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9855"/>
      </w:tblGrid>
      <w:tr w:rsidR="00BB6A87" w:rsidRPr="001914B9" w14:paraId="7B07ED64" w14:textId="77777777" w:rsidTr="001F51F0">
        <w:tc>
          <w:tcPr>
            <w:tcW w:w="9855" w:type="dxa"/>
            <w:shd w:val="clear" w:color="auto" w:fill="auto"/>
          </w:tcPr>
          <w:p w14:paraId="4095C507" w14:textId="2BA0E114" w:rsidR="00CB66C2" w:rsidRDefault="00306204" w:rsidP="00525EE8">
            <w:pPr>
              <w:pStyle w:val="Title"/>
              <w:rPr>
                <w:rFonts w:asciiTheme="minorHAnsi" w:hAnsiTheme="minorHAnsi"/>
                <w:b/>
                <w:sz w:val="56"/>
                <w:szCs w:val="56"/>
              </w:rPr>
            </w:pPr>
            <w:bookmarkStart w:id="0" w:name="_Toc300760988"/>
            <w:bookmarkStart w:id="1" w:name="_Toc300779052"/>
            <w:bookmarkStart w:id="2" w:name="_Toc300779684"/>
            <w:bookmarkStart w:id="3" w:name="_Toc300780086"/>
            <w:bookmarkStart w:id="4" w:name="_Toc430693103"/>
            <w:bookmarkStart w:id="5" w:name="_Toc430694393"/>
            <w:bookmarkStart w:id="6" w:name="_Toc430694462"/>
            <w:bookmarkStart w:id="7" w:name="_Toc430694545"/>
            <w:bookmarkStart w:id="8" w:name="_Toc430694616"/>
            <w:bookmarkStart w:id="9" w:name="_Toc430694776"/>
            <w:bookmarkStart w:id="10" w:name="_Toc430694979"/>
            <w:bookmarkStart w:id="11" w:name="_Toc430695430"/>
            <w:bookmarkStart w:id="12" w:name="_MacBuGuideStaticData_80H"/>
            <w:bookmarkStart w:id="13" w:name="_MacBuGuideStaticData_16450H"/>
            <w:bookmarkStart w:id="14" w:name="_MacBuGuideStaticData_620V"/>
            <w:bookmarkStart w:id="15" w:name="_GoBack"/>
            <w:bookmarkEnd w:id="15"/>
            <w:r w:rsidRPr="001914B9">
              <w:rPr>
                <w:sz w:val="56"/>
              </w:rPr>
              <w:t xml:space="preserve">A Guide to Managing Livestock Grazing in Victoria’s Wetlands. Decision Framework and Guidelines </w:t>
            </w:r>
            <w:r w:rsidR="001528BD">
              <w:rPr>
                <w:sz w:val="56"/>
              </w:rPr>
              <w:t>—</w:t>
            </w:r>
            <w:r w:rsidRPr="0030574C">
              <w:rPr>
                <w:sz w:val="56"/>
              </w:rPr>
              <w:t xml:space="preserve"> </w:t>
            </w:r>
            <w:r w:rsidRPr="001914B9">
              <w:rPr>
                <w:sz w:val="56"/>
              </w:rPr>
              <w:t xml:space="preserve">Version </w:t>
            </w:r>
            <w:r w:rsidRPr="0030574C">
              <w:rPr>
                <w:sz w:val="56"/>
              </w:rPr>
              <w:t>1.0</w:t>
            </w:r>
            <w:bookmarkEnd w:id="0"/>
            <w:bookmarkEnd w:id="1"/>
            <w:bookmarkEnd w:id="2"/>
            <w:bookmarkEnd w:id="3"/>
            <w:bookmarkEnd w:id="4"/>
            <w:bookmarkEnd w:id="5"/>
            <w:bookmarkEnd w:id="6"/>
            <w:bookmarkEnd w:id="7"/>
            <w:bookmarkEnd w:id="8"/>
            <w:bookmarkEnd w:id="9"/>
            <w:bookmarkEnd w:id="10"/>
            <w:bookmarkEnd w:id="11"/>
          </w:p>
          <w:p w14:paraId="43C4ABB8" w14:textId="77777777" w:rsidR="00CB66C2" w:rsidRDefault="003732BF" w:rsidP="00525EE8">
            <w:pPr>
              <w:pStyle w:val="Title"/>
              <w:rPr>
                <w:rFonts w:asciiTheme="minorHAnsi" w:hAnsiTheme="minorHAnsi"/>
                <w:sz w:val="40"/>
                <w:szCs w:val="40"/>
              </w:rPr>
            </w:pPr>
            <w:bookmarkStart w:id="16" w:name="_Toc300760989"/>
            <w:bookmarkStart w:id="17" w:name="_Toc300779053"/>
            <w:bookmarkStart w:id="18" w:name="_Toc300779685"/>
            <w:bookmarkStart w:id="19" w:name="_Toc300780087"/>
            <w:bookmarkStart w:id="20" w:name="_Toc430693104"/>
            <w:bookmarkStart w:id="21" w:name="_Toc430694394"/>
            <w:bookmarkStart w:id="22" w:name="_Toc430694463"/>
            <w:bookmarkStart w:id="23" w:name="_Toc430694546"/>
            <w:bookmarkStart w:id="24" w:name="_Toc430694617"/>
            <w:bookmarkStart w:id="25" w:name="_Toc430694777"/>
            <w:bookmarkStart w:id="26" w:name="_Toc430694980"/>
            <w:bookmarkStart w:id="27" w:name="_Toc430695431"/>
            <w:r w:rsidRPr="001914B9">
              <w:rPr>
                <w:sz w:val="44"/>
              </w:rPr>
              <w:t>G. Peters, K. Morris, D. Frood, P. Papas and J. Roberts</w:t>
            </w:r>
            <w:bookmarkEnd w:id="16"/>
            <w:bookmarkEnd w:id="17"/>
            <w:bookmarkEnd w:id="18"/>
            <w:bookmarkEnd w:id="19"/>
            <w:bookmarkEnd w:id="20"/>
            <w:bookmarkEnd w:id="21"/>
            <w:bookmarkEnd w:id="22"/>
            <w:bookmarkEnd w:id="23"/>
            <w:bookmarkEnd w:id="24"/>
            <w:bookmarkEnd w:id="25"/>
            <w:bookmarkEnd w:id="26"/>
            <w:bookmarkEnd w:id="27"/>
          </w:p>
          <w:p w14:paraId="76E63A77" w14:textId="62A61C05" w:rsidR="00CB66C2" w:rsidRDefault="00616483" w:rsidP="00D973BC">
            <w:pPr>
              <w:pStyle w:val="Frontcoverreportseries"/>
              <w:spacing w:after="360"/>
              <w:rPr>
                <w:rFonts w:asciiTheme="minorHAnsi" w:hAnsiTheme="minorHAnsi"/>
                <w:b/>
                <w:color w:val="FFFFFF" w:themeColor="background1"/>
                <w:sz w:val="32"/>
                <w:szCs w:val="28"/>
              </w:rPr>
            </w:pPr>
            <w:bookmarkStart w:id="28" w:name="_Toc300760990"/>
            <w:bookmarkStart w:id="29" w:name="_Toc300779054"/>
            <w:bookmarkStart w:id="30" w:name="_Toc300779686"/>
            <w:bookmarkStart w:id="31" w:name="_Toc300780088"/>
            <w:bookmarkStart w:id="32" w:name="_Toc430693105"/>
            <w:bookmarkStart w:id="33" w:name="_Toc430694271"/>
            <w:bookmarkStart w:id="34" w:name="_Toc430694395"/>
            <w:bookmarkStart w:id="35" w:name="_Toc430694464"/>
            <w:bookmarkStart w:id="36" w:name="_Toc430694547"/>
            <w:bookmarkStart w:id="37" w:name="_Toc430694618"/>
            <w:bookmarkStart w:id="38" w:name="_Toc430694778"/>
            <w:bookmarkStart w:id="39" w:name="_Toc430694981"/>
            <w:bookmarkStart w:id="40" w:name="_Toc430695432"/>
            <w:r>
              <w:rPr>
                <w:rFonts w:asciiTheme="minorHAnsi" w:hAnsiTheme="minorHAnsi"/>
                <w:b/>
                <w:color w:val="FFFFFF" w:themeColor="background1"/>
                <w:sz w:val="32"/>
                <w:szCs w:val="28"/>
              </w:rPr>
              <w:t>September</w:t>
            </w:r>
            <w:r w:rsidR="00DF41C1" w:rsidRPr="001914B9">
              <w:rPr>
                <w:rFonts w:asciiTheme="minorHAnsi" w:hAnsiTheme="minorHAnsi"/>
                <w:b/>
                <w:color w:val="FFFFFF" w:themeColor="background1"/>
                <w:sz w:val="32"/>
                <w:szCs w:val="28"/>
              </w:rPr>
              <w:t xml:space="preserve"> </w:t>
            </w:r>
            <w:r w:rsidR="00150C2F" w:rsidRPr="001914B9">
              <w:rPr>
                <w:rFonts w:asciiTheme="minorHAnsi" w:hAnsiTheme="minorHAnsi"/>
                <w:b/>
                <w:color w:val="FFFFFF" w:themeColor="background1"/>
                <w:sz w:val="32"/>
                <w:szCs w:val="28"/>
              </w:rPr>
              <w:t>2015</w:t>
            </w:r>
            <w:bookmarkEnd w:id="28"/>
            <w:bookmarkEnd w:id="29"/>
            <w:bookmarkEnd w:id="30"/>
            <w:bookmarkEnd w:id="31"/>
            <w:bookmarkEnd w:id="32"/>
            <w:bookmarkEnd w:id="33"/>
            <w:bookmarkEnd w:id="34"/>
            <w:bookmarkEnd w:id="35"/>
            <w:bookmarkEnd w:id="36"/>
            <w:bookmarkEnd w:id="37"/>
            <w:bookmarkEnd w:id="38"/>
            <w:bookmarkEnd w:id="39"/>
            <w:bookmarkEnd w:id="40"/>
          </w:p>
          <w:p w14:paraId="65F8209C" w14:textId="18A6B543" w:rsidR="00150C2F" w:rsidRPr="001914B9" w:rsidRDefault="00150C2F" w:rsidP="00331188">
            <w:pPr>
              <w:spacing w:after="240" w:line="240" w:lineRule="atLeast"/>
              <w:rPr>
                <w:rFonts w:asciiTheme="minorHAnsi" w:hAnsiTheme="minorHAnsi"/>
                <w:b/>
                <w:sz w:val="56"/>
                <w:szCs w:val="56"/>
              </w:rPr>
            </w:pPr>
            <w:r w:rsidRPr="001914B9">
              <w:rPr>
                <w:rFonts w:asciiTheme="minorHAnsi" w:hAnsiTheme="minorHAnsi"/>
                <w:color w:val="FFFFFF" w:themeColor="background1"/>
                <w:sz w:val="28"/>
              </w:rPr>
              <w:t>Arthur Rylah Institute for Environmental Research</w:t>
            </w:r>
            <w:r w:rsidR="00DF41C1">
              <w:rPr>
                <w:rFonts w:asciiTheme="minorHAnsi" w:hAnsiTheme="minorHAnsi"/>
                <w:color w:val="FFFFFF" w:themeColor="background1"/>
                <w:sz w:val="28"/>
              </w:rPr>
              <w:br/>
            </w:r>
            <w:r w:rsidR="003732BF" w:rsidRPr="00D973BC">
              <w:rPr>
                <w:rFonts w:asciiTheme="minorHAnsi" w:hAnsiTheme="minorHAnsi"/>
                <w:color w:val="FFFFFF" w:themeColor="background1"/>
                <w:sz w:val="28"/>
              </w:rPr>
              <w:t>Technical</w:t>
            </w:r>
            <w:r w:rsidRPr="00D973BC">
              <w:rPr>
                <w:rFonts w:asciiTheme="minorHAnsi" w:hAnsiTheme="minorHAnsi"/>
                <w:color w:val="FFFFFF" w:themeColor="background1"/>
                <w:sz w:val="28"/>
              </w:rPr>
              <w:t xml:space="preserve"> Report </w:t>
            </w:r>
            <w:r w:rsidR="003732BF" w:rsidRPr="00D973BC">
              <w:rPr>
                <w:rFonts w:asciiTheme="minorHAnsi" w:hAnsiTheme="minorHAnsi"/>
                <w:color w:val="FFFFFF" w:themeColor="background1"/>
                <w:sz w:val="28"/>
              </w:rPr>
              <w:t>Series</w:t>
            </w:r>
            <w:r w:rsidRPr="00D973BC">
              <w:rPr>
                <w:rFonts w:asciiTheme="minorHAnsi" w:hAnsiTheme="minorHAnsi"/>
                <w:color w:val="FFFFFF" w:themeColor="background1"/>
                <w:sz w:val="28"/>
              </w:rPr>
              <w:t xml:space="preserve"> </w:t>
            </w:r>
            <w:r w:rsidR="001E39AF">
              <w:rPr>
                <w:rFonts w:asciiTheme="minorHAnsi" w:hAnsiTheme="minorHAnsi"/>
                <w:color w:val="FFFFFF" w:themeColor="background1"/>
                <w:sz w:val="28"/>
              </w:rPr>
              <w:t xml:space="preserve">No. </w:t>
            </w:r>
            <w:r w:rsidR="00CD4CBF">
              <w:rPr>
                <w:rFonts w:asciiTheme="minorHAnsi" w:hAnsiTheme="minorHAnsi"/>
                <w:color w:val="FFFFFF" w:themeColor="background1"/>
                <w:sz w:val="28"/>
              </w:rPr>
              <w:t>26</w:t>
            </w:r>
            <w:r w:rsidR="00331188">
              <w:rPr>
                <w:rFonts w:asciiTheme="minorHAnsi" w:hAnsiTheme="minorHAnsi"/>
                <w:color w:val="FFFFFF" w:themeColor="background1"/>
                <w:sz w:val="28"/>
              </w:rPr>
              <w:t>5</w:t>
            </w:r>
          </w:p>
        </w:tc>
      </w:tr>
    </w:tbl>
    <w:p w14:paraId="09AC5B01" w14:textId="77777777" w:rsidR="00BB6A87" w:rsidRPr="001914B9" w:rsidRDefault="00BB6A87" w:rsidP="00DC1725">
      <w:pPr>
        <w:rPr>
          <w:rFonts w:asciiTheme="minorHAnsi" w:hAnsiTheme="minorHAnsi"/>
        </w:rPr>
        <w:sectPr w:rsidR="00BB6A87" w:rsidRPr="001914B9" w:rsidSect="00580B8D">
          <w:headerReference w:type="default" r:id="rId10"/>
          <w:footerReference w:type="default" r:id="rId11"/>
          <w:type w:val="continuous"/>
          <w:pgSz w:w="11907" w:h="16840" w:code="9"/>
          <w:pgMar w:top="1134" w:right="1134" w:bottom="567" w:left="1134" w:header="709" w:footer="709" w:gutter="0"/>
          <w:cols w:space="708"/>
          <w:docGrid w:linePitch="360"/>
        </w:sectPr>
      </w:pPr>
    </w:p>
    <w:p w14:paraId="3EE4868C" w14:textId="142ECC30" w:rsidR="003C5068" w:rsidRPr="001914B9" w:rsidRDefault="005E5C44" w:rsidP="00F649B6">
      <w:pPr>
        <w:autoSpaceDE w:val="0"/>
        <w:autoSpaceDN w:val="0"/>
        <w:adjustRightInd w:val="0"/>
        <w:spacing w:after="320"/>
        <w:rPr>
          <w:rFonts w:asciiTheme="minorHAnsi" w:hAnsiTheme="minorHAnsi" w:cs="Arial"/>
          <w:sz w:val="14"/>
          <w:szCs w:val="14"/>
        </w:rPr>
        <w:sectPr w:rsidR="003C5068" w:rsidRPr="001914B9" w:rsidSect="00580B8D">
          <w:headerReference w:type="even" r:id="rId12"/>
          <w:headerReference w:type="default" r:id="rId13"/>
          <w:footerReference w:type="default" r:id="rId14"/>
          <w:headerReference w:type="first" r:id="rId15"/>
          <w:type w:val="continuous"/>
          <w:pgSz w:w="11907" w:h="16840" w:code="9"/>
          <w:pgMar w:top="1134" w:right="1134" w:bottom="425" w:left="1134" w:header="709" w:footer="567" w:gutter="0"/>
          <w:pgNumType w:start="1"/>
          <w:cols w:space="708"/>
          <w:formProt w:val="0"/>
          <w:titlePg/>
          <w:docGrid w:linePitch="360"/>
        </w:sectPr>
      </w:pPr>
      <w:r>
        <w:rPr>
          <w:rFonts w:asciiTheme="minorHAnsi" w:hAnsiTheme="minorHAnsi" w:cs="Arial"/>
          <w:noProof/>
          <w:sz w:val="14"/>
          <w:szCs w:val="14"/>
          <w:lang w:eastAsia="en-AU"/>
        </w:rPr>
        <w:lastRenderedPageBreak/>
        <w:drawing>
          <wp:anchor distT="0" distB="0" distL="114300" distR="114300" simplePos="0" relativeHeight="251740160" behindDoc="0" locked="0" layoutInCell="1" allowOverlap="1" wp14:anchorId="46965038" wp14:editId="4A0A81DF">
            <wp:simplePos x="0" y="0"/>
            <wp:positionH relativeFrom="column">
              <wp:posOffset>-346075</wp:posOffset>
            </wp:positionH>
            <wp:positionV relativeFrom="paragraph">
              <wp:posOffset>431327</wp:posOffset>
            </wp:positionV>
            <wp:extent cx="6772939" cy="5358808"/>
            <wp:effectExtent l="0" t="0" r="8890" b="0"/>
            <wp:wrapNone/>
            <wp:docPr id="298" name="Picture 298" descr="\\internal.vic.gov.au\DEPI\HomeDirs1\PP02\Desktop\2013-12-05_10-38-58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EPI\HomeDirs1\PP02\Desktop\2013-12-05_10-38-58_32.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9473" r="20761"/>
                    <a:stretch/>
                  </pic:blipFill>
                  <pic:spPr bwMode="auto">
                    <a:xfrm>
                      <a:off x="0" y="0"/>
                      <a:ext cx="6772939" cy="5358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2"/>
    <w:bookmarkEnd w:id="13"/>
    <w:bookmarkEnd w:id="14"/>
    <w:p w14:paraId="0C1737CB" w14:textId="77777777" w:rsidR="003C5068" w:rsidRPr="001914B9" w:rsidRDefault="003C5068" w:rsidP="00F649B6">
      <w:pPr>
        <w:autoSpaceDE w:val="0"/>
        <w:autoSpaceDN w:val="0"/>
        <w:adjustRightInd w:val="0"/>
        <w:spacing w:after="320"/>
        <w:rPr>
          <w:rFonts w:asciiTheme="minorHAnsi" w:hAnsiTheme="minorHAnsi" w:cs="Arial"/>
          <w:sz w:val="14"/>
          <w:szCs w:val="14"/>
        </w:rPr>
        <w:sectPr w:rsidR="003C5068" w:rsidRPr="001914B9" w:rsidSect="00580B8D">
          <w:pgSz w:w="11907" w:h="16840" w:code="9"/>
          <w:pgMar w:top="1134" w:right="1134" w:bottom="425" w:left="1134" w:header="709" w:footer="567" w:gutter="0"/>
          <w:pgNumType w:start="1"/>
          <w:cols w:space="708"/>
          <w:formProt w:val="0"/>
          <w:titlePg/>
          <w:docGrid w:linePitch="360"/>
        </w:sectPr>
      </w:pPr>
    </w:p>
    <w:p w14:paraId="5E230CF5" w14:textId="77777777" w:rsidR="00CB66C2" w:rsidRDefault="00CB66C2" w:rsidP="007D3498">
      <w:pPr>
        <w:pStyle w:val="ARIERtitlepagetitle"/>
      </w:pPr>
    </w:p>
    <w:p w14:paraId="195B7930" w14:textId="301A5F9F" w:rsidR="00CB66C2" w:rsidRDefault="002C609C" w:rsidP="007D3498">
      <w:pPr>
        <w:pStyle w:val="ARIERtitlepagetitle"/>
      </w:pPr>
      <w:r w:rsidRPr="001914B9">
        <w:t xml:space="preserve">A guide to managing livestock grazing in Victoria’s wetlands. Decision framework and guidelines </w:t>
      </w:r>
      <w:r w:rsidR="001528BD">
        <w:t>—</w:t>
      </w:r>
      <w:r w:rsidRPr="001914B9">
        <w:t xml:space="preserve"> Version 1.0</w:t>
      </w:r>
    </w:p>
    <w:p w14:paraId="213A22B7" w14:textId="0AE52D13" w:rsidR="00CB66C2" w:rsidRDefault="00B3631D" w:rsidP="00D973BC">
      <w:pPr>
        <w:pStyle w:val="ARIERtitlepageauthors"/>
        <w:spacing w:line="240" w:lineRule="auto"/>
      </w:pPr>
      <w:bookmarkStart w:id="41" w:name="_Toc300760991"/>
      <w:bookmarkStart w:id="42" w:name="_Toc300779055"/>
      <w:bookmarkStart w:id="43" w:name="_Toc300779687"/>
      <w:bookmarkStart w:id="44" w:name="_Toc300780089"/>
      <w:bookmarkStart w:id="45" w:name="_Toc430693106"/>
      <w:bookmarkStart w:id="46" w:name="_Toc430694272"/>
      <w:bookmarkStart w:id="47" w:name="_Toc430694396"/>
      <w:bookmarkStart w:id="48" w:name="_Toc430694465"/>
      <w:bookmarkStart w:id="49" w:name="_Toc430694548"/>
      <w:bookmarkStart w:id="50" w:name="_Toc430694619"/>
      <w:bookmarkStart w:id="51" w:name="_Toc430694779"/>
      <w:bookmarkStart w:id="52" w:name="_Toc430694982"/>
      <w:bookmarkStart w:id="53" w:name="_Toc430695433"/>
      <w:r w:rsidRPr="001914B9">
        <w:t>G</w:t>
      </w:r>
      <w:r w:rsidR="009D75B6">
        <w:t>reg</w:t>
      </w:r>
      <w:r w:rsidR="009D75B6" w:rsidRPr="001914B9">
        <w:t xml:space="preserve"> </w:t>
      </w:r>
      <w:r w:rsidRPr="001914B9">
        <w:t>Peters</w:t>
      </w:r>
      <w:r w:rsidR="002A56B6" w:rsidRPr="001914B9">
        <w:rPr>
          <w:sz w:val="28"/>
          <w:vertAlign w:val="superscript"/>
        </w:rPr>
        <w:t>1</w:t>
      </w:r>
      <w:r w:rsidR="00DA7D7F" w:rsidRPr="001914B9">
        <w:t xml:space="preserve">, </w:t>
      </w:r>
      <w:r w:rsidRPr="001914B9">
        <w:t>Kay Morris</w:t>
      </w:r>
      <w:r w:rsidR="006E3D2C">
        <w:rPr>
          <w:sz w:val="28"/>
          <w:vertAlign w:val="superscript"/>
        </w:rPr>
        <w:t>2</w:t>
      </w:r>
      <w:r w:rsidR="002A56B6" w:rsidRPr="001914B9">
        <w:t>,</w:t>
      </w:r>
      <w:r w:rsidRPr="001914B9">
        <w:t xml:space="preserve"> D</w:t>
      </w:r>
      <w:r w:rsidR="009D75B6">
        <w:t>oug</w:t>
      </w:r>
      <w:r w:rsidR="009D75B6" w:rsidRPr="001914B9">
        <w:t xml:space="preserve"> </w:t>
      </w:r>
      <w:r w:rsidRPr="001914B9">
        <w:t>Frood</w:t>
      </w:r>
      <w:r w:rsidR="006E3D2C">
        <w:rPr>
          <w:sz w:val="28"/>
          <w:vertAlign w:val="superscript"/>
        </w:rPr>
        <w:t>3</w:t>
      </w:r>
      <w:r w:rsidRPr="001914B9">
        <w:t>,</w:t>
      </w:r>
      <w:r w:rsidR="002A56B6" w:rsidRPr="001914B9">
        <w:br/>
      </w:r>
      <w:r w:rsidRPr="001914B9">
        <w:t>P</w:t>
      </w:r>
      <w:r w:rsidR="006E3D2C">
        <w:t>hil</w:t>
      </w:r>
      <w:r w:rsidR="006E3D2C" w:rsidRPr="001914B9">
        <w:t xml:space="preserve"> Papas</w:t>
      </w:r>
      <w:r w:rsidR="006E3D2C">
        <w:rPr>
          <w:sz w:val="28"/>
          <w:vertAlign w:val="superscript"/>
        </w:rPr>
        <w:t>2</w:t>
      </w:r>
      <w:r w:rsidR="006E3D2C" w:rsidRPr="001914B9">
        <w:t xml:space="preserve"> </w:t>
      </w:r>
      <w:r w:rsidR="00DA7D7F" w:rsidRPr="001914B9">
        <w:t xml:space="preserve">and </w:t>
      </w:r>
      <w:r w:rsidRPr="001914B9">
        <w:t>J</w:t>
      </w:r>
      <w:r w:rsidR="009D75B6">
        <w:t>ane</w:t>
      </w:r>
      <w:r w:rsidR="009D75B6" w:rsidRPr="001914B9">
        <w:t xml:space="preserve"> </w:t>
      </w:r>
      <w:r w:rsidR="006E3D2C" w:rsidRPr="001914B9">
        <w:t>Roberts</w:t>
      </w:r>
      <w:r w:rsidR="006E3D2C">
        <w:rPr>
          <w:sz w:val="28"/>
          <w:vertAlign w:val="superscript"/>
        </w:rPr>
        <w:t>4</w:t>
      </w:r>
      <w:bookmarkEnd w:id="41"/>
      <w:bookmarkEnd w:id="42"/>
      <w:bookmarkEnd w:id="43"/>
      <w:bookmarkEnd w:id="44"/>
      <w:bookmarkEnd w:id="45"/>
      <w:bookmarkEnd w:id="46"/>
      <w:bookmarkEnd w:id="47"/>
      <w:bookmarkEnd w:id="48"/>
      <w:bookmarkEnd w:id="49"/>
      <w:bookmarkEnd w:id="50"/>
      <w:bookmarkEnd w:id="51"/>
      <w:bookmarkEnd w:id="52"/>
      <w:bookmarkEnd w:id="53"/>
    </w:p>
    <w:p w14:paraId="1C1DAD9F" w14:textId="65B5AD1B" w:rsidR="00D973BC" w:rsidRPr="005A1B2D" w:rsidRDefault="006E3D2C" w:rsidP="00D973BC">
      <w:pPr>
        <w:pStyle w:val="ARIERtitlepageaffiliations"/>
      </w:pPr>
      <w:bookmarkStart w:id="54" w:name="_Toc430693107"/>
      <w:bookmarkStart w:id="55" w:name="_Toc430694273"/>
      <w:bookmarkStart w:id="56" w:name="_Toc430694397"/>
      <w:bookmarkStart w:id="57" w:name="_Toc430694466"/>
      <w:bookmarkStart w:id="58" w:name="_Toc430694549"/>
      <w:bookmarkStart w:id="59" w:name="_Toc430694620"/>
      <w:bookmarkStart w:id="60" w:name="_Toc430694780"/>
      <w:bookmarkStart w:id="61" w:name="_Toc430694983"/>
      <w:bookmarkStart w:id="62" w:name="_Toc430695434"/>
      <w:bookmarkStart w:id="63" w:name="_Toc300760992"/>
      <w:bookmarkStart w:id="64" w:name="_Toc300779056"/>
      <w:bookmarkStart w:id="65" w:name="_Toc300779688"/>
      <w:bookmarkStart w:id="66" w:name="_Toc300780090"/>
      <w:r w:rsidRPr="005A1B2D">
        <w:rPr>
          <w:vertAlign w:val="superscript"/>
        </w:rPr>
        <w:t>1</w:t>
      </w:r>
      <w:r w:rsidR="009D75B6" w:rsidRPr="005A1B2D">
        <w:t xml:space="preserve">Riverness </w:t>
      </w:r>
      <w:r w:rsidR="00D973BC" w:rsidRPr="005A1B2D">
        <w:t>1b/51 Little Fyans Street, Geelong, Victoria 3220</w:t>
      </w:r>
      <w:bookmarkEnd w:id="54"/>
      <w:bookmarkEnd w:id="55"/>
      <w:bookmarkEnd w:id="56"/>
      <w:bookmarkEnd w:id="57"/>
      <w:bookmarkEnd w:id="58"/>
      <w:bookmarkEnd w:id="59"/>
      <w:bookmarkEnd w:id="60"/>
      <w:bookmarkEnd w:id="61"/>
      <w:bookmarkEnd w:id="62"/>
    </w:p>
    <w:p w14:paraId="4E6DCE8B" w14:textId="5C688D2E" w:rsidR="00CB66C2" w:rsidRPr="005A1B2D" w:rsidRDefault="006E3D2C" w:rsidP="00CC05DD">
      <w:pPr>
        <w:pStyle w:val="ARIERtitlepageaffiliations"/>
      </w:pPr>
      <w:bookmarkStart w:id="67" w:name="_Toc300760993"/>
      <w:bookmarkStart w:id="68" w:name="_Toc300779057"/>
      <w:bookmarkStart w:id="69" w:name="_Toc300779689"/>
      <w:bookmarkStart w:id="70" w:name="_Toc300780091"/>
      <w:bookmarkStart w:id="71" w:name="_Toc430693108"/>
      <w:bookmarkStart w:id="72" w:name="_Toc430694274"/>
      <w:bookmarkStart w:id="73" w:name="_Toc430694398"/>
      <w:bookmarkStart w:id="74" w:name="_Toc430694467"/>
      <w:bookmarkStart w:id="75" w:name="_Toc430694550"/>
      <w:bookmarkStart w:id="76" w:name="_Toc430694621"/>
      <w:bookmarkStart w:id="77" w:name="_Toc430694781"/>
      <w:bookmarkStart w:id="78" w:name="_Toc430694984"/>
      <w:bookmarkStart w:id="79" w:name="_Toc430695435"/>
      <w:bookmarkEnd w:id="63"/>
      <w:bookmarkEnd w:id="64"/>
      <w:bookmarkEnd w:id="65"/>
      <w:bookmarkEnd w:id="66"/>
      <w:r w:rsidRPr="005A1B2D">
        <w:rPr>
          <w:szCs w:val="24"/>
          <w:vertAlign w:val="superscript"/>
        </w:rPr>
        <w:t>2</w:t>
      </w:r>
      <w:r w:rsidRPr="005A1B2D">
        <w:t xml:space="preserve">Arthur </w:t>
      </w:r>
      <w:r w:rsidR="00DA7D7F" w:rsidRPr="005A1B2D">
        <w:t>Rylah Institute for Environmental Research</w:t>
      </w:r>
      <w:r w:rsidR="00DA7D7F" w:rsidRPr="005A1B2D">
        <w:br/>
        <w:t>123 Brown Street, Heidelberg, Victoria 3084</w:t>
      </w:r>
      <w:bookmarkEnd w:id="67"/>
      <w:bookmarkEnd w:id="68"/>
      <w:bookmarkEnd w:id="69"/>
      <w:bookmarkEnd w:id="70"/>
      <w:bookmarkEnd w:id="71"/>
      <w:bookmarkEnd w:id="72"/>
      <w:bookmarkEnd w:id="73"/>
      <w:bookmarkEnd w:id="74"/>
      <w:bookmarkEnd w:id="75"/>
      <w:bookmarkEnd w:id="76"/>
      <w:bookmarkEnd w:id="77"/>
      <w:bookmarkEnd w:id="78"/>
      <w:bookmarkEnd w:id="79"/>
    </w:p>
    <w:p w14:paraId="78718801" w14:textId="009DF765" w:rsidR="009D75B6" w:rsidRPr="005A1B2D" w:rsidRDefault="009D75B6" w:rsidP="009D75B6">
      <w:pPr>
        <w:pStyle w:val="ARIERtitlepageaffiliations"/>
      </w:pPr>
      <w:bookmarkStart w:id="80" w:name="_Toc300760995"/>
      <w:bookmarkStart w:id="81" w:name="_Toc300779058"/>
      <w:bookmarkStart w:id="82" w:name="_Toc300779690"/>
      <w:bookmarkStart w:id="83" w:name="_Toc300780092"/>
      <w:bookmarkStart w:id="84" w:name="_Toc430693109"/>
      <w:bookmarkStart w:id="85" w:name="_Toc430694275"/>
      <w:bookmarkStart w:id="86" w:name="_Toc430694399"/>
      <w:bookmarkStart w:id="87" w:name="_Toc430694468"/>
      <w:bookmarkStart w:id="88" w:name="_Toc430694551"/>
      <w:bookmarkStart w:id="89" w:name="_Toc430694622"/>
      <w:bookmarkStart w:id="90" w:name="_Toc430694782"/>
      <w:bookmarkStart w:id="91" w:name="_Toc430694985"/>
      <w:bookmarkStart w:id="92" w:name="_Toc430695436"/>
      <w:r w:rsidRPr="005A1B2D">
        <w:rPr>
          <w:vertAlign w:val="superscript"/>
        </w:rPr>
        <w:t>3</w:t>
      </w:r>
      <w:r w:rsidRPr="005A1B2D">
        <w:t xml:space="preserve">Pathways Bushland </w:t>
      </w:r>
      <w:r w:rsidR="00D973BC" w:rsidRPr="005A1B2D">
        <w:t>P.O. Box 360, Greensborough, Victoria 3088</w:t>
      </w:r>
      <w:bookmarkEnd w:id="80"/>
      <w:bookmarkEnd w:id="81"/>
      <w:bookmarkEnd w:id="82"/>
      <w:bookmarkEnd w:id="83"/>
      <w:bookmarkEnd w:id="84"/>
      <w:bookmarkEnd w:id="85"/>
      <w:bookmarkEnd w:id="86"/>
      <w:bookmarkEnd w:id="87"/>
      <w:bookmarkEnd w:id="88"/>
      <w:bookmarkEnd w:id="89"/>
      <w:bookmarkEnd w:id="90"/>
      <w:bookmarkEnd w:id="91"/>
      <w:bookmarkEnd w:id="92"/>
    </w:p>
    <w:p w14:paraId="21895CE0" w14:textId="4AE0C749" w:rsidR="00CB66C2" w:rsidRPr="005A1B2D" w:rsidRDefault="009D75B6" w:rsidP="00CC05DD">
      <w:pPr>
        <w:pStyle w:val="ARIERtitlepageaffiliations"/>
      </w:pPr>
      <w:bookmarkStart w:id="93" w:name="_Toc300779059"/>
      <w:bookmarkStart w:id="94" w:name="_Toc300779691"/>
      <w:bookmarkStart w:id="95" w:name="_Toc300780093"/>
      <w:bookmarkStart w:id="96" w:name="_Toc300760994"/>
      <w:bookmarkStart w:id="97" w:name="_Toc430693110"/>
      <w:bookmarkStart w:id="98" w:name="_Toc430694276"/>
      <w:bookmarkStart w:id="99" w:name="_Toc430694400"/>
      <w:bookmarkStart w:id="100" w:name="_Toc430694469"/>
      <w:bookmarkStart w:id="101" w:name="_Toc430694552"/>
      <w:bookmarkStart w:id="102" w:name="_Toc430694623"/>
      <w:bookmarkStart w:id="103" w:name="_Toc430694783"/>
      <w:bookmarkStart w:id="104" w:name="_Toc430694986"/>
      <w:bookmarkStart w:id="105" w:name="_Toc430695437"/>
      <w:r w:rsidRPr="005A1B2D">
        <w:rPr>
          <w:vertAlign w:val="superscript"/>
        </w:rPr>
        <w:t>4</w:t>
      </w:r>
      <w:r w:rsidR="00D973BC" w:rsidRPr="005A1B2D">
        <w:t>P</w:t>
      </w:r>
      <w:r w:rsidR="005A1B2D" w:rsidRPr="005A1B2D">
        <w:t>.</w:t>
      </w:r>
      <w:r w:rsidR="00D973BC" w:rsidRPr="005A1B2D">
        <w:t>O</w:t>
      </w:r>
      <w:r w:rsidR="005A1B2D" w:rsidRPr="005A1B2D">
        <w:t>.</w:t>
      </w:r>
      <w:r w:rsidR="00D973BC" w:rsidRPr="005A1B2D">
        <w:t xml:space="preserve"> Box 6191, O’Connor, Australian Capital territory 2602</w:t>
      </w:r>
      <w:bookmarkEnd w:id="93"/>
      <w:bookmarkEnd w:id="94"/>
      <w:bookmarkEnd w:id="95"/>
      <w:bookmarkEnd w:id="96"/>
      <w:bookmarkEnd w:id="97"/>
      <w:bookmarkEnd w:id="98"/>
      <w:bookmarkEnd w:id="99"/>
      <w:bookmarkEnd w:id="100"/>
      <w:bookmarkEnd w:id="101"/>
      <w:bookmarkEnd w:id="102"/>
      <w:bookmarkEnd w:id="103"/>
      <w:bookmarkEnd w:id="104"/>
      <w:bookmarkEnd w:id="105"/>
    </w:p>
    <w:p w14:paraId="4003B161" w14:textId="20F3AEEF" w:rsidR="00CB66C2" w:rsidRPr="00CC05DD" w:rsidRDefault="00616483" w:rsidP="007D3498">
      <w:pPr>
        <w:pStyle w:val="ARIERtitlepagedate"/>
      </w:pPr>
      <w:bookmarkStart w:id="106" w:name="_Toc300760996"/>
      <w:bookmarkStart w:id="107" w:name="_Toc300779060"/>
      <w:bookmarkStart w:id="108" w:name="_Toc300779692"/>
      <w:bookmarkStart w:id="109" w:name="_Toc300780094"/>
      <w:bookmarkStart w:id="110" w:name="_Toc430693111"/>
      <w:bookmarkStart w:id="111" w:name="_Toc430694277"/>
      <w:bookmarkStart w:id="112" w:name="_Toc430694401"/>
      <w:bookmarkStart w:id="113" w:name="_Toc430694470"/>
      <w:bookmarkStart w:id="114" w:name="_Toc430694553"/>
      <w:bookmarkStart w:id="115" w:name="_Toc430694624"/>
      <w:bookmarkStart w:id="116" w:name="_Toc430694784"/>
      <w:bookmarkStart w:id="117" w:name="_Toc430694987"/>
      <w:bookmarkStart w:id="118" w:name="_Toc430695438"/>
      <w:r>
        <w:t>September</w:t>
      </w:r>
      <w:r w:rsidR="006E3D2C" w:rsidRPr="00CC05DD">
        <w:t xml:space="preserve"> </w:t>
      </w:r>
      <w:r w:rsidR="00033FC6" w:rsidRPr="00CC05DD">
        <w:t>2015</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68B89FBE" w14:textId="77777777" w:rsidR="00CB66C2" w:rsidRPr="001528BD" w:rsidRDefault="00CB66C2" w:rsidP="00DA7D7F">
      <w:pPr>
        <w:spacing w:before="80" w:line="240" w:lineRule="atLeast"/>
        <w:jc w:val="center"/>
        <w:rPr>
          <w:rFonts w:asciiTheme="minorHAnsi" w:hAnsiTheme="minorHAnsi"/>
          <w:sz w:val="28"/>
        </w:rPr>
      </w:pPr>
    </w:p>
    <w:p w14:paraId="0DD51D22" w14:textId="77777777" w:rsidR="00CB66C2" w:rsidRDefault="00CB66C2" w:rsidP="00DA7D7F">
      <w:pPr>
        <w:rPr>
          <w:rFonts w:asciiTheme="minorHAnsi" w:hAnsiTheme="minorHAnsi"/>
        </w:rPr>
      </w:pPr>
    </w:p>
    <w:p w14:paraId="3896920C" w14:textId="77777777" w:rsidR="00DA7D7F" w:rsidRPr="001914B9" w:rsidRDefault="00DA7D7F" w:rsidP="00DA7D7F">
      <w:pPr>
        <w:rPr>
          <w:rFonts w:asciiTheme="minorHAnsi" w:hAnsiTheme="minorHAnsi"/>
        </w:rPr>
        <w:sectPr w:rsidR="00DA7D7F" w:rsidRPr="001914B9" w:rsidSect="00580B8D">
          <w:headerReference w:type="even" r:id="rId18"/>
          <w:headerReference w:type="default" r:id="rId19"/>
          <w:footerReference w:type="default" r:id="rId20"/>
          <w:headerReference w:type="first" r:id="rId21"/>
          <w:footerReference w:type="first" r:id="rId22"/>
          <w:pgSz w:w="11906" w:h="16838" w:code="9"/>
          <w:pgMar w:top="1418" w:right="1361" w:bottom="1985" w:left="1814" w:header="709" w:footer="709" w:gutter="0"/>
          <w:pgNumType w:fmt="lowerRoman"/>
          <w:cols w:space="708"/>
          <w:titlePg/>
          <w:docGrid w:linePitch="360"/>
        </w:sectPr>
      </w:pPr>
      <w:r w:rsidRPr="001914B9">
        <w:rPr>
          <w:rFonts w:asciiTheme="minorHAnsi" w:hAnsiTheme="minorHAnsi"/>
          <w:noProof/>
          <w:lang w:eastAsia="en-AU"/>
        </w:rPr>
        <mc:AlternateContent>
          <mc:Choice Requires="wps">
            <w:drawing>
              <wp:anchor distT="0" distB="0" distL="114300" distR="114300" simplePos="0" relativeHeight="251627520" behindDoc="0" locked="1" layoutInCell="1" allowOverlap="1" wp14:anchorId="2CA0A591" wp14:editId="102528BF">
                <wp:simplePos x="0" y="0"/>
                <wp:positionH relativeFrom="column">
                  <wp:posOffset>-59055</wp:posOffset>
                </wp:positionH>
                <wp:positionV relativeFrom="page">
                  <wp:posOffset>9019540</wp:posOffset>
                </wp:positionV>
                <wp:extent cx="5715000" cy="849630"/>
                <wp:effectExtent l="0" t="0" r="0" b="762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FBBBB" w14:textId="77777777" w:rsidR="00FE7A75" w:rsidRDefault="00FE7A75" w:rsidP="007D3498">
                            <w:pPr>
                              <w:pStyle w:val="ARIERtitlepageARI"/>
                            </w:pPr>
                            <w:r w:rsidRPr="00DA7D7F">
                              <w:t>Arthur Rylah Insti</w:t>
                            </w:r>
                            <w:r>
                              <w:t>tute for Environmental Research</w:t>
                            </w:r>
                            <w:r w:rsidRPr="00DA7D7F">
                              <w:br/>
                              <w:t>Department of Environment</w:t>
                            </w:r>
                            <w:r>
                              <w:t>, Land, Water and Planning</w:t>
                            </w:r>
                            <w:r w:rsidRPr="00DA7D7F">
                              <w:br/>
                              <w:t>Heidelberg, Victoria</w:t>
                            </w:r>
                          </w:p>
                          <w:p w14:paraId="09CA7898" w14:textId="2416ACBC" w:rsidR="00FE7A75" w:rsidRPr="00DA7D7F" w:rsidRDefault="00FE7A75" w:rsidP="00DA7D7F">
                            <w:pPr>
                              <w:pStyle w:val="Heading9"/>
                              <w:jc w:val="cente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65pt;margin-top:710.2pt;width:450pt;height:66.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" filled="f" stroked="f">
                <v:textbox>
                  <w:txbxContent>
                    <w:p w14:paraId="611FBBBB" w14:textId="77777777" w:rsidR="00FE7A75" w:rsidRDefault="00FE7A75" w:rsidP="007D3498">
                      <w:pPr>
                        <w:pStyle w:val="ARIERtitlepageARI"/>
                      </w:pPr>
                      <w:r w:rsidRPr="00DA7D7F">
                        <w:t xml:space="preserve">Arthur </w:t>
                      </w:r>
                      <w:proofErr w:type="spellStart"/>
                      <w:r w:rsidRPr="00DA7D7F">
                        <w:t>Rylah</w:t>
                      </w:r>
                      <w:proofErr w:type="spellEnd"/>
                      <w:r w:rsidRPr="00DA7D7F">
                        <w:t xml:space="preserve"> Insti</w:t>
                      </w:r>
                      <w:r>
                        <w:t>tute for Environmental Research</w:t>
                      </w:r>
                      <w:r w:rsidRPr="00DA7D7F">
                        <w:br/>
                        <w:t>Department of Environment</w:t>
                      </w:r>
                      <w:r>
                        <w:t>, Land, Water and Planning</w:t>
                      </w:r>
                      <w:r w:rsidRPr="00DA7D7F">
                        <w:br/>
                        <w:t>Heidelberg, Victoria</w:t>
                      </w:r>
                    </w:p>
                    <w:p w14:paraId="09CA7898" w14:textId="2416ACBC" w:rsidR="00FE7A75" w:rsidRPr="00DA7D7F" w:rsidRDefault="00FE7A75" w:rsidP="00DA7D7F">
                      <w:pPr>
                        <w:pStyle w:val="Heading9"/>
                        <w:jc w:val="center"/>
                        <w:rPr>
                          <w:rFonts w:asciiTheme="minorHAnsi" w:hAnsiTheme="minorHAnsi"/>
                        </w:rPr>
                      </w:pPr>
                    </w:p>
                  </w:txbxContent>
                </v:textbox>
                <w10:wrap anchory="page"/>
                <w10:anchorlock/>
              </v:shape>
            </w:pict>
          </mc:Fallback>
        </mc:AlternateContent>
      </w:r>
    </w:p>
    <w:p w14:paraId="036DA15E" w14:textId="77777777" w:rsidR="00DA7D7F" w:rsidRPr="001914B9" w:rsidRDefault="00DA7D7F" w:rsidP="00DA7D7F">
      <w:pPr>
        <w:pStyle w:val="imprint"/>
        <w:ind w:left="1980" w:hanging="1980"/>
        <w:rPr>
          <w:rFonts w:asciiTheme="minorHAnsi" w:hAnsiTheme="minorHAnsi"/>
        </w:rPr>
        <w:sectPr w:rsidR="00DA7D7F" w:rsidRPr="001914B9" w:rsidSect="00580B8D">
          <w:type w:val="continuous"/>
          <w:pgSz w:w="11906" w:h="16838" w:code="9"/>
          <w:pgMar w:top="7938" w:right="1361" w:bottom="1985" w:left="1814" w:header="709" w:footer="709" w:gutter="0"/>
          <w:pgNumType w:fmt="lowerRoman"/>
          <w:cols w:space="708"/>
          <w:titlePg/>
          <w:docGrid w:linePitch="360"/>
        </w:sectPr>
      </w:pPr>
    </w:p>
    <w:tbl>
      <w:tblPr>
        <w:tblW w:w="0" w:type="auto"/>
        <w:tblLook w:val="01E0" w:firstRow="1" w:lastRow="1" w:firstColumn="1" w:lastColumn="1" w:noHBand="0" w:noVBand="0"/>
      </w:tblPr>
      <w:tblGrid>
        <w:gridCol w:w="9855"/>
      </w:tblGrid>
      <w:tr w:rsidR="00A74AEE" w:rsidRPr="00DD0189" w14:paraId="294FBDF7" w14:textId="77777777" w:rsidTr="00433589">
        <w:trPr>
          <w:trHeight w:val="13912"/>
        </w:trPr>
        <w:tc>
          <w:tcPr>
            <w:tcW w:w="9855" w:type="dxa"/>
            <w:shd w:val="clear" w:color="auto" w:fill="auto"/>
            <w:vAlign w:val="bottom"/>
          </w:tcPr>
          <w:p w14:paraId="5E12F69B" w14:textId="77777777" w:rsidR="00CB66C2" w:rsidRPr="00D973BC" w:rsidRDefault="00980E26" w:rsidP="00D973BC">
            <w:pPr>
              <w:autoSpaceDE w:val="0"/>
              <w:autoSpaceDN w:val="0"/>
              <w:adjustRightInd w:val="0"/>
              <w:spacing w:after="160"/>
              <w:ind w:left="1985" w:hanging="1985"/>
              <w:rPr>
                <w:rFonts w:asciiTheme="minorHAnsi" w:hAnsiTheme="minorHAnsi"/>
                <w:sz w:val="18"/>
                <w:szCs w:val="18"/>
              </w:rPr>
            </w:pPr>
            <w:r w:rsidRPr="00D973BC">
              <w:rPr>
                <w:rFonts w:asciiTheme="minorHAnsi" w:hAnsiTheme="minorHAnsi"/>
                <w:b/>
                <w:sz w:val="18"/>
                <w:szCs w:val="18"/>
              </w:rPr>
              <w:lastRenderedPageBreak/>
              <w:t>Report produced by:</w:t>
            </w:r>
            <w:r w:rsidRPr="00D973BC">
              <w:rPr>
                <w:rFonts w:asciiTheme="minorHAnsi" w:hAnsiTheme="minorHAnsi"/>
                <w:sz w:val="18"/>
                <w:szCs w:val="18"/>
              </w:rPr>
              <w:t xml:space="preserve"> </w:t>
            </w:r>
            <w:r w:rsidRPr="00D973BC">
              <w:rPr>
                <w:rFonts w:asciiTheme="minorHAnsi" w:hAnsiTheme="minorHAnsi"/>
                <w:sz w:val="18"/>
                <w:szCs w:val="18"/>
              </w:rPr>
              <w:tab/>
              <w:t>Arthur Rylah Institute for Environmental Research</w:t>
            </w:r>
            <w:r w:rsidRPr="00D973BC">
              <w:rPr>
                <w:rFonts w:asciiTheme="minorHAnsi" w:hAnsiTheme="minorHAnsi"/>
                <w:sz w:val="18"/>
                <w:szCs w:val="18"/>
              </w:rPr>
              <w:br/>
              <w:t>Department of Environment</w:t>
            </w:r>
            <w:r w:rsidR="006A4AD7" w:rsidRPr="00D973BC">
              <w:rPr>
                <w:rFonts w:asciiTheme="minorHAnsi" w:hAnsiTheme="minorHAnsi"/>
                <w:sz w:val="18"/>
                <w:szCs w:val="18"/>
              </w:rPr>
              <w:t>, Land, Water and Planning</w:t>
            </w:r>
            <w:r w:rsidRPr="00D973BC">
              <w:rPr>
                <w:rFonts w:asciiTheme="minorHAnsi" w:hAnsiTheme="minorHAnsi"/>
                <w:sz w:val="18"/>
                <w:szCs w:val="18"/>
              </w:rPr>
              <w:br/>
              <w:t>PO Box 137</w:t>
            </w:r>
            <w:r w:rsidRPr="00D973BC">
              <w:rPr>
                <w:rFonts w:asciiTheme="minorHAnsi" w:hAnsiTheme="minorHAnsi"/>
                <w:sz w:val="18"/>
                <w:szCs w:val="18"/>
              </w:rPr>
              <w:br/>
              <w:t>Heidelberg, Victoria 3084</w:t>
            </w:r>
            <w:r w:rsidRPr="00D973BC">
              <w:rPr>
                <w:rFonts w:asciiTheme="minorHAnsi" w:hAnsiTheme="minorHAnsi"/>
                <w:sz w:val="18"/>
                <w:szCs w:val="18"/>
              </w:rPr>
              <w:br/>
              <w:t>Phone (03) 9450 8600</w:t>
            </w:r>
            <w:r w:rsidRPr="00D973BC">
              <w:rPr>
                <w:rFonts w:asciiTheme="minorHAnsi" w:hAnsiTheme="minorHAnsi"/>
                <w:sz w:val="18"/>
                <w:szCs w:val="18"/>
              </w:rPr>
              <w:br/>
              <w:t>Website:</w:t>
            </w:r>
            <w:r w:rsidR="008E65D4" w:rsidRPr="00D973BC">
              <w:rPr>
                <w:rFonts w:asciiTheme="minorHAnsi" w:hAnsiTheme="minorHAnsi"/>
                <w:sz w:val="18"/>
                <w:szCs w:val="18"/>
              </w:rPr>
              <w:t xml:space="preserve"> </w:t>
            </w:r>
            <w:hyperlink r:id="rId23" w:history="1">
              <w:r w:rsidR="00473879" w:rsidRPr="00D973BC">
                <w:rPr>
                  <w:rFonts w:asciiTheme="minorHAnsi" w:eastAsia="Calibri" w:hAnsiTheme="minorHAnsi" w:cstheme="minorHAnsi"/>
                  <w:color w:val="0000FF"/>
                  <w:sz w:val="18"/>
                  <w:szCs w:val="18"/>
                  <w:u w:val="single"/>
                </w:rPr>
                <w:t>www.delwp.vic.gov.au</w:t>
              </w:r>
            </w:hyperlink>
          </w:p>
          <w:p w14:paraId="3B364FFE" w14:textId="03AF3BA5" w:rsidR="00CB66C2" w:rsidRPr="00D973BC" w:rsidRDefault="00980E26" w:rsidP="00D973BC">
            <w:pPr>
              <w:autoSpaceDE w:val="0"/>
              <w:autoSpaceDN w:val="0"/>
              <w:adjustRightInd w:val="0"/>
              <w:spacing w:after="160"/>
              <w:rPr>
                <w:rFonts w:asciiTheme="minorHAnsi" w:hAnsiTheme="minorHAnsi"/>
                <w:color w:val="000000" w:themeColor="text1"/>
                <w:sz w:val="18"/>
                <w:szCs w:val="18"/>
              </w:rPr>
            </w:pPr>
            <w:r w:rsidRPr="00D973BC">
              <w:rPr>
                <w:rFonts w:asciiTheme="minorHAnsi" w:hAnsiTheme="minorHAnsi"/>
                <w:b/>
                <w:sz w:val="18"/>
                <w:szCs w:val="18"/>
              </w:rPr>
              <w:t xml:space="preserve">Citation: </w:t>
            </w:r>
            <w:r w:rsidR="00B86C77" w:rsidRPr="00D973BC">
              <w:rPr>
                <w:rFonts w:asciiTheme="minorHAnsi" w:hAnsiTheme="minorHAnsi"/>
                <w:color w:val="000000" w:themeColor="text1"/>
                <w:sz w:val="18"/>
                <w:szCs w:val="18"/>
              </w:rPr>
              <w:t>Peters, G., Morris, K., Frood, D., Papas, P. and Roberts, J.</w:t>
            </w:r>
            <w:r w:rsidRPr="00D973BC">
              <w:rPr>
                <w:rFonts w:asciiTheme="minorHAnsi" w:hAnsiTheme="minorHAnsi"/>
                <w:color w:val="000000" w:themeColor="text1"/>
                <w:sz w:val="18"/>
                <w:szCs w:val="18"/>
              </w:rPr>
              <w:t xml:space="preserve"> (201</w:t>
            </w:r>
            <w:r w:rsidR="00433589" w:rsidRPr="00D973BC">
              <w:rPr>
                <w:rFonts w:asciiTheme="minorHAnsi" w:hAnsiTheme="minorHAnsi"/>
                <w:color w:val="000000" w:themeColor="text1"/>
                <w:sz w:val="18"/>
                <w:szCs w:val="18"/>
              </w:rPr>
              <w:t>5</w:t>
            </w:r>
            <w:r w:rsidRPr="00D973BC">
              <w:rPr>
                <w:rFonts w:asciiTheme="minorHAnsi" w:hAnsiTheme="minorHAnsi"/>
                <w:color w:val="000000" w:themeColor="text1"/>
                <w:sz w:val="18"/>
                <w:szCs w:val="18"/>
              </w:rPr>
              <w:t xml:space="preserve">). </w:t>
            </w:r>
            <w:r w:rsidR="00B86C77" w:rsidRPr="00D973BC">
              <w:rPr>
                <w:rFonts w:asciiTheme="minorHAnsi" w:hAnsiTheme="minorHAnsi"/>
                <w:color w:val="000000" w:themeColor="text1"/>
                <w:sz w:val="18"/>
                <w:szCs w:val="18"/>
              </w:rPr>
              <w:t xml:space="preserve">A guide to managing livestock grazing in Victoria’s wetlands. Decision framework and guidelines </w:t>
            </w:r>
            <w:r w:rsidR="001528BD">
              <w:rPr>
                <w:rFonts w:asciiTheme="minorHAnsi" w:hAnsiTheme="minorHAnsi"/>
                <w:color w:val="000000" w:themeColor="text1"/>
                <w:sz w:val="18"/>
                <w:szCs w:val="18"/>
              </w:rPr>
              <w:t>—</w:t>
            </w:r>
            <w:r w:rsidR="00B86C77" w:rsidRPr="00D973BC">
              <w:rPr>
                <w:rFonts w:asciiTheme="minorHAnsi" w:hAnsiTheme="minorHAnsi"/>
                <w:color w:val="000000" w:themeColor="text1"/>
                <w:sz w:val="18"/>
                <w:szCs w:val="18"/>
              </w:rPr>
              <w:t xml:space="preserve"> Version 1.0</w:t>
            </w:r>
            <w:r w:rsidR="00391391" w:rsidRPr="00D973BC">
              <w:rPr>
                <w:rFonts w:asciiTheme="minorHAnsi" w:hAnsiTheme="minorHAnsi"/>
                <w:color w:val="000000" w:themeColor="text1"/>
                <w:sz w:val="18"/>
                <w:szCs w:val="18"/>
              </w:rPr>
              <w:t>.</w:t>
            </w:r>
            <w:r w:rsidRPr="00D973BC">
              <w:rPr>
                <w:rFonts w:asciiTheme="minorHAnsi" w:hAnsiTheme="minorHAnsi"/>
                <w:color w:val="000000" w:themeColor="text1"/>
                <w:sz w:val="18"/>
                <w:szCs w:val="18"/>
              </w:rPr>
              <w:t xml:space="preserve"> Arthur Rylah Institute for Environmental Research </w:t>
            </w:r>
            <w:r w:rsidR="00F518C1" w:rsidRPr="00D973BC">
              <w:rPr>
                <w:rFonts w:asciiTheme="minorHAnsi" w:hAnsiTheme="minorHAnsi"/>
                <w:color w:val="000000" w:themeColor="text1"/>
                <w:sz w:val="18"/>
                <w:szCs w:val="18"/>
              </w:rPr>
              <w:t>Technical Report Series No.</w:t>
            </w:r>
            <w:r w:rsidR="00CD4CBF" w:rsidRPr="00CD4CBF">
              <w:rPr>
                <w:rFonts w:asciiTheme="minorHAnsi" w:hAnsiTheme="minorHAnsi"/>
                <w:color w:val="000000" w:themeColor="text1"/>
                <w:sz w:val="18"/>
                <w:szCs w:val="18"/>
              </w:rPr>
              <w:t xml:space="preserve"> 26</w:t>
            </w:r>
            <w:r w:rsidR="00A76979">
              <w:rPr>
                <w:rFonts w:asciiTheme="minorHAnsi" w:hAnsiTheme="minorHAnsi"/>
                <w:color w:val="000000" w:themeColor="text1"/>
                <w:sz w:val="18"/>
                <w:szCs w:val="18"/>
              </w:rPr>
              <w:t>5</w:t>
            </w:r>
            <w:r w:rsidR="00473879" w:rsidRPr="00CD4CBF">
              <w:rPr>
                <w:rFonts w:asciiTheme="minorHAnsi" w:hAnsiTheme="minorHAnsi"/>
                <w:color w:val="000000" w:themeColor="text1"/>
                <w:sz w:val="18"/>
                <w:szCs w:val="18"/>
              </w:rPr>
              <w:t>.</w:t>
            </w:r>
            <w:r w:rsidR="00473879" w:rsidRPr="00D973BC">
              <w:rPr>
                <w:rFonts w:asciiTheme="minorHAnsi" w:hAnsiTheme="minorHAnsi"/>
                <w:color w:val="FF0000"/>
                <w:sz w:val="18"/>
                <w:szCs w:val="18"/>
              </w:rPr>
              <w:t xml:space="preserve"> </w:t>
            </w:r>
            <w:r w:rsidR="00473879" w:rsidRPr="00D973BC">
              <w:rPr>
                <w:rFonts w:asciiTheme="minorHAnsi" w:hAnsiTheme="minorHAnsi"/>
                <w:color w:val="000000" w:themeColor="text1"/>
                <w:sz w:val="18"/>
                <w:szCs w:val="18"/>
              </w:rPr>
              <w:t>Department of Environment, Land, Water and Planning,</w:t>
            </w:r>
            <w:r w:rsidR="00FF22E2" w:rsidRPr="00D973BC">
              <w:rPr>
                <w:rFonts w:asciiTheme="minorHAnsi" w:hAnsiTheme="minorHAnsi"/>
                <w:color w:val="000000" w:themeColor="text1"/>
                <w:sz w:val="18"/>
                <w:szCs w:val="18"/>
              </w:rPr>
              <w:t xml:space="preserve"> Heidelberg, Victoria.</w:t>
            </w:r>
          </w:p>
          <w:p w14:paraId="353020DB" w14:textId="56F18B9D" w:rsidR="00CB66C2" w:rsidRDefault="002347A0">
            <w:pPr>
              <w:autoSpaceDE w:val="0"/>
              <w:autoSpaceDN w:val="0"/>
              <w:adjustRightInd w:val="0"/>
              <w:rPr>
                <w:sz w:val="18"/>
                <w:szCs w:val="18"/>
              </w:rPr>
            </w:pPr>
            <w:r w:rsidRPr="00D973BC">
              <w:rPr>
                <w:sz w:val="18"/>
                <w:szCs w:val="18"/>
              </w:rPr>
              <w:t xml:space="preserve">ISSN </w:t>
            </w:r>
            <w:r w:rsidR="00D40F74">
              <w:rPr>
                <w:sz w:val="18"/>
                <w:szCs w:val="18"/>
              </w:rPr>
              <w:t>1835</w:t>
            </w:r>
            <w:r w:rsidR="00DB4DFC">
              <w:rPr>
                <w:sz w:val="18"/>
                <w:szCs w:val="18"/>
              </w:rPr>
              <w:t>-</w:t>
            </w:r>
            <w:r w:rsidR="00D40F74">
              <w:rPr>
                <w:sz w:val="18"/>
                <w:szCs w:val="18"/>
              </w:rPr>
              <w:t>38</w:t>
            </w:r>
            <w:r w:rsidR="00DB4DFC">
              <w:rPr>
                <w:sz w:val="18"/>
                <w:szCs w:val="18"/>
              </w:rPr>
              <w:t>27</w:t>
            </w:r>
            <w:r w:rsidR="005B4432">
              <w:rPr>
                <w:sz w:val="18"/>
                <w:szCs w:val="18"/>
              </w:rPr>
              <w:t xml:space="preserve"> </w:t>
            </w:r>
            <w:r w:rsidRPr="00D973BC">
              <w:rPr>
                <w:sz w:val="18"/>
                <w:szCs w:val="18"/>
              </w:rPr>
              <w:t>(</w:t>
            </w:r>
            <w:r w:rsidR="00DB4DFC">
              <w:rPr>
                <w:sz w:val="18"/>
                <w:szCs w:val="18"/>
              </w:rPr>
              <w:t>print</w:t>
            </w:r>
            <w:r w:rsidRPr="00D973BC">
              <w:rPr>
                <w:sz w:val="18"/>
                <w:szCs w:val="18"/>
              </w:rPr>
              <w:t>)</w:t>
            </w:r>
          </w:p>
          <w:p w14:paraId="0B85FAED" w14:textId="4A36B6C6" w:rsidR="00DB4DFC" w:rsidRPr="00D973BC" w:rsidRDefault="00DB4DFC">
            <w:pPr>
              <w:autoSpaceDE w:val="0"/>
              <w:autoSpaceDN w:val="0"/>
              <w:adjustRightInd w:val="0"/>
              <w:rPr>
                <w:sz w:val="18"/>
                <w:szCs w:val="18"/>
              </w:rPr>
            </w:pPr>
            <w:r>
              <w:rPr>
                <w:sz w:val="18"/>
                <w:szCs w:val="18"/>
              </w:rPr>
              <w:t xml:space="preserve">ISSN </w:t>
            </w:r>
            <w:r w:rsidR="00AC3E63" w:rsidRPr="00AC3E63">
              <w:rPr>
                <w:sz w:val="18"/>
                <w:szCs w:val="18"/>
              </w:rPr>
              <w:t>1835-3835</w:t>
            </w:r>
            <w:r w:rsidR="00AC3E63">
              <w:rPr>
                <w:sz w:val="18"/>
                <w:szCs w:val="18"/>
              </w:rPr>
              <w:t xml:space="preserve"> (pdf)</w:t>
            </w:r>
          </w:p>
          <w:p w14:paraId="00DD415C" w14:textId="5DD5BD20" w:rsidR="00DB4DFC" w:rsidRPr="00DB4DFC" w:rsidRDefault="00DB4DFC" w:rsidP="00DB4DFC">
            <w:pPr>
              <w:autoSpaceDE w:val="0"/>
              <w:autoSpaceDN w:val="0"/>
              <w:adjustRightInd w:val="0"/>
              <w:rPr>
                <w:sz w:val="18"/>
                <w:szCs w:val="18"/>
              </w:rPr>
            </w:pPr>
            <w:r w:rsidRPr="00DB4DFC">
              <w:rPr>
                <w:sz w:val="18"/>
                <w:szCs w:val="18"/>
              </w:rPr>
              <w:t>ISBN 978-1-74146-780-2 (</w:t>
            </w:r>
            <w:r>
              <w:rPr>
                <w:sz w:val="18"/>
                <w:szCs w:val="18"/>
              </w:rPr>
              <w:t>p</w:t>
            </w:r>
            <w:r w:rsidRPr="00DB4DFC">
              <w:rPr>
                <w:sz w:val="18"/>
                <w:szCs w:val="18"/>
              </w:rPr>
              <w:t>rint)</w:t>
            </w:r>
          </w:p>
          <w:p w14:paraId="64C3AE10" w14:textId="20B4FFDE" w:rsidR="00DB4DFC" w:rsidRPr="00DB4DFC" w:rsidRDefault="00DB4DFC" w:rsidP="00DB4DFC">
            <w:pPr>
              <w:autoSpaceDE w:val="0"/>
              <w:autoSpaceDN w:val="0"/>
              <w:adjustRightInd w:val="0"/>
              <w:spacing w:after="120"/>
              <w:rPr>
                <w:sz w:val="18"/>
                <w:szCs w:val="18"/>
              </w:rPr>
            </w:pPr>
            <w:r w:rsidRPr="00DB4DFC">
              <w:rPr>
                <w:sz w:val="18"/>
                <w:szCs w:val="18"/>
              </w:rPr>
              <w:t xml:space="preserve">ISBN 978-1-74146-781-9 (pdf) </w:t>
            </w:r>
          </w:p>
          <w:p w14:paraId="02DA6820" w14:textId="41F99A5E" w:rsidR="00CB66C2" w:rsidRPr="00D973BC" w:rsidRDefault="00281AEE" w:rsidP="00DB4DFC">
            <w:pPr>
              <w:autoSpaceDE w:val="0"/>
              <w:autoSpaceDN w:val="0"/>
              <w:adjustRightInd w:val="0"/>
              <w:spacing w:after="160"/>
              <w:rPr>
                <w:rFonts w:asciiTheme="minorHAnsi" w:eastAsiaTheme="minorHAnsi" w:hAnsiTheme="minorHAnsi" w:cstheme="minorHAnsi"/>
                <w:sz w:val="18"/>
                <w:szCs w:val="18"/>
              </w:rPr>
            </w:pPr>
            <w:r w:rsidRPr="00D973BC">
              <w:rPr>
                <w:rFonts w:asciiTheme="minorHAnsi" w:eastAsiaTheme="minorHAnsi" w:hAnsiTheme="minorHAnsi" w:cstheme="minorHAnsi"/>
                <w:sz w:val="18"/>
                <w:szCs w:val="18"/>
              </w:rPr>
              <w:t>© The State of Victoria Department of Environment, Land, Water and Planning 2015</w:t>
            </w:r>
          </w:p>
          <w:p w14:paraId="61295176" w14:textId="4DA504FE" w:rsidR="00CB66C2" w:rsidRPr="00D973BC" w:rsidRDefault="00803306" w:rsidP="00D973BC">
            <w:pPr>
              <w:autoSpaceDE w:val="0"/>
              <w:autoSpaceDN w:val="0"/>
              <w:adjustRightInd w:val="0"/>
              <w:spacing w:after="160"/>
              <w:rPr>
                <w:rFonts w:asciiTheme="minorHAnsi" w:eastAsia="Calibri" w:hAnsiTheme="minorHAnsi" w:cstheme="minorHAnsi"/>
                <w:color w:val="0000FF"/>
                <w:sz w:val="18"/>
                <w:szCs w:val="18"/>
                <w:u w:val="single"/>
              </w:rPr>
            </w:pPr>
            <w:r w:rsidRPr="00D973BC">
              <w:rPr>
                <w:rFonts w:asciiTheme="minorHAnsi" w:eastAsiaTheme="minorHAnsi" w:hAnsiTheme="minorHAnsi" w:cstheme="minorHAnsi"/>
                <w:noProof/>
                <w:sz w:val="18"/>
                <w:szCs w:val="18"/>
                <w:lang w:eastAsia="en-AU"/>
              </w:rPr>
              <w:drawing>
                <wp:inline distT="0" distB="0" distL="0" distR="0" wp14:anchorId="7B7CAA5E" wp14:editId="7C98EDF7">
                  <wp:extent cx="658495" cy="237490"/>
                  <wp:effectExtent l="0" t="0" r="1905" b="0"/>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495" cy="2374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119" w:name="_CreativeCommonsMarker"/>
            <w:bookmarkEnd w:id="119"/>
            <w:r w:rsidR="002810DE" w:rsidRPr="00D973BC">
              <w:rPr>
                <w:rFonts w:asciiTheme="minorHAnsi" w:eastAsiaTheme="minorHAnsi" w:hAnsiTheme="minorHAnsi" w:cstheme="minorHAnsi"/>
                <w:sz w:val="18"/>
                <w:szCs w:val="18"/>
              </w:rPr>
              <w:br/>
            </w:r>
            <w:r w:rsidR="00281AEE" w:rsidRPr="00D973BC">
              <w:rPr>
                <w:rFonts w:asciiTheme="minorHAnsi" w:eastAsiaTheme="minorHAnsi" w:hAnsiTheme="minorHAnsi" w:cstheme="minorHAnsi"/>
                <w:sz w:val="18"/>
                <w:szCs w:val="18"/>
              </w:rPr>
              <w:t>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w:t>
            </w:r>
            <w:r w:rsidR="00473879" w:rsidRPr="00D973BC">
              <w:rPr>
                <w:rFonts w:asciiTheme="minorHAnsi" w:eastAsiaTheme="minorHAnsi" w:hAnsiTheme="minorHAnsi" w:cstheme="minorHAnsi"/>
                <w:sz w:val="18"/>
                <w:szCs w:val="18"/>
              </w:rPr>
              <w:t>,</w:t>
            </w:r>
            <w:r w:rsidR="00281AEE" w:rsidRPr="00D973BC">
              <w:rPr>
                <w:rFonts w:asciiTheme="minorHAnsi" w:eastAsiaTheme="minorHAnsi" w:hAnsiTheme="minorHAnsi" w:cstheme="minorHAnsi"/>
                <w:sz w:val="18"/>
                <w:szCs w:val="18"/>
              </w:rPr>
              <w:t xml:space="preserve"> the Department of Environment, Land, Water and Planning logo</w:t>
            </w:r>
            <w:r w:rsidR="00473879" w:rsidRPr="00D973BC">
              <w:rPr>
                <w:rFonts w:asciiTheme="minorHAnsi" w:eastAsiaTheme="minorHAnsi" w:hAnsiTheme="minorHAnsi" w:cstheme="minorHAnsi"/>
                <w:sz w:val="18"/>
                <w:szCs w:val="18"/>
              </w:rPr>
              <w:t xml:space="preserve"> and the Arthur Rylah Institute logo</w:t>
            </w:r>
            <w:r w:rsidR="00281AEE" w:rsidRPr="00D973BC">
              <w:rPr>
                <w:rFonts w:asciiTheme="minorHAnsi" w:eastAsiaTheme="minorHAnsi" w:hAnsiTheme="minorHAnsi" w:cstheme="minorHAnsi"/>
                <w:sz w:val="18"/>
                <w:szCs w:val="18"/>
              </w:rPr>
              <w:t xml:space="preserve">. To view a copy of this licence, visit </w:t>
            </w:r>
            <w:hyperlink r:id="rId25" w:history="1">
              <w:r w:rsidR="00281AEE" w:rsidRPr="00D973BC">
                <w:rPr>
                  <w:rFonts w:asciiTheme="minorHAnsi" w:eastAsia="Calibri" w:hAnsiTheme="minorHAnsi" w:cstheme="minorHAnsi"/>
                  <w:color w:val="0000FF"/>
                  <w:sz w:val="18"/>
                  <w:szCs w:val="18"/>
                  <w:u w:val="single"/>
                </w:rPr>
                <w:t>http://creativecommons.org/licenses/by/3.0/au/deed.en</w:t>
              </w:r>
            </w:hyperlink>
          </w:p>
          <w:p w14:paraId="79C3C754" w14:textId="47EBCCB5" w:rsidR="00A74AEE" w:rsidRPr="00D973BC" w:rsidRDefault="00281AEE" w:rsidP="00D973BC">
            <w:pPr>
              <w:autoSpaceDE w:val="0"/>
              <w:autoSpaceDN w:val="0"/>
              <w:adjustRightInd w:val="0"/>
              <w:spacing w:after="160"/>
              <w:rPr>
                <w:rFonts w:asciiTheme="minorHAnsi" w:eastAsia="Calibri" w:hAnsiTheme="minorHAnsi" w:cstheme="minorHAnsi"/>
                <w:color w:val="000000"/>
                <w:sz w:val="18"/>
                <w:szCs w:val="18"/>
              </w:rPr>
            </w:pPr>
            <w:r w:rsidRPr="00D973BC">
              <w:rPr>
                <w:rFonts w:asciiTheme="minorHAnsi" w:eastAsia="Calibri" w:hAnsiTheme="minorHAnsi" w:cstheme="minorHAnsi"/>
                <w:b/>
                <w:bCs/>
                <w:color w:val="000000"/>
                <w:sz w:val="18"/>
                <w:szCs w:val="18"/>
              </w:rPr>
              <w:t>Disclaimer</w:t>
            </w:r>
            <w:r w:rsidR="002810DE" w:rsidRPr="00D973BC">
              <w:rPr>
                <w:rFonts w:asciiTheme="minorHAnsi" w:eastAsia="Calibri" w:hAnsiTheme="minorHAnsi" w:cstheme="minorHAnsi"/>
                <w:b/>
                <w:bCs/>
                <w:color w:val="000000"/>
                <w:sz w:val="18"/>
                <w:szCs w:val="18"/>
              </w:rPr>
              <w:t xml:space="preserve">: </w:t>
            </w:r>
            <w:r w:rsidRPr="00D973BC">
              <w:rPr>
                <w:rFonts w:asciiTheme="minorHAnsi" w:eastAsia="Calibri" w:hAnsiTheme="minorHAnsi" w:cstheme="minorHAnsi"/>
                <w:color w:val="000000"/>
                <w:sz w:val="18"/>
                <w:szCs w:val="18"/>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A528C96" w14:textId="77777777" w:rsidR="002810DE" w:rsidRPr="00D973BC" w:rsidRDefault="002810DE" w:rsidP="00D973BC">
            <w:pPr>
              <w:autoSpaceDE w:val="0"/>
              <w:autoSpaceDN w:val="0"/>
              <w:adjustRightInd w:val="0"/>
              <w:spacing w:after="160"/>
              <w:rPr>
                <w:rFonts w:asciiTheme="minorHAnsi" w:eastAsia="Calibri" w:hAnsiTheme="minorHAnsi" w:cstheme="minorHAnsi"/>
                <w:color w:val="000000"/>
                <w:sz w:val="18"/>
                <w:szCs w:val="18"/>
              </w:rPr>
            </w:pPr>
            <w:r w:rsidRPr="00D973BC">
              <w:rPr>
                <w:rFonts w:asciiTheme="minorHAnsi" w:eastAsia="Calibri" w:hAnsiTheme="minorHAnsi" w:cstheme="minorHAnsi"/>
                <w:b/>
                <w:bCs/>
                <w:color w:val="000000"/>
                <w:sz w:val="18"/>
                <w:szCs w:val="18"/>
              </w:rPr>
              <w:t xml:space="preserve">Accessibility: </w:t>
            </w:r>
            <w:r w:rsidRPr="00D973BC">
              <w:rPr>
                <w:rFonts w:asciiTheme="minorHAnsi" w:eastAsia="Calibri" w:hAnsiTheme="minorHAnsi" w:cstheme="minorHAnsi"/>
                <w:color w:val="000000"/>
                <w:sz w:val="18"/>
                <w:szCs w:val="18"/>
              </w:rPr>
              <w:t xml:space="preserve">If you would like to receive this publication in an alternative format, please telephone the DELWP Customer Service Centre on 136 186, email </w:t>
            </w:r>
            <w:hyperlink r:id="rId26" w:history="1">
              <w:r w:rsidRPr="00D973BC">
                <w:rPr>
                  <w:rFonts w:asciiTheme="minorHAnsi" w:eastAsia="Calibri" w:hAnsiTheme="minorHAnsi" w:cstheme="minorHAnsi"/>
                  <w:color w:val="0000FF"/>
                  <w:sz w:val="18"/>
                  <w:szCs w:val="18"/>
                  <w:u w:val="single"/>
                </w:rPr>
                <w:t>customer.service@delwp.vic.gov.au</w:t>
              </w:r>
            </w:hyperlink>
            <w:r w:rsidRPr="00D973BC">
              <w:rPr>
                <w:rFonts w:asciiTheme="minorHAnsi" w:eastAsia="Calibri" w:hAnsiTheme="minorHAnsi" w:cstheme="minorHAnsi"/>
                <w:color w:val="000000"/>
                <w:sz w:val="18"/>
                <w:szCs w:val="18"/>
              </w:rPr>
              <w:t xml:space="preserve"> </w:t>
            </w:r>
            <w:r w:rsidRPr="00D973BC">
              <w:rPr>
                <w:rFonts w:asciiTheme="minorHAnsi" w:eastAsia="Calibri" w:hAnsiTheme="minorHAnsi" w:cstheme="minorHAnsi"/>
                <w:sz w:val="18"/>
                <w:szCs w:val="18"/>
              </w:rPr>
              <w:t xml:space="preserve">or contact us </w:t>
            </w:r>
            <w:r w:rsidRPr="00D973BC">
              <w:rPr>
                <w:rFonts w:asciiTheme="minorHAnsi" w:eastAsia="Calibri" w:hAnsiTheme="minorHAnsi" w:cstheme="minorHAnsi"/>
                <w:color w:val="000000"/>
                <w:sz w:val="18"/>
                <w:szCs w:val="18"/>
              </w:rPr>
              <w:t xml:space="preserve">via the National Relay Service on 133 677 or </w:t>
            </w:r>
            <w:hyperlink r:id="rId27" w:history="1">
              <w:r w:rsidRPr="00D973BC">
                <w:rPr>
                  <w:rFonts w:asciiTheme="minorHAnsi" w:eastAsia="Calibri" w:hAnsiTheme="minorHAnsi" w:cstheme="minorHAnsi"/>
                  <w:color w:val="0000FF"/>
                  <w:sz w:val="18"/>
                  <w:szCs w:val="18"/>
                  <w:u w:val="single"/>
                </w:rPr>
                <w:t>www.relayservice.com.au</w:t>
              </w:r>
            </w:hyperlink>
            <w:r w:rsidRPr="00D973BC">
              <w:rPr>
                <w:rFonts w:asciiTheme="minorHAnsi" w:eastAsia="Calibri" w:hAnsiTheme="minorHAnsi" w:cstheme="minorHAnsi"/>
                <w:color w:val="000000"/>
                <w:sz w:val="18"/>
                <w:szCs w:val="18"/>
              </w:rPr>
              <w:t xml:space="preserve">. This document is also available on the internet at </w:t>
            </w:r>
            <w:hyperlink r:id="rId28" w:history="1">
              <w:r w:rsidRPr="00D973BC">
                <w:rPr>
                  <w:rFonts w:asciiTheme="minorHAnsi" w:eastAsia="Calibri" w:hAnsiTheme="minorHAnsi" w:cstheme="minorHAnsi"/>
                  <w:color w:val="0000FF"/>
                  <w:sz w:val="18"/>
                  <w:szCs w:val="18"/>
                  <w:u w:val="single"/>
                </w:rPr>
                <w:t>www.delwp.vic.gov.au</w:t>
              </w:r>
            </w:hyperlink>
          </w:p>
          <w:p w14:paraId="3BE82851" w14:textId="680891AB" w:rsidR="002810DE" w:rsidRPr="007B1528" w:rsidRDefault="002810DE" w:rsidP="00D973BC">
            <w:pPr>
              <w:autoSpaceDE w:val="0"/>
              <w:autoSpaceDN w:val="0"/>
              <w:adjustRightInd w:val="0"/>
              <w:spacing w:after="160"/>
              <w:rPr>
                <w:rFonts w:asciiTheme="minorHAnsi" w:hAnsiTheme="minorHAnsi"/>
                <w:sz w:val="18"/>
                <w:szCs w:val="18"/>
              </w:rPr>
            </w:pPr>
            <w:r w:rsidRPr="00D973BC">
              <w:rPr>
                <w:rFonts w:asciiTheme="minorHAnsi" w:hAnsiTheme="minorHAnsi"/>
                <w:b/>
                <w:sz w:val="18"/>
                <w:szCs w:val="18"/>
              </w:rPr>
              <w:t xml:space="preserve">Front cover photo: </w:t>
            </w:r>
            <w:r w:rsidR="007B1528" w:rsidRPr="007B1528">
              <w:rPr>
                <w:rFonts w:asciiTheme="minorHAnsi" w:hAnsiTheme="minorHAnsi"/>
                <w:sz w:val="18"/>
                <w:szCs w:val="18"/>
              </w:rPr>
              <w:t xml:space="preserve">Livestock in a wetland </w:t>
            </w:r>
            <w:r w:rsidRPr="007B1528">
              <w:rPr>
                <w:rFonts w:asciiTheme="minorHAnsi" w:hAnsiTheme="minorHAnsi"/>
                <w:sz w:val="18"/>
                <w:szCs w:val="18"/>
              </w:rPr>
              <w:t xml:space="preserve"> (</w:t>
            </w:r>
            <w:r w:rsidR="00136356">
              <w:rPr>
                <w:rFonts w:asciiTheme="minorHAnsi" w:hAnsiTheme="minorHAnsi"/>
                <w:sz w:val="18"/>
                <w:szCs w:val="18"/>
              </w:rPr>
              <w:t>Aggie Stevenson</w:t>
            </w:r>
            <w:r w:rsidR="00EE05C1">
              <w:rPr>
                <w:rFonts w:asciiTheme="minorHAnsi" w:hAnsiTheme="minorHAnsi"/>
                <w:sz w:val="18"/>
                <w:szCs w:val="18"/>
              </w:rPr>
              <w:t>, Glenelg Hopkins Catchment Management Authority</w:t>
            </w:r>
            <w:r w:rsidRPr="007B1528">
              <w:rPr>
                <w:rFonts w:asciiTheme="minorHAnsi" w:hAnsiTheme="minorHAnsi"/>
                <w:sz w:val="18"/>
                <w:szCs w:val="18"/>
              </w:rPr>
              <w:t>).</w:t>
            </w:r>
          </w:p>
          <w:p w14:paraId="6BCDFE4F" w14:textId="77777777" w:rsidR="002810DE" w:rsidRPr="00D973BC" w:rsidRDefault="002810DE" w:rsidP="002810DE">
            <w:pPr>
              <w:spacing w:before="240" w:after="160"/>
              <w:outlineLvl w:val="5"/>
              <w:rPr>
                <w:rFonts w:asciiTheme="minorHAnsi" w:eastAsiaTheme="minorHAnsi" w:hAnsiTheme="minorHAnsi"/>
                <w:color w:val="000000" w:themeColor="text1"/>
                <w:sz w:val="18"/>
                <w:szCs w:val="18"/>
              </w:rPr>
            </w:pPr>
            <w:r w:rsidRPr="00D973BC">
              <w:rPr>
                <w:rFonts w:asciiTheme="minorHAnsi" w:eastAsiaTheme="minorHAnsi" w:hAnsiTheme="minorHAnsi" w:cstheme="minorHAnsi"/>
                <w:b/>
                <w:sz w:val="18"/>
                <w:szCs w:val="18"/>
              </w:rPr>
              <w:t>Edited by:</w:t>
            </w:r>
            <w:r w:rsidRPr="00D973BC">
              <w:rPr>
                <w:rFonts w:asciiTheme="minorHAnsi" w:eastAsiaTheme="minorHAnsi" w:hAnsiTheme="minorHAnsi" w:cstheme="minorHAnsi"/>
                <w:sz w:val="18"/>
                <w:szCs w:val="18"/>
              </w:rPr>
              <w:t xml:space="preserve"> </w:t>
            </w:r>
            <w:r w:rsidRPr="00D973BC">
              <w:rPr>
                <w:rFonts w:asciiTheme="minorHAnsi" w:eastAsiaTheme="minorHAnsi" w:hAnsiTheme="minorHAnsi"/>
                <w:color w:val="000000" w:themeColor="text1"/>
                <w:sz w:val="18"/>
                <w:szCs w:val="18"/>
              </w:rPr>
              <w:t>Organic Editing.</w:t>
            </w:r>
          </w:p>
          <w:p w14:paraId="073F7A9E" w14:textId="609CDEBE" w:rsidR="002810DE" w:rsidRPr="00D973BC" w:rsidRDefault="002810DE" w:rsidP="00D973BC">
            <w:pPr>
              <w:autoSpaceDE w:val="0"/>
              <w:autoSpaceDN w:val="0"/>
              <w:adjustRightInd w:val="0"/>
              <w:spacing w:after="60"/>
              <w:rPr>
                <w:rFonts w:asciiTheme="minorHAnsi" w:hAnsiTheme="minorHAnsi"/>
                <w:sz w:val="18"/>
                <w:szCs w:val="18"/>
              </w:rPr>
            </w:pPr>
          </w:p>
        </w:tc>
      </w:tr>
    </w:tbl>
    <w:p w14:paraId="32B75744" w14:textId="77777777" w:rsidR="002810DE" w:rsidRDefault="002810DE" w:rsidP="002810DE"/>
    <w:p w14:paraId="4E9E8106" w14:textId="77777777" w:rsidR="00C72B31" w:rsidRPr="00F559A7" w:rsidRDefault="00C72B31" w:rsidP="002810DE">
      <w:pPr>
        <w:sectPr w:rsidR="00C72B31" w:rsidRPr="00F559A7" w:rsidSect="00580B8D">
          <w:pgSz w:w="11907" w:h="16840" w:code="9"/>
          <w:pgMar w:top="1134" w:right="1134" w:bottom="425" w:left="1134" w:header="709" w:footer="567" w:gutter="0"/>
          <w:pgNumType w:fmt="lowerRoman" w:start="1"/>
          <w:cols w:space="708"/>
          <w:formProt w:val="0"/>
          <w:docGrid w:linePitch="360"/>
        </w:sectPr>
      </w:pPr>
    </w:p>
    <w:p w14:paraId="294091B0" w14:textId="77777777" w:rsidR="00BB4042" w:rsidRDefault="00BB4042" w:rsidP="00B75952">
      <w:pPr>
        <w:pStyle w:val="TOCTitle"/>
        <w:rPr>
          <w:rFonts w:cs="Times New Roman"/>
          <w:b w:val="0"/>
          <w:color w:val="auto"/>
          <w:sz w:val="22"/>
          <w:szCs w:val="24"/>
          <w:lang w:val="en-AU"/>
        </w:rPr>
        <w:sectPr w:rsidR="00BB4042" w:rsidSect="00580B8D">
          <w:type w:val="continuous"/>
          <w:pgSz w:w="11907" w:h="16840" w:code="9"/>
          <w:pgMar w:top="1134" w:right="1134" w:bottom="1134" w:left="1134" w:header="709" w:footer="567" w:gutter="0"/>
          <w:pgNumType w:fmt="lowerRoman" w:start="1"/>
          <w:cols w:space="708"/>
          <w:formProt w:val="0"/>
          <w:docGrid w:linePitch="360"/>
        </w:sectPr>
      </w:pPr>
    </w:p>
    <w:p w14:paraId="53B8A93C" w14:textId="77777777" w:rsidR="00CB66C2" w:rsidRDefault="004578FA" w:rsidP="00B75952">
      <w:pPr>
        <w:pStyle w:val="TOCTitle"/>
        <w:rPr>
          <w:lang w:val="en-AU"/>
        </w:rPr>
      </w:pPr>
      <w:r w:rsidRPr="001914B9">
        <w:rPr>
          <w:lang w:val="en-AU"/>
        </w:rPr>
        <w:lastRenderedPageBreak/>
        <w:t>C</w:t>
      </w:r>
      <w:r w:rsidR="00B025B6" w:rsidRPr="001914B9">
        <w:rPr>
          <w:lang w:val="en-AU"/>
        </w:rPr>
        <w:t>ontents</w:t>
      </w:r>
    </w:p>
    <w:p w14:paraId="24C8C531" w14:textId="51E11366" w:rsidR="00FE7A75" w:rsidRDefault="00DD0189">
      <w:pPr>
        <w:pStyle w:val="TOC1"/>
        <w:rPr>
          <w:rFonts w:asciiTheme="minorHAnsi" w:eastAsiaTheme="minorEastAsia" w:hAnsiTheme="minorHAnsi" w:cstheme="minorBidi"/>
          <w:b w:val="0"/>
          <w:color w:val="auto"/>
          <w:szCs w:val="22"/>
          <w:lang w:val="en-AU" w:eastAsia="en-AU"/>
        </w:rPr>
      </w:pPr>
      <w:r>
        <w:fldChar w:fldCharType="begin"/>
      </w:r>
      <w:r>
        <w:instrText xml:space="preserve"> TOC \o "2-3" \t "Heading 1,1,Title,1,Front cover authors,1,Front cover report series,1,Heading 1 - Numbered,1,Front cover heading,1,Front cover date,1,TOC_title,1,ARIER_HA,1,ARIER_HB,2,ARIER_HC,3" </w:instrText>
      </w:r>
      <w:r>
        <w:fldChar w:fldCharType="separate"/>
      </w:r>
      <w:r w:rsidR="00FE7A75">
        <w:t>Acknowledgements</w:t>
      </w:r>
      <w:r w:rsidR="00FE7A75">
        <w:tab/>
      </w:r>
      <w:r w:rsidR="00FE7A75">
        <w:fldChar w:fldCharType="begin"/>
      </w:r>
      <w:r w:rsidR="00FE7A75">
        <w:instrText xml:space="preserve"> PAGEREF _Toc430695439 \h </w:instrText>
      </w:r>
      <w:r w:rsidR="00FE7A75">
        <w:fldChar w:fldCharType="separate"/>
      </w:r>
      <w:r w:rsidR="007D66B4">
        <w:t>4</w:t>
      </w:r>
      <w:r w:rsidR="00FE7A75">
        <w:fldChar w:fldCharType="end"/>
      </w:r>
    </w:p>
    <w:p w14:paraId="4541A378" w14:textId="77777777" w:rsidR="00FE7A75" w:rsidRDefault="00FE7A75">
      <w:pPr>
        <w:pStyle w:val="TOC1"/>
        <w:rPr>
          <w:rFonts w:asciiTheme="minorHAnsi" w:eastAsiaTheme="minorEastAsia" w:hAnsiTheme="minorHAnsi" w:cstheme="minorBidi"/>
          <w:b w:val="0"/>
          <w:color w:val="auto"/>
          <w:szCs w:val="22"/>
          <w:lang w:val="en-AU" w:eastAsia="en-AU"/>
        </w:rPr>
      </w:pPr>
      <w:r>
        <w:t>Acronyms</w:t>
      </w:r>
      <w:r>
        <w:tab/>
      </w:r>
      <w:r>
        <w:fldChar w:fldCharType="begin"/>
      </w:r>
      <w:r>
        <w:instrText xml:space="preserve"> PAGEREF _Toc430695440 \h </w:instrText>
      </w:r>
      <w:r>
        <w:fldChar w:fldCharType="separate"/>
      </w:r>
      <w:r w:rsidR="007D66B4">
        <w:t>5</w:t>
      </w:r>
      <w:r>
        <w:fldChar w:fldCharType="end"/>
      </w:r>
    </w:p>
    <w:p w14:paraId="0229150E" w14:textId="77777777" w:rsidR="00FE7A75" w:rsidRDefault="00FE7A75">
      <w:pPr>
        <w:pStyle w:val="TOC1"/>
        <w:rPr>
          <w:rFonts w:asciiTheme="minorHAnsi" w:eastAsiaTheme="minorEastAsia" w:hAnsiTheme="minorHAnsi" w:cstheme="minorBidi"/>
          <w:b w:val="0"/>
          <w:color w:val="auto"/>
          <w:szCs w:val="22"/>
          <w:lang w:val="en-AU" w:eastAsia="en-AU"/>
        </w:rPr>
      </w:pPr>
      <w:r>
        <w:t>Glossary</w:t>
      </w:r>
      <w:r>
        <w:tab/>
      </w:r>
      <w:r>
        <w:fldChar w:fldCharType="begin"/>
      </w:r>
      <w:r>
        <w:instrText xml:space="preserve"> PAGEREF _Toc430695441 \h </w:instrText>
      </w:r>
      <w:r>
        <w:fldChar w:fldCharType="separate"/>
      </w:r>
      <w:r w:rsidR="007D66B4">
        <w:t>5</w:t>
      </w:r>
      <w:r>
        <w:fldChar w:fldCharType="end"/>
      </w:r>
    </w:p>
    <w:p w14:paraId="7D19611F" w14:textId="77777777" w:rsidR="00FE7A75" w:rsidRDefault="00FE7A75">
      <w:pPr>
        <w:pStyle w:val="TOC1"/>
        <w:rPr>
          <w:rFonts w:asciiTheme="minorHAnsi" w:eastAsiaTheme="minorEastAsia" w:hAnsiTheme="minorHAnsi" w:cstheme="minorBidi"/>
          <w:b w:val="0"/>
          <w:color w:val="auto"/>
          <w:szCs w:val="22"/>
          <w:lang w:val="en-AU" w:eastAsia="en-AU"/>
        </w:rPr>
      </w:pPr>
      <w:r>
        <w:t>About the guide</w:t>
      </w:r>
      <w:r>
        <w:tab/>
      </w:r>
      <w:r>
        <w:fldChar w:fldCharType="begin"/>
      </w:r>
      <w:r>
        <w:instrText xml:space="preserve"> PAGEREF _Toc430695442 \h </w:instrText>
      </w:r>
      <w:r>
        <w:fldChar w:fldCharType="separate"/>
      </w:r>
      <w:r w:rsidR="007D66B4">
        <w:t>7</w:t>
      </w:r>
      <w:r>
        <w:fldChar w:fldCharType="end"/>
      </w:r>
    </w:p>
    <w:p w14:paraId="51AFD474" w14:textId="77777777" w:rsidR="00FE7A75" w:rsidRDefault="00FE7A75">
      <w:pPr>
        <w:pStyle w:val="TOC2"/>
        <w:rPr>
          <w:rFonts w:eastAsiaTheme="minorEastAsia" w:cstheme="minorBidi"/>
          <w:bCs w:val="0"/>
          <w:sz w:val="22"/>
          <w:szCs w:val="22"/>
        </w:rPr>
      </w:pPr>
      <w:r>
        <w:t>Why is grazing guidance needed for wetlands?</w:t>
      </w:r>
      <w:r>
        <w:tab/>
      </w:r>
      <w:r>
        <w:fldChar w:fldCharType="begin"/>
      </w:r>
      <w:r>
        <w:instrText xml:space="preserve"> PAGEREF _Toc430695443 \h </w:instrText>
      </w:r>
      <w:r>
        <w:fldChar w:fldCharType="separate"/>
      </w:r>
      <w:r w:rsidR="007D66B4">
        <w:t>7</w:t>
      </w:r>
      <w:r>
        <w:fldChar w:fldCharType="end"/>
      </w:r>
    </w:p>
    <w:p w14:paraId="6176502A" w14:textId="77777777" w:rsidR="00FE7A75" w:rsidRDefault="00FE7A75">
      <w:pPr>
        <w:pStyle w:val="TOC2"/>
        <w:rPr>
          <w:rFonts w:eastAsiaTheme="minorEastAsia" w:cstheme="minorBidi"/>
          <w:bCs w:val="0"/>
          <w:sz w:val="22"/>
          <w:szCs w:val="22"/>
        </w:rPr>
      </w:pPr>
      <w:r>
        <w:t>Who should use the guide and what are the prerequisites for its use?</w:t>
      </w:r>
      <w:r>
        <w:tab/>
      </w:r>
      <w:r>
        <w:fldChar w:fldCharType="begin"/>
      </w:r>
      <w:r>
        <w:instrText xml:space="preserve"> PAGEREF _Toc430695444 \h </w:instrText>
      </w:r>
      <w:r>
        <w:fldChar w:fldCharType="separate"/>
      </w:r>
      <w:r w:rsidR="007D66B4">
        <w:t>8</w:t>
      </w:r>
      <w:r>
        <w:fldChar w:fldCharType="end"/>
      </w:r>
    </w:p>
    <w:p w14:paraId="12EE35ED" w14:textId="77777777" w:rsidR="00FE7A75" w:rsidRDefault="00FE7A75">
      <w:pPr>
        <w:pStyle w:val="TOC2"/>
        <w:rPr>
          <w:rFonts w:eastAsiaTheme="minorEastAsia" w:cstheme="minorBidi"/>
          <w:bCs w:val="0"/>
          <w:sz w:val="22"/>
          <w:szCs w:val="22"/>
        </w:rPr>
      </w:pPr>
      <w:r>
        <w:t>Structure of the guide</w:t>
      </w:r>
      <w:r>
        <w:tab/>
      </w:r>
      <w:r>
        <w:fldChar w:fldCharType="begin"/>
      </w:r>
      <w:r>
        <w:instrText xml:space="preserve"> PAGEREF _Toc430695445 \h </w:instrText>
      </w:r>
      <w:r>
        <w:fldChar w:fldCharType="separate"/>
      </w:r>
      <w:r w:rsidR="007D66B4">
        <w:t>9</w:t>
      </w:r>
      <w:r>
        <w:fldChar w:fldCharType="end"/>
      </w:r>
    </w:p>
    <w:p w14:paraId="3CB3F82B" w14:textId="77777777" w:rsidR="00FE7A75" w:rsidRDefault="00FE7A75">
      <w:pPr>
        <w:pStyle w:val="TOC1"/>
        <w:rPr>
          <w:rFonts w:asciiTheme="minorHAnsi" w:eastAsiaTheme="minorEastAsia" w:hAnsiTheme="minorHAnsi" w:cstheme="minorBidi"/>
          <w:b w:val="0"/>
          <w:color w:val="auto"/>
          <w:szCs w:val="22"/>
          <w:lang w:val="en-AU" w:eastAsia="en-AU"/>
        </w:rPr>
      </w:pPr>
      <w:r>
        <w:t>Section 1: Livestock grazing decision framework</w:t>
      </w:r>
      <w:r>
        <w:tab/>
      </w:r>
      <w:r>
        <w:fldChar w:fldCharType="begin"/>
      </w:r>
      <w:r>
        <w:instrText xml:space="preserve"> PAGEREF _Toc430695449 \h </w:instrText>
      </w:r>
      <w:r>
        <w:fldChar w:fldCharType="separate"/>
      </w:r>
      <w:r w:rsidR="007D66B4">
        <w:t>10</w:t>
      </w:r>
      <w:r>
        <w:fldChar w:fldCharType="end"/>
      </w:r>
    </w:p>
    <w:p w14:paraId="5F44591E" w14:textId="77777777" w:rsidR="00FE7A75" w:rsidRDefault="00FE7A75">
      <w:pPr>
        <w:pStyle w:val="TOC2"/>
        <w:rPr>
          <w:rFonts w:eastAsiaTheme="minorEastAsia" w:cstheme="minorBidi"/>
          <w:bCs w:val="0"/>
          <w:sz w:val="22"/>
          <w:szCs w:val="22"/>
        </w:rPr>
      </w:pPr>
      <w:r>
        <w:t>Stage 1: Is the framework applicable?</w:t>
      </w:r>
      <w:r>
        <w:tab/>
      </w:r>
      <w:r>
        <w:fldChar w:fldCharType="begin"/>
      </w:r>
      <w:r>
        <w:instrText xml:space="preserve"> PAGEREF _Toc430695450 \h </w:instrText>
      </w:r>
      <w:r>
        <w:fldChar w:fldCharType="separate"/>
      </w:r>
      <w:r w:rsidR="007D66B4">
        <w:t>11</w:t>
      </w:r>
      <w:r>
        <w:fldChar w:fldCharType="end"/>
      </w:r>
    </w:p>
    <w:p w14:paraId="3109AD9D" w14:textId="77777777" w:rsidR="00FE7A75" w:rsidRDefault="00FE7A75">
      <w:pPr>
        <w:pStyle w:val="TOC2"/>
        <w:rPr>
          <w:rFonts w:eastAsiaTheme="minorEastAsia" w:cstheme="minorBidi"/>
          <w:bCs w:val="0"/>
          <w:sz w:val="22"/>
          <w:szCs w:val="22"/>
        </w:rPr>
      </w:pPr>
      <w:r>
        <w:t>Stage 2: Describing the historic and current livestock grazing practices</w:t>
      </w:r>
      <w:r>
        <w:tab/>
      </w:r>
      <w:r>
        <w:fldChar w:fldCharType="begin"/>
      </w:r>
      <w:r>
        <w:instrText xml:space="preserve"> PAGEREF _Toc430695452 \h </w:instrText>
      </w:r>
      <w:r>
        <w:fldChar w:fldCharType="separate"/>
      </w:r>
      <w:r w:rsidR="007D66B4">
        <w:t>11</w:t>
      </w:r>
      <w:r>
        <w:fldChar w:fldCharType="end"/>
      </w:r>
    </w:p>
    <w:p w14:paraId="5B5620EC" w14:textId="77777777" w:rsidR="00FE7A75" w:rsidRDefault="00FE7A75">
      <w:pPr>
        <w:pStyle w:val="TOC2"/>
        <w:rPr>
          <w:rFonts w:eastAsiaTheme="minorEastAsia" w:cstheme="minorBidi"/>
          <w:bCs w:val="0"/>
          <w:sz w:val="22"/>
          <w:szCs w:val="22"/>
        </w:rPr>
      </w:pPr>
      <w:r>
        <w:t>Stage 3: Assessing wetland values and wetland EVC condition</w:t>
      </w:r>
      <w:r>
        <w:tab/>
      </w:r>
      <w:r>
        <w:fldChar w:fldCharType="begin"/>
      </w:r>
      <w:r>
        <w:instrText xml:space="preserve"> PAGEREF _Toc430695453 \h </w:instrText>
      </w:r>
      <w:r>
        <w:fldChar w:fldCharType="separate"/>
      </w:r>
      <w:r w:rsidR="007D66B4">
        <w:t>12</w:t>
      </w:r>
      <w:r>
        <w:fldChar w:fldCharType="end"/>
      </w:r>
    </w:p>
    <w:p w14:paraId="1239E31E" w14:textId="77777777" w:rsidR="00FE7A75" w:rsidRDefault="00FE7A75">
      <w:pPr>
        <w:pStyle w:val="TOC3"/>
        <w:rPr>
          <w:rFonts w:eastAsiaTheme="minorEastAsia" w:cstheme="minorBidi"/>
          <w:noProof/>
          <w:sz w:val="22"/>
          <w:szCs w:val="22"/>
          <w:lang w:eastAsia="en-AU"/>
        </w:rPr>
      </w:pPr>
      <w:r>
        <w:rPr>
          <w:noProof/>
        </w:rPr>
        <w:t>Stage 3a: Identifying wetland EVCs</w:t>
      </w:r>
      <w:r>
        <w:rPr>
          <w:noProof/>
        </w:rPr>
        <w:tab/>
      </w:r>
      <w:r>
        <w:rPr>
          <w:noProof/>
        </w:rPr>
        <w:fldChar w:fldCharType="begin"/>
      </w:r>
      <w:r>
        <w:rPr>
          <w:noProof/>
        </w:rPr>
        <w:instrText xml:space="preserve"> PAGEREF _Toc430695454 \h </w:instrText>
      </w:r>
      <w:r>
        <w:rPr>
          <w:noProof/>
        </w:rPr>
      </w:r>
      <w:r>
        <w:rPr>
          <w:noProof/>
        </w:rPr>
        <w:fldChar w:fldCharType="separate"/>
      </w:r>
      <w:r w:rsidR="007D66B4">
        <w:rPr>
          <w:noProof/>
        </w:rPr>
        <w:t>12</w:t>
      </w:r>
      <w:r>
        <w:rPr>
          <w:noProof/>
        </w:rPr>
        <w:fldChar w:fldCharType="end"/>
      </w:r>
    </w:p>
    <w:p w14:paraId="51CAA028" w14:textId="77777777" w:rsidR="00FE7A75" w:rsidRDefault="00FE7A75">
      <w:pPr>
        <w:pStyle w:val="TOC3"/>
        <w:rPr>
          <w:rFonts w:eastAsiaTheme="minorEastAsia" w:cstheme="minorBidi"/>
          <w:noProof/>
          <w:sz w:val="22"/>
          <w:szCs w:val="22"/>
          <w:lang w:eastAsia="en-AU"/>
        </w:rPr>
      </w:pPr>
      <w:r>
        <w:rPr>
          <w:noProof/>
        </w:rPr>
        <w:t>Stage 3b: Assessing wetland vegetation condition</w:t>
      </w:r>
      <w:r>
        <w:rPr>
          <w:noProof/>
        </w:rPr>
        <w:tab/>
      </w:r>
      <w:r>
        <w:rPr>
          <w:noProof/>
        </w:rPr>
        <w:fldChar w:fldCharType="begin"/>
      </w:r>
      <w:r>
        <w:rPr>
          <w:noProof/>
        </w:rPr>
        <w:instrText xml:space="preserve"> PAGEREF _Toc430695455 \h </w:instrText>
      </w:r>
      <w:r>
        <w:rPr>
          <w:noProof/>
        </w:rPr>
      </w:r>
      <w:r>
        <w:rPr>
          <w:noProof/>
        </w:rPr>
        <w:fldChar w:fldCharType="separate"/>
      </w:r>
      <w:r w:rsidR="007D66B4">
        <w:rPr>
          <w:noProof/>
        </w:rPr>
        <w:t>12</w:t>
      </w:r>
      <w:r>
        <w:rPr>
          <w:noProof/>
        </w:rPr>
        <w:fldChar w:fldCharType="end"/>
      </w:r>
    </w:p>
    <w:p w14:paraId="656F0974" w14:textId="77777777" w:rsidR="00FE7A75" w:rsidRDefault="00FE7A75">
      <w:pPr>
        <w:pStyle w:val="TOC3"/>
        <w:rPr>
          <w:rFonts w:eastAsiaTheme="minorEastAsia" w:cstheme="minorBidi"/>
          <w:noProof/>
          <w:sz w:val="22"/>
          <w:szCs w:val="22"/>
          <w:lang w:eastAsia="en-AU"/>
        </w:rPr>
      </w:pPr>
      <w:r>
        <w:rPr>
          <w:noProof/>
        </w:rPr>
        <w:t>Stage 3c: Identifying significant flora/fauna species and habitats</w:t>
      </w:r>
      <w:r>
        <w:rPr>
          <w:noProof/>
        </w:rPr>
        <w:tab/>
      </w:r>
      <w:r>
        <w:rPr>
          <w:noProof/>
        </w:rPr>
        <w:fldChar w:fldCharType="begin"/>
      </w:r>
      <w:r>
        <w:rPr>
          <w:noProof/>
        </w:rPr>
        <w:instrText xml:space="preserve"> PAGEREF _Toc430695456 \h </w:instrText>
      </w:r>
      <w:r>
        <w:rPr>
          <w:noProof/>
        </w:rPr>
      </w:r>
      <w:r>
        <w:rPr>
          <w:noProof/>
        </w:rPr>
        <w:fldChar w:fldCharType="separate"/>
      </w:r>
      <w:r w:rsidR="007D66B4">
        <w:rPr>
          <w:noProof/>
        </w:rPr>
        <w:t>16</w:t>
      </w:r>
      <w:r>
        <w:rPr>
          <w:noProof/>
        </w:rPr>
        <w:fldChar w:fldCharType="end"/>
      </w:r>
    </w:p>
    <w:p w14:paraId="6FCA88B2" w14:textId="77777777" w:rsidR="00FE7A75" w:rsidRDefault="00FE7A75">
      <w:pPr>
        <w:pStyle w:val="TOC3"/>
        <w:rPr>
          <w:rFonts w:eastAsiaTheme="minorEastAsia" w:cstheme="minorBidi"/>
          <w:noProof/>
          <w:sz w:val="22"/>
          <w:szCs w:val="22"/>
          <w:lang w:eastAsia="en-AU"/>
        </w:rPr>
      </w:pPr>
      <w:r>
        <w:rPr>
          <w:noProof/>
        </w:rPr>
        <w:t>Stage 3d: Producing a map of the wetland site</w:t>
      </w:r>
      <w:r>
        <w:rPr>
          <w:noProof/>
        </w:rPr>
        <w:tab/>
      </w:r>
      <w:r>
        <w:rPr>
          <w:noProof/>
        </w:rPr>
        <w:fldChar w:fldCharType="begin"/>
      </w:r>
      <w:r>
        <w:rPr>
          <w:noProof/>
        </w:rPr>
        <w:instrText xml:space="preserve"> PAGEREF _Toc430695457 \h </w:instrText>
      </w:r>
      <w:r>
        <w:rPr>
          <w:noProof/>
        </w:rPr>
      </w:r>
      <w:r>
        <w:rPr>
          <w:noProof/>
        </w:rPr>
        <w:fldChar w:fldCharType="separate"/>
      </w:r>
      <w:r w:rsidR="007D66B4">
        <w:rPr>
          <w:noProof/>
        </w:rPr>
        <w:t>17</w:t>
      </w:r>
      <w:r>
        <w:rPr>
          <w:noProof/>
        </w:rPr>
        <w:fldChar w:fldCharType="end"/>
      </w:r>
    </w:p>
    <w:p w14:paraId="47EB0189" w14:textId="77777777" w:rsidR="00FE7A75" w:rsidRDefault="00FE7A75">
      <w:pPr>
        <w:pStyle w:val="TOC2"/>
        <w:rPr>
          <w:rFonts w:eastAsiaTheme="minorEastAsia" w:cstheme="minorBidi"/>
          <w:bCs w:val="0"/>
          <w:sz w:val="22"/>
          <w:szCs w:val="22"/>
        </w:rPr>
      </w:pPr>
      <w:r>
        <w:t>Stage 4: Setting management objectives and outcomes for each wetland EVC</w:t>
      </w:r>
      <w:r>
        <w:tab/>
      </w:r>
      <w:r>
        <w:fldChar w:fldCharType="begin"/>
      </w:r>
      <w:r>
        <w:instrText xml:space="preserve"> PAGEREF _Toc430695458 \h </w:instrText>
      </w:r>
      <w:r>
        <w:fldChar w:fldCharType="separate"/>
      </w:r>
      <w:r w:rsidR="007D66B4">
        <w:t>19</w:t>
      </w:r>
      <w:r>
        <w:fldChar w:fldCharType="end"/>
      </w:r>
    </w:p>
    <w:p w14:paraId="1DA6BBC4" w14:textId="77777777" w:rsidR="00FE7A75" w:rsidRDefault="00FE7A75">
      <w:pPr>
        <w:pStyle w:val="TOC3"/>
        <w:rPr>
          <w:rFonts w:eastAsiaTheme="minorEastAsia" w:cstheme="minorBidi"/>
          <w:noProof/>
          <w:sz w:val="22"/>
          <w:szCs w:val="22"/>
          <w:lang w:eastAsia="en-AU"/>
        </w:rPr>
      </w:pPr>
      <w:r>
        <w:rPr>
          <w:noProof/>
        </w:rPr>
        <w:t>Stage 4a: Setting vegetation condition management objectives</w:t>
      </w:r>
      <w:r>
        <w:rPr>
          <w:noProof/>
        </w:rPr>
        <w:tab/>
      </w:r>
      <w:r>
        <w:rPr>
          <w:noProof/>
        </w:rPr>
        <w:fldChar w:fldCharType="begin"/>
      </w:r>
      <w:r>
        <w:rPr>
          <w:noProof/>
        </w:rPr>
        <w:instrText xml:space="preserve"> PAGEREF _Toc430695459 \h </w:instrText>
      </w:r>
      <w:r>
        <w:rPr>
          <w:noProof/>
        </w:rPr>
      </w:r>
      <w:r>
        <w:rPr>
          <w:noProof/>
        </w:rPr>
        <w:fldChar w:fldCharType="separate"/>
      </w:r>
      <w:r w:rsidR="007D66B4">
        <w:rPr>
          <w:noProof/>
        </w:rPr>
        <w:t>19</w:t>
      </w:r>
      <w:r>
        <w:rPr>
          <w:noProof/>
        </w:rPr>
        <w:fldChar w:fldCharType="end"/>
      </w:r>
    </w:p>
    <w:p w14:paraId="207DFD43" w14:textId="77777777" w:rsidR="00FE7A75" w:rsidRDefault="00FE7A75">
      <w:pPr>
        <w:pStyle w:val="TOC3"/>
        <w:rPr>
          <w:rFonts w:eastAsiaTheme="minorEastAsia" w:cstheme="minorBidi"/>
          <w:noProof/>
          <w:sz w:val="22"/>
          <w:szCs w:val="22"/>
          <w:lang w:eastAsia="en-AU"/>
        </w:rPr>
      </w:pPr>
      <w:r>
        <w:rPr>
          <w:noProof/>
        </w:rPr>
        <w:t>Stage 4b: Setting management outcome targets</w:t>
      </w:r>
      <w:r>
        <w:rPr>
          <w:noProof/>
        </w:rPr>
        <w:tab/>
      </w:r>
      <w:r>
        <w:rPr>
          <w:noProof/>
        </w:rPr>
        <w:fldChar w:fldCharType="begin"/>
      </w:r>
      <w:r>
        <w:rPr>
          <w:noProof/>
        </w:rPr>
        <w:instrText xml:space="preserve"> PAGEREF _Toc430695460 \h </w:instrText>
      </w:r>
      <w:r>
        <w:rPr>
          <w:noProof/>
        </w:rPr>
      </w:r>
      <w:r>
        <w:rPr>
          <w:noProof/>
        </w:rPr>
        <w:fldChar w:fldCharType="separate"/>
      </w:r>
      <w:r w:rsidR="007D66B4">
        <w:rPr>
          <w:noProof/>
        </w:rPr>
        <w:t>21</w:t>
      </w:r>
      <w:r>
        <w:rPr>
          <w:noProof/>
        </w:rPr>
        <w:fldChar w:fldCharType="end"/>
      </w:r>
    </w:p>
    <w:p w14:paraId="1C69A984" w14:textId="77777777" w:rsidR="00FE7A75" w:rsidRDefault="00FE7A75">
      <w:pPr>
        <w:pStyle w:val="TOC2"/>
        <w:rPr>
          <w:rFonts w:eastAsiaTheme="minorEastAsia" w:cstheme="minorBidi"/>
          <w:bCs w:val="0"/>
          <w:sz w:val="22"/>
          <w:szCs w:val="22"/>
        </w:rPr>
      </w:pPr>
      <w:r>
        <w:t>Stage 5: Identifying livestock grazing options for each wetland EVC</w:t>
      </w:r>
      <w:r>
        <w:tab/>
      </w:r>
      <w:r>
        <w:fldChar w:fldCharType="begin"/>
      </w:r>
      <w:r>
        <w:instrText xml:space="preserve"> PAGEREF _Toc430695461 \h </w:instrText>
      </w:r>
      <w:r>
        <w:fldChar w:fldCharType="separate"/>
      </w:r>
      <w:r w:rsidR="007D66B4">
        <w:t>22</w:t>
      </w:r>
      <w:r>
        <w:fldChar w:fldCharType="end"/>
      </w:r>
    </w:p>
    <w:p w14:paraId="1C98ECF2" w14:textId="77777777" w:rsidR="00FE7A75" w:rsidRDefault="00FE7A75">
      <w:pPr>
        <w:pStyle w:val="TOC3"/>
        <w:rPr>
          <w:rFonts w:eastAsiaTheme="minorEastAsia" w:cstheme="minorBidi"/>
          <w:noProof/>
          <w:sz w:val="22"/>
          <w:szCs w:val="22"/>
          <w:lang w:eastAsia="en-AU"/>
        </w:rPr>
      </w:pPr>
      <w:r>
        <w:rPr>
          <w:noProof/>
        </w:rPr>
        <w:t>Stage 5a: Using the decision trees</w:t>
      </w:r>
      <w:r>
        <w:rPr>
          <w:noProof/>
        </w:rPr>
        <w:tab/>
      </w:r>
      <w:r>
        <w:rPr>
          <w:noProof/>
        </w:rPr>
        <w:fldChar w:fldCharType="begin"/>
      </w:r>
      <w:r>
        <w:rPr>
          <w:noProof/>
        </w:rPr>
        <w:instrText xml:space="preserve"> PAGEREF _Toc430695462 \h </w:instrText>
      </w:r>
      <w:r>
        <w:rPr>
          <w:noProof/>
        </w:rPr>
      </w:r>
      <w:r>
        <w:rPr>
          <w:noProof/>
        </w:rPr>
        <w:fldChar w:fldCharType="separate"/>
      </w:r>
      <w:r w:rsidR="007D66B4">
        <w:rPr>
          <w:noProof/>
        </w:rPr>
        <w:t>24</w:t>
      </w:r>
      <w:r>
        <w:rPr>
          <w:noProof/>
        </w:rPr>
        <w:fldChar w:fldCharType="end"/>
      </w:r>
    </w:p>
    <w:p w14:paraId="31C6B809" w14:textId="77777777" w:rsidR="00FE7A75" w:rsidRDefault="00FE7A75">
      <w:pPr>
        <w:pStyle w:val="TOC2"/>
        <w:rPr>
          <w:rFonts w:eastAsiaTheme="minorEastAsia" w:cstheme="minorBidi"/>
          <w:bCs w:val="0"/>
          <w:sz w:val="22"/>
          <w:szCs w:val="22"/>
        </w:rPr>
      </w:pPr>
      <w:r>
        <w:t>Decision tree guidance</w:t>
      </w:r>
      <w:r>
        <w:tab/>
      </w:r>
      <w:r>
        <w:fldChar w:fldCharType="begin"/>
      </w:r>
      <w:r>
        <w:instrText xml:space="preserve"> PAGEREF _Toc430695463 \h </w:instrText>
      </w:r>
      <w:r>
        <w:fldChar w:fldCharType="separate"/>
      </w:r>
      <w:r w:rsidR="007D66B4">
        <w:t>26</w:t>
      </w:r>
      <w:r>
        <w:fldChar w:fldCharType="end"/>
      </w:r>
    </w:p>
    <w:p w14:paraId="2F8F0CFC" w14:textId="77777777" w:rsidR="00FE7A75" w:rsidRDefault="00FE7A75">
      <w:pPr>
        <w:pStyle w:val="TOC2"/>
        <w:rPr>
          <w:rFonts w:eastAsiaTheme="minorEastAsia" w:cstheme="minorBidi"/>
          <w:bCs w:val="0"/>
          <w:sz w:val="22"/>
          <w:szCs w:val="22"/>
        </w:rPr>
      </w:pPr>
      <w:r>
        <w:t>Grazing Decision Tree A</w:t>
      </w:r>
      <w:r>
        <w:tab/>
      </w:r>
      <w:r>
        <w:fldChar w:fldCharType="begin"/>
      </w:r>
      <w:r>
        <w:instrText xml:space="preserve"> PAGEREF _Toc430695464 \h </w:instrText>
      </w:r>
      <w:r>
        <w:fldChar w:fldCharType="separate"/>
      </w:r>
      <w:r w:rsidR="007D66B4">
        <w:t>31</w:t>
      </w:r>
      <w:r>
        <w:fldChar w:fldCharType="end"/>
      </w:r>
    </w:p>
    <w:p w14:paraId="1DF1DF9D" w14:textId="77777777" w:rsidR="00FE7A75" w:rsidRDefault="00FE7A75">
      <w:pPr>
        <w:pStyle w:val="TOC2"/>
        <w:rPr>
          <w:rFonts w:eastAsiaTheme="minorEastAsia" w:cstheme="minorBidi"/>
          <w:bCs w:val="0"/>
          <w:sz w:val="22"/>
          <w:szCs w:val="22"/>
        </w:rPr>
      </w:pPr>
      <w:r>
        <w:t>Grazing Decision Tree B</w:t>
      </w:r>
      <w:r>
        <w:tab/>
      </w:r>
      <w:r>
        <w:fldChar w:fldCharType="begin"/>
      </w:r>
      <w:r>
        <w:instrText xml:space="preserve"> PAGEREF _Toc430695465 \h </w:instrText>
      </w:r>
      <w:r>
        <w:fldChar w:fldCharType="separate"/>
      </w:r>
      <w:r w:rsidR="007D66B4">
        <w:t>35</w:t>
      </w:r>
      <w:r>
        <w:fldChar w:fldCharType="end"/>
      </w:r>
    </w:p>
    <w:p w14:paraId="631C491F" w14:textId="77777777" w:rsidR="00FE7A75" w:rsidRDefault="00FE7A75">
      <w:pPr>
        <w:pStyle w:val="TOC2"/>
        <w:rPr>
          <w:rFonts w:eastAsiaTheme="minorEastAsia" w:cstheme="minorBidi"/>
          <w:bCs w:val="0"/>
          <w:sz w:val="22"/>
          <w:szCs w:val="22"/>
        </w:rPr>
      </w:pPr>
      <w:r>
        <w:t>Grazing Decision Tree C</w:t>
      </w:r>
      <w:r>
        <w:tab/>
      </w:r>
      <w:r>
        <w:fldChar w:fldCharType="begin"/>
      </w:r>
      <w:r>
        <w:instrText xml:space="preserve"> PAGEREF _Toc430695466 \h </w:instrText>
      </w:r>
      <w:r>
        <w:fldChar w:fldCharType="separate"/>
      </w:r>
      <w:r w:rsidR="007D66B4">
        <w:t>39</w:t>
      </w:r>
      <w:r>
        <w:fldChar w:fldCharType="end"/>
      </w:r>
    </w:p>
    <w:p w14:paraId="4F2E2837" w14:textId="77777777" w:rsidR="00FE7A75" w:rsidRDefault="00FE7A75">
      <w:pPr>
        <w:pStyle w:val="TOC2"/>
        <w:rPr>
          <w:rFonts w:eastAsiaTheme="minorEastAsia" w:cstheme="minorBidi"/>
          <w:bCs w:val="0"/>
          <w:sz w:val="22"/>
          <w:szCs w:val="22"/>
        </w:rPr>
      </w:pPr>
      <w:r>
        <w:t>Grazing Decision Tree D</w:t>
      </w:r>
      <w:r>
        <w:tab/>
      </w:r>
      <w:r>
        <w:fldChar w:fldCharType="begin"/>
      </w:r>
      <w:r>
        <w:instrText xml:space="preserve"> PAGEREF _Toc430695467 \h </w:instrText>
      </w:r>
      <w:r>
        <w:fldChar w:fldCharType="separate"/>
      </w:r>
      <w:r w:rsidR="007D66B4">
        <w:t>44</w:t>
      </w:r>
      <w:r>
        <w:fldChar w:fldCharType="end"/>
      </w:r>
    </w:p>
    <w:p w14:paraId="38C9ACC8" w14:textId="77777777" w:rsidR="00FE7A75" w:rsidRDefault="00FE7A75">
      <w:pPr>
        <w:pStyle w:val="TOC2"/>
        <w:rPr>
          <w:rFonts w:eastAsiaTheme="minorEastAsia" w:cstheme="minorBidi"/>
          <w:bCs w:val="0"/>
          <w:sz w:val="22"/>
          <w:szCs w:val="22"/>
        </w:rPr>
      </w:pPr>
      <w:r>
        <w:t>Grazing Decision Tree E</w:t>
      </w:r>
      <w:r>
        <w:tab/>
      </w:r>
      <w:r>
        <w:fldChar w:fldCharType="begin"/>
      </w:r>
      <w:r>
        <w:instrText xml:space="preserve"> PAGEREF _Toc430695468 \h </w:instrText>
      </w:r>
      <w:r>
        <w:fldChar w:fldCharType="separate"/>
      </w:r>
      <w:r w:rsidR="007D66B4">
        <w:t>48</w:t>
      </w:r>
      <w:r>
        <w:fldChar w:fldCharType="end"/>
      </w:r>
    </w:p>
    <w:p w14:paraId="2BF65697" w14:textId="77777777" w:rsidR="00FE7A75" w:rsidRDefault="00FE7A75">
      <w:pPr>
        <w:pStyle w:val="TOC2"/>
        <w:rPr>
          <w:rFonts w:eastAsiaTheme="minorEastAsia" w:cstheme="minorBidi"/>
          <w:bCs w:val="0"/>
          <w:sz w:val="22"/>
          <w:szCs w:val="22"/>
        </w:rPr>
      </w:pPr>
      <w:r>
        <w:t>Grazing Decision Tree F</w:t>
      </w:r>
      <w:r>
        <w:tab/>
      </w:r>
      <w:r>
        <w:fldChar w:fldCharType="begin"/>
      </w:r>
      <w:r>
        <w:instrText xml:space="preserve"> PAGEREF _Toc430695469 \h </w:instrText>
      </w:r>
      <w:r>
        <w:fldChar w:fldCharType="separate"/>
      </w:r>
      <w:r w:rsidR="007D66B4">
        <w:t>51</w:t>
      </w:r>
      <w:r>
        <w:fldChar w:fldCharType="end"/>
      </w:r>
    </w:p>
    <w:p w14:paraId="2464A1D8" w14:textId="77777777" w:rsidR="00FE7A75" w:rsidRDefault="00FE7A75">
      <w:pPr>
        <w:pStyle w:val="TOC2"/>
        <w:rPr>
          <w:rFonts w:eastAsiaTheme="minorEastAsia" w:cstheme="minorBidi"/>
          <w:bCs w:val="0"/>
          <w:sz w:val="22"/>
          <w:szCs w:val="22"/>
        </w:rPr>
      </w:pPr>
      <w:r>
        <w:t>Stage 6: Selecting a final livestock grazing option for the whole wetland</w:t>
      </w:r>
      <w:r>
        <w:tab/>
      </w:r>
      <w:r>
        <w:fldChar w:fldCharType="begin"/>
      </w:r>
      <w:r>
        <w:instrText xml:space="preserve"> PAGEREF _Toc430695470 \h </w:instrText>
      </w:r>
      <w:r>
        <w:fldChar w:fldCharType="separate"/>
      </w:r>
      <w:r w:rsidR="007D66B4">
        <w:t>55</w:t>
      </w:r>
      <w:r>
        <w:fldChar w:fldCharType="end"/>
      </w:r>
    </w:p>
    <w:p w14:paraId="43A19DC8" w14:textId="77777777" w:rsidR="00FE7A75" w:rsidRDefault="00FE7A75">
      <w:pPr>
        <w:pStyle w:val="TOC3"/>
        <w:rPr>
          <w:rFonts w:eastAsiaTheme="minorEastAsia" w:cstheme="minorBidi"/>
          <w:noProof/>
          <w:sz w:val="22"/>
          <w:szCs w:val="22"/>
          <w:lang w:eastAsia="en-AU"/>
        </w:rPr>
      </w:pPr>
      <w:r>
        <w:rPr>
          <w:noProof/>
        </w:rPr>
        <w:t>Stage 6a: Assess if the different grazing options for the EVCs present in the wetland can be implemented</w:t>
      </w:r>
      <w:r>
        <w:rPr>
          <w:noProof/>
        </w:rPr>
        <w:tab/>
      </w:r>
      <w:r>
        <w:rPr>
          <w:noProof/>
        </w:rPr>
        <w:fldChar w:fldCharType="begin"/>
      </w:r>
      <w:r>
        <w:rPr>
          <w:noProof/>
        </w:rPr>
        <w:instrText xml:space="preserve"> PAGEREF _Toc430695471 \h </w:instrText>
      </w:r>
      <w:r>
        <w:rPr>
          <w:noProof/>
        </w:rPr>
      </w:r>
      <w:r>
        <w:rPr>
          <w:noProof/>
        </w:rPr>
        <w:fldChar w:fldCharType="separate"/>
      </w:r>
      <w:r w:rsidR="007D66B4">
        <w:rPr>
          <w:noProof/>
        </w:rPr>
        <w:t>55</w:t>
      </w:r>
      <w:r>
        <w:rPr>
          <w:noProof/>
        </w:rPr>
        <w:fldChar w:fldCharType="end"/>
      </w:r>
    </w:p>
    <w:p w14:paraId="2A2ED1FB" w14:textId="77777777" w:rsidR="00FE7A75" w:rsidRDefault="00FE7A75">
      <w:pPr>
        <w:pStyle w:val="TOC3"/>
        <w:rPr>
          <w:rFonts w:eastAsiaTheme="minorEastAsia" w:cstheme="minorBidi"/>
          <w:noProof/>
          <w:sz w:val="22"/>
          <w:szCs w:val="22"/>
          <w:lang w:eastAsia="en-AU"/>
        </w:rPr>
      </w:pPr>
      <w:r>
        <w:rPr>
          <w:noProof/>
        </w:rPr>
        <w:t>Stage 6b: Identify the livestock grazing option that achieves the best ecological benefit for the wetland</w:t>
      </w:r>
      <w:r>
        <w:rPr>
          <w:noProof/>
        </w:rPr>
        <w:tab/>
      </w:r>
      <w:r>
        <w:rPr>
          <w:noProof/>
        </w:rPr>
        <w:fldChar w:fldCharType="begin"/>
      </w:r>
      <w:r>
        <w:rPr>
          <w:noProof/>
        </w:rPr>
        <w:instrText xml:space="preserve"> PAGEREF _Toc430695472 \h </w:instrText>
      </w:r>
      <w:r>
        <w:rPr>
          <w:noProof/>
        </w:rPr>
      </w:r>
      <w:r>
        <w:rPr>
          <w:noProof/>
        </w:rPr>
        <w:fldChar w:fldCharType="separate"/>
      </w:r>
      <w:r w:rsidR="007D66B4">
        <w:rPr>
          <w:noProof/>
        </w:rPr>
        <w:t>56</w:t>
      </w:r>
      <w:r>
        <w:rPr>
          <w:noProof/>
        </w:rPr>
        <w:fldChar w:fldCharType="end"/>
      </w:r>
    </w:p>
    <w:p w14:paraId="613A593B" w14:textId="77777777" w:rsidR="00FE7A75" w:rsidRDefault="00FE7A75">
      <w:pPr>
        <w:pStyle w:val="TOC1"/>
        <w:rPr>
          <w:rFonts w:asciiTheme="minorHAnsi" w:eastAsiaTheme="minorEastAsia" w:hAnsiTheme="minorHAnsi" w:cstheme="minorBidi"/>
          <w:b w:val="0"/>
          <w:color w:val="auto"/>
          <w:szCs w:val="22"/>
          <w:lang w:val="en-AU" w:eastAsia="en-AU"/>
        </w:rPr>
      </w:pPr>
      <w:r>
        <w:t>Section 2: Principles for best practice controlled livestock grazing in wetlands</w:t>
      </w:r>
      <w:r>
        <w:tab/>
      </w:r>
      <w:r>
        <w:fldChar w:fldCharType="begin"/>
      </w:r>
      <w:r>
        <w:instrText xml:space="preserve"> PAGEREF _Toc430695473 \h </w:instrText>
      </w:r>
      <w:r>
        <w:fldChar w:fldCharType="separate"/>
      </w:r>
      <w:r w:rsidR="007D66B4">
        <w:t>57</w:t>
      </w:r>
      <w:r>
        <w:fldChar w:fldCharType="end"/>
      </w:r>
    </w:p>
    <w:p w14:paraId="167E1E7A" w14:textId="77777777" w:rsidR="00FE7A75" w:rsidRDefault="00FE7A75">
      <w:pPr>
        <w:pStyle w:val="TOC2"/>
        <w:rPr>
          <w:rFonts w:eastAsiaTheme="minorEastAsia" w:cstheme="minorBidi"/>
          <w:bCs w:val="0"/>
          <w:sz w:val="22"/>
          <w:szCs w:val="22"/>
        </w:rPr>
      </w:pPr>
      <w:r w:rsidRPr="00CD6CE9">
        <w:rPr>
          <w:rFonts w:eastAsia="Calibri"/>
        </w:rPr>
        <w:t>Timing of grazing</w:t>
      </w:r>
      <w:r>
        <w:tab/>
      </w:r>
      <w:r>
        <w:fldChar w:fldCharType="begin"/>
      </w:r>
      <w:r>
        <w:instrText xml:space="preserve"> PAGEREF _Toc430695474 \h </w:instrText>
      </w:r>
      <w:r>
        <w:fldChar w:fldCharType="separate"/>
      </w:r>
      <w:r w:rsidR="007D66B4">
        <w:t>58</w:t>
      </w:r>
      <w:r>
        <w:fldChar w:fldCharType="end"/>
      </w:r>
    </w:p>
    <w:p w14:paraId="0A6D5409" w14:textId="3002DAA9" w:rsidR="00FE7A75" w:rsidRDefault="00FE7A75" w:rsidP="00B14240">
      <w:pPr>
        <w:pStyle w:val="TOC3"/>
        <w:ind w:left="0"/>
        <w:rPr>
          <w:rFonts w:eastAsiaTheme="minorEastAsia" w:cstheme="minorBidi"/>
          <w:bCs/>
          <w:sz w:val="22"/>
          <w:szCs w:val="22"/>
        </w:rPr>
      </w:pPr>
      <w:r w:rsidRPr="00CD6CE9">
        <w:rPr>
          <w:rFonts w:eastAsia="Calibri"/>
        </w:rPr>
        <w:t>Grazing stocking rate</w:t>
      </w:r>
      <w:r>
        <w:tab/>
      </w:r>
      <w:r>
        <w:fldChar w:fldCharType="begin"/>
      </w:r>
      <w:r>
        <w:instrText xml:space="preserve"> PAGEREF _Toc430695478 \h </w:instrText>
      </w:r>
      <w:r>
        <w:fldChar w:fldCharType="separate"/>
      </w:r>
      <w:r w:rsidR="007D66B4">
        <w:rPr>
          <w:noProof/>
        </w:rPr>
        <w:t>59</w:t>
      </w:r>
      <w:r>
        <w:fldChar w:fldCharType="end"/>
      </w:r>
    </w:p>
    <w:p w14:paraId="1F3D9698" w14:textId="77777777" w:rsidR="00FE7A75" w:rsidRDefault="00FE7A75">
      <w:pPr>
        <w:pStyle w:val="TOC2"/>
        <w:rPr>
          <w:rFonts w:eastAsiaTheme="minorEastAsia" w:cstheme="minorBidi"/>
          <w:bCs w:val="0"/>
          <w:sz w:val="22"/>
          <w:szCs w:val="22"/>
        </w:rPr>
      </w:pPr>
      <w:r w:rsidRPr="00CD6CE9">
        <w:rPr>
          <w:rFonts w:eastAsia="Calibri"/>
        </w:rPr>
        <w:t>Type of grazing animal</w:t>
      </w:r>
      <w:r>
        <w:tab/>
      </w:r>
      <w:r>
        <w:fldChar w:fldCharType="begin"/>
      </w:r>
      <w:r>
        <w:instrText xml:space="preserve"> PAGEREF _Toc430695479 \h </w:instrText>
      </w:r>
      <w:r>
        <w:fldChar w:fldCharType="separate"/>
      </w:r>
      <w:r w:rsidR="007D66B4">
        <w:t>59</w:t>
      </w:r>
      <w:r>
        <w:fldChar w:fldCharType="end"/>
      </w:r>
    </w:p>
    <w:p w14:paraId="18C6F6F9" w14:textId="77777777" w:rsidR="00FE7A75" w:rsidRDefault="00FE7A75">
      <w:pPr>
        <w:pStyle w:val="TOC2"/>
        <w:rPr>
          <w:rFonts w:eastAsiaTheme="minorEastAsia" w:cstheme="minorBidi"/>
          <w:bCs w:val="0"/>
          <w:sz w:val="22"/>
          <w:szCs w:val="22"/>
        </w:rPr>
      </w:pPr>
      <w:r w:rsidRPr="00CD6CE9">
        <w:rPr>
          <w:rFonts w:eastAsia="Calibri"/>
        </w:rPr>
        <w:t>Supplementary feeding and managing livestock access in the wetland</w:t>
      </w:r>
      <w:r>
        <w:tab/>
      </w:r>
      <w:r>
        <w:fldChar w:fldCharType="begin"/>
      </w:r>
      <w:r>
        <w:instrText xml:space="preserve"> PAGEREF _Toc430695480 \h </w:instrText>
      </w:r>
      <w:r>
        <w:fldChar w:fldCharType="separate"/>
      </w:r>
      <w:r w:rsidR="007D66B4">
        <w:t>59</w:t>
      </w:r>
      <w:r>
        <w:fldChar w:fldCharType="end"/>
      </w:r>
    </w:p>
    <w:p w14:paraId="41F3EABA" w14:textId="77777777" w:rsidR="00B14240" w:rsidRDefault="00B14240">
      <w:pPr>
        <w:pStyle w:val="TOC1"/>
      </w:pPr>
    </w:p>
    <w:p w14:paraId="23FD7950" w14:textId="77777777" w:rsidR="00FE7A75" w:rsidRDefault="00FE7A75">
      <w:pPr>
        <w:pStyle w:val="TOC1"/>
        <w:rPr>
          <w:rFonts w:asciiTheme="minorHAnsi" w:eastAsiaTheme="minorEastAsia" w:hAnsiTheme="minorHAnsi" w:cstheme="minorBidi"/>
          <w:b w:val="0"/>
          <w:color w:val="auto"/>
          <w:szCs w:val="22"/>
          <w:lang w:val="en-AU" w:eastAsia="en-AU"/>
        </w:rPr>
      </w:pPr>
      <w:r>
        <w:lastRenderedPageBreak/>
        <w:t>Section 3: Monitoring, evaluating and revising the grazing options</w:t>
      </w:r>
      <w:r>
        <w:tab/>
      </w:r>
      <w:r>
        <w:fldChar w:fldCharType="begin"/>
      </w:r>
      <w:r>
        <w:instrText xml:space="preserve"> PAGEREF _Toc430695481 \h </w:instrText>
      </w:r>
      <w:r>
        <w:fldChar w:fldCharType="separate"/>
      </w:r>
      <w:r w:rsidR="007D66B4">
        <w:t>60</w:t>
      </w:r>
      <w:r>
        <w:fldChar w:fldCharType="end"/>
      </w:r>
    </w:p>
    <w:p w14:paraId="4E23B725" w14:textId="77777777" w:rsidR="00FE7A75" w:rsidRDefault="00FE7A75">
      <w:pPr>
        <w:pStyle w:val="TOC2"/>
        <w:rPr>
          <w:rFonts w:eastAsiaTheme="minorEastAsia" w:cstheme="minorBidi"/>
          <w:bCs w:val="0"/>
          <w:sz w:val="22"/>
          <w:szCs w:val="22"/>
        </w:rPr>
      </w:pPr>
      <w:r>
        <w:t>Design</w:t>
      </w:r>
      <w:r>
        <w:tab/>
      </w:r>
      <w:r>
        <w:fldChar w:fldCharType="begin"/>
      </w:r>
      <w:r>
        <w:instrText xml:space="preserve"> PAGEREF _Toc430695482 \h </w:instrText>
      </w:r>
      <w:r>
        <w:fldChar w:fldCharType="separate"/>
      </w:r>
      <w:r w:rsidR="007D66B4">
        <w:t>60</w:t>
      </w:r>
      <w:r>
        <w:fldChar w:fldCharType="end"/>
      </w:r>
    </w:p>
    <w:p w14:paraId="4B35F26A" w14:textId="77777777" w:rsidR="00FE7A75" w:rsidRDefault="00FE7A75">
      <w:pPr>
        <w:pStyle w:val="TOC2"/>
        <w:rPr>
          <w:rFonts w:eastAsiaTheme="minorEastAsia" w:cstheme="minorBidi"/>
          <w:bCs w:val="0"/>
          <w:sz w:val="22"/>
          <w:szCs w:val="22"/>
        </w:rPr>
      </w:pPr>
      <w:r>
        <w:t>Evaluation questions and indicators</w:t>
      </w:r>
      <w:r>
        <w:tab/>
      </w:r>
      <w:r>
        <w:fldChar w:fldCharType="begin"/>
      </w:r>
      <w:r>
        <w:instrText xml:space="preserve"> PAGEREF _Toc430695483 \h </w:instrText>
      </w:r>
      <w:r>
        <w:fldChar w:fldCharType="separate"/>
      </w:r>
      <w:r w:rsidR="007D66B4">
        <w:t>60</w:t>
      </w:r>
      <w:r>
        <w:fldChar w:fldCharType="end"/>
      </w:r>
    </w:p>
    <w:p w14:paraId="6FA19C87" w14:textId="77777777" w:rsidR="00FE7A75" w:rsidRDefault="00FE7A75">
      <w:pPr>
        <w:pStyle w:val="TOC2"/>
        <w:rPr>
          <w:rFonts w:eastAsiaTheme="minorEastAsia" w:cstheme="minorBidi"/>
          <w:bCs w:val="0"/>
          <w:sz w:val="22"/>
          <w:szCs w:val="22"/>
        </w:rPr>
      </w:pPr>
      <w:r>
        <w:t>Monitoring schedule</w:t>
      </w:r>
      <w:r>
        <w:tab/>
      </w:r>
      <w:r>
        <w:fldChar w:fldCharType="begin"/>
      </w:r>
      <w:r>
        <w:instrText xml:space="preserve"> PAGEREF _Toc430695484 \h </w:instrText>
      </w:r>
      <w:r>
        <w:fldChar w:fldCharType="separate"/>
      </w:r>
      <w:r w:rsidR="007D66B4">
        <w:t>61</w:t>
      </w:r>
      <w:r>
        <w:fldChar w:fldCharType="end"/>
      </w:r>
    </w:p>
    <w:p w14:paraId="25FEE6F3" w14:textId="77777777" w:rsidR="00FE7A75" w:rsidRDefault="00FE7A75">
      <w:pPr>
        <w:pStyle w:val="TOC2"/>
        <w:rPr>
          <w:rFonts w:eastAsiaTheme="minorEastAsia" w:cstheme="minorBidi"/>
          <w:bCs w:val="0"/>
          <w:sz w:val="22"/>
          <w:szCs w:val="22"/>
        </w:rPr>
      </w:pPr>
      <w:r>
        <w:t>Data management</w:t>
      </w:r>
      <w:r>
        <w:tab/>
      </w:r>
      <w:r>
        <w:fldChar w:fldCharType="begin"/>
      </w:r>
      <w:r>
        <w:instrText xml:space="preserve"> PAGEREF _Toc430695485 \h </w:instrText>
      </w:r>
      <w:r>
        <w:fldChar w:fldCharType="separate"/>
      </w:r>
      <w:r w:rsidR="007D66B4">
        <w:t>61</w:t>
      </w:r>
      <w:r>
        <w:fldChar w:fldCharType="end"/>
      </w:r>
    </w:p>
    <w:p w14:paraId="3EEEAE27" w14:textId="77777777" w:rsidR="00FE7A75" w:rsidRDefault="00FE7A75">
      <w:pPr>
        <w:pStyle w:val="TOC2"/>
        <w:rPr>
          <w:rFonts w:eastAsiaTheme="minorEastAsia" w:cstheme="minorBidi"/>
          <w:bCs w:val="0"/>
          <w:sz w:val="22"/>
          <w:szCs w:val="22"/>
        </w:rPr>
      </w:pPr>
      <w:r>
        <w:t>Evaluation</w:t>
      </w:r>
      <w:r>
        <w:tab/>
      </w:r>
      <w:r>
        <w:fldChar w:fldCharType="begin"/>
      </w:r>
      <w:r>
        <w:instrText xml:space="preserve"> PAGEREF _Toc430695486 \h </w:instrText>
      </w:r>
      <w:r>
        <w:fldChar w:fldCharType="separate"/>
      </w:r>
      <w:r w:rsidR="007D66B4">
        <w:t>61</w:t>
      </w:r>
      <w:r>
        <w:fldChar w:fldCharType="end"/>
      </w:r>
    </w:p>
    <w:p w14:paraId="659BD8A5" w14:textId="77777777" w:rsidR="00FE7A75" w:rsidRDefault="00FE7A75">
      <w:pPr>
        <w:pStyle w:val="TOC2"/>
        <w:rPr>
          <w:rFonts w:eastAsiaTheme="minorEastAsia" w:cstheme="minorBidi"/>
          <w:bCs w:val="0"/>
          <w:sz w:val="22"/>
          <w:szCs w:val="22"/>
        </w:rPr>
      </w:pPr>
      <w:r>
        <w:t>Quality assurance and quality control</w:t>
      </w:r>
      <w:r>
        <w:tab/>
      </w:r>
      <w:r>
        <w:fldChar w:fldCharType="begin"/>
      </w:r>
      <w:r>
        <w:instrText xml:space="preserve"> PAGEREF _Toc430695487 \h </w:instrText>
      </w:r>
      <w:r>
        <w:fldChar w:fldCharType="separate"/>
      </w:r>
      <w:r w:rsidR="007D66B4">
        <w:t>61</w:t>
      </w:r>
      <w:r>
        <w:fldChar w:fldCharType="end"/>
      </w:r>
    </w:p>
    <w:p w14:paraId="26D320E9" w14:textId="77777777" w:rsidR="00FE7A75" w:rsidRDefault="00FE7A75">
      <w:pPr>
        <w:pStyle w:val="TOC2"/>
        <w:rPr>
          <w:rFonts w:eastAsiaTheme="minorEastAsia" w:cstheme="minorBidi"/>
          <w:bCs w:val="0"/>
          <w:sz w:val="22"/>
          <w:szCs w:val="22"/>
        </w:rPr>
      </w:pPr>
      <w:r>
        <w:t>Adaptive management</w:t>
      </w:r>
      <w:r>
        <w:tab/>
      </w:r>
      <w:r>
        <w:fldChar w:fldCharType="begin"/>
      </w:r>
      <w:r>
        <w:instrText xml:space="preserve"> PAGEREF _Toc430695488 \h </w:instrText>
      </w:r>
      <w:r>
        <w:fldChar w:fldCharType="separate"/>
      </w:r>
      <w:r w:rsidR="007D66B4">
        <w:t>62</w:t>
      </w:r>
      <w:r>
        <w:fldChar w:fldCharType="end"/>
      </w:r>
    </w:p>
    <w:p w14:paraId="0CA264DD" w14:textId="77777777" w:rsidR="00FE7A75" w:rsidRDefault="00FE7A75">
      <w:pPr>
        <w:pStyle w:val="TOC1"/>
        <w:rPr>
          <w:rFonts w:asciiTheme="minorHAnsi" w:eastAsiaTheme="minorEastAsia" w:hAnsiTheme="minorHAnsi" w:cstheme="minorBidi"/>
          <w:b w:val="0"/>
          <w:color w:val="auto"/>
          <w:szCs w:val="22"/>
          <w:lang w:val="en-AU" w:eastAsia="en-AU"/>
        </w:rPr>
      </w:pPr>
      <w:r>
        <w:t>References</w:t>
      </w:r>
      <w:r>
        <w:tab/>
      </w:r>
      <w:r>
        <w:fldChar w:fldCharType="begin"/>
      </w:r>
      <w:r>
        <w:instrText xml:space="preserve"> PAGEREF _Toc430695489 \h </w:instrText>
      </w:r>
      <w:r>
        <w:fldChar w:fldCharType="separate"/>
      </w:r>
      <w:r w:rsidR="007D66B4">
        <w:t>63</w:t>
      </w:r>
      <w:r>
        <w:fldChar w:fldCharType="end"/>
      </w:r>
    </w:p>
    <w:p w14:paraId="4D041A12" w14:textId="77777777" w:rsidR="00FE7A75" w:rsidRDefault="00FE7A75">
      <w:pPr>
        <w:pStyle w:val="TOC1"/>
        <w:rPr>
          <w:rFonts w:asciiTheme="minorHAnsi" w:eastAsiaTheme="minorEastAsia" w:hAnsiTheme="minorHAnsi" w:cstheme="minorBidi"/>
          <w:b w:val="0"/>
          <w:color w:val="auto"/>
          <w:szCs w:val="22"/>
          <w:lang w:val="en-AU" w:eastAsia="en-AU"/>
        </w:rPr>
      </w:pPr>
      <w:r>
        <w:t>Appendix A – Field assessment sheet</w:t>
      </w:r>
      <w:r>
        <w:tab/>
      </w:r>
      <w:r>
        <w:fldChar w:fldCharType="begin"/>
      </w:r>
      <w:r>
        <w:instrText xml:space="preserve"> PAGEREF _Toc430695490 \h </w:instrText>
      </w:r>
      <w:r>
        <w:fldChar w:fldCharType="separate"/>
      </w:r>
      <w:r w:rsidR="007D66B4">
        <w:t>65</w:t>
      </w:r>
      <w:r>
        <w:fldChar w:fldCharType="end"/>
      </w:r>
    </w:p>
    <w:p w14:paraId="31690FB0" w14:textId="77777777" w:rsidR="00FE7A75" w:rsidRDefault="00FE7A75">
      <w:pPr>
        <w:pStyle w:val="TOC1"/>
        <w:rPr>
          <w:rFonts w:asciiTheme="minorHAnsi" w:eastAsiaTheme="minorEastAsia" w:hAnsiTheme="minorHAnsi" w:cstheme="minorBidi"/>
          <w:b w:val="0"/>
          <w:color w:val="auto"/>
          <w:szCs w:val="22"/>
          <w:lang w:val="en-AU" w:eastAsia="en-AU"/>
        </w:rPr>
      </w:pPr>
      <w:r>
        <w:t>Appendix B – Environmental, social, cultural and economic values identified in the VWMS</w:t>
      </w:r>
      <w:r>
        <w:tab/>
      </w:r>
      <w:r>
        <w:fldChar w:fldCharType="begin"/>
      </w:r>
      <w:r>
        <w:instrText xml:space="preserve"> PAGEREF _Toc430695491 \h </w:instrText>
      </w:r>
      <w:r>
        <w:fldChar w:fldCharType="separate"/>
      </w:r>
      <w:r w:rsidR="007D66B4">
        <w:t>68</w:t>
      </w:r>
      <w:r>
        <w:fldChar w:fldCharType="end"/>
      </w:r>
    </w:p>
    <w:p w14:paraId="268BA30A" w14:textId="77777777" w:rsidR="00FE7A75" w:rsidRDefault="00FE7A75">
      <w:pPr>
        <w:pStyle w:val="TOC1"/>
        <w:rPr>
          <w:rFonts w:asciiTheme="minorHAnsi" w:eastAsiaTheme="minorEastAsia" w:hAnsiTheme="minorHAnsi" w:cstheme="minorBidi"/>
          <w:b w:val="0"/>
          <w:color w:val="auto"/>
          <w:szCs w:val="22"/>
          <w:lang w:val="en-AU" w:eastAsia="en-AU"/>
        </w:rPr>
      </w:pPr>
      <w:r>
        <w:t>Appendix C – Rationale applied in the  decision trees for selecting livestock grazing options</w:t>
      </w:r>
      <w:r>
        <w:tab/>
      </w:r>
      <w:r>
        <w:fldChar w:fldCharType="begin"/>
      </w:r>
      <w:r>
        <w:instrText xml:space="preserve"> PAGEREF _Toc430695492 \h </w:instrText>
      </w:r>
      <w:r>
        <w:fldChar w:fldCharType="separate"/>
      </w:r>
      <w:r w:rsidR="007D66B4">
        <w:t>70</w:t>
      </w:r>
      <w:r>
        <w:fldChar w:fldCharType="end"/>
      </w:r>
    </w:p>
    <w:p w14:paraId="080CA008" w14:textId="77777777" w:rsidR="00DD0189" w:rsidRDefault="00DD0189" w:rsidP="00B805D1">
      <w:pPr>
        <w:pStyle w:val="TOC3"/>
      </w:pPr>
      <w:r>
        <w:fldChar w:fldCharType="end"/>
      </w:r>
    </w:p>
    <w:p w14:paraId="4FC23728" w14:textId="77777777" w:rsidR="00CB66C2" w:rsidRDefault="009D303E" w:rsidP="00FE60EC">
      <w:pPr>
        <w:pStyle w:val="TOCTitle"/>
        <w:spacing w:after="240"/>
        <w:rPr>
          <w:lang w:val="en-AU"/>
        </w:rPr>
      </w:pPr>
      <w:r w:rsidRPr="001914B9">
        <w:rPr>
          <w:lang w:val="en-AU"/>
        </w:rPr>
        <w:br w:type="page"/>
      </w:r>
      <w:r w:rsidR="005F55AD" w:rsidRPr="001914B9">
        <w:rPr>
          <w:lang w:val="en-AU"/>
        </w:rPr>
        <w:lastRenderedPageBreak/>
        <w:t>Tables</w:t>
      </w:r>
    </w:p>
    <w:p w14:paraId="3AD223C0" w14:textId="77777777" w:rsidR="007E021D" w:rsidRDefault="00DD0189"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rFonts w:asciiTheme="minorHAnsi" w:hAnsiTheme="minorHAnsi"/>
        </w:rPr>
        <w:fldChar w:fldCharType="begin"/>
      </w:r>
      <w:r>
        <w:rPr>
          <w:rFonts w:asciiTheme="minorHAnsi" w:hAnsiTheme="minorHAnsi"/>
        </w:rPr>
        <w:instrText xml:space="preserve"> TOC \t "ARIER_Caption - Table" \c </w:instrText>
      </w:r>
      <w:r>
        <w:rPr>
          <w:rFonts w:asciiTheme="minorHAnsi" w:hAnsiTheme="minorHAnsi"/>
        </w:rPr>
        <w:fldChar w:fldCharType="separate"/>
      </w:r>
      <w:r w:rsidR="007E021D">
        <w:rPr>
          <w:noProof/>
        </w:rPr>
        <w:t>Table 1. Botanic skill level required for an IWC assessment of wetland vegetation (DEPI 2013b).</w:t>
      </w:r>
      <w:r w:rsidR="007E021D">
        <w:rPr>
          <w:noProof/>
        </w:rPr>
        <w:tab/>
      </w:r>
      <w:r w:rsidR="007E021D">
        <w:rPr>
          <w:noProof/>
        </w:rPr>
        <w:fldChar w:fldCharType="begin"/>
      </w:r>
      <w:r w:rsidR="007E021D">
        <w:rPr>
          <w:noProof/>
        </w:rPr>
        <w:instrText xml:space="preserve"> PAGEREF _Toc429473612 \h </w:instrText>
      </w:r>
      <w:r w:rsidR="007E021D">
        <w:rPr>
          <w:noProof/>
        </w:rPr>
      </w:r>
      <w:r w:rsidR="007E021D">
        <w:rPr>
          <w:noProof/>
        </w:rPr>
        <w:fldChar w:fldCharType="separate"/>
      </w:r>
      <w:r w:rsidR="007D66B4">
        <w:rPr>
          <w:noProof/>
        </w:rPr>
        <w:t>13</w:t>
      </w:r>
      <w:r w:rsidR="007E021D">
        <w:rPr>
          <w:noProof/>
        </w:rPr>
        <w:fldChar w:fldCharType="end"/>
      </w:r>
    </w:p>
    <w:p w14:paraId="2AB261FB"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2. Condition classes, equivalent IWC wetland vegetation assessment scores and categories, and descriptions for the condition classes.</w:t>
      </w:r>
      <w:r>
        <w:rPr>
          <w:noProof/>
        </w:rPr>
        <w:tab/>
      </w:r>
      <w:r>
        <w:rPr>
          <w:noProof/>
        </w:rPr>
        <w:fldChar w:fldCharType="begin"/>
      </w:r>
      <w:r>
        <w:rPr>
          <w:noProof/>
        </w:rPr>
        <w:instrText xml:space="preserve"> PAGEREF _Toc429473613 \h </w:instrText>
      </w:r>
      <w:r>
        <w:rPr>
          <w:noProof/>
        </w:rPr>
      </w:r>
      <w:r>
        <w:rPr>
          <w:noProof/>
        </w:rPr>
        <w:fldChar w:fldCharType="separate"/>
      </w:r>
      <w:r w:rsidR="007D66B4">
        <w:rPr>
          <w:noProof/>
        </w:rPr>
        <w:t>14</w:t>
      </w:r>
      <w:r>
        <w:rPr>
          <w:noProof/>
        </w:rPr>
        <w:fldChar w:fldCharType="end"/>
      </w:r>
    </w:p>
    <w:p w14:paraId="18659CDF" w14:textId="7C37711F"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3. Method to determine whether the wetland site contains significant species or suitable habitat</w:t>
      </w:r>
      <w:r>
        <w:rPr>
          <w:noProof/>
        </w:rPr>
        <w:tab/>
      </w:r>
      <w:r>
        <w:rPr>
          <w:noProof/>
        </w:rPr>
        <w:fldChar w:fldCharType="begin"/>
      </w:r>
      <w:r>
        <w:rPr>
          <w:noProof/>
        </w:rPr>
        <w:instrText xml:space="preserve"> PAGEREF _Toc429473614 \h </w:instrText>
      </w:r>
      <w:r>
        <w:rPr>
          <w:noProof/>
        </w:rPr>
      </w:r>
      <w:r>
        <w:rPr>
          <w:noProof/>
        </w:rPr>
        <w:fldChar w:fldCharType="separate"/>
      </w:r>
      <w:r w:rsidR="007D66B4">
        <w:rPr>
          <w:noProof/>
        </w:rPr>
        <w:t>17</w:t>
      </w:r>
      <w:r>
        <w:rPr>
          <w:noProof/>
        </w:rPr>
        <w:fldChar w:fldCharType="end"/>
      </w:r>
    </w:p>
    <w:p w14:paraId="0D3FE3D1"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4. Acceptability of predicted outcomes of each of the three vegetation condition objectives for each EVC condition class.</w:t>
      </w:r>
      <w:r>
        <w:rPr>
          <w:noProof/>
        </w:rPr>
        <w:tab/>
      </w:r>
      <w:r>
        <w:rPr>
          <w:noProof/>
        </w:rPr>
        <w:fldChar w:fldCharType="begin"/>
      </w:r>
      <w:r>
        <w:rPr>
          <w:noProof/>
        </w:rPr>
        <w:instrText xml:space="preserve"> PAGEREF _Toc429473615 \h </w:instrText>
      </w:r>
      <w:r>
        <w:rPr>
          <w:noProof/>
        </w:rPr>
      </w:r>
      <w:r>
        <w:rPr>
          <w:noProof/>
        </w:rPr>
        <w:fldChar w:fldCharType="separate"/>
      </w:r>
      <w:r w:rsidR="007D66B4">
        <w:rPr>
          <w:noProof/>
        </w:rPr>
        <w:t>20</w:t>
      </w:r>
      <w:r>
        <w:rPr>
          <w:noProof/>
        </w:rPr>
        <w:fldChar w:fldCharType="end"/>
      </w:r>
    </w:p>
    <w:p w14:paraId="6713835E" w14:textId="50C57A46"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5. Livestock grazing practices to avoid and those that will minimise impacts to the wetland</w:t>
      </w:r>
      <w:r>
        <w:rPr>
          <w:noProof/>
        </w:rPr>
        <w:tab/>
      </w:r>
      <w:r>
        <w:rPr>
          <w:noProof/>
        </w:rPr>
        <w:fldChar w:fldCharType="begin"/>
      </w:r>
      <w:r>
        <w:rPr>
          <w:noProof/>
        </w:rPr>
        <w:instrText xml:space="preserve"> PAGEREF _Toc429473616 \h </w:instrText>
      </w:r>
      <w:r>
        <w:rPr>
          <w:noProof/>
        </w:rPr>
      </w:r>
      <w:r>
        <w:rPr>
          <w:noProof/>
        </w:rPr>
        <w:fldChar w:fldCharType="separate"/>
      </w:r>
      <w:r w:rsidR="007D66B4">
        <w:rPr>
          <w:noProof/>
        </w:rPr>
        <w:t>57</w:t>
      </w:r>
      <w:r>
        <w:rPr>
          <w:noProof/>
        </w:rPr>
        <w:fldChar w:fldCharType="end"/>
      </w:r>
    </w:p>
    <w:p w14:paraId="0A66BC95"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6. Example evaluation questions and monitoring indicators.</w:t>
      </w:r>
      <w:r>
        <w:rPr>
          <w:noProof/>
        </w:rPr>
        <w:tab/>
      </w:r>
      <w:r>
        <w:rPr>
          <w:noProof/>
        </w:rPr>
        <w:fldChar w:fldCharType="begin"/>
      </w:r>
      <w:r>
        <w:rPr>
          <w:noProof/>
        </w:rPr>
        <w:instrText xml:space="preserve"> PAGEREF _Toc429473618 \h </w:instrText>
      </w:r>
      <w:r>
        <w:rPr>
          <w:noProof/>
        </w:rPr>
      </w:r>
      <w:r>
        <w:rPr>
          <w:noProof/>
        </w:rPr>
        <w:fldChar w:fldCharType="separate"/>
      </w:r>
      <w:r w:rsidR="007D66B4">
        <w:rPr>
          <w:noProof/>
        </w:rPr>
        <w:t>61</w:t>
      </w:r>
      <w:r>
        <w:rPr>
          <w:noProof/>
        </w:rPr>
        <w:fldChar w:fldCharType="end"/>
      </w:r>
    </w:p>
    <w:p w14:paraId="225D449F"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A1. Historic and current livestock grazing practices.</w:t>
      </w:r>
      <w:r>
        <w:rPr>
          <w:noProof/>
        </w:rPr>
        <w:tab/>
      </w:r>
      <w:r>
        <w:rPr>
          <w:noProof/>
        </w:rPr>
        <w:fldChar w:fldCharType="begin"/>
      </w:r>
      <w:r>
        <w:rPr>
          <w:noProof/>
        </w:rPr>
        <w:instrText xml:space="preserve"> PAGEREF _Toc429473619 \h </w:instrText>
      </w:r>
      <w:r>
        <w:rPr>
          <w:noProof/>
        </w:rPr>
      </w:r>
      <w:r>
        <w:rPr>
          <w:noProof/>
        </w:rPr>
        <w:fldChar w:fldCharType="separate"/>
      </w:r>
      <w:r w:rsidR="007D66B4">
        <w:rPr>
          <w:noProof/>
        </w:rPr>
        <w:t>65</w:t>
      </w:r>
      <w:r>
        <w:rPr>
          <w:noProof/>
        </w:rPr>
        <w:fldChar w:fldCharType="end"/>
      </w:r>
    </w:p>
    <w:p w14:paraId="6F1E4CD8" w14:textId="751EA7A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A2. Wetland EVCs occurring on the wetland site</w:t>
      </w:r>
      <w:r>
        <w:rPr>
          <w:noProof/>
        </w:rPr>
        <w:tab/>
      </w:r>
      <w:r>
        <w:rPr>
          <w:noProof/>
        </w:rPr>
        <w:fldChar w:fldCharType="begin"/>
      </w:r>
      <w:r>
        <w:rPr>
          <w:noProof/>
        </w:rPr>
        <w:instrText xml:space="preserve"> PAGEREF _Toc429473620 \h </w:instrText>
      </w:r>
      <w:r>
        <w:rPr>
          <w:noProof/>
        </w:rPr>
      </w:r>
      <w:r>
        <w:rPr>
          <w:noProof/>
        </w:rPr>
        <w:fldChar w:fldCharType="separate"/>
      </w:r>
      <w:r w:rsidR="007D66B4">
        <w:rPr>
          <w:noProof/>
        </w:rPr>
        <w:t>65</w:t>
      </w:r>
      <w:r>
        <w:rPr>
          <w:noProof/>
        </w:rPr>
        <w:fldChar w:fldCharType="end"/>
      </w:r>
    </w:p>
    <w:p w14:paraId="7876E670"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 xml:space="preserve">Table A3. </w:t>
      </w:r>
      <w:r>
        <w:rPr>
          <w:noProof/>
          <w:lang w:eastAsia="en-AU"/>
        </w:rPr>
        <w:t>Significant f</w:t>
      </w:r>
      <w:r>
        <w:rPr>
          <w:noProof/>
        </w:rPr>
        <w:t xml:space="preserve">lora and fauna species or suitable fauna habitats </w:t>
      </w:r>
      <w:r>
        <w:rPr>
          <w:noProof/>
          <w:lang w:eastAsia="en-AU"/>
        </w:rPr>
        <w:t>occurring on the wetland site.</w:t>
      </w:r>
      <w:r>
        <w:rPr>
          <w:noProof/>
        </w:rPr>
        <w:tab/>
      </w:r>
      <w:r>
        <w:rPr>
          <w:noProof/>
        </w:rPr>
        <w:fldChar w:fldCharType="begin"/>
      </w:r>
      <w:r>
        <w:rPr>
          <w:noProof/>
        </w:rPr>
        <w:instrText xml:space="preserve"> PAGEREF _Toc429473621 \h </w:instrText>
      </w:r>
      <w:r>
        <w:rPr>
          <w:noProof/>
        </w:rPr>
      </w:r>
      <w:r>
        <w:rPr>
          <w:noProof/>
        </w:rPr>
        <w:fldChar w:fldCharType="separate"/>
      </w:r>
      <w:r w:rsidR="007D66B4">
        <w:rPr>
          <w:noProof/>
        </w:rPr>
        <w:t>66</w:t>
      </w:r>
      <w:r>
        <w:rPr>
          <w:noProof/>
        </w:rPr>
        <w:fldChar w:fldCharType="end"/>
      </w:r>
    </w:p>
    <w:p w14:paraId="04734D27"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A4. Other wetland values</w:t>
      </w:r>
      <w:r>
        <w:rPr>
          <w:noProof/>
          <w:lang w:eastAsia="en-AU"/>
        </w:rPr>
        <w:t xml:space="preserve"> for the wetland site.</w:t>
      </w:r>
      <w:r>
        <w:rPr>
          <w:noProof/>
        </w:rPr>
        <w:tab/>
      </w:r>
      <w:r>
        <w:rPr>
          <w:noProof/>
        </w:rPr>
        <w:fldChar w:fldCharType="begin"/>
      </w:r>
      <w:r>
        <w:rPr>
          <w:noProof/>
        </w:rPr>
        <w:instrText xml:space="preserve"> PAGEREF _Toc429473622 \h </w:instrText>
      </w:r>
      <w:r>
        <w:rPr>
          <w:noProof/>
        </w:rPr>
      </w:r>
      <w:r>
        <w:rPr>
          <w:noProof/>
        </w:rPr>
        <w:fldChar w:fldCharType="separate"/>
      </w:r>
      <w:r w:rsidR="007D66B4">
        <w:rPr>
          <w:noProof/>
        </w:rPr>
        <w:t>66</w:t>
      </w:r>
      <w:r>
        <w:rPr>
          <w:noProof/>
        </w:rPr>
        <w:fldChar w:fldCharType="end"/>
      </w:r>
    </w:p>
    <w:p w14:paraId="56638B63"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lang w:eastAsia="en-AU"/>
        </w:rPr>
        <w:t>Table A5. Vegetation condition objective.</w:t>
      </w:r>
      <w:r>
        <w:rPr>
          <w:noProof/>
        </w:rPr>
        <w:tab/>
      </w:r>
      <w:r>
        <w:rPr>
          <w:noProof/>
        </w:rPr>
        <w:fldChar w:fldCharType="begin"/>
      </w:r>
      <w:r>
        <w:rPr>
          <w:noProof/>
        </w:rPr>
        <w:instrText xml:space="preserve"> PAGEREF _Toc429473623 \h </w:instrText>
      </w:r>
      <w:r>
        <w:rPr>
          <w:noProof/>
        </w:rPr>
      </w:r>
      <w:r>
        <w:rPr>
          <w:noProof/>
        </w:rPr>
        <w:fldChar w:fldCharType="separate"/>
      </w:r>
      <w:r w:rsidR="007D66B4">
        <w:rPr>
          <w:noProof/>
        </w:rPr>
        <w:t>66</w:t>
      </w:r>
      <w:r>
        <w:rPr>
          <w:noProof/>
        </w:rPr>
        <w:fldChar w:fldCharType="end"/>
      </w:r>
    </w:p>
    <w:p w14:paraId="43E733F9"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lang w:eastAsia="en-AU"/>
        </w:rPr>
        <w:t>Table A6. Management outcome targets.</w:t>
      </w:r>
      <w:r>
        <w:rPr>
          <w:noProof/>
        </w:rPr>
        <w:tab/>
      </w:r>
      <w:r>
        <w:rPr>
          <w:noProof/>
        </w:rPr>
        <w:fldChar w:fldCharType="begin"/>
      </w:r>
      <w:r>
        <w:rPr>
          <w:noProof/>
        </w:rPr>
        <w:instrText xml:space="preserve"> PAGEREF _Toc429473624 \h </w:instrText>
      </w:r>
      <w:r>
        <w:rPr>
          <w:noProof/>
        </w:rPr>
      </w:r>
      <w:r>
        <w:rPr>
          <w:noProof/>
        </w:rPr>
        <w:fldChar w:fldCharType="separate"/>
      </w:r>
      <w:r w:rsidR="007D66B4">
        <w:rPr>
          <w:noProof/>
        </w:rPr>
        <w:t>66</w:t>
      </w:r>
      <w:r>
        <w:rPr>
          <w:noProof/>
        </w:rPr>
        <w:fldChar w:fldCharType="end"/>
      </w:r>
    </w:p>
    <w:p w14:paraId="17C1BD96"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lang w:eastAsia="en-AU"/>
        </w:rPr>
        <w:t xml:space="preserve">Table A7. </w:t>
      </w:r>
      <w:r>
        <w:rPr>
          <w:noProof/>
        </w:rPr>
        <w:t>Key criteria for selecting a final livestock grazing option.</w:t>
      </w:r>
      <w:r>
        <w:rPr>
          <w:noProof/>
        </w:rPr>
        <w:tab/>
      </w:r>
      <w:r>
        <w:rPr>
          <w:noProof/>
        </w:rPr>
        <w:fldChar w:fldCharType="begin"/>
      </w:r>
      <w:r>
        <w:rPr>
          <w:noProof/>
        </w:rPr>
        <w:instrText xml:space="preserve"> PAGEREF _Toc429473625 \h </w:instrText>
      </w:r>
      <w:r>
        <w:rPr>
          <w:noProof/>
        </w:rPr>
      </w:r>
      <w:r>
        <w:rPr>
          <w:noProof/>
        </w:rPr>
        <w:fldChar w:fldCharType="separate"/>
      </w:r>
      <w:r w:rsidR="007D66B4">
        <w:rPr>
          <w:noProof/>
        </w:rPr>
        <w:t>67</w:t>
      </w:r>
      <w:r>
        <w:rPr>
          <w:noProof/>
        </w:rPr>
        <w:fldChar w:fldCharType="end"/>
      </w:r>
    </w:p>
    <w:p w14:paraId="7E92ED11" w14:textId="48DD8406"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A8. Recommended livestock grazing regime for the wetland</w:t>
      </w:r>
      <w:r>
        <w:rPr>
          <w:noProof/>
        </w:rPr>
        <w:tab/>
      </w:r>
      <w:r>
        <w:rPr>
          <w:noProof/>
        </w:rPr>
        <w:fldChar w:fldCharType="begin"/>
      </w:r>
      <w:r>
        <w:rPr>
          <w:noProof/>
        </w:rPr>
        <w:instrText xml:space="preserve"> PAGEREF _Toc429473626 \h </w:instrText>
      </w:r>
      <w:r>
        <w:rPr>
          <w:noProof/>
        </w:rPr>
      </w:r>
      <w:r>
        <w:rPr>
          <w:noProof/>
        </w:rPr>
        <w:fldChar w:fldCharType="separate"/>
      </w:r>
      <w:r w:rsidR="007D66B4">
        <w:rPr>
          <w:noProof/>
        </w:rPr>
        <w:t>67</w:t>
      </w:r>
      <w:r>
        <w:rPr>
          <w:noProof/>
        </w:rPr>
        <w:fldChar w:fldCharType="end"/>
      </w:r>
    </w:p>
    <w:p w14:paraId="659DB39D"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Table B1. Environmental, social, cultural and economic values identified in the VWMS.</w:t>
      </w:r>
      <w:r>
        <w:rPr>
          <w:noProof/>
        </w:rPr>
        <w:tab/>
      </w:r>
      <w:r>
        <w:rPr>
          <w:noProof/>
        </w:rPr>
        <w:fldChar w:fldCharType="begin"/>
      </w:r>
      <w:r>
        <w:rPr>
          <w:noProof/>
        </w:rPr>
        <w:instrText xml:space="preserve"> PAGEREF _Toc429473627 \h </w:instrText>
      </w:r>
      <w:r>
        <w:rPr>
          <w:noProof/>
        </w:rPr>
      </w:r>
      <w:r>
        <w:rPr>
          <w:noProof/>
        </w:rPr>
        <w:fldChar w:fldCharType="separate"/>
      </w:r>
      <w:r w:rsidR="007D66B4">
        <w:rPr>
          <w:noProof/>
        </w:rPr>
        <w:t>68</w:t>
      </w:r>
      <w:r>
        <w:rPr>
          <w:noProof/>
        </w:rPr>
        <w:fldChar w:fldCharType="end"/>
      </w:r>
    </w:p>
    <w:p w14:paraId="22587A22"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 xml:space="preserve">Table C1. Hierarchy and rationale for selecting a </w:t>
      </w:r>
      <w:r w:rsidRPr="00414D4E">
        <w:rPr>
          <w:i/>
          <w:noProof/>
        </w:rPr>
        <w:t xml:space="preserve">preliminary livestock grazing option </w:t>
      </w:r>
      <w:r>
        <w:rPr>
          <w:noProof/>
        </w:rPr>
        <w:t>when the options for controlling competitive grasses and preventing vegetation closure differ.</w:t>
      </w:r>
      <w:r>
        <w:rPr>
          <w:noProof/>
        </w:rPr>
        <w:tab/>
      </w:r>
      <w:r>
        <w:rPr>
          <w:noProof/>
        </w:rPr>
        <w:fldChar w:fldCharType="begin"/>
      </w:r>
      <w:r>
        <w:rPr>
          <w:noProof/>
        </w:rPr>
        <w:instrText xml:space="preserve"> PAGEREF _Toc429473629 \h </w:instrText>
      </w:r>
      <w:r>
        <w:rPr>
          <w:noProof/>
        </w:rPr>
      </w:r>
      <w:r>
        <w:rPr>
          <w:noProof/>
        </w:rPr>
        <w:fldChar w:fldCharType="separate"/>
      </w:r>
      <w:r w:rsidR="007D66B4">
        <w:rPr>
          <w:noProof/>
        </w:rPr>
        <w:t>70</w:t>
      </w:r>
      <w:r>
        <w:rPr>
          <w:noProof/>
        </w:rPr>
        <w:fldChar w:fldCharType="end"/>
      </w:r>
    </w:p>
    <w:p w14:paraId="37522EE9" w14:textId="77777777" w:rsidR="007E021D" w:rsidRDefault="007E021D" w:rsidP="007E021D">
      <w:pPr>
        <w:pStyle w:val="TableofFigures"/>
        <w:tabs>
          <w:tab w:val="right" w:leader="dot" w:pos="9016"/>
        </w:tabs>
        <w:ind w:left="0" w:firstLine="0"/>
        <w:rPr>
          <w:rFonts w:asciiTheme="minorHAnsi" w:eastAsiaTheme="minorEastAsia" w:hAnsiTheme="minorHAnsi" w:cstheme="minorBidi"/>
          <w:noProof/>
          <w:szCs w:val="22"/>
          <w:lang w:eastAsia="en-AU"/>
        </w:rPr>
      </w:pPr>
      <w:r>
        <w:rPr>
          <w:noProof/>
        </w:rPr>
        <w:t xml:space="preserve">Table C2. Process and logic for selecting the preferred livestock grazing option for the EVC when the </w:t>
      </w:r>
      <w:r w:rsidRPr="00414D4E">
        <w:rPr>
          <w:i/>
          <w:noProof/>
        </w:rPr>
        <w:t>preliminary</w:t>
      </w:r>
      <w:r>
        <w:rPr>
          <w:noProof/>
        </w:rPr>
        <w:t xml:space="preserve"> grazing options and the assessment of potential impacts of grazing differ.</w:t>
      </w:r>
      <w:r>
        <w:rPr>
          <w:noProof/>
        </w:rPr>
        <w:tab/>
      </w:r>
      <w:r>
        <w:rPr>
          <w:noProof/>
        </w:rPr>
        <w:fldChar w:fldCharType="begin"/>
      </w:r>
      <w:r>
        <w:rPr>
          <w:noProof/>
        </w:rPr>
        <w:instrText xml:space="preserve"> PAGEREF _Toc429473630 \h </w:instrText>
      </w:r>
      <w:r>
        <w:rPr>
          <w:noProof/>
        </w:rPr>
      </w:r>
      <w:r>
        <w:rPr>
          <w:noProof/>
        </w:rPr>
        <w:fldChar w:fldCharType="separate"/>
      </w:r>
      <w:r w:rsidR="007D66B4">
        <w:rPr>
          <w:noProof/>
        </w:rPr>
        <w:t>70</w:t>
      </w:r>
      <w:r>
        <w:rPr>
          <w:noProof/>
        </w:rPr>
        <w:fldChar w:fldCharType="end"/>
      </w:r>
    </w:p>
    <w:p w14:paraId="02BDE362" w14:textId="70178DC4" w:rsidR="00CB66C2" w:rsidRDefault="00DD0189" w:rsidP="007E021D">
      <w:pPr>
        <w:pStyle w:val="TOCTitle"/>
        <w:spacing w:after="240"/>
        <w:rPr>
          <w:lang w:val="en-AU"/>
        </w:rPr>
      </w:pPr>
      <w:r>
        <w:rPr>
          <w:rFonts w:asciiTheme="minorHAnsi" w:hAnsiTheme="minorHAnsi"/>
        </w:rPr>
        <w:fldChar w:fldCharType="end"/>
      </w:r>
      <w:r w:rsidR="001F10BD" w:rsidRPr="001914B9">
        <w:rPr>
          <w:lang w:val="en-AU"/>
        </w:rPr>
        <w:t>Figures</w:t>
      </w:r>
    </w:p>
    <w:p w14:paraId="484F621F" w14:textId="0F3C1225" w:rsidR="00B82FE3" w:rsidRDefault="00F744B4">
      <w:pPr>
        <w:pStyle w:val="TableofFigures"/>
        <w:tabs>
          <w:tab w:val="right" w:leader="dot" w:pos="9016"/>
        </w:tabs>
        <w:rPr>
          <w:rFonts w:asciiTheme="minorHAnsi" w:eastAsiaTheme="minorEastAsia" w:hAnsiTheme="minorHAnsi" w:cstheme="minorBidi"/>
          <w:noProof/>
          <w:szCs w:val="22"/>
          <w:lang w:eastAsia="en-AU"/>
        </w:rPr>
      </w:pPr>
      <w:r>
        <w:rPr>
          <w:noProof/>
        </w:rPr>
        <w:fldChar w:fldCharType="begin"/>
      </w:r>
      <w:r>
        <w:rPr>
          <w:noProof/>
        </w:rPr>
        <w:instrText xml:space="preserve"> TOC \t "ARIER_Caption - Figure" \c </w:instrText>
      </w:r>
      <w:r>
        <w:rPr>
          <w:noProof/>
        </w:rPr>
        <w:fldChar w:fldCharType="separate"/>
      </w:r>
      <w:r w:rsidR="00B82FE3">
        <w:rPr>
          <w:noProof/>
        </w:rPr>
        <w:t>Figure 1. The impacts and potential benefits of livestock grazing in wetlands.</w:t>
      </w:r>
      <w:r w:rsidR="00B82FE3">
        <w:rPr>
          <w:noProof/>
        </w:rPr>
        <w:tab/>
      </w:r>
      <w:r w:rsidR="00B82FE3">
        <w:rPr>
          <w:noProof/>
        </w:rPr>
        <w:fldChar w:fldCharType="begin"/>
      </w:r>
      <w:r w:rsidR="00B82FE3">
        <w:rPr>
          <w:noProof/>
        </w:rPr>
        <w:instrText xml:space="preserve"> PAGEREF _Toc429473388 \h </w:instrText>
      </w:r>
      <w:r w:rsidR="00B82FE3">
        <w:rPr>
          <w:noProof/>
        </w:rPr>
      </w:r>
      <w:r w:rsidR="00B82FE3">
        <w:rPr>
          <w:noProof/>
        </w:rPr>
        <w:fldChar w:fldCharType="separate"/>
      </w:r>
      <w:r w:rsidR="007D66B4">
        <w:rPr>
          <w:noProof/>
        </w:rPr>
        <w:t>7</w:t>
      </w:r>
      <w:r w:rsidR="00B82FE3">
        <w:rPr>
          <w:noProof/>
        </w:rPr>
        <w:fldChar w:fldCharType="end"/>
      </w:r>
    </w:p>
    <w:p w14:paraId="28741D60" w14:textId="77777777" w:rsidR="00B82FE3" w:rsidRDefault="00B82FE3">
      <w:pPr>
        <w:pStyle w:val="TableofFigures"/>
        <w:tabs>
          <w:tab w:val="right" w:leader="dot" w:pos="9016"/>
        </w:tabs>
        <w:rPr>
          <w:rFonts w:asciiTheme="minorHAnsi" w:eastAsiaTheme="minorEastAsia" w:hAnsiTheme="minorHAnsi" w:cstheme="minorBidi"/>
          <w:noProof/>
          <w:szCs w:val="22"/>
          <w:lang w:eastAsia="en-AU"/>
        </w:rPr>
      </w:pPr>
      <w:r>
        <w:rPr>
          <w:noProof/>
        </w:rPr>
        <w:t>Figure 2. The three sections of the guide.</w:t>
      </w:r>
      <w:r>
        <w:rPr>
          <w:noProof/>
        </w:rPr>
        <w:tab/>
      </w:r>
      <w:r>
        <w:rPr>
          <w:noProof/>
        </w:rPr>
        <w:fldChar w:fldCharType="begin"/>
      </w:r>
      <w:r>
        <w:rPr>
          <w:noProof/>
        </w:rPr>
        <w:instrText xml:space="preserve"> PAGEREF _Toc429473389 \h </w:instrText>
      </w:r>
      <w:r>
        <w:rPr>
          <w:noProof/>
        </w:rPr>
      </w:r>
      <w:r>
        <w:rPr>
          <w:noProof/>
        </w:rPr>
        <w:fldChar w:fldCharType="separate"/>
      </w:r>
      <w:r w:rsidR="007D66B4">
        <w:rPr>
          <w:noProof/>
        </w:rPr>
        <w:t>9</w:t>
      </w:r>
      <w:r>
        <w:rPr>
          <w:noProof/>
        </w:rPr>
        <w:fldChar w:fldCharType="end"/>
      </w:r>
    </w:p>
    <w:p w14:paraId="0997A4C0" w14:textId="6CDDE914" w:rsidR="00B82FE3" w:rsidRDefault="00B82FE3">
      <w:pPr>
        <w:pStyle w:val="TableofFigures"/>
        <w:tabs>
          <w:tab w:val="right" w:leader="dot" w:pos="9016"/>
        </w:tabs>
        <w:rPr>
          <w:rFonts w:asciiTheme="minorHAnsi" w:eastAsiaTheme="minorEastAsia" w:hAnsiTheme="minorHAnsi" w:cstheme="minorBidi"/>
          <w:noProof/>
          <w:szCs w:val="22"/>
          <w:lang w:eastAsia="en-AU"/>
        </w:rPr>
      </w:pPr>
      <w:r>
        <w:rPr>
          <w:noProof/>
        </w:rPr>
        <w:t xml:space="preserve">Figure 3. The six </w:t>
      </w:r>
      <w:r w:rsidR="00404045">
        <w:rPr>
          <w:noProof/>
        </w:rPr>
        <w:t>stage</w:t>
      </w:r>
      <w:r>
        <w:rPr>
          <w:noProof/>
        </w:rPr>
        <w:t>s of the livestock grazing decision framework.</w:t>
      </w:r>
      <w:r>
        <w:rPr>
          <w:noProof/>
        </w:rPr>
        <w:tab/>
      </w:r>
      <w:r>
        <w:rPr>
          <w:noProof/>
        </w:rPr>
        <w:fldChar w:fldCharType="begin"/>
      </w:r>
      <w:r>
        <w:rPr>
          <w:noProof/>
        </w:rPr>
        <w:instrText xml:space="preserve"> PAGEREF _Toc429473390 \h </w:instrText>
      </w:r>
      <w:r>
        <w:rPr>
          <w:noProof/>
        </w:rPr>
      </w:r>
      <w:r>
        <w:rPr>
          <w:noProof/>
        </w:rPr>
        <w:fldChar w:fldCharType="separate"/>
      </w:r>
      <w:r w:rsidR="007D66B4">
        <w:rPr>
          <w:noProof/>
        </w:rPr>
        <w:t>10</w:t>
      </w:r>
      <w:r>
        <w:rPr>
          <w:noProof/>
        </w:rPr>
        <w:fldChar w:fldCharType="end"/>
      </w:r>
    </w:p>
    <w:p w14:paraId="1998080F" w14:textId="77777777" w:rsidR="00B82FE3" w:rsidRDefault="00B82FE3">
      <w:pPr>
        <w:pStyle w:val="TableofFigures"/>
        <w:tabs>
          <w:tab w:val="right" w:leader="dot" w:pos="9016"/>
        </w:tabs>
        <w:rPr>
          <w:rFonts w:asciiTheme="minorHAnsi" w:eastAsiaTheme="minorEastAsia" w:hAnsiTheme="minorHAnsi" w:cstheme="minorBidi"/>
          <w:noProof/>
          <w:szCs w:val="22"/>
          <w:lang w:eastAsia="en-AU"/>
        </w:rPr>
      </w:pPr>
      <w:r>
        <w:rPr>
          <w:noProof/>
        </w:rPr>
        <w:t>Figure 4. Expert wetland vegetation condition assessment method.</w:t>
      </w:r>
      <w:r>
        <w:rPr>
          <w:noProof/>
        </w:rPr>
        <w:tab/>
      </w:r>
      <w:r>
        <w:rPr>
          <w:noProof/>
        </w:rPr>
        <w:fldChar w:fldCharType="begin"/>
      </w:r>
      <w:r>
        <w:rPr>
          <w:noProof/>
        </w:rPr>
        <w:instrText xml:space="preserve"> PAGEREF _Toc429473391 \h </w:instrText>
      </w:r>
      <w:r>
        <w:rPr>
          <w:noProof/>
        </w:rPr>
      </w:r>
      <w:r>
        <w:rPr>
          <w:noProof/>
        </w:rPr>
        <w:fldChar w:fldCharType="separate"/>
      </w:r>
      <w:r w:rsidR="007D66B4">
        <w:rPr>
          <w:noProof/>
        </w:rPr>
        <w:t>15</w:t>
      </w:r>
      <w:r>
        <w:rPr>
          <w:noProof/>
        </w:rPr>
        <w:fldChar w:fldCharType="end"/>
      </w:r>
    </w:p>
    <w:p w14:paraId="7879E4AA" w14:textId="77777777" w:rsidR="00B82FE3" w:rsidRDefault="00B82FE3">
      <w:pPr>
        <w:pStyle w:val="TableofFigures"/>
        <w:tabs>
          <w:tab w:val="right" w:leader="dot" w:pos="9016"/>
        </w:tabs>
        <w:rPr>
          <w:rFonts w:asciiTheme="minorHAnsi" w:eastAsiaTheme="minorEastAsia" w:hAnsiTheme="minorHAnsi" w:cstheme="minorBidi"/>
          <w:noProof/>
          <w:szCs w:val="22"/>
          <w:lang w:eastAsia="en-AU"/>
        </w:rPr>
      </w:pPr>
      <w:r>
        <w:rPr>
          <w:noProof/>
        </w:rPr>
        <w:t>Figure 5. Structure of the livestock grazing decision trees.</w:t>
      </w:r>
      <w:r>
        <w:rPr>
          <w:noProof/>
        </w:rPr>
        <w:tab/>
      </w:r>
      <w:r>
        <w:rPr>
          <w:noProof/>
        </w:rPr>
        <w:fldChar w:fldCharType="begin"/>
      </w:r>
      <w:r>
        <w:rPr>
          <w:noProof/>
        </w:rPr>
        <w:instrText xml:space="preserve"> PAGEREF _Toc429473392 \h </w:instrText>
      </w:r>
      <w:r>
        <w:rPr>
          <w:noProof/>
        </w:rPr>
      </w:r>
      <w:r>
        <w:rPr>
          <w:noProof/>
        </w:rPr>
        <w:fldChar w:fldCharType="separate"/>
      </w:r>
      <w:r w:rsidR="007D66B4">
        <w:rPr>
          <w:noProof/>
        </w:rPr>
        <w:t>23</w:t>
      </w:r>
      <w:r>
        <w:rPr>
          <w:noProof/>
        </w:rPr>
        <w:fldChar w:fldCharType="end"/>
      </w:r>
    </w:p>
    <w:p w14:paraId="774636F4" w14:textId="77777777" w:rsidR="00B82FE3" w:rsidRDefault="00B82FE3">
      <w:pPr>
        <w:pStyle w:val="TableofFigures"/>
        <w:tabs>
          <w:tab w:val="right" w:leader="dot" w:pos="9016"/>
        </w:tabs>
        <w:rPr>
          <w:rFonts w:asciiTheme="minorHAnsi" w:eastAsiaTheme="minorEastAsia" w:hAnsiTheme="minorHAnsi" w:cstheme="minorBidi"/>
          <w:noProof/>
          <w:szCs w:val="22"/>
          <w:lang w:eastAsia="en-AU"/>
        </w:rPr>
      </w:pPr>
      <w:r>
        <w:rPr>
          <w:noProof/>
        </w:rPr>
        <w:t>Figure 6. Selecting the appropriate livestock grazing decision tree.</w:t>
      </w:r>
      <w:r>
        <w:rPr>
          <w:noProof/>
        </w:rPr>
        <w:tab/>
      </w:r>
      <w:r>
        <w:rPr>
          <w:noProof/>
        </w:rPr>
        <w:fldChar w:fldCharType="begin"/>
      </w:r>
      <w:r>
        <w:rPr>
          <w:noProof/>
        </w:rPr>
        <w:instrText xml:space="preserve"> PAGEREF _Toc429473393 \h </w:instrText>
      </w:r>
      <w:r>
        <w:rPr>
          <w:noProof/>
        </w:rPr>
      </w:r>
      <w:r>
        <w:rPr>
          <w:noProof/>
        </w:rPr>
        <w:fldChar w:fldCharType="separate"/>
      </w:r>
      <w:r w:rsidR="007D66B4">
        <w:rPr>
          <w:noProof/>
        </w:rPr>
        <w:t>25</w:t>
      </w:r>
      <w:r>
        <w:rPr>
          <w:noProof/>
        </w:rPr>
        <w:fldChar w:fldCharType="end"/>
      </w:r>
    </w:p>
    <w:p w14:paraId="5BB72FBE" w14:textId="191D2417" w:rsidR="007E021D" w:rsidRDefault="00B82FE3" w:rsidP="00B82FE3">
      <w:pPr>
        <w:pStyle w:val="TableofFigures"/>
        <w:tabs>
          <w:tab w:val="right" w:leader="dot" w:pos="9016"/>
        </w:tabs>
        <w:ind w:left="0" w:firstLine="0"/>
        <w:rPr>
          <w:noProof/>
        </w:rPr>
      </w:pPr>
      <w:r>
        <w:rPr>
          <w:noProof/>
        </w:rPr>
        <w:t>Figure 7. Schematic representation of a concentric arrangement of wetland EVCs and/or condition</w:t>
      </w:r>
      <w:r w:rsidRPr="00F50151">
        <w:rPr>
          <w:noProof/>
        </w:rPr>
        <w:t>.</w:t>
      </w:r>
      <w:r>
        <w:rPr>
          <w:noProof/>
        </w:rPr>
        <w:tab/>
      </w:r>
      <w:r>
        <w:rPr>
          <w:noProof/>
        </w:rPr>
        <w:fldChar w:fldCharType="begin"/>
      </w:r>
      <w:r>
        <w:rPr>
          <w:noProof/>
        </w:rPr>
        <w:instrText xml:space="preserve"> PAGEREF _Toc429473394 \h </w:instrText>
      </w:r>
      <w:r>
        <w:rPr>
          <w:noProof/>
        </w:rPr>
      </w:r>
      <w:r>
        <w:rPr>
          <w:noProof/>
        </w:rPr>
        <w:fldChar w:fldCharType="separate"/>
      </w:r>
      <w:r w:rsidR="007D66B4">
        <w:rPr>
          <w:noProof/>
        </w:rPr>
        <w:t>55</w:t>
      </w:r>
      <w:r>
        <w:rPr>
          <w:noProof/>
        </w:rPr>
        <w:fldChar w:fldCharType="end"/>
      </w:r>
    </w:p>
    <w:p w14:paraId="01294090" w14:textId="6F19D9BC" w:rsidR="00CB66C2" w:rsidRPr="00B07306" w:rsidRDefault="007E021D" w:rsidP="00B805D1">
      <w:pPr>
        <w:pStyle w:val="ARIERHA"/>
      </w:pPr>
      <w:r>
        <w:rPr>
          <w:noProof/>
        </w:rPr>
        <w:br w:type="page"/>
      </w:r>
      <w:r w:rsidR="00F744B4">
        <w:rPr>
          <w:noProof/>
        </w:rPr>
        <w:lastRenderedPageBreak/>
        <w:fldChar w:fldCharType="end"/>
      </w:r>
      <w:bookmarkStart w:id="120" w:name="_Toc409798395"/>
      <w:bookmarkStart w:id="121" w:name="_Toc286018758"/>
      <w:bookmarkStart w:id="122" w:name="_Toc297756708"/>
      <w:bookmarkStart w:id="123" w:name="_Toc430695439"/>
      <w:r w:rsidR="00980E26" w:rsidRPr="00B07306">
        <w:t>Acknowledgements</w:t>
      </w:r>
      <w:bookmarkEnd w:id="120"/>
      <w:bookmarkEnd w:id="121"/>
      <w:bookmarkEnd w:id="122"/>
      <w:bookmarkEnd w:id="123"/>
    </w:p>
    <w:p w14:paraId="159EF48A" w14:textId="7CF7DA40" w:rsidR="00465B67" w:rsidRDefault="00BE3DC9" w:rsidP="00465B67">
      <w:pPr>
        <w:pStyle w:val="Body2"/>
        <w:rPr>
          <w:rFonts w:asciiTheme="minorHAnsi" w:hAnsiTheme="minorHAnsi"/>
        </w:rPr>
      </w:pPr>
      <w:r w:rsidRPr="001914B9">
        <w:rPr>
          <w:rFonts w:asciiTheme="minorHAnsi" w:hAnsiTheme="minorHAnsi"/>
        </w:rPr>
        <w:t>Th</w:t>
      </w:r>
      <w:r w:rsidR="00AB0CEC">
        <w:rPr>
          <w:rFonts w:asciiTheme="minorHAnsi" w:hAnsiTheme="minorHAnsi"/>
        </w:rPr>
        <w:t>is</w:t>
      </w:r>
      <w:r w:rsidRPr="001914B9">
        <w:rPr>
          <w:rFonts w:asciiTheme="minorHAnsi" w:hAnsiTheme="minorHAnsi"/>
        </w:rPr>
        <w:t xml:space="preserve"> project was funded by the Water and Catchments Group (WCG)</w:t>
      </w:r>
      <w:r w:rsidR="00180D30">
        <w:rPr>
          <w:rFonts w:asciiTheme="minorHAnsi" w:hAnsiTheme="minorHAnsi"/>
        </w:rPr>
        <w:t xml:space="preserve"> of the </w:t>
      </w:r>
      <w:r w:rsidRPr="001914B9">
        <w:rPr>
          <w:rFonts w:asciiTheme="minorHAnsi" w:hAnsiTheme="minorHAnsi"/>
        </w:rPr>
        <w:t>Victorian Department of Environment, Land, Water and Planning (DELWP). Janet Holmes and Andrea White (WCG, DELWP) provided manageme</w:t>
      </w:r>
      <w:r w:rsidR="00960E72">
        <w:rPr>
          <w:rFonts w:asciiTheme="minorHAnsi" w:hAnsiTheme="minorHAnsi"/>
        </w:rPr>
        <w:t>nt support and comments on drafts</w:t>
      </w:r>
      <w:r w:rsidR="00465B67" w:rsidRPr="00465B67">
        <w:rPr>
          <w:rFonts w:asciiTheme="minorHAnsi" w:hAnsiTheme="minorHAnsi"/>
        </w:rPr>
        <w:t xml:space="preserve"> </w:t>
      </w:r>
      <w:r w:rsidR="00465B67">
        <w:rPr>
          <w:rFonts w:asciiTheme="minorHAnsi" w:hAnsiTheme="minorHAnsi"/>
        </w:rPr>
        <w:t>of this guide</w:t>
      </w:r>
      <w:r w:rsidR="00960E72">
        <w:rPr>
          <w:rFonts w:asciiTheme="minorHAnsi" w:hAnsiTheme="minorHAnsi"/>
        </w:rPr>
        <w:t>.</w:t>
      </w:r>
      <w:r w:rsidR="00465B67" w:rsidRPr="00465B67">
        <w:rPr>
          <w:rFonts w:asciiTheme="minorHAnsi" w:hAnsiTheme="minorHAnsi"/>
        </w:rPr>
        <w:t xml:space="preserve"> </w:t>
      </w:r>
      <w:r w:rsidR="00465B67">
        <w:rPr>
          <w:rFonts w:asciiTheme="minorHAnsi" w:hAnsiTheme="minorHAnsi"/>
        </w:rPr>
        <w:t xml:space="preserve"> Valuable comments on drafts were also provided by Sally Kenny (</w:t>
      </w:r>
      <w:r w:rsidR="00465B67" w:rsidRPr="001B7735">
        <w:rPr>
          <w:rFonts w:asciiTheme="minorHAnsi" w:hAnsiTheme="minorHAnsi"/>
        </w:rPr>
        <w:t xml:space="preserve">Arthur Rylah Institute for Environmental Research </w:t>
      </w:r>
      <w:r w:rsidR="00465B67" w:rsidRPr="001914B9">
        <w:rPr>
          <w:rFonts w:asciiTheme="minorHAnsi" w:hAnsiTheme="minorHAnsi"/>
        </w:rPr>
        <w:t xml:space="preserve">– </w:t>
      </w:r>
      <w:r w:rsidR="00465B67">
        <w:rPr>
          <w:rFonts w:asciiTheme="minorHAnsi" w:hAnsiTheme="minorHAnsi"/>
        </w:rPr>
        <w:t xml:space="preserve">ARI, DELWP) and Arn Tolsma (ARI, DELWP). </w:t>
      </w:r>
    </w:p>
    <w:p w14:paraId="455F7F0C" w14:textId="3A66F22A" w:rsidR="00CB66C2" w:rsidRDefault="00BE3DC9" w:rsidP="00BE3DC9">
      <w:pPr>
        <w:pStyle w:val="Body2"/>
        <w:rPr>
          <w:rFonts w:asciiTheme="minorHAnsi" w:hAnsiTheme="minorHAnsi"/>
        </w:rPr>
      </w:pPr>
      <w:r w:rsidRPr="001914B9">
        <w:rPr>
          <w:rFonts w:asciiTheme="minorHAnsi" w:hAnsiTheme="minorHAnsi"/>
        </w:rPr>
        <w:t xml:space="preserve">Workshop participants provided valuable input into the development of the guidelines. Participants were: Michelle Casanova (Research Fellow, Water Research Network, Federation University Australia), Bruce McInnes (Wimmera Catchment Management Authority – CMA), Donna Smithyman (Corangamite CMA), Aggie Stevenson (Glenelg Hopkins CMA) and Nick Layne (North Central CMA). Respondents to an online survey </w:t>
      </w:r>
      <w:r w:rsidR="00200521">
        <w:rPr>
          <w:rFonts w:asciiTheme="minorHAnsi" w:hAnsiTheme="minorHAnsi"/>
        </w:rPr>
        <w:t>seeking</w:t>
      </w:r>
      <w:r w:rsidRPr="001914B9">
        <w:rPr>
          <w:rFonts w:asciiTheme="minorHAnsi" w:hAnsiTheme="minorHAnsi"/>
        </w:rPr>
        <w:t xml:space="preserve"> information on livestock grazing practices in Victorian wetlands are thanked for the provision of information </w:t>
      </w:r>
      <w:r w:rsidR="00200521">
        <w:rPr>
          <w:rFonts w:asciiTheme="minorHAnsi" w:hAnsiTheme="minorHAnsi"/>
        </w:rPr>
        <w:t>that</w:t>
      </w:r>
      <w:r w:rsidR="00200521" w:rsidRPr="001914B9">
        <w:rPr>
          <w:rFonts w:asciiTheme="minorHAnsi" w:hAnsiTheme="minorHAnsi"/>
        </w:rPr>
        <w:t xml:space="preserve"> </w:t>
      </w:r>
      <w:r w:rsidRPr="001914B9">
        <w:rPr>
          <w:rFonts w:asciiTheme="minorHAnsi" w:hAnsiTheme="minorHAnsi"/>
        </w:rPr>
        <w:t>informed the development of the guidelines and decision framework.</w:t>
      </w:r>
    </w:p>
    <w:p w14:paraId="4A11715D" w14:textId="08D56106" w:rsidR="00CB66C2" w:rsidRDefault="00200521" w:rsidP="00BE3DC9">
      <w:pPr>
        <w:pStyle w:val="Body2"/>
        <w:rPr>
          <w:rFonts w:asciiTheme="minorHAnsi" w:hAnsiTheme="minorHAnsi"/>
        </w:rPr>
      </w:pPr>
      <w:r w:rsidRPr="001914B9">
        <w:rPr>
          <w:rFonts w:asciiTheme="minorHAnsi" w:hAnsiTheme="minorHAnsi"/>
        </w:rPr>
        <w:t>Field</w:t>
      </w:r>
      <w:r w:rsidR="009D75B6">
        <w:rPr>
          <w:rFonts w:asciiTheme="minorHAnsi" w:hAnsiTheme="minorHAnsi"/>
        </w:rPr>
        <w:t xml:space="preserve"> </w:t>
      </w:r>
      <w:r w:rsidR="00BE3DC9" w:rsidRPr="001914B9">
        <w:rPr>
          <w:rFonts w:asciiTheme="minorHAnsi" w:hAnsiTheme="minorHAnsi"/>
        </w:rPr>
        <w:t xml:space="preserve">testing of the logic behind the decision trees </w:t>
      </w:r>
      <w:r w:rsidR="00465B67" w:rsidRPr="001914B9">
        <w:rPr>
          <w:rFonts w:asciiTheme="minorHAnsi" w:hAnsiTheme="minorHAnsi"/>
        </w:rPr>
        <w:t xml:space="preserve">at three wetlands on private land in the Wimmera CMA region </w:t>
      </w:r>
      <w:r w:rsidRPr="001914B9">
        <w:rPr>
          <w:rFonts w:asciiTheme="minorHAnsi" w:hAnsiTheme="minorHAnsi"/>
        </w:rPr>
        <w:t>was coordinated by Bruce McInnes, Glenn Dixon and Jack Purcell (Wimmera CMA)</w:t>
      </w:r>
      <w:r w:rsidR="00BE3DC9" w:rsidRPr="001914B9">
        <w:rPr>
          <w:rFonts w:asciiTheme="minorHAnsi" w:hAnsiTheme="minorHAnsi"/>
        </w:rPr>
        <w:t xml:space="preserve">. Wimmera landholders Sue Close and Andrew Cormack are thanked for allowing the project to access their wetlands and for the valuable information they provided about land use, vegetation and grazing history. A second round of </w:t>
      </w:r>
      <w:r w:rsidRPr="001914B9">
        <w:rPr>
          <w:rFonts w:asciiTheme="minorHAnsi" w:hAnsiTheme="minorHAnsi"/>
        </w:rPr>
        <w:t>field</w:t>
      </w:r>
      <w:r>
        <w:rPr>
          <w:rFonts w:asciiTheme="minorHAnsi" w:hAnsiTheme="minorHAnsi"/>
        </w:rPr>
        <w:t>-</w:t>
      </w:r>
      <w:r w:rsidR="00BE3DC9" w:rsidRPr="001914B9">
        <w:rPr>
          <w:rFonts w:asciiTheme="minorHAnsi" w:hAnsiTheme="minorHAnsi"/>
        </w:rPr>
        <w:t>testing</w:t>
      </w:r>
      <w:r>
        <w:rPr>
          <w:rFonts w:asciiTheme="minorHAnsi" w:hAnsiTheme="minorHAnsi"/>
        </w:rPr>
        <w:t>,</w:t>
      </w:r>
      <w:r w:rsidR="00BE3DC9" w:rsidRPr="001914B9">
        <w:rPr>
          <w:rFonts w:asciiTheme="minorHAnsi" w:hAnsiTheme="minorHAnsi"/>
        </w:rPr>
        <w:t xml:space="preserve"> in the Corangamite CMA region</w:t>
      </w:r>
      <w:r w:rsidR="001B7ECD" w:rsidRPr="001B7ECD">
        <w:rPr>
          <w:rFonts w:asciiTheme="minorHAnsi" w:hAnsiTheme="minorHAnsi"/>
        </w:rPr>
        <w:t xml:space="preserve"> </w:t>
      </w:r>
      <w:r w:rsidR="001B7ECD" w:rsidRPr="001914B9">
        <w:rPr>
          <w:rFonts w:asciiTheme="minorHAnsi" w:hAnsiTheme="minorHAnsi"/>
        </w:rPr>
        <w:t>to obtain feedback on the guidelines and decision framework</w:t>
      </w:r>
      <w:r>
        <w:rPr>
          <w:rFonts w:asciiTheme="minorHAnsi" w:hAnsiTheme="minorHAnsi"/>
        </w:rPr>
        <w:t>,</w:t>
      </w:r>
      <w:r w:rsidR="00BE3DC9" w:rsidRPr="001914B9">
        <w:rPr>
          <w:rFonts w:asciiTheme="minorHAnsi" w:hAnsiTheme="minorHAnsi"/>
        </w:rPr>
        <w:t xml:space="preserve"> was coordinated by Donna Smithyman (Corangamite CMA).</w:t>
      </w:r>
      <w:r w:rsidR="00960E72">
        <w:rPr>
          <w:rFonts w:asciiTheme="minorHAnsi" w:hAnsiTheme="minorHAnsi"/>
        </w:rPr>
        <w:t xml:space="preserve"> </w:t>
      </w:r>
      <w:r w:rsidR="00960E72" w:rsidRPr="00960E72">
        <w:rPr>
          <w:rFonts w:asciiTheme="minorHAnsi" w:hAnsiTheme="minorHAnsi"/>
        </w:rPr>
        <w:t>Sandy McBean</w:t>
      </w:r>
      <w:r w:rsidR="00960E72">
        <w:rPr>
          <w:rFonts w:asciiTheme="minorHAnsi" w:hAnsiTheme="minorHAnsi"/>
        </w:rPr>
        <w:t xml:space="preserve"> is </w:t>
      </w:r>
      <w:r w:rsidR="00960E72" w:rsidRPr="001914B9">
        <w:rPr>
          <w:rFonts w:asciiTheme="minorHAnsi" w:hAnsiTheme="minorHAnsi"/>
        </w:rPr>
        <w:t>thanked for allowing the project to access wetlands</w:t>
      </w:r>
      <w:r w:rsidR="00960E72">
        <w:rPr>
          <w:rFonts w:asciiTheme="minorHAnsi" w:hAnsiTheme="minorHAnsi"/>
        </w:rPr>
        <w:t xml:space="preserve"> on his property</w:t>
      </w:r>
      <w:r w:rsidR="001B7ECD">
        <w:rPr>
          <w:rFonts w:asciiTheme="minorHAnsi" w:hAnsiTheme="minorHAnsi"/>
        </w:rPr>
        <w:t xml:space="preserve"> for this testing</w:t>
      </w:r>
      <w:r w:rsidR="00960E72">
        <w:rPr>
          <w:rFonts w:asciiTheme="minorHAnsi" w:hAnsiTheme="minorHAnsi"/>
        </w:rPr>
        <w:t>.</w:t>
      </w:r>
    </w:p>
    <w:p w14:paraId="43B516BB" w14:textId="77777777" w:rsidR="00CB66C2" w:rsidRDefault="008E115A">
      <w:pPr>
        <w:pStyle w:val="ARIERHA"/>
      </w:pPr>
      <w:bookmarkStart w:id="124" w:name="_Toc414282551"/>
      <w:bookmarkStart w:id="125" w:name="_Toc414282947"/>
      <w:bookmarkStart w:id="126" w:name="_Toc414293166"/>
      <w:bookmarkStart w:id="127" w:name="_Toc414369551"/>
      <w:bookmarkStart w:id="128" w:name="_Toc425495838"/>
      <w:bookmarkStart w:id="129" w:name="_Toc409798398"/>
      <w:r w:rsidRPr="001914B9">
        <w:rPr>
          <w:bCs/>
        </w:rPr>
        <w:br w:type="page"/>
      </w:r>
      <w:bookmarkStart w:id="130" w:name="_Toc430695440"/>
      <w:r w:rsidR="0072126A" w:rsidRPr="008C2A8D">
        <w:lastRenderedPageBreak/>
        <w:t>Acronyms</w:t>
      </w:r>
      <w:bookmarkEnd w:id="124"/>
      <w:bookmarkEnd w:id="125"/>
      <w:bookmarkEnd w:id="126"/>
      <w:bookmarkEnd w:id="127"/>
      <w:bookmarkEnd w:id="128"/>
      <w:bookmarkEnd w:id="130"/>
    </w:p>
    <w:p w14:paraId="2BC93C61" w14:textId="2064B2FC" w:rsidR="001B7735" w:rsidRDefault="001B7735" w:rsidP="008E115A">
      <w:pPr>
        <w:pStyle w:val="Body2"/>
      </w:pPr>
      <w:r>
        <w:t>ARI</w:t>
      </w:r>
      <w:r>
        <w:tab/>
      </w:r>
      <w:r w:rsidRPr="001B7735">
        <w:t>Arthur Rylah Institute for Environmental Research</w:t>
      </w:r>
    </w:p>
    <w:p w14:paraId="4CFD1873" w14:textId="77777777" w:rsidR="00CB66C2" w:rsidRDefault="0072126A" w:rsidP="008E115A">
      <w:pPr>
        <w:pStyle w:val="Body2"/>
      </w:pPr>
      <w:r w:rsidRPr="001914B9">
        <w:t>CMA</w:t>
      </w:r>
      <w:r w:rsidRPr="001914B9">
        <w:tab/>
        <w:t>Catchment Management Authority</w:t>
      </w:r>
    </w:p>
    <w:p w14:paraId="208C047D" w14:textId="77777777" w:rsidR="00CB66C2" w:rsidRDefault="0072126A" w:rsidP="008E115A">
      <w:pPr>
        <w:pStyle w:val="Body2"/>
      </w:pPr>
      <w:r w:rsidRPr="001914B9">
        <w:t>DELWP</w:t>
      </w:r>
      <w:r w:rsidRPr="001914B9">
        <w:tab/>
        <w:t>Department of Environment, Land, Water and Planning</w:t>
      </w:r>
    </w:p>
    <w:p w14:paraId="0A8B9C39" w14:textId="77DE913C" w:rsidR="00CB66C2" w:rsidRDefault="0072126A" w:rsidP="008E115A">
      <w:pPr>
        <w:pStyle w:val="Body2"/>
      </w:pPr>
      <w:r w:rsidRPr="001914B9">
        <w:t>DEPI</w:t>
      </w:r>
      <w:r w:rsidRPr="001914B9">
        <w:tab/>
        <w:t>Department of Environment and Primary Industries</w:t>
      </w:r>
      <w:r w:rsidR="00200521">
        <w:t xml:space="preserve"> </w:t>
      </w:r>
      <w:r w:rsidRPr="001914B9">
        <w:t>(now DELWP)</w:t>
      </w:r>
    </w:p>
    <w:p w14:paraId="59584142" w14:textId="3076A5E8" w:rsidR="00CB66C2" w:rsidRDefault="0072126A" w:rsidP="008E115A">
      <w:pPr>
        <w:pStyle w:val="Body2"/>
      </w:pPr>
      <w:r w:rsidRPr="001914B9">
        <w:t>DSE</w:t>
      </w:r>
      <w:r w:rsidRPr="001914B9">
        <w:tab/>
        <w:t>Department of Sustainability and Environment</w:t>
      </w:r>
      <w:r w:rsidR="00200521">
        <w:t xml:space="preserve"> </w:t>
      </w:r>
      <w:r w:rsidRPr="001914B9">
        <w:t>(now DELWP)</w:t>
      </w:r>
    </w:p>
    <w:p w14:paraId="3A18DD2F" w14:textId="77777777" w:rsidR="00CB66C2" w:rsidRDefault="0072126A" w:rsidP="008E115A">
      <w:pPr>
        <w:pStyle w:val="Body2"/>
      </w:pPr>
      <w:r w:rsidRPr="001914B9">
        <w:t>EPBC</w:t>
      </w:r>
      <w:r w:rsidRPr="001914B9">
        <w:tab/>
        <w:t>Environment Protection and Biodiversity Conservation Act</w:t>
      </w:r>
    </w:p>
    <w:p w14:paraId="42C1E6BB" w14:textId="77777777" w:rsidR="00CB66C2" w:rsidRDefault="0072126A" w:rsidP="008E115A">
      <w:pPr>
        <w:pStyle w:val="Body2"/>
      </w:pPr>
      <w:r w:rsidRPr="001914B9">
        <w:t>EVC</w:t>
      </w:r>
      <w:r w:rsidRPr="001914B9">
        <w:tab/>
        <w:t>Ecological Vegetation Class</w:t>
      </w:r>
    </w:p>
    <w:p w14:paraId="219FE736" w14:textId="77777777" w:rsidR="00357A96" w:rsidRDefault="00357A96" w:rsidP="00357A96">
      <w:pPr>
        <w:pStyle w:val="Body2"/>
      </w:pPr>
      <w:r>
        <w:t xml:space="preserve">FFG </w:t>
      </w:r>
      <w:r>
        <w:tab/>
        <w:t>Flora and Fauna Guarantee Act</w:t>
      </w:r>
    </w:p>
    <w:p w14:paraId="32C7B205" w14:textId="77777777" w:rsidR="00CB66C2" w:rsidRDefault="0072126A" w:rsidP="008E115A">
      <w:pPr>
        <w:pStyle w:val="Body2"/>
      </w:pPr>
      <w:r w:rsidRPr="001914B9">
        <w:t>IWC</w:t>
      </w:r>
      <w:r w:rsidRPr="001914B9">
        <w:tab/>
        <w:t>Index of Wetland Condition</w:t>
      </w:r>
    </w:p>
    <w:p w14:paraId="0DA2A57C" w14:textId="77777777" w:rsidR="00CB66C2" w:rsidRDefault="0072126A" w:rsidP="008E115A">
      <w:pPr>
        <w:pStyle w:val="Body2"/>
      </w:pPr>
      <w:r w:rsidRPr="001914B9">
        <w:t>NRM</w:t>
      </w:r>
      <w:r w:rsidRPr="001914B9">
        <w:tab/>
        <w:t>Natural Resource Management</w:t>
      </w:r>
    </w:p>
    <w:p w14:paraId="7E3C9524" w14:textId="77777777" w:rsidR="00CB66C2" w:rsidRDefault="0072126A" w:rsidP="008E115A">
      <w:pPr>
        <w:pStyle w:val="Body2"/>
      </w:pPr>
      <w:r w:rsidRPr="001914B9">
        <w:t>VWMS</w:t>
      </w:r>
      <w:r w:rsidRPr="001914B9">
        <w:tab/>
        <w:t>Victorian Waterway Management Strategy</w:t>
      </w:r>
    </w:p>
    <w:p w14:paraId="4C2244EB" w14:textId="59BADA44" w:rsidR="00982A00" w:rsidRDefault="00982A00" w:rsidP="008E115A">
      <w:pPr>
        <w:pStyle w:val="Body2"/>
      </w:pPr>
      <w:r>
        <w:t>WCG</w:t>
      </w:r>
      <w:r>
        <w:tab/>
        <w:t>Water and Catchments Group</w:t>
      </w:r>
    </w:p>
    <w:p w14:paraId="10B0AAFF" w14:textId="77777777" w:rsidR="0075084F" w:rsidRDefault="0075084F" w:rsidP="008E115A">
      <w:pPr>
        <w:pStyle w:val="Body2"/>
      </w:pPr>
    </w:p>
    <w:p w14:paraId="13BB34C3" w14:textId="10F74C0C" w:rsidR="00265074" w:rsidRPr="008C2A8D" w:rsidRDefault="0072126A">
      <w:pPr>
        <w:pStyle w:val="ARIERHA"/>
      </w:pPr>
      <w:bookmarkStart w:id="131" w:name="_Toc414282552"/>
      <w:bookmarkStart w:id="132" w:name="_Toc414282948"/>
      <w:bookmarkStart w:id="133" w:name="_Toc414293167"/>
      <w:bookmarkStart w:id="134" w:name="_Toc414369552"/>
      <w:bookmarkStart w:id="135" w:name="_Toc425495839"/>
      <w:bookmarkStart w:id="136" w:name="_Toc430695441"/>
      <w:r w:rsidRPr="008C2A8D">
        <w:t>Glossary</w:t>
      </w:r>
      <w:bookmarkEnd w:id="131"/>
      <w:bookmarkEnd w:id="132"/>
      <w:bookmarkEnd w:id="133"/>
      <w:bookmarkEnd w:id="134"/>
      <w:bookmarkEnd w:id="135"/>
      <w:bookmarkEnd w:id="136"/>
    </w:p>
    <w:tbl>
      <w:tblPr>
        <w:tblW w:w="9214" w:type="dxa"/>
        <w:tblInd w:w="108" w:type="dxa"/>
        <w:tblBorders>
          <w:top w:val="single" w:sz="4" w:space="0" w:color="228591"/>
          <w:bottom w:val="single" w:sz="4" w:space="0" w:color="228591"/>
          <w:insideH w:val="single" w:sz="4" w:space="0" w:color="228591"/>
        </w:tblBorders>
        <w:tblLook w:val="01E0" w:firstRow="1" w:lastRow="1" w:firstColumn="1" w:lastColumn="1" w:noHBand="0" w:noVBand="0"/>
      </w:tblPr>
      <w:tblGrid>
        <w:gridCol w:w="2127"/>
        <w:gridCol w:w="7087"/>
      </w:tblGrid>
      <w:tr w:rsidR="00265074" w:rsidRPr="001914B9" w14:paraId="01DCD67D" w14:textId="77777777" w:rsidTr="000B6B62">
        <w:trPr>
          <w:cantSplit/>
        </w:trPr>
        <w:tc>
          <w:tcPr>
            <w:tcW w:w="2127" w:type="dxa"/>
            <w:tcBorders>
              <w:bottom w:val="nil"/>
            </w:tcBorders>
            <w:shd w:val="clear" w:color="auto" w:fill="auto"/>
          </w:tcPr>
          <w:p w14:paraId="7FF1147D" w14:textId="607A852F" w:rsidR="00265074" w:rsidRPr="001914B9" w:rsidRDefault="00265074" w:rsidP="00265074">
            <w:pPr>
              <w:pStyle w:val="TblBdy"/>
              <w:rPr>
                <w:rFonts w:asciiTheme="minorHAnsi" w:hAnsiTheme="minorHAnsi"/>
                <w:b/>
                <w:szCs w:val="22"/>
              </w:rPr>
            </w:pPr>
            <w:r w:rsidRPr="001914B9">
              <w:rPr>
                <w:b/>
              </w:rPr>
              <w:t>Continuous grazing</w:t>
            </w:r>
          </w:p>
        </w:tc>
        <w:tc>
          <w:tcPr>
            <w:tcW w:w="7087" w:type="dxa"/>
            <w:tcBorders>
              <w:bottom w:val="nil"/>
            </w:tcBorders>
          </w:tcPr>
          <w:p w14:paraId="5EABEEC1" w14:textId="66CE9782" w:rsidR="00265074" w:rsidRPr="001914B9" w:rsidRDefault="004C56DA" w:rsidP="00265074">
            <w:pPr>
              <w:pStyle w:val="TblBdy"/>
              <w:rPr>
                <w:rFonts w:asciiTheme="minorHAnsi" w:hAnsiTheme="minorHAnsi"/>
                <w:szCs w:val="22"/>
              </w:rPr>
            </w:pPr>
            <w:r>
              <w:t>Where</w:t>
            </w:r>
            <w:r w:rsidR="00265074" w:rsidRPr="001914B9">
              <w:t xml:space="preserve"> livestock graze the site all year</w:t>
            </w:r>
            <w:r w:rsidR="00200521">
              <w:t>,</w:t>
            </w:r>
            <w:r w:rsidR="00265074" w:rsidRPr="001914B9">
              <w:t xml:space="preserve"> with no significant regular spell periods.</w:t>
            </w:r>
          </w:p>
        </w:tc>
      </w:tr>
      <w:tr w:rsidR="00265074" w:rsidRPr="001914B9" w14:paraId="79E1A9EE" w14:textId="77777777" w:rsidTr="000B6B62">
        <w:trPr>
          <w:cantSplit/>
        </w:trPr>
        <w:tc>
          <w:tcPr>
            <w:tcW w:w="2127" w:type="dxa"/>
            <w:tcBorders>
              <w:top w:val="nil"/>
              <w:bottom w:val="nil"/>
            </w:tcBorders>
            <w:shd w:val="clear" w:color="auto" w:fill="DAEEF3" w:themeFill="accent5" w:themeFillTint="33"/>
          </w:tcPr>
          <w:p w14:paraId="101D37D4" w14:textId="0B81858B" w:rsidR="00265074" w:rsidRPr="001914B9" w:rsidRDefault="009E6AD9" w:rsidP="009E6AD9">
            <w:pPr>
              <w:pStyle w:val="TblBdy"/>
              <w:rPr>
                <w:b/>
              </w:rPr>
            </w:pPr>
            <w:r>
              <w:rPr>
                <w:b/>
              </w:rPr>
              <w:t xml:space="preserve">Controlled </w:t>
            </w:r>
            <w:r w:rsidR="00265074" w:rsidRPr="001914B9">
              <w:rPr>
                <w:b/>
              </w:rPr>
              <w:t>livestock grazing regime</w:t>
            </w:r>
          </w:p>
        </w:tc>
        <w:tc>
          <w:tcPr>
            <w:tcW w:w="7087" w:type="dxa"/>
            <w:tcBorders>
              <w:top w:val="nil"/>
              <w:bottom w:val="nil"/>
            </w:tcBorders>
            <w:shd w:val="clear" w:color="auto" w:fill="DAEEF3" w:themeFill="accent5" w:themeFillTint="33"/>
          </w:tcPr>
          <w:p w14:paraId="4BF37F42" w14:textId="0473C5E0" w:rsidR="00265074" w:rsidRPr="001914B9" w:rsidRDefault="00265074" w:rsidP="005A6D29">
            <w:pPr>
              <w:pStyle w:val="TblBdy"/>
              <w:rPr>
                <w:b/>
                <w:bCs/>
                <w:szCs w:val="24"/>
              </w:rPr>
            </w:pPr>
            <w:r w:rsidRPr="001914B9">
              <w:t>Where</w:t>
            </w:r>
            <w:r w:rsidR="00CB66C2">
              <w:t xml:space="preserve"> </w:t>
            </w:r>
            <w:r w:rsidRPr="001914B9">
              <w:t>livestock grazing is restricted to particular time(s) of the year, duration</w:t>
            </w:r>
            <w:r w:rsidR="005A6D29">
              <w:t xml:space="preserve">, </w:t>
            </w:r>
            <w:r w:rsidRPr="001914B9">
              <w:t>type(s) of livestock</w:t>
            </w:r>
            <w:r w:rsidR="005A6D29">
              <w:t xml:space="preserve"> and/or stocking rate</w:t>
            </w:r>
            <w:r w:rsidRPr="001914B9">
              <w:t>.</w:t>
            </w:r>
          </w:p>
        </w:tc>
      </w:tr>
      <w:tr w:rsidR="00265074" w:rsidRPr="001914B9" w14:paraId="1B41C414" w14:textId="77777777" w:rsidTr="000B6B62">
        <w:trPr>
          <w:cantSplit/>
        </w:trPr>
        <w:tc>
          <w:tcPr>
            <w:tcW w:w="2127" w:type="dxa"/>
            <w:tcBorders>
              <w:top w:val="nil"/>
              <w:bottom w:val="nil"/>
            </w:tcBorders>
            <w:shd w:val="clear" w:color="auto" w:fill="auto"/>
          </w:tcPr>
          <w:p w14:paraId="61411954" w14:textId="3DA403AB" w:rsidR="00265074" w:rsidRPr="001914B9" w:rsidRDefault="00265074" w:rsidP="00265074">
            <w:pPr>
              <w:pStyle w:val="TblBdy"/>
              <w:rPr>
                <w:rFonts w:asciiTheme="minorHAnsi" w:hAnsiTheme="minorHAnsi"/>
                <w:b/>
              </w:rPr>
            </w:pPr>
            <w:r w:rsidRPr="001914B9">
              <w:rPr>
                <w:b/>
              </w:rPr>
              <w:t>Ecological Vegetation Class (EVC)</w:t>
            </w:r>
          </w:p>
        </w:tc>
        <w:tc>
          <w:tcPr>
            <w:tcW w:w="7087" w:type="dxa"/>
            <w:tcBorders>
              <w:top w:val="nil"/>
              <w:bottom w:val="nil"/>
            </w:tcBorders>
          </w:tcPr>
          <w:p w14:paraId="19758DC0" w14:textId="582D86D8" w:rsidR="00265074" w:rsidRPr="001914B9" w:rsidRDefault="00265074" w:rsidP="00265074">
            <w:pPr>
              <w:pStyle w:val="TblBdy"/>
              <w:rPr>
                <w:rFonts w:asciiTheme="minorHAnsi" w:hAnsiTheme="minorHAnsi"/>
              </w:rPr>
            </w:pPr>
            <w:r w:rsidRPr="001914B9">
              <w:t>A type of native vegetation classification that is described through a combination of its floristic, life form, and ecological characteristics, and through an inferred fidelity to particular environmental attributes. Each EVC includes a collection of floristic communities (i.e. a lower level in the classification that is based solely on groups of the same species) that occur across a biogeographic range and</w:t>
            </w:r>
            <w:r w:rsidR="004C56DA">
              <w:t>,</w:t>
            </w:r>
            <w:r w:rsidRPr="001914B9">
              <w:t xml:space="preserve"> although differing in species, have similar habitat and ecological processes operating. </w:t>
            </w:r>
          </w:p>
        </w:tc>
      </w:tr>
      <w:tr w:rsidR="00265074" w:rsidRPr="001914B9" w14:paraId="4A020F95" w14:textId="77777777" w:rsidTr="000B6B62">
        <w:trPr>
          <w:cantSplit/>
        </w:trPr>
        <w:tc>
          <w:tcPr>
            <w:tcW w:w="2127" w:type="dxa"/>
            <w:tcBorders>
              <w:top w:val="nil"/>
              <w:bottom w:val="nil"/>
            </w:tcBorders>
            <w:shd w:val="clear" w:color="auto" w:fill="DAEEF3" w:themeFill="accent5" w:themeFillTint="33"/>
          </w:tcPr>
          <w:p w14:paraId="450C0516" w14:textId="4F03BC8C" w:rsidR="00265074" w:rsidRPr="001914B9" w:rsidRDefault="004C56DA">
            <w:pPr>
              <w:pStyle w:val="TblBdy"/>
              <w:rPr>
                <w:rFonts w:asciiTheme="minorHAnsi" w:hAnsiTheme="minorHAnsi"/>
                <w:b/>
                <w:szCs w:val="24"/>
              </w:rPr>
            </w:pPr>
            <w:r w:rsidRPr="001914B9">
              <w:rPr>
                <w:b/>
              </w:rPr>
              <w:t>Exclud</w:t>
            </w:r>
            <w:r w:rsidR="00ED4E08">
              <w:rPr>
                <w:b/>
              </w:rPr>
              <w:t xml:space="preserve">e </w:t>
            </w:r>
            <w:r w:rsidR="00265074" w:rsidRPr="001914B9">
              <w:rPr>
                <w:b/>
              </w:rPr>
              <w:t>livestock grazing</w:t>
            </w:r>
          </w:p>
        </w:tc>
        <w:tc>
          <w:tcPr>
            <w:tcW w:w="7087" w:type="dxa"/>
            <w:tcBorders>
              <w:top w:val="nil"/>
              <w:bottom w:val="nil"/>
            </w:tcBorders>
            <w:shd w:val="clear" w:color="auto" w:fill="DAEEF3" w:themeFill="accent5" w:themeFillTint="33"/>
          </w:tcPr>
          <w:p w14:paraId="792C0451" w14:textId="626F479E" w:rsidR="00265074" w:rsidRPr="001914B9" w:rsidRDefault="00265074" w:rsidP="00265074">
            <w:pPr>
              <w:pStyle w:val="TblBdy"/>
              <w:rPr>
                <w:rFonts w:asciiTheme="minorHAnsi" w:hAnsiTheme="minorHAnsi"/>
              </w:rPr>
            </w:pPr>
            <w:r w:rsidRPr="001914B9">
              <w:t>Permanent exclusion of</w:t>
            </w:r>
            <w:r w:rsidR="00CB66C2">
              <w:t xml:space="preserve"> </w:t>
            </w:r>
            <w:r w:rsidRPr="001914B9">
              <w:t>livestock from the site, usually achieved by fencing the site.</w:t>
            </w:r>
          </w:p>
        </w:tc>
      </w:tr>
      <w:tr w:rsidR="00265074" w:rsidRPr="001914B9" w14:paraId="4A2CFD96" w14:textId="77777777" w:rsidTr="000B6B62">
        <w:trPr>
          <w:cantSplit/>
        </w:trPr>
        <w:tc>
          <w:tcPr>
            <w:tcW w:w="2127" w:type="dxa"/>
            <w:tcBorders>
              <w:top w:val="nil"/>
              <w:bottom w:val="nil"/>
            </w:tcBorders>
            <w:shd w:val="clear" w:color="auto" w:fill="auto"/>
          </w:tcPr>
          <w:p w14:paraId="4C1C9A00" w14:textId="5E453E94" w:rsidR="00265074" w:rsidRPr="001914B9" w:rsidRDefault="00D87362" w:rsidP="00265074">
            <w:pPr>
              <w:pStyle w:val="TblBdy"/>
              <w:rPr>
                <w:b/>
              </w:rPr>
            </w:pPr>
            <w:r>
              <w:rPr>
                <w:b/>
              </w:rPr>
              <w:t>Maintain</w:t>
            </w:r>
            <w:r w:rsidR="00265074" w:rsidRPr="001914B9">
              <w:rPr>
                <w:b/>
              </w:rPr>
              <w:t xml:space="preserve"> current livestock grazing practice</w:t>
            </w:r>
          </w:p>
        </w:tc>
        <w:tc>
          <w:tcPr>
            <w:tcW w:w="7087" w:type="dxa"/>
            <w:tcBorders>
              <w:top w:val="nil"/>
              <w:bottom w:val="nil"/>
            </w:tcBorders>
          </w:tcPr>
          <w:p w14:paraId="33B670C1" w14:textId="77777777" w:rsidR="00CB66C2" w:rsidRDefault="00265074" w:rsidP="001B7EC0">
            <w:pPr>
              <w:pStyle w:val="TblBdy"/>
            </w:pPr>
            <w:r w:rsidRPr="001914B9">
              <w:t>The livestock grazing practice that is currently applied by the landholder is</w:t>
            </w:r>
            <w:r w:rsidR="00CB66C2">
              <w:t xml:space="preserve"> </w:t>
            </w:r>
            <w:r w:rsidRPr="001914B9">
              <w:t>maintained. This can be:</w:t>
            </w:r>
          </w:p>
          <w:p w14:paraId="072547D8" w14:textId="49629546" w:rsidR="00CB66C2" w:rsidRDefault="005A6D29" w:rsidP="006F24E7">
            <w:pPr>
              <w:pStyle w:val="TblBdy"/>
              <w:numPr>
                <w:ilvl w:val="0"/>
                <w:numId w:val="26"/>
              </w:numPr>
              <w:spacing w:before="0" w:after="0"/>
              <w:ind w:left="368" w:hanging="357"/>
            </w:pPr>
            <w:r>
              <w:t>u</w:t>
            </w:r>
            <w:r w:rsidR="004C56DA" w:rsidRPr="001914B9">
              <w:t xml:space="preserve">ncontrolled </w:t>
            </w:r>
            <w:r w:rsidR="00265074" w:rsidRPr="001914B9">
              <w:t>grazing i.e. set stocking</w:t>
            </w:r>
          </w:p>
          <w:p w14:paraId="44561224" w14:textId="7D5F0427" w:rsidR="00CB66C2" w:rsidRDefault="005A6D29" w:rsidP="006F24E7">
            <w:pPr>
              <w:pStyle w:val="TblBdy"/>
              <w:numPr>
                <w:ilvl w:val="0"/>
                <w:numId w:val="26"/>
              </w:numPr>
              <w:spacing w:before="0" w:after="0"/>
              <w:ind w:left="368" w:hanging="357"/>
            </w:pPr>
            <w:r>
              <w:t>s</w:t>
            </w:r>
            <w:r w:rsidR="004C56DA" w:rsidRPr="001914B9">
              <w:t xml:space="preserve">ome </w:t>
            </w:r>
            <w:r w:rsidR="00265074" w:rsidRPr="001914B9">
              <w:t xml:space="preserve">form of controlled grazing (as initiated by the landholder) e.g. </w:t>
            </w:r>
            <w:r w:rsidR="004C56DA" w:rsidRPr="001914B9">
              <w:t>low</w:t>
            </w:r>
            <w:r w:rsidR="004C56DA">
              <w:t>-</w:t>
            </w:r>
            <w:r w:rsidR="00265074" w:rsidRPr="001914B9">
              <w:t>intensity grazing at particular times of the year</w:t>
            </w:r>
          </w:p>
          <w:p w14:paraId="004CC7CC" w14:textId="412F55E3" w:rsidR="00265074" w:rsidRPr="001914B9" w:rsidRDefault="005A6D29" w:rsidP="006F24E7">
            <w:pPr>
              <w:pStyle w:val="TblBdy"/>
              <w:numPr>
                <w:ilvl w:val="0"/>
                <w:numId w:val="26"/>
              </w:numPr>
              <w:spacing w:before="0" w:after="0"/>
              <w:ind w:left="368" w:hanging="357"/>
            </w:pPr>
            <w:r>
              <w:t>p</w:t>
            </w:r>
            <w:r w:rsidR="004C56DA" w:rsidRPr="001914B9">
              <w:t>ermanent</w:t>
            </w:r>
            <w:r w:rsidR="004C56DA">
              <w:t xml:space="preserve"> </w:t>
            </w:r>
            <w:r w:rsidR="00265074" w:rsidRPr="001914B9">
              <w:t>exclusion of all livestock, usually achieved by fencing the site</w:t>
            </w:r>
            <w:r w:rsidR="004C56DA">
              <w:t>.</w:t>
            </w:r>
          </w:p>
        </w:tc>
      </w:tr>
      <w:tr w:rsidR="00265074" w:rsidRPr="001914B9" w14:paraId="56803ED5" w14:textId="77777777" w:rsidTr="000B6B62">
        <w:trPr>
          <w:cantSplit/>
        </w:trPr>
        <w:tc>
          <w:tcPr>
            <w:tcW w:w="2127" w:type="dxa"/>
            <w:tcBorders>
              <w:top w:val="nil"/>
              <w:bottom w:val="nil"/>
            </w:tcBorders>
            <w:shd w:val="clear" w:color="auto" w:fill="DAEEF3" w:themeFill="accent5" w:themeFillTint="33"/>
          </w:tcPr>
          <w:p w14:paraId="3B09523D" w14:textId="14204508" w:rsidR="00265074" w:rsidRPr="001914B9" w:rsidRDefault="00265074" w:rsidP="00664621">
            <w:pPr>
              <w:pStyle w:val="TblBdy"/>
              <w:rPr>
                <w:b/>
              </w:rPr>
            </w:pPr>
            <w:r w:rsidRPr="001914B9">
              <w:rPr>
                <w:b/>
              </w:rPr>
              <w:t>Management objectives</w:t>
            </w:r>
          </w:p>
        </w:tc>
        <w:tc>
          <w:tcPr>
            <w:tcW w:w="7087" w:type="dxa"/>
            <w:tcBorders>
              <w:top w:val="nil"/>
              <w:bottom w:val="nil"/>
            </w:tcBorders>
            <w:shd w:val="clear" w:color="auto" w:fill="DAEEF3" w:themeFill="accent5" w:themeFillTint="33"/>
          </w:tcPr>
          <w:p w14:paraId="6FA4B377" w14:textId="07E951E9" w:rsidR="00265074" w:rsidRPr="001914B9" w:rsidRDefault="004C56DA">
            <w:pPr>
              <w:pStyle w:val="TblBdy"/>
              <w:rPr>
                <w:szCs w:val="24"/>
              </w:rPr>
            </w:pPr>
            <w:r w:rsidRPr="001914B9">
              <w:t>Long</w:t>
            </w:r>
            <w:r>
              <w:t>-</w:t>
            </w:r>
            <w:r w:rsidR="00265074" w:rsidRPr="001914B9">
              <w:t xml:space="preserve">term goals (&gt;8 years) </w:t>
            </w:r>
            <w:r>
              <w:t>for</w:t>
            </w:r>
            <w:r w:rsidRPr="001914B9">
              <w:t xml:space="preserve"> </w:t>
            </w:r>
            <w:r w:rsidR="00265074" w:rsidRPr="001914B9">
              <w:t>maintain</w:t>
            </w:r>
            <w:r>
              <w:t>ing</w:t>
            </w:r>
            <w:r w:rsidR="00265074" w:rsidRPr="001914B9">
              <w:t xml:space="preserve"> or </w:t>
            </w:r>
            <w:r w:rsidRPr="001914B9">
              <w:t>improv</w:t>
            </w:r>
            <w:r>
              <w:t>ing</w:t>
            </w:r>
            <w:r w:rsidRPr="001914B9">
              <w:t xml:space="preserve"> </w:t>
            </w:r>
            <w:r w:rsidR="00265074" w:rsidRPr="001914B9">
              <w:t>the environmental</w:t>
            </w:r>
            <w:r w:rsidR="00CB66C2">
              <w:t xml:space="preserve"> </w:t>
            </w:r>
            <w:r w:rsidR="00265074" w:rsidRPr="001914B9">
              <w:t>condition of an asset.</w:t>
            </w:r>
          </w:p>
        </w:tc>
      </w:tr>
      <w:tr w:rsidR="00265074" w:rsidRPr="001914B9" w14:paraId="03601826" w14:textId="77777777" w:rsidTr="000B6B62">
        <w:trPr>
          <w:cantSplit/>
        </w:trPr>
        <w:tc>
          <w:tcPr>
            <w:tcW w:w="2127" w:type="dxa"/>
            <w:tcBorders>
              <w:top w:val="nil"/>
              <w:bottom w:val="nil"/>
            </w:tcBorders>
            <w:shd w:val="clear" w:color="auto" w:fill="auto"/>
          </w:tcPr>
          <w:p w14:paraId="144B4A41" w14:textId="00F81E37" w:rsidR="00265074" w:rsidRPr="001914B9" w:rsidRDefault="00265074" w:rsidP="00ED4E08">
            <w:pPr>
              <w:pStyle w:val="TblBdy"/>
              <w:rPr>
                <w:rFonts w:asciiTheme="minorHAnsi" w:hAnsiTheme="minorHAnsi"/>
                <w:b/>
              </w:rPr>
            </w:pPr>
            <w:r w:rsidRPr="001914B9">
              <w:rPr>
                <w:b/>
              </w:rPr>
              <w:t>Management outcome</w:t>
            </w:r>
            <w:r w:rsidR="00ED4E08">
              <w:rPr>
                <w:b/>
              </w:rPr>
              <w:t xml:space="preserve"> </w:t>
            </w:r>
            <w:r w:rsidRPr="001914B9">
              <w:rPr>
                <w:b/>
              </w:rPr>
              <w:t>targets</w:t>
            </w:r>
          </w:p>
        </w:tc>
        <w:tc>
          <w:tcPr>
            <w:tcW w:w="7087" w:type="dxa"/>
            <w:tcBorders>
              <w:top w:val="nil"/>
              <w:bottom w:val="nil"/>
            </w:tcBorders>
          </w:tcPr>
          <w:p w14:paraId="276C5E08" w14:textId="1C29C055" w:rsidR="00265074" w:rsidRPr="001914B9" w:rsidRDefault="004C56DA" w:rsidP="00265074">
            <w:pPr>
              <w:pStyle w:val="TblBdy"/>
              <w:rPr>
                <w:rFonts w:asciiTheme="minorHAnsi" w:hAnsiTheme="minorHAnsi"/>
              </w:rPr>
            </w:pPr>
            <w:r>
              <w:t>T</w:t>
            </w:r>
            <w:r w:rsidR="00265074" w:rsidRPr="001914B9">
              <w:t>he assumed outcomes of regional work programs that indicate progress toward</w:t>
            </w:r>
            <w:r>
              <w:t>s</w:t>
            </w:r>
            <w:r w:rsidR="00265074" w:rsidRPr="001914B9">
              <w:t xml:space="preserve"> improving the cond</w:t>
            </w:r>
            <w:r>
              <w:t>i</w:t>
            </w:r>
            <w:r w:rsidR="00265074" w:rsidRPr="001914B9">
              <w:t>tion of waterways over a 1–8 year time frame.</w:t>
            </w:r>
          </w:p>
        </w:tc>
      </w:tr>
      <w:tr w:rsidR="00265074" w:rsidRPr="001914B9" w14:paraId="39B26C0B" w14:textId="77777777" w:rsidTr="000B6B62">
        <w:trPr>
          <w:cantSplit/>
        </w:trPr>
        <w:tc>
          <w:tcPr>
            <w:tcW w:w="2127" w:type="dxa"/>
            <w:tcBorders>
              <w:top w:val="nil"/>
              <w:bottom w:val="nil"/>
            </w:tcBorders>
            <w:shd w:val="clear" w:color="auto" w:fill="DAEEF3" w:themeFill="accent5" w:themeFillTint="33"/>
          </w:tcPr>
          <w:p w14:paraId="434D3959" w14:textId="111C1623" w:rsidR="00265074" w:rsidRPr="001914B9" w:rsidRDefault="00265074" w:rsidP="00D973BC">
            <w:pPr>
              <w:pStyle w:val="TblBdy"/>
              <w:rPr>
                <w:rFonts w:asciiTheme="minorHAnsi" w:hAnsiTheme="minorHAnsi"/>
                <w:b/>
                <w:bCs/>
                <w:szCs w:val="24"/>
              </w:rPr>
            </w:pPr>
            <w:r w:rsidRPr="001914B9">
              <w:rPr>
                <w:b/>
              </w:rPr>
              <w:lastRenderedPageBreak/>
              <w:t xml:space="preserve">Regional </w:t>
            </w:r>
            <w:r w:rsidR="004C56DA">
              <w:rPr>
                <w:b/>
              </w:rPr>
              <w:t>W</w:t>
            </w:r>
            <w:r w:rsidR="004C56DA" w:rsidRPr="001914B9">
              <w:rPr>
                <w:b/>
              </w:rPr>
              <w:t xml:space="preserve">aterway </w:t>
            </w:r>
            <w:r w:rsidR="004C56DA">
              <w:rPr>
                <w:b/>
              </w:rPr>
              <w:t>S</w:t>
            </w:r>
            <w:r w:rsidR="004C56DA" w:rsidRPr="001914B9">
              <w:rPr>
                <w:b/>
              </w:rPr>
              <w:t>trategy</w:t>
            </w:r>
          </w:p>
        </w:tc>
        <w:tc>
          <w:tcPr>
            <w:tcW w:w="7087" w:type="dxa"/>
            <w:tcBorders>
              <w:top w:val="nil"/>
              <w:bottom w:val="nil"/>
            </w:tcBorders>
            <w:shd w:val="clear" w:color="auto" w:fill="DAEEF3" w:themeFill="accent5" w:themeFillTint="33"/>
          </w:tcPr>
          <w:p w14:paraId="049DEDA4" w14:textId="3E126273" w:rsidR="00265074" w:rsidRPr="001914B9" w:rsidRDefault="00265074" w:rsidP="005A1B2D">
            <w:pPr>
              <w:pStyle w:val="TblBdy"/>
              <w:rPr>
                <w:rFonts w:asciiTheme="minorHAnsi" w:hAnsiTheme="minorHAnsi"/>
                <w:b/>
                <w:bCs/>
                <w:szCs w:val="24"/>
              </w:rPr>
            </w:pPr>
            <w:r w:rsidRPr="001914B9">
              <w:t xml:space="preserve">The regional </w:t>
            </w:r>
            <w:r w:rsidR="005A1B2D">
              <w:t>w</w:t>
            </w:r>
            <w:r w:rsidRPr="001914B9">
              <w:t>ater</w:t>
            </w:r>
            <w:r w:rsidR="004C56DA">
              <w:t>way</w:t>
            </w:r>
            <w:r w:rsidR="005A1B2D">
              <w:t xml:space="preserve"> s</w:t>
            </w:r>
            <w:r w:rsidRPr="001914B9">
              <w:t xml:space="preserve">trategies are planning frameworks for river, estuary and wetland management in each of the </w:t>
            </w:r>
            <w:r w:rsidR="00141BD4">
              <w:t>10</w:t>
            </w:r>
            <w:r w:rsidR="00141BD4" w:rsidRPr="001914B9">
              <w:t xml:space="preserve"> </w:t>
            </w:r>
            <w:r w:rsidRPr="001914B9">
              <w:t xml:space="preserve">catchment management regions across Victoria that support the Victorian </w:t>
            </w:r>
            <w:r w:rsidR="004C56DA">
              <w:t>W</w:t>
            </w:r>
            <w:r w:rsidR="004C56DA" w:rsidRPr="001914B9">
              <w:t xml:space="preserve">aterway </w:t>
            </w:r>
            <w:r w:rsidRPr="001914B9">
              <w:t>Management Strategy.</w:t>
            </w:r>
            <w:r w:rsidR="00CB66C2">
              <w:t xml:space="preserve"> </w:t>
            </w:r>
          </w:p>
        </w:tc>
      </w:tr>
      <w:tr w:rsidR="00265074" w:rsidRPr="001914B9" w14:paraId="5D76FAFF" w14:textId="77777777" w:rsidTr="000B6B62">
        <w:trPr>
          <w:cantSplit/>
        </w:trPr>
        <w:tc>
          <w:tcPr>
            <w:tcW w:w="2127" w:type="dxa"/>
            <w:tcBorders>
              <w:top w:val="nil"/>
              <w:bottom w:val="nil"/>
            </w:tcBorders>
            <w:shd w:val="clear" w:color="auto" w:fill="auto"/>
          </w:tcPr>
          <w:p w14:paraId="34F02C51" w14:textId="70F42D0B" w:rsidR="00265074" w:rsidRPr="001914B9" w:rsidRDefault="00265074" w:rsidP="00265074">
            <w:pPr>
              <w:pStyle w:val="TblBdy"/>
              <w:rPr>
                <w:rFonts w:asciiTheme="minorHAnsi" w:hAnsiTheme="minorHAnsi"/>
                <w:b/>
              </w:rPr>
            </w:pPr>
            <w:r w:rsidRPr="001914B9">
              <w:rPr>
                <w:b/>
              </w:rPr>
              <w:t>Rotational grazing</w:t>
            </w:r>
          </w:p>
        </w:tc>
        <w:tc>
          <w:tcPr>
            <w:tcW w:w="7087" w:type="dxa"/>
            <w:tcBorders>
              <w:top w:val="nil"/>
              <w:bottom w:val="nil"/>
            </w:tcBorders>
          </w:tcPr>
          <w:p w14:paraId="7CE0F72A" w14:textId="7A912E24" w:rsidR="00265074" w:rsidRPr="001914B9" w:rsidRDefault="00265074" w:rsidP="00D973BC">
            <w:pPr>
              <w:pStyle w:val="TblBdy"/>
              <w:rPr>
                <w:rFonts w:asciiTheme="minorHAnsi" w:hAnsiTheme="minorHAnsi"/>
                <w:b/>
                <w:bCs/>
                <w:szCs w:val="24"/>
              </w:rPr>
            </w:pPr>
            <w:r w:rsidRPr="001914B9">
              <w:t xml:space="preserve">Multiple paddock systems </w:t>
            </w:r>
            <w:r w:rsidR="004C56DA">
              <w:t>in which</w:t>
            </w:r>
            <w:r w:rsidR="004C56DA" w:rsidRPr="001914B9">
              <w:t xml:space="preserve"> </w:t>
            </w:r>
            <w:r w:rsidRPr="001914B9">
              <w:t>some paddocks</w:t>
            </w:r>
            <w:r w:rsidR="00CB66C2">
              <w:t xml:space="preserve"> </w:t>
            </w:r>
            <w:r w:rsidRPr="001914B9">
              <w:t>are grazed until a desired residual dry matter level of the pasture is reached</w:t>
            </w:r>
            <w:r w:rsidR="004C56DA">
              <w:t>,</w:t>
            </w:r>
            <w:r w:rsidRPr="001914B9">
              <w:t xml:space="preserve"> while other paddocks are ungrazed to allow maximum growth and reproduction of plants.</w:t>
            </w:r>
          </w:p>
        </w:tc>
      </w:tr>
      <w:tr w:rsidR="00265074" w:rsidRPr="001914B9" w14:paraId="6FA34A4C" w14:textId="77777777" w:rsidTr="000B6B62">
        <w:trPr>
          <w:cantSplit/>
        </w:trPr>
        <w:tc>
          <w:tcPr>
            <w:tcW w:w="2127" w:type="dxa"/>
            <w:tcBorders>
              <w:top w:val="nil"/>
              <w:bottom w:val="nil"/>
            </w:tcBorders>
            <w:shd w:val="clear" w:color="auto" w:fill="DAEEF3" w:themeFill="accent5" w:themeFillTint="33"/>
          </w:tcPr>
          <w:p w14:paraId="65BF70A9" w14:textId="63F04F41" w:rsidR="00265074" w:rsidRPr="001914B9" w:rsidRDefault="00265074" w:rsidP="00265074">
            <w:pPr>
              <w:pStyle w:val="TblBdy"/>
              <w:rPr>
                <w:rFonts w:asciiTheme="minorHAnsi" w:hAnsiTheme="minorHAnsi"/>
                <w:b/>
              </w:rPr>
            </w:pPr>
            <w:r w:rsidRPr="001914B9">
              <w:rPr>
                <w:b/>
              </w:rPr>
              <w:t>Seasonal tracking</w:t>
            </w:r>
          </w:p>
        </w:tc>
        <w:tc>
          <w:tcPr>
            <w:tcW w:w="7087" w:type="dxa"/>
            <w:tcBorders>
              <w:top w:val="nil"/>
              <w:bottom w:val="nil"/>
            </w:tcBorders>
            <w:shd w:val="clear" w:color="auto" w:fill="DAEEF3" w:themeFill="accent5" w:themeFillTint="33"/>
          </w:tcPr>
          <w:p w14:paraId="7C51F7FB" w14:textId="663387DF" w:rsidR="00265074" w:rsidRPr="001914B9" w:rsidRDefault="00265074" w:rsidP="00D973BC">
            <w:pPr>
              <w:pStyle w:val="TblBdy"/>
              <w:rPr>
                <w:rFonts w:asciiTheme="minorHAnsi" w:hAnsiTheme="minorHAnsi"/>
                <w:b/>
                <w:bCs/>
                <w:szCs w:val="24"/>
              </w:rPr>
            </w:pPr>
            <w:r w:rsidRPr="001914B9">
              <w:t>A form of controlled grazing</w:t>
            </w:r>
            <w:r w:rsidR="00141BD4">
              <w:t>,</w:t>
            </w:r>
            <w:r w:rsidRPr="001914B9">
              <w:t xml:space="preserve"> </w:t>
            </w:r>
            <w:r w:rsidR="00141BD4">
              <w:t>in which</w:t>
            </w:r>
            <w:r w:rsidR="004C56DA" w:rsidRPr="001914B9">
              <w:t xml:space="preserve"> </w:t>
            </w:r>
            <w:r w:rsidR="004C56DA">
              <w:t>l</w:t>
            </w:r>
            <w:r w:rsidRPr="001914B9">
              <w:t xml:space="preserve">ivestock are restricted, reduced or excluded from a site in accordance with seasonal conditions, forage availability and/or growth period of </w:t>
            </w:r>
            <w:r w:rsidR="004C56DA" w:rsidRPr="001914B9">
              <w:t>native</w:t>
            </w:r>
            <w:r w:rsidR="004C56DA">
              <w:t xml:space="preserve"> plants</w:t>
            </w:r>
            <w:r w:rsidRPr="001914B9">
              <w:t xml:space="preserve">. </w:t>
            </w:r>
          </w:p>
        </w:tc>
      </w:tr>
      <w:tr w:rsidR="00265074" w:rsidRPr="001914B9" w14:paraId="41A1418F" w14:textId="77777777" w:rsidTr="000B6B62">
        <w:trPr>
          <w:cantSplit/>
        </w:trPr>
        <w:tc>
          <w:tcPr>
            <w:tcW w:w="2127" w:type="dxa"/>
            <w:tcBorders>
              <w:top w:val="nil"/>
              <w:bottom w:val="nil"/>
            </w:tcBorders>
            <w:shd w:val="clear" w:color="auto" w:fill="auto"/>
          </w:tcPr>
          <w:p w14:paraId="2142B12D" w14:textId="1B4B17FD" w:rsidR="00265074" w:rsidRPr="001914B9" w:rsidRDefault="00265074" w:rsidP="00265074">
            <w:pPr>
              <w:pStyle w:val="TblBdy"/>
              <w:rPr>
                <w:b/>
              </w:rPr>
            </w:pPr>
            <w:r w:rsidRPr="001914B9">
              <w:rPr>
                <w:b/>
              </w:rPr>
              <w:t>Threats</w:t>
            </w:r>
          </w:p>
        </w:tc>
        <w:tc>
          <w:tcPr>
            <w:tcW w:w="7087" w:type="dxa"/>
            <w:tcBorders>
              <w:top w:val="nil"/>
              <w:bottom w:val="nil"/>
            </w:tcBorders>
          </w:tcPr>
          <w:p w14:paraId="1693DD66" w14:textId="0F6862FE" w:rsidR="00265074" w:rsidRPr="001914B9" w:rsidRDefault="00265074" w:rsidP="00265074">
            <w:pPr>
              <w:pStyle w:val="TblBdy"/>
            </w:pPr>
            <w:r w:rsidRPr="001914B9">
              <w:t>Activities that lead to impacts on wetland</w:t>
            </w:r>
            <w:r w:rsidR="00BD6C6E">
              <w:t xml:space="preserve"> values.</w:t>
            </w:r>
          </w:p>
        </w:tc>
      </w:tr>
      <w:tr w:rsidR="00265074" w:rsidRPr="001914B9" w14:paraId="5BFD59DE" w14:textId="77777777" w:rsidTr="000B6B62">
        <w:trPr>
          <w:cantSplit/>
        </w:trPr>
        <w:tc>
          <w:tcPr>
            <w:tcW w:w="2127" w:type="dxa"/>
            <w:tcBorders>
              <w:top w:val="nil"/>
              <w:bottom w:val="nil"/>
            </w:tcBorders>
            <w:shd w:val="clear" w:color="auto" w:fill="DAEEF3" w:themeFill="accent5" w:themeFillTint="33"/>
          </w:tcPr>
          <w:p w14:paraId="1CF13C83" w14:textId="4DE7105A" w:rsidR="00265074" w:rsidRPr="001914B9" w:rsidRDefault="00265074" w:rsidP="00265074">
            <w:pPr>
              <w:pStyle w:val="TblBdy"/>
              <w:rPr>
                <w:b/>
              </w:rPr>
            </w:pPr>
            <w:r w:rsidRPr="001914B9">
              <w:rPr>
                <w:b/>
              </w:rPr>
              <w:t>Vegetation closure</w:t>
            </w:r>
          </w:p>
        </w:tc>
        <w:tc>
          <w:tcPr>
            <w:tcW w:w="7087" w:type="dxa"/>
            <w:tcBorders>
              <w:top w:val="nil"/>
              <w:bottom w:val="nil"/>
            </w:tcBorders>
            <w:shd w:val="clear" w:color="auto" w:fill="DAEEF3" w:themeFill="accent5" w:themeFillTint="33"/>
          </w:tcPr>
          <w:p w14:paraId="6DAB342B" w14:textId="32AA5296" w:rsidR="00265074" w:rsidRPr="001914B9" w:rsidRDefault="00265074" w:rsidP="00D973BC">
            <w:pPr>
              <w:pStyle w:val="TblBdy"/>
              <w:rPr>
                <w:b/>
                <w:bCs/>
                <w:szCs w:val="24"/>
              </w:rPr>
            </w:pPr>
            <w:r w:rsidRPr="001914B9">
              <w:t>A process by which a particular species outcompetes other plant species for space, light, nutrients and/or water</w:t>
            </w:r>
            <w:r w:rsidR="00C16DA2">
              <w:t>,</w:t>
            </w:r>
            <w:r w:rsidRPr="001914B9">
              <w:t xml:space="preserve"> resulting in the exclusion of the less competitive species and the dominance of the more competitive species.</w:t>
            </w:r>
          </w:p>
        </w:tc>
      </w:tr>
      <w:tr w:rsidR="00265074" w:rsidRPr="001914B9" w14:paraId="468868AA" w14:textId="77777777" w:rsidTr="000B6B62">
        <w:trPr>
          <w:cantSplit/>
        </w:trPr>
        <w:tc>
          <w:tcPr>
            <w:tcW w:w="2127" w:type="dxa"/>
            <w:tcBorders>
              <w:top w:val="nil"/>
              <w:bottom w:val="nil"/>
            </w:tcBorders>
            <w:shd w:val="clear" w:color="auto" w:fill="auto"/>
          </w:tcPr>
          <w:p w14:paraId="4E751590" w14:textId="4510EFE0" w:rsidR="00265074" w:rsidRPr="001914B9" w:rsidRDefault="00265074" w:rsidP="00265074">
            <w:pPr>
              <w:pStyle w:val="TblBdy"/>
              <w:rPr>
                <w:b/>
              </w:rPr>
            </w:pPr>
            <w:r w:rsidRPr="001914B9">
              <w:rPr>
                <w:b/>
              </w:rPr>
              <w:t>Wetland</w:t>
            </w:r>
          </w:p>
        </w:tc>
        <w:tc>
          <w:tcPr>
            <w:tcW w:w="7087" w:type="dxa"/>
            <w:tcBorders>
              <w:top w:val="nil"/>
              <w:bottom w:val="nil"/>
            </w:tcBorders>
          </w:tcPr>
          <w:p w14:paraId="7CC90316" w14:textId="681346EA" w:rsidR="00265074" w:rsidRPr="001914B9" w:rsidRDefault="00265074" w:rsidP="00D973BC">
            <w:pPr>
              <w:pStyle w:val="TblBdy"/>
              <w:rPr>
                <w:b/>
                <w:bCs/>
                <w:szCs w:val="24"/>
              </w:rPr>
            </w:pPr>
            <w:r w:rsidRPr="001914B9">
              <w:t xml:space="preserve">Wetlands, for the purpose of this framework, are defined as surface waters, whether natural, modified or artificial, subject to permanent, periodic or intermittent inundation, which hold static or very </w:t>
            </w:r>
            <w:r w:rsidR="00C16DA2" w:rsidRPr="001914B9">
              <w:t>slow</w:t>
            </w:r>
            <w:r w:rsidR="00C16DA2">
              <w:t>-</w:t>
            </w:r>
            <w:r w:rsidRPr="001914B9">
              <w:t>moving water and support biota adapted to inundation and the aquatic environment.</w:t>
            </w:r>
            <w:r w:rsidR="00F1696F" w:rsidRPr="001914B9" w:rsidDel="00F1696F">
              <w:t xml:space="preserve"> </w:t>
            </w:r>
          </w:p>
        </w:tc>
      </w:tr>
      <w:tr w:rsidR="00265074" w:rsidRPr="001914B9" w14:paraId="722A6A3E" w14:textId="77777777" w:rsidTr="000B6B62">
        <w:trPr>
          <w:cantSplit/>
        </w:trPr>
        <w:tc>
          <w:tcPr>
            <w:tcW w:w="2127" w:type="dxa"/>
            <w:tcBorders>
              <w:top w:val="nil"/>
              <w:bottom w:val="nil"/>
            </w:tcBorders>
            <w:shd w:val="clear" w:color="auto" w:fill="DAEEF3" w:themeFill="accent5" w:themeFillTint="33"/>
          </w:tcPr>
          <w:p w14:paraId="4F4F1A87" w14:textId="619B7A1D" w:rsidR="00265074" w:rsidRPr="001914B9" w:rsidRDefault="00265074" w:rsidP="00265074">
            <w:pPr>
              <w:pStyle w:val="TblBdy"/>
              <w:rPr>
                <w:b/>
              </w:rPr>
            </w:pPr>
            <w:r w:rsidRPr="001914B9">
              <w:rPr>
                <w:b/>
              </w:rPr>
              <w:t>Wetland buffer</w:t>
            </w:r>
          </w:p>
        </w:tc>
        <w:tc>
          <w:tcPr>
            <w:tcW w:w="7087" w:type="dxa"/>
            <w:tcBorders>
              <w:top w:val="nil"/>
              <w:bottom w:val="nil"/>
            </w:tcBorders>
            <w:shd w:val="clear" w:color="auto" w:fill="DAEEF3" w:themeFill="accent5" w:themeFillTint="33"/>
          </w:tcPr>
          <w:p w14:paraId="28B99233" w14:textId="04B8789E" w:rsidR="00265074" w:rsidRPr="001914B9" w:rsidRDefault="00265074" w:rsidP="00D973BC">
            <w:pPr>
              <w:pStyle w:val="TblBdy"/>
              <w:rPr>
                <w:b/>
                <w:bCs/>
                <w:szCs w:val="24"/>
              </w:rPr>
            </w:pPr>
            <w:r w:rsidRPr="001914B9">
              <w:t xml:space="preserve">The native vegetation adjacent to the wetland (from the maximum inundation level outwards). Native vegetation is vegetation </w:t>
            </w:r>
            <w:r w:rsidR="00C16DA2">
              <w:t>in which</w:t>
            </w:r>
            <w:r w:rsidR="00C16DA2" w:rsidRPr="001914B9">
              <w:t xml:space="preserve"> </w:t>
            </w:r>
            <w:r w:rsidRPr="001914B9">
              <w:t xml:space="preserve">the overstorey (if present) is native and </w:t>
            </w:r>
            <w:r w:rsidR="00C16DA2">
              <w:t xml:space="preserve">where </w:t>
            </w:r>
            <w:r w:rsidRPr="001914B9">
              <w:t>native species make up more than 25% of the total understor</w:t>
            </w:r>
            <w:r w:rsidR="00C16DA2">
              <w:t>e</w:t>
            </w:r>
            <w:r w:rsidRPr="001914B9">
              <w:t>y cover. Areas of revegetation are classed as native vegetation if they simulate the natural EVC and meet the above criteria.</w:t>
            </w:r>
          </w:p>
        </w:tc>
      </w:tr>
      <w:tr w:rsidR="00265074" w:rsidRPr="001914B9" w14:paraId="28302BB7" w14:textId="77777777" w:rsidTr="000B6B62">
        <w:trPr>
          <w:cantSplit/>
        </w:trPr>
        <w:tc>
          <w:tcPr>
            <w:tcW w:w="2127" w:type="dxa"/>
            <w:tcBorders>
              <w:top w:val="nil"/>
              <w:bottom w:val="nil"/>
            </w:tcBorders>
            <w:shd w:val="clear" w:color="auto" w:fill="auto"/>
          </w:tcPr>
          <w:p w14:paraId="6B2F63EC" w14:textId="01FA2C86" w:rsidR="00265074" w:rsidRPr="001914B9" w:rsidRDefault="00265074" w:rsidP="00265074">
            <w:pPr>
              <w:pStyle w:val="TblBdy"/>
              <w:rPr>
                <w:b/>
              </w:rPr>
            </w:pPr>
            <w:r w:rsidRPr="001914B9">
              <w:rPr>
                <w:b/>
              </w:rPr>
              <w:t>Wetland component</w:t>
            </w:r>
          </w:p>
        </w:tc>
        <w:tc>
          <w:tcPr>
            <w:tcW w:w="7087" w:type="dxa"/>
            <w:tcBorders>
              <w:top w:val="nil"/>
              <w:bottom w:val="nil"/>
            </w:tcBorders>
          </w:tcPr>
          <w:p w14:paraId="1419431B" w14:textId="5CD899A8" w:rsidR="00265074" w:rsidRPr="001914B9" w:rsidRDefault="00E030B6" w:rsidP="00E030B6">
            <w:pPr>
              <w:pStyle w:val="TblBdy"/>
            </w:pPr>
            <w:r>
              <w:t>Term</w:t>
            </w:r>
            <w:r w:rsidR="00265074" w:rsidRPr="001914B9">
              <w:t xml:space="preserve"> used in the Victorian Index of Wetland Conditi</w:t>
            </w:r>
            <w:r w:rsidR="00C16DA2">
              <w:t>o</w:t>
            </w:r>
            <w:r w:rsidR="00265074" w:rsidRPr="001914B9">
              <w:t>n (IWC)</w:t>
            </w:r>
            <w:r w:rsidR="00CB66C2">
              <w:t xml:space="preserve"> </w:t>
            </w:r>
            <w:r w:rsidR="00265074" w:rsidRPr="001914B9">
              <w:t xml:space="preserve">to describe </w:t>
            </w:r>
            <w:r w:rsidRPr="001914B9">
              <w:t>wetland</w:t>
            </w:r>
            <w:r>
              <w:t xml:space="preserve"> features. Examples include soil physical properties, wetland vegetation, salinity, and nutrients.</w:t>
            </w:r>
          </w:p>
        </w:tc>
      </w:tr>
      <w:tr w:rsidR="00265074" w:rsidRPr="001914B9" w14:paraId="731AF1D3" w14:textId="77777777" w:rsidTr="000B6B62">
        <w:trPr>
          <w:cantSplit/>
        </w:trPr>
        <w:tc>
          <w:tcPr>
            <w:tcW w:w="2127" w:type="dxa"/>
            <w:tcBorders>
              <w:top w:val="nil"/>
              <w:bottom w:val="nil"/>
            </w:tcBorders>
            <w:shd w:val="clear" w:color="auto" w:fill="DAEEF3" w:themeFill="accent5" w:themeFillTint="33"/>
          </w:tcPr>
          <w:p w14:paraId="29F34D05" w14:textId="6FEF2F69" w:rsidR="00265074" w:rsidRPr="001914B9" w:rsidRDefault="00265074" w:rsidP="00265074">
            <w:pPr>
              <w:pStyle w:val="TblBdy"/>
              <w:rPr>
                <w:rFonts w:asciiTheme="minorHAnsi" w:hAnsiTheme="minorHAnsi"/>
                <w:b/>
              </w:rPr>
            </w:pPr>
            <w:r w:rsidRPr="001914B9">
              <w:rPr>
                <w:b/>
              </w:rPr>
              <w:t>Wetland condition</w:t>
            </w:r>
          </w:p>
        </w:tc>
        <w:tc>
          <w:tcPr>
            <w:tcW w:w="7087" w:type="dxa"/>
            <w:tcBorders>
              <w:top w:val="nil"/>
              <w:bottom w:val="nil"/>
            </w:tcBorders>
            <w:shd w:val="clear" w:color="auto" w:fill="DAEEF3" w:themeFill="accent5" w:themeFillTint="33"/>
          </w:tcPr>
          <w:p w14:paraId="75DE7AD3" w14:textId="35050E3C" w:rsidR="00265074" w:rsidRPr="001914B9" w:rsidRDefault="00E030B6" w:rsidP="00664621">
            <w:pPr>
              <w:pStyle w:val="TblBdy"/>
              <w:rPr>
                <w:rFonts w:asciiTheme="minorHAnsi" w:hAnsiTheme="minorHAnsi"/>
                <w:b/>
                <w:bCs/>
                <w:i/>
                <w:iCs/>
                <w:color w:val="FFFFFF"/>
                <w:szCs w:val="24"/>
              </w:rPr>
            </w:pPr>
            <w:r>
              <w:t>T</w:t>
            </w:r>
            <w:r w:rsidR="00265074" w:rsidRPr="001914B9">
              <w:t>he state of the biological, physical and chemical components of the wetland and their interactions (DSE 2005</w:t>
            </w:r>
            <w:r w:rsidR="009977A7">
              <w:t>a</w:t>
            </w:r>
            <w:r w:rsidR="00265074" w:rsidRPr="001914B9">
              <w:t xml:space="preserve">). </w:t>
            </w:r>
          </w:p>
        </w:tc>
      </w:tr>
      <w:tr w:rsidR="00265074" w:rsidRPr="001914B9" w14:paraId="24CBE3A1" w14:textId="77777777" w:rsidTr="000B6B62">
        <w:trPr>
          <w:cantSplit/>
        </w:trPr>
        <w:tc>
          <w:tcPr>
            <w:tcW w:w="2127" w:type="dxa"/>
            <w:tcBorders>
              <w:top w:val="nil"/>
              <w:bottom w:val="nil"/>
            </w:tcBorders>
            <w:shd w:val="clear" w:color="auto" w:fill="auto"/>
          </w:tcPr>
          <w:p w14:paraId="1542FA76" w14:textId="1FDF9CE4" w:rsidR="00265074" w:rsidRPr="001914B9" w:rsidRDefault="00265074" w:rsidP="00D973BC">
            <w:pPr>
              <w:pStyle w:val="TblBdy"/>
              <w:rPr>
                <w:rFonts w:asciiTheme="minorHAnsi" w:hAnsiTheme="minorHAnsi"/>
                <w:b/>
                <w:bCs/>
                <w:szCs w:val="26"/>
              </w:rPr>
            </w:pPr>
            <w:r w:rsidRPr="001914B9">
              <w:rPr>
                <w:b/>
              </w:rPr>
              <w:t xml:space="preserve">Wetland </w:t>
            </w:r>
            <w:r w:rsidR="00141BD4">
              <w:rPr>
                <w:b/>
              </w:rPr>
              <w:t>EVC</w:t>
            </w:r>
          </w:p>
        </w:tc>
        <w:tc>
          <w:tcPr>
            <w:tcW w:w="7087" w:type="dxa"/>
            <w:tcBorders>
              <w:top w:val="nil"/>
              <w:bottom w:val="nil"/>
            </w:tcBorders>
          </w:tcPr>
          <w:p w14:paraId="458F480D" w14:textId="797468FC" w:rsidR="00265074" w:rsidRPr="001914B9" w:rsidRDefault="00265074" w:rsidP="00265074">
            <w:pPr>
              <w:pStyle w:val="TblBdy"/>
              <w:rPr>
                <w:rFonts w:asciiTheme="minorHAnsi" w:hAnsiTheme="minorHAnsi"/>
              </w:rPr>
            </w:pPr>
            <w:r w:rsidRPr="001914B9">
              <w:t>An EVC is regarded as relevant to wetlands if the ecological effect</w:t>
            </w:r>
            <w:r w:rsidR="00E030B6">
              <w:t>s</w:t>
            </w:r>
            <w:r w:rsidRPr="001914B9">
              <w:t xml:space="preserve"> of at least intermittent inundation or extreme waterlogging are expressed in the floristic composition. This determination has been based on the ecological attributes and habitat preferences of the component species. Presently, 143 wetland EVCs have been described (DEPI 2013a).</w:t>
            </w:r>
          </w:p>
        </w:tc>
      </w:tr>
      <w:tr w:rsidR="00265074" w:rsidRPr="001914B9" w14:paraId="179AB684" w14:textId="77777777" w:rsidTr="000B6B62">
        <w:trPr>
          <w:cantSplit/>
        </w:trPr>
        <w:tc>
          <w:tcPr>
            <w:tcW w:w="2127" w:type="dxa"/>
            <w:tcBorders>
              <w:top w:val="nil"/>
              <w:bottom w:val="nil"/>
            </w:tcBorders>
            <w:shd w:val="clear" w:color="auto" w:fill="DAEEF3" w:themeFill="accent5" w:themeFillTint="33"/>
          </w:tcPr>
          <w:p w14:paraId="1CB634AE" w14:textId="46AEC5C2" w:rsidR="00265074" w:rsidRPr="001914B9" w:rsidRDefault="00265074" w:rsidP="00265074">
            <w:pPr>
              <w:pStyle w:val="TblBdy"/>
              <w:rPr>
                <w:b/>
              </w:rPr>
            </w:pPr>
            <w:r w:rsidRPr="001914B9">
              <w:rPr>
                <w:b/>
              </w:rPr>
              <w:t xml:space="preserve">Wetland values </w:t>
            </w:r>
          </w:p>
        </w:tc>
        <w:tc>
          <w:tcPr>
            <w:tcW w:w="7087" w:type="dxa"/>
            <w:tcBorders>
              <w:top w:val="nil"/>
              <w:bottom w:val="nil"/>
            </w:tcBorders>
            <w:shd w:val="clear" w:color="auto" w:fill="DAEEF3" w:themeFill="accent5" w:themeFillTint="33"/>
          </w:tcPr>
          <w:p w14:paraId="150FBB8C" w14:textId="005BAEE8" w:rsidR="00265074" w:rsidRPr="001914B9" w:rsidRDefault="00E030B6" w:rsidP="00265074">
            <w:pPr>
              <w:pStyle w:val="TblBdy"/>
            </w:pPr>
            <w:r>
              <w:t>Environmental, cultural, social and economic benefits to communities provided by wetlands.</w:t>
            </w:r>
          </w:p>
        </w:tc>
      </w:tr>
      <w:tr w:rsidR="00265074" w:rsidRPr="001914B9" w14:paraId="0345DC7A" w14:textId="77777777" w:rsidTr="000B6B62">
        <w:trPr>
          <w:cantSplit/>
        </w:trPr>
        <w:tc>
          <w:tcPr>
            <w:tcW w:w="2127" w:type="dxa"/>
            <w:tcBorders>
              <w:top w:val="nil"/>
            </w:tcBorders>
            <w:shd w:val="clear" w:color="auto" w:fill="auto"/>
          </w:tcPr>
          <w:p w14:paraId="3915874E" w14:textId="5851BA32" w:rsidR="00265074" w:rsidRPr="001914B9" w:rsidRDefault="00265074" w:rsidP="00E030B6">
            <w:pPr>
              <w:pStyle w:val="TblBdy"/>
              <w:rPr>
                <w:rFonts w:asciiTheme="minorHAnsi" w:hAnsiTheme="minorHAnsi"/>
                <w:b/>
              </w:rPr>
            </w:pPr>
            <w:r w:rsidRPr="001914B9">
              <w:rPr>
                <w:b/>
              </w:rPr>
              <w:t>Victorian Water</w:t>
            </w:r>
            <w:r w:rsidR="00E030B6">
              <w:rPr>
                <w:b/>
              </w:rPr>
              <w:t>w</w:t>
            </w:r>
            <w:r w:rsidRPr="001914B9">
              <w:rPr>
                <w:b/>
              </w:rPr>
              <w:t xml:space="preserve">ay </w:t>
            </w:r>
            <w:r w:rsidR="00E030B6" w:rsidRPr="001914B9">
              <w:rPr>
                <w:b/>
              </w:rPr>
              <w:t>Manageme</w:t>
            </w:r>
            <w:r w:rsidR="00E030B6">
              <w:rPr>
                <w:b/>
              </w:rPr>
              <w:t>nt</w:t>
            </w:r>
            <w:r w:rsidR="00E030B6" w:rsidRPr="001914B9">
              <w:rPr>
                <w:b/>
              </w:rPr>
              <w:t xml:space="preserve"> </w:t>
            </w:r>
            <w:r w:rsidRPr="001914B9">
              <w:rPr>
                <w:b/>
              </w:rPr>
              <w:t>Strategy</w:t>
            </w:r>
            <w:r w:rsidR="00141BD4">
              <w:rPr>
                <w:b/>
              </w:rPr>
              <w:t xml:space="preserve"> (VWMS)</w:t>
            </w:r>
          </w:p>
        </w:tc>
        <w:tc>
          <w:tcPr>
            <w:tcW w:w="7087" w:type="dxa"/>
            <w:tcBorders>
              <w:top w:val="nil"/>
            </w:tcBorders>
            <w:shd w:val="clear" w:color="auto" w:fill="auto"/>
          </w:tcPr>
          <w:p w14:paraId="09F47C01" w14:textId="6643DB87" w:rsidR="00265074" w:rsidRPr="001914B9" w:rsidRDefault="00265074" w:rsidP="00D973BC">
            <w:pPr>
              <w:pStyle w:val="TblBdy"/>
              <w:rPr>
                <w:rFonts w:asciiTheme="minorHAnsi" w:hAnsiTheme="minorHAnsi"/>
                <w:b/>
                <w:bCs/>
                <w:szCs w:val="24"/>
              </w:rPr>
            </w:pPr>
            <w:r w:rsidRPr="001914B9">
              <w:t xml:space="preserve">The VWMS provides the policy direction for managing Victoria’s waterways over an </w:t>
            </w:r>
            <w:r w:rsidR="001B324A">
              <w:t>8</w:t>
            </w:r>
            <w:r w:rsidRPr="001914B9">
              <w:t>-year period. The strategy aims to improve the cond</w:t>
            </w:r>
            <w:r w:rsidR="001B324A">
              <w:t>i</w:t>
            </w:r>
            <w:r w:rsidRPr="001914B9">
              <w:t>tion of Victoria’s waterways so they can support the environmental, social, cultural and economic values that are important to communities.</w:t>
            </w:r>
          </w:p>
        </w:tc>
      </w:tr>
    </w:tbl>
    <w:p w14:paraId="2920281C" w14:textId="77777777" w:rsidR="00CB66C2" w:rsidRDefault="00CB66C2" w:rsidP="00265074"/>
    <w:p w14:paraId="5546AEC6" w14:textId="77777777" w:rsidR="0072126A" w:rsidRPr="001914B9" w:rsidRDefault="0072126A" w:rsidP="0072126A">
      <w:pPr>
        <w:sectPr w:rsidR="0072126A" w:rsidRPr="001914B9" w:rsidSect="00580B8D">
          <w:footerReference w:type="default" r:id="rId29"/>
          <w:pgSz w:w="11906" w:h="16838" w:code="9"/>
          <w:pgMar w:top="1440" w:right="1440" w:bottom="1440" w:left="1440" w:header="709" w:footer="709" w:gutter="0"/>
          <w:pgNumType w:start="1"/>
          <w:cols w:space="708"/>
          <w:docGrid w:linePitch="360"/>
        </w:sectPr>
      </w:pPr>
    </w:p>
    <w:p w14:paraId="5594E25E" w14:textId="34CD0C57" w:rsidR="00CB66C2" w:rsidRDefault="00CD62C8">
      <w:pPr>
        <w:pStyle w:val="ARIERHA"/>
      </w:pPr>
      <w:bookmarkStart w:id="137" w:name="_Toc425495840"/>
      <w:bookmarkStart w:id="138" w:name="_Toc430695442"/>
      <w:r w:rsidRPr="001914B9">
        <w:lastRenderedPageBreak/>
        <w:t>A</w:t>
      </w:r>
      <w:r w:rsidR="0015026A" w:rsidRPr="001914B9">
        <w:t xml:space="preserve">bout </w:t>
      </w:r>
      <w:r w:rsidR="00664621">
        <w:t>the</w:t>
      </w:r>
      <w:r w:rsidR="0015026A" w:rsidRPr="001914B9">
        <w:t xml:space="preserve"> guide</w:t>
      </w:r>
      <w:bookmarkEnd w:id="137"/>
      <w:bookmarkEnd w:id="138"/>
    </w:p>
    <w:p w14:paraId="2FB06F83" w14:textId="77777777" w:rsidR="00CB66C2" w:rsidRDefault="0072126A" w:rsidP="002034F9">
      <w:pPr>
        <w:pStyle w:val="ARIERHB"/>
      </w:pPr>
      <w:bookmarkStart w:id="139" w:name="_Toc414353420"/>
      <w:bookmarkStart w:id="140" w:name="_Toc414369554"/>
      <w:bookmarkStart w:id="141" w:name="_Toc425495841"/>
      <w:bookmarkStart w:id="142" w:name="_Toc430695443"/>
      <w:r w:rsidRPr="001914B9">
        <w:t>Why is grazing guidance needed for wetlands?</w:t>
      </w:r>
      <w:bookmarkEnd w:id="139"/>
      <w:bookmarkEnd w:id="140"/>
      <w:bookmarkEnd w:id="141"/>
      <w:bookmarkEnd w:id="142"/>
    </w:p>
    <w:p w14:paraId="4B8C704E" w14:textId="0EE76950" w:rsidR="00CB66C2" w:rsidRDefault="0072126A" w:rsidP="008C2A8D">
      <w:pPr>
        <w:pStyle w:val="ARIERBody"/>
      </w:pPr>
      <w:r w:rsidRPr="001914B9">
        <w:t>Livestock grazing in wetlands is common and widespread in Victoria. While it occurs most often on private land</w:t>
      </w:r>
      <w:r w:rsidR="005F313A">
        <w:t>,</w:t>
      </w:r>
      <w:r w:rsidRPr="001914B9">
        <w:t xml:space="preserve"> it can also be licensed on public land. It usually degrades the condition of wetlands and threatens wetland values</w:t>
      </w:r>
      <w:r w:rsidR="005F313A">
        <w:t>,</w:t>
      </w:r>
      <w:r w:rsidRPr="001914B9">
        <w:t xml:space="preserve"> but in certain cases grazing can be beneficial to wetland values if carefully managed</w:t>
      </w:r>
      <w:r w:rsidR="00673615">
        <w:t xml:space="preserve"> (Morris and Reich 2013, </w:t>
      </w:r>
      <w:r w:rsidR="005A6D29">
        <w:t>Figure</w:t>
      </w:r>
      <w:r w:rsidR="005F313A" w:rsidRPr="001914B9">
        <w:t xml:space="preserve"> </w:t>
      </w:r>
      <w:r w:rsidRPr="001914B9">
        <w:t>1).</w:t>
      </w:r>
    </w:p>
    <w:p w14:paraId="091F739E" w14:textId="77777777" w:rsidR="005A6D29" w:rsidRDefault="0072126A" w:rsidP="008C2A8D">
      <w:pPr>
        <w:pStyle w:val="ARIERBody"/>
      </w:pPr>
      <w:r w:rsidRPr="001914B9">
        <w:t>Despite the prevalence of livestock grazing, and the variable responses of wetlands to</w:t>
      </w:r>
      <w:r w:rsidR="0098168F">
        <w:t xml:space="preserve"> it</w:t>
      </w:r>
      <w:r w:rsidRPr="001914B9">
        <w:t xml:space="preserve">, guidance on identifying appropriate livestock grazing options has not been available in Victoria. This guide uses </w:t>
      </w:r>
      <w:r w:rsidR="0098168F">
        <w:t>an</w:t>
      </w:r>
      <w:r w:rsidRPr="001914B9">
        <w:t xml:space="preserve"> understanding of the potential benefits and impacts of grazing in wetlands</w:t>
      </w:r>
      <w:r w:rsidR="00470110">
        <w:t xml:space="preserve"> </w:t>
      </w:r>
      <w:r w:rsidRPr="001914B9">
        <w:t xml:space="preserve">to assist wetland managers </w:t>
      </w:r>
      <w:r w:rsidR="00357A96">
        <w:t>in</w:t>
      </w:r>
      <w:r w:rsidR="00357A96" w:rsidRPr="001914B9">
        <w:t xml:space="preserve"> </w:t>
      </w:r>
      <w:r w:rsidRPr="001914B9">
        <w:t>identify</w:t>
      </w:r>
      <w:r w:rsidR="00357A96">
        <w:t>ing</w:t>
      </w:r>
      <w:r w:rsidRPr="001914B9">
        <w:t xml:space="preserve"> grazing options </w:t>
      </w:r>
      <w:r w:rsidR="00357A96">
        <w:t>that</w:t>
      </w:r>
      <w:r w:rsidR="00357A96" w:rsidRPr="001914B9">
        <w:t xml:space="preserve"> </w:t>
      </w:r>
      <w:r w:rsidRPr="001914B9">
        <w:t>meet the following management objectives:</w:t>
      </w:r>
    </w:p>
    <w:p w14:paraId="48890F96" w14:textId="03DC9F52" w:rsidR="005A6D29" w:rsidRDefault="0072126A" w:rsidP="006F24E7">
      <w:pPr>
        <w:pStyle w:val="ARIERBody"/>
        <w:numPr>
          <w:ilvl w:val="0"/>
          <w:numId w:val="56"/>
        </w:numPr>
        <w:spacing w:after="0"/>
        <w:ind w:left="567" w:hanging="283"/>
      </w:pPr>
      <w:r w:rsidRPr="001914B9">
        <w:t xml:space="preserve">maintain the vegetation condition of </w:t>
      </w:r>
      <w:r w:rsidR="00387EAB" w:rsidRPr="001914B9">
        <w:t>high</w:t>
      </w:r>
      <w:r w:rsidR="00387EAB">
        <w:t>-</w:t>
      </w:r>
      <w:r w:rsidRPr="001914B9">
        <w:t>quality wetlands</w:t>
      </w:r>
    </w:p>
    <w:p w14:paraId="22BA4556" w14:textId="30FBFD68" w:rsidR="005A6D29" w:rsidRDefault="0072126A" w:rsidP="006F24E7">
      <w:pPr>
        <w:pStyle w:val="ARIERBody"/>
        <w:numPr>
          <w:ilvl w:val="0"/>
          <w:numId w:val="56"/>
        </w:numPr>
        <w:spacing w:after="0"/>
        <w:ind w:left="567" w:hanging="283"/>
      </w:pPr>
      <w:r w:rsidRPr="001914B9">
        <w:t>improve the vegetation condition of poorer quality wetlands</w:t>
      </w:r>
    </w:p>
    <w:p w14:paraId="2A647FE1" w14:textId="4E35431E" w:rsidR="00CB66C2" w:rsidRDefault="0072126A" w:rsidP="006F24E7">
      <w:pPr>
        <w:pStyle w:val="ARIERBody"/>
        <w:numPr>
          <w:ilvl w:val="0"/>
          <w:numId w:val="56"/>
        </w:numPr>
        <w:spacing w:after="0"/>
        <w:ind w:left="567" w:hanging="283"/>
      </w:pPr>
      <w:r w:rsidRPr="001914B9">
        <w:t xml:space="preserve">manage </w:t>
      </w:r>
      <w:r w:rsidR="00387EAB">
        <w:t xml:space="preserve">the </w:t>
      </w:r>
      <w:r w:rsidRPr="001914B9">
        <w:t>vegetation condition for significant fauna.</w:t>
      </w:r>
    </w:p>
    <w:p w14:paraId="6C8AA657" w14:textId="77777777" w:rsidR="00CB66C2" w:rsidRDefault="00CB66C2" w:rsidP="0072126A">
      <w:pPr>
        <w:spacing w:line="0" w:lineRule="atLeast"/>
        <w:rPr>
          <w:rFonts w:cs="Arial"/>
        </w:rPr>
      </w:pPr>
    </w:p>
    <w:p w14:paraId="3C3701DA" w14:textId="601F3ADD" w:rsidR="00CB66C2" w:rsidRDefault="003D3C75" w:rsidP="0072126A">
      <w:pPr>
        <w:jc w:val="center"/>
      </w:pPr>
      <w:r>
        <w:rPr>
          <w:noProof/>
          <w:lang w:eastAsia="en-AU"/>
        </w:rPr>
        <w:drawing>
          <wp:inline distT="0" distB="0" distL="0" distR="0" wp14:anchorId="292207CE" wp14:editId="11EE20FB">
            <wp:extent cx="6217920" cy="3721211"/>
            <wp:effectExtent l="0" t="0" r="0" b="0"/>
            <wp:docPr id="9409" name="Picture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zing_Model_figure_FinalReport_28Aug15.jpg"/>
                    <pic:cNvPicPr/>
                  </pic:nvPicPr>
                  <pic:blipFill rotWithShape="1">
                    <a:blip r:embed="rId30">
                      <a:extLst>
                        <a:ext uri="{28A0092B-C50C-407E-A947-70E740481C1C}">
                          <a14:useLocalDpi xmlns:a14="http://schemas.microsoft.com/office/drawing/2010/main" val="0"/>
                        </a:ext>
                      </a:extLst>
                    </a:blip>
                    <a:srcRect t="5622" b="14583"/>
                    <a:stretch/>
                  </pic:blipFill>
                  <pic:spPr bwMode="auto">
                    <a:xfrm>
                      <a:off x="0" y="0"/>
                      <a:ext cx="6228080" cy="3727291"/>
                    </a:xfrm>
                    <a:prstGeom prst="rect">
                      <a:avLst/>
                    </a:prstGeom>
                    <a:ln>
                      <a:noFill/>
                    </a:ln>
                    <a:extLst>
                      <a:ext uri="{53640926-AAD7-44D8-BBD7-CCE9431645EC}">
                        <a14:shadowObscured xmlns:a14="http://schemas.microsoft.com/office/drawing/2010/main"/>
                      </a:ext>
                    </a:extLst>
                  </pic:spPr>
                </pic:pic>
              </a:graphicData>
            </a:graphic>
          </wp:inline>
        </w:drawing>
      </w:r>
    </w:p>
    <w:p w14:paraId="248CC27D" w14:textId="77777777" w:rsidR="002D173C" w:rsidRPr="002D173C" w:rsidRDefault="002D173C" w:rsidP="008C2A8D">
      <w:pPr>
        <w:pStyle w:val="ARIERCaption-Figure"/>
        <w:rPr>
          <w:sz w:val="10"/>
        </w:rPr>
      </w:pPr>
      <w:bookmarkStart w:id="143" w:name="_Ref413830901"/>
      <w:bookmarkStart w:id="144" w:name="_Ref412706858"/>
    </w:p>
    <w:p w14:paraId="5D596F6A" w14:textId="2E9E6AB6" w:rsidR="00CB66C2" w:rsidRDefault="0072126A" w:rsidP="008C2A8D">
      <w:pPr>
        <w:pStyle w:val="ARIERCaption-Figure"/>
        <w:rPr>
          <w:b w:val="0"/>
        </w:rPr>
      </w:pPr>
      <w:bookmarkStart w:id="145" w:name="_Toc429473388"/>
      <w:r w:rsidRPr="001914B9">
        <w:t xml:space="preserve">Figure </w:t>
      </w:r>
      <w:fldSimple w:instr=" SEQ Figure \* ARABIC ">
        <w:r w:rsidR="007D66B4">
          <w:rPr>
            <w:noProof/>
          </w:rPr>
          <w:t>1</w:t>
        </w:r>
      </w:fldSimple>
      <w:bookmarkEnd w:id="143"/>
      <w:r w:rsidR="00C40B8E">
        <w:t>.</w:t>
      </w:r>
      <w:r w:rsidRPr="001914B9">
        <w:t xml:space="preserve"> </w:t>
      </w:r>
      <w:bookmarkEnd w:id="144"/>
      <w:r w:rsidRPr="001914B9">
        <w:t xml:space="preserve">The impacts and potential benefits of livestock grazing in wetlands. </w:t>
      </w:r>
      <w:r w:rsidRPr="008C2A8D">
        <w:rPr>
          <w:b w:val="0"/>
        </w:rPr>
        <w:t xml:space="preserve">Colours indicate variables associated with wetland </w:t>
      </w:r>
      <w:r w:rsidR="00B807B8">
        <w:rPr>
          <w:b w:val="0"/>
        </w:rPr>
        <w:t>components</w:t>
      </w:r>
      <w:r w:rsidR="00B807B8" w:rsidRPr="008C2A8D">
        <w:rPr>
          <w:b w:val="0"/>
        </w:rPr>
        <w:t xml:space="preserve"> </w:t>
      </w:r>
      <w:r w:rsidRPr="008C2A8D">
        <w:rPr>
          <w:b w:val="0"/>
        </w:rPr>
        <w:t>measured by the Index of Wetland Condition (IWC): purple</w:t>
      </w:r>
      <w:r w:rsidR="00357A96">
        <w:rPr>
          <w:b w:val="0"/>
        </w:rPr>
        <w:t xml:space="preserve"> = </w:t>
      </w:r>
      <w:r w:rsidRPr="008C2A8D">
        <w:rPr>
          <w:b w:val="0"/>
        </w:rPr>
        <w:t>water properties; pink</w:t>
      </w:r>
      <w:r w:rsidR="00357A96">
        <w:rPr>
          <w:b w:val="0"/>
        </w:rPr>
        <w:t xml:space="preserve"> = </w:t>
      </w:r>
      <w:r w:rsidRPr="008C2A8D">
        <w:rPr>
          <w:b w:val="0"/>
        </w:rPr>
        <w:t>invasive flora; green</w:t>
      </w:r>
      <w:r w:rsidR="00357A96">
        <w:rPr>
          <w:b w:val="0"/>
        </w:rPr>
        <w:t xml:space="preserve"> = </w:t>
      </w:r>
      <w:r w:rsidRPr="008C2A8D">
        <w:rPr>
          <w:b w:val="0"/>
        </w:rPr>
        <w:t>vegetation condition; grey</w:t>
      </w:r>
      <w:r w:rsidR="00357A96">
        <w:rPr>
          <w:b w:val="0"/>
        </w:rPr>
        <w:t xml:space="preserve"> = </w:t>
      </w:r>
      <w:r w:rsidRPr="008C2A8D">
        <w:rPr>
          <w:b w:val="0"/>
        </w:rPr>
        <w:t>soil properties; blue</w:t>
      </w:r>
      <w:r w:rsidR="00357A96">
        <w:rPr>
          <w:b w:val="0"/>
        </w:rPr>
        <w:t xml:space="preserve"> = </w:t>
      </w:r>
      <w:r w:rsidRPr="008C2A8D">
        <w:rPr>
          <w:b w:val="0"/>
        </w:rPr>
        <w:t>water regime (adapted from Morris and Reich 2013).</w:t>
      </w:r>
      <w:bookmarkEnd w:id="145"/>
    </w:p>
    <w:p w14:paraId="7420A169" w14:textId="77777777" w:rsidR="0061683D" w:rsidRDefault="00C72B31" w:rsidP="00113AAD">
      <w:pPr>
        <w:pStyle w:val="ARIERBody"/>
        <w:spacing w:after="240"/>
      </w:pPr>
      <w:r>
        <w:br w:type="page"/>
      </w:r>
      <w:r w:rsidR="0072126A" w:rsidRPr="001914B9">
        <w:lastRenderedPageBreak/>
        <w:t>These management objectives are consistent with the objectives of the Victoria</w:t>
      </w:r>
      <w:r w:rsidR="00C72FF3">
        <w:t>n</w:t>
      </w:r>
      <w:r w:rsidR="0072126A" w:rsidRPr="001914B9">
        <w:t xml:space="preserve"> Waterway Management Strategy (VWMS) </w:t>
      </w:r>
      <w:r w:rsidR="00387EAB">
        <w:t>for</w:t>
      </w:r>
      <w:r w:rsidR="00387EAB" w:rsidRPr="001914B9">
        <w:t xml:space="preserve"> </w:t>
      </w:r>
      <w:r w:rsidR="0072126A" w:rsidRPr="001914B9">
        <w:t>maintain</w:t>
      </w:r>
      <w:r w:rsidR="00387EAB">
        <w:t>ing</w:t>
      </w:r>
      <w:r w:rsidR="0072126A" w:rsidRPr="001914B9">
        <w:t xml:space="preserve"> or </w:t>
      </w:r>
      <w:r w:rsidR="00387EAB" w:rsidRPr="001914B9">
        <w:t>improv</w:t>
      </w:r>
      <w:r w:rsidR="00387EAB">
        <w:t>ing</w:t>
      </w:r>
      <w:r w:rsidR="00387EAB" w:rsidRPr="001914B9">
        <w:t xml:space="preserve"> </w:t>
      </w:r>
      <w:r w:rsidR="0072126A" w:rsidRPr="001914B9">
        <w:t xml:space="preserve">the environmental condition of waterways to support environmental, social, cultural and economic values (DEPI 2013a). </w:t>
      </w:r>
      <w:r w:rsidR="0061683D" w:rsidRPr="001914B9">
        <w:t xml:space="preserve">The grazing guidelines provided here principally support </w:t>
      </w:r>
      <w:r w:rsidR="0061683D">
        <w:t>two</w:t>
      </w:r>
      <w:r w:rsidR="0061683D" w:rsidRPr="001914B9">
        <w:t xml:space="preserve"> environmental values identified in the VWMS</w:t>
      </w:r>
      <w:r w:rsidR="0061683D" w:rsidRPr="00D973BC">
        <w:rPr>
          <w:vertAlign w:val="superscript"/>
        </w:rPr>
        <w:footnoteReference w:id="2"/>
      </w:r>
      <w:r w:rsidR="0061683D" w:rsidRPr="001914B9">
        <w:t xml:space="preserve"> </w:t>
      </w:r>
      <w:r w:rsidR="0061683D">
        <w:t>–</w:t>
      </w:r>
      <w:r w:rsidR="0061683D" w:rsidRPr="001914B9">
        <w:t xml:space="preserve"> naturalness</w:t>
      </w:r>
      <w:r w:rsidR="0061683D">
        <w:t>,</w:t>
      </w:r>
      <w:r w:rsidR="0061683D" w:rsidRPr="001914B9">
        <w:t xml:space="preserve"> and rare or threatened species</w:t>
      </w:r>
      <w:r w:rsidR="0061683D">
        <w:t>.</w:t>
      </w:r>
    </w:p>
    <w:p w14:paraId="76B3C85F" w14:textId="648B7DF1" w:rsidR="00CB66C2" w:rsidRDefault="0061683D" w:rsidP="00113AAD">
      <w:pPr>
        <w:pStyle w:val="ARIERBody"/>
        <w:spacing w:after="240"/>
      </w:pPr>
      <w:r w:rsidRPr="001914B9">
        <w:t xml:space="preserve"> </w:t>
      </w:r>
      <w:r w:rsidR="0072126A" w:rsidRPr="001914B9">
        <w:t>In most instances</w:t>
      </w:r>
      <w:r w:rsidR="00387EAB">
        <w:t>,</w:t>
      </w:r>
      <w:r w:rsidR="0072126A" w:rsidRPr="001914B9">
        <w:t xml:space="preserve"> management activities </w:t>
      </w:r>
      <w:r w:rsidR="00387EAB">
        <w:t>for</w:t>
      </w:r>
      <w:r w:rsidR="00387EAB" w:rsidRPr="001914B9">
        <w:t xml:space="preserve"> </w:t>
      </w:r>
      <w:r w:rsidR="0072126A" w:rsidRPr="001914B9">
        <w:t>maintain</w:t>
      </w:r>
      <w:r w:rsidR="00387EAB">
        <w:t>ing</w:t>
      </w:r>
      <w:r w:rsidR="0072126A" w:rsidRPr="001914B9">
        <w:t xml:space="preserve"> or </w:t>
      </w:r>
      <w:r w:rsidR="00387EAB" w:rsidRPr="001914B9">
        <w:t>improv</w:t>
      </w:r>
      <w:r w:rsidR="00387EAB">
        <w:t>ing</w:t>
      </w:r>
      <w:r w:rsidR="00387EAB" w:rsidRPr="001914B9">
        <w:t xml:space="preserve"> </w:t>
      </w:r>
      <w:r w:rsidR="0072126A" w:rsidRPr="001914B9">
        <w:t>environmental condition will support all wetland values, but in some instances the environment</w:t>
      </w:r>
      <w:r w:rsidR="00F95708">
        <w:t>al</w:t>
      </w:r>
      <w:r w:rsidR="0072126A" w:rsidRPr="001914B9">
        <w:t xml:space="preserve"> conditions required to support a particular value(s) can present conflicts for management. If values in the VWMS are identified </w:t>
      </w:r>
      <w:r w:rsidR="00DC762C">
        <w:t xml:space="preserve">at the wetland site </w:t>
      </w:r>
      <w:r w:rsidR="00387EAB">
        <w:t>that</w:t>
      </w:r>
      <w:r w:rsidR="00387EAB" w:rsidRPr="001914B9">
        <w:t xml:space="preserve"> </w:t>
      </w:r>
      <w:r w:rsidR="0072126A" w:rsidRPr="001914B9">
        <w:t>could</w:t>
      </w:r>
      <w:r w:rsidR="00CB66C2">
        <w:t xml:space="preserve"> </w:t>
      </w:r>
      <w:r w:rsidR="0072126A" w:rsidRPr="001914B9">
        <w:t xml:space="preserve">present management </w:t>
      </w:r>
      <w:r w:rsidR="00C40B8E">
        <w:t xml:space="preserve">conflicts, </w:t>
      </w:r>
      <w:r w:rsidR="0072126A" w:rsidRPr="001914B9">
        <w:t>then the Regional Waterway Strategy should</w:t>
      </w:r>
      <w:r w:rsidR="00387EAB">
        <w:t xml:space="preserve"> </w:t>
      </w:r>
      <w:r w:rsidR="0072126A" w:rsidRPr="001914B9">
        <w:t xml:space="preserve">be consulted to inform regional </w:t>
      </w:r>
      <w:r w:rsidR="00C40B8E" w:rsidRPr="001914B9">
        <w:t>decision</w:t>
      </w:r>
      <w:r w:rsidR="00C40B8E">
        <w:t>-</w:t>
      </w:r>
      <w:r w:rsidR="0072126A" w:rsidRPr="001914B9">
        <w:t xml:space="preserve">making about which values will be managed for (with reference to the regional goals and consultation with stakeholders) (DEPI </w:t>
      </w:r>
      <w:r w:rsidR="00C40B8E" w:rsidRPr="001914B9">
        <w:t>2013</w:t>
      </w:r>
      <w:r w:rsidR="00C40B8E">
        <w:t>b</w:t>
      </w:r>
      <w:r w:rsidR="0072126A" w:rsidRPr="001914B9">
        <w:t>).</w:t>
      </w:r>
    </w:p>
    <w:p w14:paraId="216F58B7" w14:textId="77777777" w:rsidR="00CB66C2" w:rsidRDefault="0072126A" w:rsidP="002034F9">
      <w:pPr>
        <w:pStyle w:val="ARIERHB"/>
      </w:pPr>
      <w:bookmarkStart w:id="146" w:name="_Toc414353421"/>
      <w:bookmarkStart w:id="147" w:name="_Toc414369555"/>
      <w:bookmarkStart w:id="148" w:name="_Toc425495842"/>
      <w:bookmarkStart w:id="149" w:name="_Toc430695444"/>
      <w:r w:rsidRPr="001914B9">
        <w:t>Who should use the guide and what are the prerequisites for its use?</w:t>
      </w:r>
      <w:bookmarkEnd w:id="146"/>
      <w:bookmarkEnd w:id="147"/>
      <w:bookmarkEnd w:id="148"/>
      <w:bookmarkEnd w:id="149"/>
    </w:p>
    <w:p w14:paraId="0B3B72BD" w14:textId="14E70F50" w:rsidR="00CB66C2" w:rsidRDefault="0072126A" w:rsidP="008C2A8D">
      <w:pPr>
        <w:pStyle w:val="ARIERBody"/>
      </w:pPr>
      <w:r w:rsidRPr="001914B9">
        <w:t>This guide is designed for use by natural resource management (NRM) practitioners, environmental consultants</w:t>
      </w:r>
      <w:r w:rsidR="00387EAB">
        <w:t>,</w:t>
      </w:r>
      <w:r w:rsidRPr="001914B9">
        <w:t xml:space="preserve"> and researchers with expertise in NRM to inform livestock </w:t>
      </w:r>
      <w:r w:rsidR="0098168F">
        <w:t xml:space="preserve">grazing </w:t>
      </w:r>
      <w:r w:rsidRPr="001914B9">
        <w:t>management practices in wetlands on private and public land.</w:t>
      </w:r>
    </w:p>
    <w:p w14:paraId="22A88C04" w14:textId="165986D2" w:rsidR="00CB66C2" w:rsidRDefault="0072126A" w:rsidP="008C2A8D">
      <w:pPr>
        <w:pStyle w:val="ARIERBody"/>
      </w:pPr>
      <w:r w:rsidRPr="001914B9">
        <w:t xml:space="preserve">Users should have skills </w:t>
      </w:r>
      <w:r w:rsidR="00387EAB" w:rsidRPr="001914B9">
        <w:t xml:space="preserve">(including </w:t>
      </w:r>
      <w:r w:rsidR="00243278">
        <w:t>botanic</w:t>
      </w:r>
      <w:r w:rsidR="00387EAB" w:rsidRPr="001914B9">
        <w:t xml:space="preserve"> expertise)</w:t>
      </w:r>
      <w:r w:rsidR="00387EAB">
        <w:t xml:space="preserve"> </w:t>
      </w:r>
      <w:r w:rsidRPr="001914B9">
        <w:t xml:space="preserve">in assessing wetland vegetation condition, threats and values. Users should also have an understanding of the Index of Wetland Condition (IWC). The IWC provides a standardised approach for assessing </w:t>
      </w:r>
      <w:r w:rsidR="00387EAB">
        <w:t xml:space="preserve">the </w:t>
      </w:r>
      <w:r w:rsidRPr="001914B9">
        <w:t xml:space="preserve">condition </w:t>
      </w:r>
      <w:r w:rsidR="00387EAB">
        <w:t>of</w:t>
      </w:r>
      <w:r w:rsidR="00387EAB" w:rsidRPr="001914B9">
        <w:t xml:space="preserve"> </w:t>
      </w:r>
      <w:r w:rsidRPr="001914B9">
        <w:t>Victoria’s wetlands and also documents threats and impacts.</w:t>
      </w:r>
    </w:p>
    <w:p w14:paraId="665438DD" w14:textId="0E7A9CCE" w:rsidR="00CB66C2" w:rsidRDefault="0072126A" w:rsidP="008C2A8D">
      <w:pPr>
        <w:pStyle w:val="ARIERBody"/>
      </w:pPr>
      <w:r w:rsidRPr="001914B9">
        <w:t>IWC assessments can provide key prerequisite information for this guide</w:t>
      </w:r>
      <w:r w:rsidR="00387EAB">
        <w:t>,</w:t>
      </w:r>
      <w:r w:rsidRPr="001914B9">
        <w:t xml:space="preserve"> and </w:t>
      </w:r>
      <w:r w:rsidR="00387EAB">
        <w:t>thus</w:t>
      </w:r>
      <w:r w:rsidRPr="001914B9">
        <w:t xml:space="preserve"> it is recommended that where possible an IWC assessment be done prior to using the guide. Details on the IWC can be found at the Index of Condition System website: </w:t>
      </w:r>
      <w:hyperlink r:id="rId31" w:history="1">
        <w:r w:rsidRPr="001914B9">
          <w:rPr>
            <w:rStyle w:val="Hyperlink"/>
          </w:rPr>
          <w:t>http://ics.water.vic.gov.au/ics/</w:t>
        </w:r>
      </w:hyperlink>
      <w:r w:rsidR="00B60373">
        <w:t>.</w:t>
      </w:r>
    </w:p>
    <w:p w14:paraId="1B8567DE" w14:textId="1EBB7A4A" w:rsidR="00CB66C2" w:rsidRDefault="00B807B8" w:rsidP="008C2A8D">
      <w:pPr>
        <w:pStyle w:val="ARIERBody"/>
      </w:pPr>
      <w:r>
        <w:t>A</w:t>
      </w:r>
      <w:r w:rsidR="0072126A" w:rsidRPr="001914B9">
        <w:t xml:space="preserve">gencies that may find this guide helpful </w:t>
      </w:r>
      <w:r w:rsidR="006D251D">
        <w:t>include</w:t>
      </w:r>
      <w:r w:rsidR="0072126A" w:rsidRPr="001914B9">
        <w:t>:</w:t>
      </w:r>
    </w:p>
    <w:p w14:paraId="421AF4BE" w14:textId="7720CB34" w:rsidR="00CB66C2" w:rsidRDefault="00387EAB" w:rsidP="00D973BC">
      <w:pPr>
        <w:pStyle w:val="ARIERBullettedbody"/>
        <w:spacing w:after="0"/>
      </w:pPr>
      <w:r>
        <w:t>C</w:t>
      </w:r>
      <w:r w:rsidRPr="001914B9">
        <w:t xml:space="preserve">atchment </w:t>
      </w:r>
      <w:r>
        <w:t>M</w:t>
      </w:r>
      <w:r w:rsidRPr="001914B9">
        <w:t xml:space="preserve">anagement </w:t>
      </w:r>
      <w:r>
        <w:t>A</w:t>
      </w:r>
      <w:r w:rsidRPr="001914B9">
        <w:t xml:space="preserve">uthorities </w:t>
      </w:r>
      <w:r w:rsidR="0085783E">
        <w:t>(CMAs)</w:t>
      </w:r>
    </w:p>
    <w:p w14:paraId="367AC812" w14:textId="6C725516" w:rsidR="004D2717" w:rsidRDefault="0085783E" w:rsidP="004D2717">
      <w:pPr>
        <w:pStyle w:val="ARIERBullettedbody"/>
        <w:spacing w:before="0" w:after="0"/>
      </w:pPr>
      <w:r>
        <w:t>Parks Victoria</w:t>
      </w:r>
    </w:p>
    <w:p w14:paraId="08EDCBE9" w14:textId="0F10C789" w:rsidR="004D2717" w:rsidRDefault="0072126A" w:rsidP="004D2717">
      <w:pPr>
        <w:pStyle w:val="ARIERBullettedbody"/>
        <w:spacing w:before="0" w:after="0"/>
      </w:pPr>
      <w:r w:rsidRPr="001914B9">
        <w:t>Department of Environment, L</w:t>
      </w:r>
      <w:r w:rsidR="0085783E">
        <w:t>and, Water and Planning (DELWP)</w:t>
      </w:r>
    </w:p>
    <w:p w14:paraId="11B166A8" w14:textId="15EAC616" w:rsidR="004D2717" w:rsidRDefault="0072126A" w:rsidP="004D2717">
      <w:pPr>
        <w:pStyle w:val="ARIERBullettedbody"/>
        <w:spacing w:before="0" w:after="0"/>
      </w:pPr>
      <w:r w:rsidRPr="001914B9">
        <w:t>Department of Economic Development</w:t>
      </w:r>
      <w:r w:rsidR="0085783E">
        <w:t>, Jobs, Transport and Resources</w:t>
      </w:r>
      <w:r w:rsidR="004D2717" w:rsidRPr="004D2717">
        <w:t xml:space="preserve"> </w:t>
      </w:r>
    </w:p>
    <w:p w14:paraId="0F475163" w14:textId="6ABDF87B" w:rsidR="004D2717" w:rsidRDefault="0085783E" w:rsidP="004D2717">
      <w:pPr>
        <w:pStyle w:val="ARIERBullettedbody"/>
        <w:spacing w:before="0" w:after="0"/>
      </w:pPr>
      <w:r>
        <w:t>n</w:t>
      </w:r>
      <w:r w:rsidR="00387EAB" w:rsidRPr="001914B9">
        <w:t>on</w:t>
      </w:r>
      <w:r w:rsidR="00387EAB">
        <w:t>-</w:t>
      </w:r>
      <w:r w:rsidR="0072126A" w:rsidRPr="001914B9">
        <w:t>government organisations</w:t>
      </w:r>
      <w:r w:rsidR="00387EAB">
        <w:t>,</w:t>
      </w:r>
      <w:r w:rsidR="0072126A" w:rsidRPr="001914B9">
        <w:t xml:space="preserve"> including Greening Australia and Trust for Nature</w:t>
      </w:r>
      <w:r w:rsidR="004D2717" w:rsidRPr="004D2717">
        <w:t xml:space="preserve"> </w:t>
      </w:r>
    </w:p>
    <w:p w14:paraId="49809055" w14:textId="20DC74A6" w:rsidR="007D21D6" w:rsidRDefault="0085783E" w:rsidP="00D973BC">
      <w:pPr>
        <w:pStyle w:val="ARIERBullettedbody"/>
        <w:spacing w:before="0" w:after="0"/>
      </w:pPr>
      <w:r>
        <w:t>w</w:t>
      </w:r>
      <w:r w:rsidR="00387EAB" w:rsidRPr="001914B9">
        <w:t xml:space="preserve">ater </w:t>
      </w:r>
      <w:r w:rsidR="0072126A" w:rsidRPr="001914B9">
        <w:t>authorities</w:t>
      </w:r>
    </w:p>
    <w:p w14:paraId="5E2B9144" w14:textId="25F6C9FC" w:rsidR="00CB66C2" w:rsidRDefault="0085783E" w:rsidP="00D973BC">
      <w:pPr>
        <w:pStyle w:val="ARIERBullettedbody"/>
        <w:spacing w:before="0"/>
      </w:pPr>
      <w:r>
        <w:t>l</w:t>
      </w:r>
      <w:r w:rsidR="00387EAB" w:rsidRPr="001914B9">
        <w:t xml:space="preserve">ocal </w:t>
      </w:r>
      <w:r w:rsidR="0072126A" w:rsidRPr="001914B9">
        <w:t>government.</w:t>
      </w:r>
    </w:p>
    <w:p w14:paraId="2A4EDDDD" w14:textId="26294D61" w:rsidR="00CB66C2" w:rsidRDefault="0072126A" w:rsidP="008C2A8D">
      <w:pPr>
        <w:pStyle w:val="ARIERBody"/>
      </w:pPr>
      <w:r w:rsidRPr="001914B9">
        <w:t xml:space="preserve">Landowners or land managers </w:t>
      </w:r>
      <w:r w:rsidR="00387EAB">
        <w:t>who</w:t>
      </w:r>
      <w:r w:rsidR="00387EAB" w:rsidRPr="001914B9">
        <w:t xml:space="preserve"> </w:t>
      </w:r>
      <w:r w:rsidRPr="001914B9">
        <w:t xml:space="preserve">do not have specialist knowledge of wetlands, or lack the required </w:t>
      </w:r>
      <w:r w:rsidR="00243278">
        <w:t>botanic</w:t>
      </w:r>
      <w:r w:rsidRPr="001914B9">
        <w:t xml:space="preserve"> skills</w:t>
      </w:r>
      <w:r w:rsidR="00387EAB">
        <w:t>,</w:t>
      </w:r>
      <w:r w:rsidRPr="001914B9">
        <w:t xml:space="preserve"> should seek assistance from their local CMA wetland officer before using the guide.</w:t>
      </w:r>
      <w:bookmarkStart w:id="150" w:name="_Toc414353422"/>
      <w:bookmarkStart w:id="151" w:name="_Toc414369556"/>
    </w:p>
    <w:p w14:paraId="75074E25" w14:textId="09046431" w:rsidR="00CB66C2" w:rsidRDefault="0072126A" w:rsidP="002034F9">
      <w:pPr>
        <w:pStyle w:val="ARIERHB"/>
      </w:pPr>
      <w:r w:rsidRPr="001914B9">
        <w:br w:type="page"/>
      </w:r>
      <w:bookmarkStart w:id="152" w:name="_Toc425495843"/>
      <w:bookmarkStart w:id="153" w:name="_Toc430695445"/>
      <w:r w:rsidRPr="001914B9">
        <w:lastRenderedPageBreak/>
        <w:t>Structure of the guide</w:t>
      </w:r>
      <w:bookmarkEnd w:id="150"/>
      <w:bookmarkEnd w:id="151"/>
      <w:bookmarkEnd w:id="152"/>
      <w:bookmarkEnd w:id="153"/>
    </w:p>
    <w:p w14:paraId="280D68C3" w14:textId="7E2C2350" w:rsidR="00CB66C2" w:rsidRPr="00FD6DF8" w:rsidRDefault="00C40B8E" w:rsidP="00FD6DF8">
      <w:pPr>
        <w:pStyle w:val="ARIERBody"/>
      </w:pPr>
      <w:r w:rsidRPr="001914B9">
        <w:rPr>
          <w:noProof/>
          <w:lang w:eastAsia="en-AU"/>
        </w:rPr>
        <mc:AlternateContent>
          <mc:Choice Requires="wpg">
            <w:drawing>
              <wp:anchor distT="0" distB="0" distL="114300" distR="114300" simplePos="0" relativeHeight="251638784" behindDoc="0" locked="0" layoutInCell="1" allowOverlap="1" wp14:anchorId="3BD60A36" wp14:editId="52B3C174">
                <wp:simplePos x="0" y="0"/>
                <wp:positionH relativeFrom="column">
                  <wp:posOffset>1104900</wp:posOffset>
                </wp:positionH>
                <wp:positionV relativeFrom="paragraph">
                  <wp:posOffset>583565</wp:posOffset>
                </wp:positionV>
                <wp:extent cx="2807335" cy="2225040"/>
                <wp:effectExtent l="0" t="0" r="12065" b="22860"/>
                <wp:wrapTopAndBottom/>
                <wp:docPr id="4" name="Group 1"/>
                <wp:cNvGraphicFramePr/>
                <a:graphic xmlns:a="http://schemas.openxmlformats.org/drawingml/2006/main">
                  <a:graphicData uri="http://schemas.microsoft.com/office/word/2010/wordprocessingGroup">
                    <wpg:wgp>
                      <wpg:cNvGrpSpPr/>
                      <wpg:grpSpPr>
                        <a:xfrm>
                          <a:off x="0" y="0"/>
                          <a:ext cx="2807335" cy="2225040"/>
                          <a:chOff x="0" y="0"/>
                          <a:chExt cx="2088232" cy="2225542"/>
                        </a:xfrm>
                      </wpg:grpSpPr>
                      <wps:wsp>
                        <wps:cNvPr id="1" name="Rounded Rectangle 7"/>
                        <wps:cNvSpPr/>
                        <wps:spPr>
                          <a:xfrm>
                            <a:off x="0" y="864096"/>
                            <a:ext cx="2088232" cy="569358"/>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D95D515" w14:textId="0CBFFFEF" w:rsidR="00FE7A75" w:rsidRDefault="00FE7A75" w:rsidP="00C40B8E">
                              <w:pPr>
                                <w:pStyle w:val="NormalWeb"/>
                                <w:jc w:val="center"/>
                              </w:pPr>
                              <w:r>
                                <w:rPr>
                                  <w:rFonts w:asciiTheme="minorHAnsi" w:cstheme="minorBidi"/>
                                  <w:b/>
                                  <w:bCs/>
                                  <w:color w:val="FFFFFF" w:themeColor="light1"/>
                                  <w:kern w:val="24"/>
                                </w:rPr>
                                <w:t>2. Best grazing practice guidelines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8348" y="1656184"/>
                            <a:ext cx="2071537" cy="569358"/>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17A469D" w14:textId="34916CC8" w:rsidR="00FE7A75" w:rsidRDefault="00FE7A75">
                              <w:pPr>
                                <w:pStyle w:val="NormalWeb"/>
                                <w:jc w:val="center"/>
                              </w:pPr>
                              <w:r>
                                <w:rPr>
                                  <w:rFonts w:asciiTheme="minorHAnsi" w:cstheme="minorBidi"/>
                                  <w:b/>
                                  <w:bCs/>
                                  <w:color w:val="FFFFFF" w:themeColor="light1"/>
                                  <w:kern w:val="24"/>
                                </w:rPr>
                                <w:t>3. Monitoring and evaluation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0" y="0"/>
                            <a:ext cx="2087597" cy="569358"/>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6937634" w14:textId="4A06FB77" w:rsidR="00FE7A75" w:rsidRDefault="00FE7A75" w:rsidP="00D973BC">
                              <w:pPr>
                                <w:pStyle w:val="NormalWeb"/>
                                <w:spacing w:line="240" w:lineRule="atLeast"/>
                                <w:jc w:val="center"/>
                              </w:pPr>
                              <w:r>
                                <w:rPr>
                                  <w:rFonts w:asciiTheme="minorHAnsi" w:cstheme="minorBidi"/>
                                  <w:b/>
                                  <w:bCs/>
                                  <w:color w:val="FFFFFF" w:themeColor="light1"/>
                                  <w:kern w:val="24"/>
                                </w:rPr>
                                <w:t>1. Livestock grazing decision framework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1044116" y="569358"/>
                            <a:ext cx="0" cy="294738"/>
                          </a:xfrm>
                          <a:prstGeom prst="straightConnector1">
                            <a:avLst/>
                          </a:prstGeom>
                          <a:ln w="38100">
                            <a:solidFill>
                              <a:schemeClr val="accent4"/>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1044116" y="1433454"/>
                            <a:ext cx="1" cy="222729"/>
                          </a:xfrm>
                          <a:prstGeom prst="straightConnector1">
                            <a:avLst/>
                          </a:prstGeom>
                          <a:ln w="38100">
                            <a:solidFill>
                              <a:schemeClr val="accent4"/>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7" style="position:absolute;margin-left:87pt;margin-top:45.95pt;width:221.05pt;height:175.2pt;z-index:251638784;mso-width-relative:margin;mso-height-relative:margin" coordsize="20882,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">
                <v:roundrect id="Rounded Rectangle 7" o:spid="_x0000_s1028" style="position:absolute;top:8640;width:20882;height:56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Eu8IA&#10;AADaAAAADwAAAGRycy9kb3ducmV2LnhtbESP0YrCMBBF3wX/IYzgm01dWFmrUURY2NUHWfUDxmZs&#10;i82kNlmNfr0RBJ+G4d655850HkwtLtS6yrKCYZKCIM6trrhQsN99D75AOI+ssbZMCm7kYD7rdqaY&#10;aXvlP7psfSFiCLsMFZTeN5mULi/JoEtsQxy1o20N+ri2hdQtXmO4qeVHmo6kwYojocSGliXlp+2/&#10;iZDDKuyr5kz3zTocxpvRb0jXn0r1e2ExAeEp+Lf5df2jY314vvK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YS7wgAAANoAAAAPAAAAAAAAAAAAAAAAAJgCAABkcnMvZG93&#10;bnJldi54bWxQSwUGAAAAAAQABAD1AAAAhwMAAAAA&#10;" fillcolor="#8064a2 [3207]" strokecolor="#3f3151 [1607]" strokeweight="2pt">
                  <v:textbox>
                    <w:txbxContent>
                      <w:p w14:paraId="3D95D515" w14:textId="0CBFFFEF" w:rsidR="00FE7A75" w:rsidRDefault="00FE7A75" w:rsidP="00C40B8E">
                        <w:pPr>
                          <w:pStyle w:val="NormalWeb"/>
                          <w:jc w:val="center"/>
                        </w:pPr>
                        <w:r>
                          <w:rPr>
                            <w:rFonts w:asciiTheme="minorHAnsi" w:cstheme="minorBidi"/>
                            <w:b/>
                            <w:bCs/>
                            <w:color w:val="FFFFFF" w:themeColor="light1"/>
                            <w:kern w:val="24"/>
                          </w:rPr>
                          <w:t>2. Best grazing practice guidelines</w:t>
                        </w:r>
                      </w:p>
                    </w:txbxContent>
                  </v:textbox>
                </v:roundrect>
                <v:roundrect id="Rounded Rectangle 8" o:spid="_x0000_s1029" style="position:absolute;left:83;top:16561;width:20715;height:56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tJsAA&#10;AADaAAAADwAAAGRycy9kb3ducmV2LnhtbERPzWrCQBC+C32HZQq96aaFSk2zkVIoVD1I1QcYs9Mk&#10;NDubZlddfXrnIHj8+P6LeXKdOtIQWs8GnicZKOLK25ZrA7vt1/gNVIjIFjvPZOBMAeblw6jA3PoT&#10;/9BxE2slIRxyNNDE2Odah6ohh2Hie2Lhfv3gMAocam0HPEm46/RLlk21w5alocGePhuq/jYHJyX7&#10;Zdq1/T9d1qu0n62ni5StXo15ekwf76AipXgX39zf1oBslStyA3R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stJsAAAADaAAAADwAAAAAAAAAAAAAAAACYAgAAZHJzL2Rvd25y&#10;ZXYueG1sUEsFBgAAAAAEAAQA9QAAAIUDAAAAAA==&#10;" fillcolor="#8064a2 [3207]" strokecolor="#3f3151 [1607]" strokeweight="2pt">
                  <v:textbox>
                    <w:txbxContent>
                      <w:p w14:paraId="317A469D" w14:textId="34916CC8" w:rsidR="00FE7A75" w:rsidRDefault="00FE7A75">
                        <w:pPr>
                          <w:pStyle w:val="NormalWeb"/>
                          <w:jc w:val="center"/>
                        </w:pPr>
                        <w:r>
                          <w:rPr>
                            <w:rFonts w:asciiTheme="minorHAnsi" w:cstheme="minorBidi"/>
                            <w:b/>
                            <w:bCs/>
                            <w:color w:val="FFFFFF" w:themeColor="light1"/>
                            <w:kern w:val="24"/>
                          </w:rPr>
                          <w:t>3. Monitoring and evaluation</w:t>
                        </w:r>
                      </w:p>
                    </w:txbxContent>
                  </v:textbox>
                </v:roundrect>
                <v:roundrect id="Rounded Rectangle 9" o:spid="_x0000_s1030" style="position:absolute;width:20875;height:56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IvcEA&#10;AADaAAAADwAAAGRycy9kb3ducmV2LnhtbESP24rCMBRF3wf8h3CEeRtThRGtRhFhwMuDePmAY3Ns&#10;i81Jp4ka/XojCD5u9mWxx9NgKnGlxpWWFXQ7CQjizOqScwWH/d/PAITzyBory6TgTg6mk9bXGFNt&#10;b7yl687nIo6wS1FB4X2dSumyggy6jq2Jo3eyjUEfZZNL3eAtjptK9pKkLw2WHAkF1jQvKDvvLiZC&#10;jqtwKOt/emzW4Tjc9JchWf8q9d0OsxEIT8F/wu/2QisYwutKvAFy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niL3BAAAA2gAAAA8AAAAAAAAAAAAAAAAAmAIAAGRycy9kb3du&#10;cmV2LnhtbFBLBQYAAAAABAAEAPUAAACGAwAAAAA=&#10;" fillcolor="#8064a2 [3207]" strokecolor="#3f3151 [1607]" strokeweight="2pt">
                  <v:textbox>
                    <w:txbxContent>
                      <w:p w14:paraId="36937634" w14:textId="4A06FB77" w:rsidR="00FE7A75" w:rsidRDefault="00FE7A75" w:rsidP="00D973BC">
                        <w:pPr>
                          <w:pStyle w:val="NormalWeb"/>
                          <w:spacing w:line="240" w:lineRule="atLeast"/>
                          <w:jc w:val="center"/>
                        </w:pPr>
                        <w:r>
                          <w:rPr>
                            <w:rFonts w:asciiTheme="minorHAnsi" w:cstheme="minorBidi"/>
                            <w:b/>
                            <w:bCs/>
                            <w:color w:val="FFFFFF" w:themeColor="light1"/>
                            <w:kern w:val="24"/>
                          </w:rPr>
                          <w:t>1. Livestock grazing decision framework</w:t>
                        </w:r>
                      </w:p>
                    </w:txbxContent>
                  </v:textbox>
                </v:roundrect>
                <v:shapetype id="_x0000_t32" coordsize="21600,21600" o:spt="32" o:oned="t" path="m,l21600,21600e" filled="f">
                  <v:path arrowok="t" fillok="f" o:connecttype="none"/>
                  <o:lock v:ext="edit" shapetype="t"/>
                </v:shapetype>
                <v:shape id="Straight Arrow Connector 11" o:spid="_x0000_s1031" type="#_x0000_t32" style="position:absolute;left:10441;top:5693;width:0;height:2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j19L8AAADbAAAADwAAAGRycy9kb3ducmV2LnhtbERPTYvCMBC9C/6HMMLeNK3sSqlGEVFY&#10;0MuqB49DM6bFZlKbWLv/3iwseJvH+5zFqre16Kj1lWMF6SQBQVw4XbFRcD7txhkIH5A11o5JwS95&#10;WC2HgwXm2j35h7pjMCKGsM9RQRlCk0vpi5Is+olriCN3da3FEGFrpG7xGcNtLadJMpMWK44NJTa0&#10;Kam4HR9WQS2zO19884lbm3116d7sw8Eo9THq13MQgfrwFv+7v3Wcn8LfL/EAu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Aj19L8AAADbAAAADwAAAAAAAAAAAAAAAACh&#10;AgAAZHJzL2Rvd25yZXYueG1sUEsFBgAAAAAEAAQA+QAAAI0DAAAAAA==&#10;" strokecolor="#8064a2 [3207]" strokeweight="3pt">
                  <v:stroke startarrow="block" endarrow="block"/>
                </v:shape>
                <v:shape id="Straight Arrow Connector 12" o:spid="_x0000_s1032" type="#_x0000_t32" style="position:absolute;left:10441;top:14334;width:0;height:2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198AAAADbAAAADwAAAGRycy9kb3ducmV2LnhtbERPTYvCMBC9C/6HMMLeNNUVXapRiiB4&#10;2ItacI9jM9uWbSYlidr11xtB8DaP9znLdWcacSXna8sKxqMEBHFhdc2lgvy4HX6B8AFZY2OZFPyT&#10;h/Wq31tiqu2N93Q9hFLEEPYpKqhCaFMpfVGRQT+yLXHkfq0zGCJ0pdQObzHcNHKSJDNpsObYUGFL&#10;m4qKv8PFKAjJnQ3z/LxxU/OZ1z/Z/vSdKfUx6LIFiEBdeItf7p2O8yfw/CUe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wtffAAAAA2wAAAA8AAAAAAAAAAAAAAAAA&#10;oQIAAGRycy9kb3ducmV2LnhtbFBLBQYAAAAABAAEAPkAAACOAwAAAAA=&#10;" strokecolor="#8064a2 [3207]" strokeweight="3pt">
                  <v:stroke endarrow="block"/>
                </v:shape>
                <w10:wrap type="topAndBottom"/>
              </v:group>
            </w:pict>
          </mc:Fallback>
        </mc:AlternateContent>
      </w:r>
      <w:r w:rsidR="00C2048F">
        <w:t xml:space="preserve">This guide contains </w:t>
      </w:r>
      <w:r w:rsidR="0072126A" w:rsidRPr="00FD6DF8">
        <w:t xml:space="preserve">three </w:t>
      </w:r>
      <w:r w:rsidR="00521134">
        <w:t>section</w:t>
      </w:r>
      <w:r w:rsidR="00972313">
        <w:t>s</w:t>
      </w:r>
      <w:r w:rsidR="00521134">
        <w:t xml:space="preserve"> </w:t>
      </w:r>
      <w:r w:rsidR="0072126A" w:rsidRPr="00FD6DF8">
        <w:t xml:space="preserve">shown in </w:t>
      </w:r>
      <w:r w:rsidR="005A6D29">
        <w:t xml:space="preserve">Figure </w:t>
      </w:r>
      <w:r w:rsidR="0072126A" w:rsidRPr="00FD6DF8">
        <w:t xml:space="preserve">2 and outlined </w:t>
      </w:r>
      <w:r w:rsidR="00972313">
        <w:t>below</w:t>
      </w:r>
      <w:r w:rsidR="00874BD3">
        <w:t xml:space="preserve"> </w:t>
      </w:r>
      <w:r w:rsidR="00C2048F">
        <w:t xml:space="preserve">that aim to support livestock grazing management decisions in wetlands. </w:t>
      </w:r>
      <w:r w:rsidR="0072126A" w:rsidRPr="00FD6DF8">
        <w:t>.</w:t>
      </w:r>
    </w:p>
    <w:p w14:paraId="2753436E" w14:textId="660FF043" w:rsidR="00CB66C2" w:rsidRDefault="00CB66C2" w:rsidP="0072126A">
      <w:pPr>
        <w:spacing w:line="0" w:lineRule="atLeast"/>
        <w:rPr>
          <w:rFonts w:cs="Arial"/>
          <w:b/>
        </w:rPr>
      </w:pPr>
    </w:p>
    <w:p w14:paraId="0385F28C" w14:textId="49F6D56C" w:rsidR="00CB66C2" w:rsidRDefault="0072126A" w:rsidP="00521134">
      <w:pPr>
        <w:pStyle w:val="ARIERCaption-Figure"/>
        <w:ind w:left="1134" w:firstLine="720"/>
      </w:pPr>
      <w:bookmarkStart w:id="154" w:name="_Toc429473389"/>
      <w:r w:rsidRPr="001914B9">
        <w:t xml:space="preserve">Figure 2. The three </w:t>
      </w:r>
      <w:r w:rsidR="00521134">
        <w:t>section</w:t>
      </w:r>
      <w:r w:rsidR="00AD16BC">
        <w:t>s</w:t>
      </w:r>
      <w:r w:rsidR="00521134">
        <w:t xml:space="preserve"> </w:t>
      </w:r>
      <w:r w:rsidRPr="001914B9">
        <w:t xml:space="preserve">of the </w:t>
      </w:r>
      <w:r w:rsidR="00521134">
        <w:t>guide</w:t>
      </w:r>
      <w:r w:rsidRPr="001914B9">
        <w:t>.</w:t>
      </w:r>
      <w:bookmarkEnd w:id="154"/>
    </w:p>
    <w:p w14:paraId="20AAFA38" w14:textId="77777777" w:rsidR="00B60373" w:rsidRDefault="00B60373" w:rsidP="00BB4174">
      <w:pPr>
        <w:pStyle w:val="ARIERHC"/>
      </w:pPr>
    </w:p>
    <w:p w14:paraId="2E2C93D4" w14:textId="7C43B2B4" w:rsidR="00CB66C2" w:rsidRPr="000B0DD8" w:rsidRDefault="00FD6DF8" w:rsidP="00BB4174">
      <w:pPr>
        <w:pStyle w:val="ARIERHC"/>
      </w:pPr>
      <w:bookmarkStart w:id="155" w:name="_Toc300780102"/>
      <w:bookmarkStart w:id="156" w:name="_Toc430694791"/>
      <w:bookmarkStart w:id="157" w:name="_Toc430694995"/>
      <w:bookmarkStart w:id="158" w:name="_Toc430695446"/>
      <w:r w:rsidRPr="00BB4042">
        <w:t xml:space="preserve">1. </w:t>
      </w:r>
      <w:r w:rsidR="0072126A" w:rsidRPr="00AB69FF">
        <w:t>Livestock grazing decision framework</w:t>
      </w:r>
      <w:bookmarkEnd w:id="155"/>
      <w:bookmarkEnd w:id="156"/>
      <w:bookmarkEnd w:id="157"/>
      <w:bookmarkEnd w:id="158"/>
    </w:p>
    <w:p w14:paraId="6B782C9D" w14:textId="4707D270" w:rsidR="00CB66C2" w:rsidRDefault="0072126A" w:rsidP="00FD6DF8">
      <w:pPr>
        <w:pStyle w:val="ARIERBody"/>
      </w:pPr>
      <w:r w:rsidRPr="001914B9">
        <w:t xml:space="preserve">This section contains a decision framework for identifying a </w:t>
      </w:r>
      <w:r w:rsidR="00AD16BC">
        <w:t xml:space="preserve">livestock </w:t>
      </w:r>
      <w:r w:rsidRPr="001914B9">
        <w:t>grazing option that will</w:t>
      </w:r>
      <w:r w:rsidR="00ED4E08">
        <w:t>:</w:t>
      </w:r>
      <w:r w:rsidRPr="001914B9">
        <w:t xml:space="preserve"> </w:t>
      </w:r>
      <w:r w:rsidR="00ED4E08" w:rsidRPr="001914B9">
        <w:t>(i) maintain the vegetation condition of high</w:t>
      </w:r>
      <w:r w:rsidR="00ED4E08">
        <w:t>-</w:t>
      </w:r>
      <w:r w:rsidR="00ED4E08" w:rsidRPr="001914B9">
        <w:t>quality wetlands,</w:t>
      </w:r>
      <w:r w:rsidR="00ED4E08">
        <w:t xml:space="preserve"> </w:t>
      </w:r>
      <w:r w:rsidR="00ED4E08" w:rsidRPr="001914B9">
        <w:t>(ii) improve the vegetation condi</w:t>
      </w:r>
      <w:r w:rsidR="0085783E">
        <w:t xml:space="preserve">tion of poorer quality wetlands, </w:t>
      </w:r>
      <w:r w:rsidR="00ED4E08" w:rsidRPr="001914B9">
        <w:t xml:space="preserve">or (iii) manage </w:t>
      </w:r>
      <w:r w:rsidR="00ED4E08">
        <w:t xml:space="preserve">the </w:t>
      </w:r>
      <w:r w:rsidR="00ED4E08" w:rsidRPr="001914B9">
        <w:t>vegetation condition for significant fauna</w:t>
      </w:r>
      <w:r w:rsidRPr="001914B9">
        <w:t>.</w:t>
      </w:r>
    </w:p>
    <w:p w14:paraId="4BA9F1AC" w14:textId="7DC92A5C" w:rsidR="00CB66C2" w:rsidRDefault="0072126A" w:rsidP="00FD6DF8">
      <w:pPr>
        <w:pStyle w:val="ARIERBody"/>
      </w:pPr>
      <w:r w:rsidRPr="001914B9">
        <w:t xml:space="preserve">The framework </w:t>
      </w:r>
      <w:r w:rsidR="00C40B8E" w:rsidRPr="001914B9">
        <w:t>focus</w:t>
      </w:r>
      <w:r w:rsidR="00C40B8E">
        <w:t>e</w:t>
      </w:r>
      <w:r w:rsidR="00C40B8E" w:rsidRPr="001914B9">
        <w:t xml:space="preserve">s </w:t>
      </w:r>
      <w:r w:rsidRPr="001914B9">
        <w:t>on vegetation condition because:</w:t>
      </w:r>
    </w:p>
    <w:p w14:paraId="1D1D704E" w14:textId="5613CF2F" w:rsidR="003041C1" w:rsidRDefault="0085783E" w:rsidP="003041C1">
      <w:pPr>
        <w:pStyle w:val="ARIERBullettedbody"/>
        <w:spacing w:after="0"/>
      </w:pPr>
      <w:r>
        <w:t>v</w:t>
      </w:r>
      <w:r w:rsidR="0072126A" w:rsidRPr="001914B9">
        <w:t>egetation reflects the direct impacts of livestock through trampling, herbivory and the dispersal of invasive plant seeds, as well as through changes in water quality, soil disturbance (pugging and soil compaction) and potential changes in water regime</w:t>
      </w:r>
      <w:r>
        <w:t>; and</w:t>
      </w:r>
    </w:p>
    <w:p w14:paraId="503E9849" w14:textId="678AE22D" w:rsidR="00CB66C2" w:rsidRDefault="0085783E" w:rsidP="00D973BC">
      <w:pPr>
        <w:pStyle w:val="ARIERBullettedbody"/>
        <w:spacing w:before="0" w:after="0"/>
      </w:pPr>
      <w:r>
        <w:t>v</w:t>
      </w:r>
      <w:r w:rsidR="0072126A" w:rsidRPr="001914B9">
        <w:t xml:space="preserve">egetation closure by native or exotic plants, and the invasion of competitive introduced grasses are the only two </w:t>
      </w:r>
      <w:r w:rsidR="00C40B8E">
        <w:t>impacts</w:t>
      </w:r>
      <w:r w:rsidR="00C40B8E" w:rsidRPr="001914B9">
        <w:t xml:space="preserve"> </w:t>
      </w:r>
      <w:r w:rsidR="0054356D">
        <w:t xml:space="preserve">for </w:t>
      </w:r>
      <w:r w:rsidR="006E2646">
        <w:t>which</w:t>
      </w:r>
      <w:r w:rsidR="006E2646" w:rsidRPr="001914B9">
        <w:t xml:space="preserve"> </w:t>
      </w:r>
      <w:r w:rsidR="0072126A" w:rsidRPr="001914B9">
        <w:t xml:space="preserve">grazing may be </w:t>
      </w:r>
      <w:r w:rsidR="0054356D">
        <w:t>used to protect or improve</w:t>
      </w:r>
      <w:r w:rsidR="0072126A" w:rsidRPr="001914B9">
        <w:t xml:space="preserve"> wetland values.</w:t>
      </w:r>
    </w:p>
    <w:p w14:paraId="1DB02BB6" w14:textId="0352F813" w:rsidR="00CB66C2" w:rsidRPr="009A1300" w:rsidRDefault="00FD6DF8" w:rsidP="00BB4174">
      <w:pPr>
        <w:pStyle w:val="ARIERHC"/>
      </w:pPr>
      <w:bookmarkStart w:id="159" w:name="_Toc300780103"/>
      <w:bookmarkStart w:id="160" w:name="_Toc430694792"/>
      <w:bookmarkStart w:id="161" w:name="_Toc430694996"/>
      <w:bookmarkStart w:id="162" w:name="_Toc430695447"/>
      <w:r w:rsidRPr="00D973BC">
        <w:t xml:space="preserve">2. </w:t>
      </w:r>
      <w:r w:rsidR="00C72FF3">
        <w:t xml:space="preserve">Best livestock grazing </w:t>
      </w:r>
      <w:r w:rsidR="0072126A" w:rsidRPr="00D973BC">
        <w:t xml:space="preserve">practice </w:t>
      </w:r>
      <w:r w:rsidR="00C72FF3">
        <w:t>guidelines</w:t>
      </w:r>
      <w:bookmarkEnd w:id="159"/>
      <w:bookmarkEnd w:id="160"/>
      <w:bookmarkEnd w:id="161"/>
      <w:bookmarkEnd w:id="162"/>
    </w:p>
    <w:p w14:paraId="5F366848" w14:textId="437CC6A9" w:rsidR="00CB66C2" w:rsidRPr="00FD6DF8" w:rsidRDefault="0072126A" w:rsidP="00FD6DF8">
      <w:pPr>
        <w:pStyle w:val="ARIERBody"/>
      </w:pPr>
      <w:r w:rsidRPr="00FD6DF8">
        <w:t>This section provides best practice guidance to assist in developing a controlled livestock grazing management plan.</w:t>
      </w:r>
      <w:r w:rsidR="006E2646">
        <w:t xml:space="preserve"> </w:t>
      </w:r>
      <w:r w:rsidRPr="00FD6DF8">
        <w:t>This guidance covers the timing and duration of livestock access, the type of livestock, stocking rate and supplementary feeding.</w:t>
      </w:r>
    </w:p>
    <w:p w14:paraId="1A4A5C07" w14:textId="1A0A1A57" w:rsidR="00CB66C2" w:rsidRPr="009A1300" w:rsidRDefault="00FD6DF8" w:rsidP="00BB4174">
      <w:pPr>
        <w:pStyle w:val="ARIERHC"/>
      </w:pPr>
      <w:bookmarkStart w:id="163" w:name="_Toc300780104"/>
      <w:bookmarkStart w:id="164" w:name="_Toc430694793"/>
      <w:bookmarkStart w:id="165" w:name="_Toc430694997"/>
      <w:bookmarkStart w:id="166" w:name="_Toc430695448"/>
      <w:r w:rsidRPr="00D973BC">
        <w:t xml:space="preserve">3. </w:t>
      </w:r>
      <w:r w:rsidR="0072126A" w:rsidRPr="00D973BC">
        <w:t>Monitoring</w:t>
      </w:r>
      <w:r w:rsidR="006E2646" w:rsidRPr="00D973BC">
        <w:t xml:space="preserve"> and </w:t>
      </w:r>
      <w:r w:rsidR="0072126A" w:rsidRPr="00D973BC">
        <w:t>evaluation recommendations to support adaptive management</w:t>
      </w:r>
      <w:bookmarkEnd w:id="163"/>
      <w:bookmarkEnd w:id="164"/>
      <w:bookmarkEnd w:id="165"/>
      <w:bookmarkEnd w:id="166"/>
    </w:p>
    <w:p w14:paraId="7AF6563C" w14:textId="7651EF47" w:rsidR="00CB66C2" w:rsidRDefault="0072126A" w:rsidP="00FD6DF8">
      <w:pPr>
        <w:pStyle w:val="ARIERBody"/>
      </w:pPr>
      <w:r w:rsidRPr="001914B9">
        <w:t>This section provides</w:t>
      </w:r>
      <w:r w:rsidR="00CB66C2">
        <w:t xml:space="preserve"> </w:t>
      </w:r>
      <w:r w:rsidRPr="001914B9">
        <w:t>recommendations for developing a monitoring and evaluation plan to support adaptive management.</w:t>
      </w:r>
      <w:r w:rsidR="00CB66C2">
        <w:t xml:space="preserve"> </w:t>
      </w:r>
      <w:r w:rsidRPr="001914B9">
        <w:t xml:space="preserve">It is recommended that an adaptive management plan </w:t>
      </w:r>
      <w:r w:rsidR="00DC762C">
        <w:t>is</w:t>
      </w:r>
      <w:r w:rsidR="00DC762C" w:rsidRPr="001914B9">
        <w:t xml:space="preserve"> </w:t>
      </w:r>
      <w:r w:rsidRPr="001914B9">
        <w:t xml:space="preserve">adopted </w:t>
      </w:r>
      <w:r w:rsidR="00DC762C">
        <w:t>at</w:t>
      </w:r>
      <w:r w:rsidR="00DC762C" w:rsidRPr="001914B9">
        <w:t xml:space="preserve"> </w:t>
      </w:r>
      <w:r w:rsidRPr="001914B9">
        <w:t xml:space="preserve">all sites </w:t>
      </w:r>
      <w:r w:rsidR="00521134">
        <w:t xml:space="preserve">where </w:t>
      </w:r>
      <w:r w:rsidRPr="001914B9">
        <w:t xml:space="preserve">livestock grazing management is implemented. This requires that a monitoring and evaluation program </w:t>
      </w:r>
      <w:r w:rsidR="006E2646">
        <w:t>be</w:t>
      </w:r>
      <w:r w:rsidR="006E2646" w:rsidRPr="001914B9">
        <w:t xml:space="preserve"> </w:t>
      </w:r>
      <w:r w:rsidRPr="001914B9">
        <w:t xml:space="preserve">developed to assess </w:t>
      </w:r>
      <w:r w:rsidR="006E2646">
        <w:t>whether</w:t>
      </w:r>
      <w:r w:rsidR="006E2646" w:rsidRPr="001914B9">
        <w:t xml:space="preserve"> </w:t>
      </w:r>
      <w:r w:rsidRPr="001914B9">
        <w:t xml:space="preserve">the vegetation management objectives for the site are </w:t>
      </w:r>
      <w:r w:rsidR="006E2646">
        <w:t xml:space="preserve">being </w:t>
      </w:r>
      <w:r w:rsidRPr="001914B9">
        <w:t xml:space="preserve">achieved and </w:t>
      </w:r>
      <w:r w:rsidR="006E2646">
        <w:t xml:space="preserve">whether </w:t>
      </w:r>
      <w:r w:rsidRPr="001914B9">
        <w:t xml:space="preserve">any impacts are </w:t>
      </w:r>
      <w:r w:rsidR="006E2646">
        <w:t xml:space="preserve">being </w:t>
      </w:r>
      <w:r w:rsidRPr="001914B9">
        <w:t>adequately controlled.</w:t>
      </w:r>
      <w:r w:rsidR="006E2646">
        <w:t xml:space="preserve"> </w:t>
      </w:r>
      <w:r w:rsidRPr="001914B9">
        <w:t>The data collected through monitoring should be evaluated and used to revise the livestock management plan.</w:t>
      </w:r>
    </w:p>
    <w:p w14:paraId="195BB067" w14:textId="510793F6" w:rsidR="00CB66C2" w:rsidRDefault="0072126A">
      <w:pPr>
        <w:pStyle w:val="ARIERHA"/>
      </w:pPr>
      <w:r w:rsidRPr="001914B9">
        <w:br w:type="page"/>
      </w:r>
      <w:bookmarkStart w:id="167" w:name="_Toc425495844"/>
      <w:bookmarkStart w:id="168" w:name="_Toc430695449"/>
      <w:r w:rsidR="00CD62C8" w:rsidRPr="001914B9">
        <w:lastRenderedPageBreak/>
        <w:t>S</w:t>
      </w:r>
      <w:r w:rsidR="0015026A" w:rsidRPr="001914B9">
        <w:t>ection</w:t>
      </w:r>
      <w:r w:rsidR="00CD62C8" w:rsidRPr="001914B9">
        <w:t xml:space="preserve"> </w:t>
      </w:r>
      <w:r w:rsidR="00521134">
        <w:t>1</w:t>
      </w:r>
      <w:r w:rsidR="00CD62C8" w:rsidRPr="001914B9">
        <w:t xml:space="preserve">: </w:t>
      </w:r>
      <w:r w:rsidR="00521134">
        <w:t>Livestock grazing d</w:t>
      </w:r>
      <w:r w:rsidR="0015026A" w:rsidRPr="001914B9">
        <w:t>ecision framework</w:t>
      </w:r>
      <w:bookmarkEnd w:id="167"/>
      <w:bookmarkEnd w:id="168"/>
    </w:p>
    <w:p w14:paraId="0C214434" w14:textId="5A362B79" w:rsidR="00CB66C2" w:rsidRPr="008E3A43" w:rsidRDefault="00447499" w:rsidP="008E3A43">
      <w:pPr>
        <w:pStyle w:val="ARIERBody"/>
      </w:pPr>
      <w:r>
        <w:rPr>
          <w:noProof/>
          <w:lang w:eastAsia="en-AU"/>
        </w:rPr>
        <mc:AlternateContent>
          <mc:Choice Requires="wpg">
            <w:drawing>
              <wp:anchor distT="0" distB="0" distL="114300" distR="114300" simplePos="0" relativeHeight="251739136" behindDoc="0" locked="0" layoutInCell="1" allowOverlap="1" wp14:anchorId="58ADB793" wp14:editId="3953ED7E">
                <wp:simplePos x="0" y="0"/>
                <wp:positionH relativeFrom="column">
                  <wp:posOffset>1426845</wp:posOffset>
                </wp:positionH>
                <wp:positionV relativeFrom="paragraph">
                  <wp:posOffset>967740</wp:posOffset>
                </wp:positionV>
                <wp:extent cx="2942590" cy="6657340"/>
                <wp:effectExtent l="0" t="0" r="10160" b="10160"/>
                <wp:wrapTopAndBottom/>
                <wp:docPr id="294" name="Group 294"/>
                <wp:cNvGraphicFramePr/>
                <a:graphic xmlns:a="http://schemas.openxmlformats.org/drawingml/2006/main">
                  <a:graphicData uri="http://schemas.microsoft.com/office/word/2010/wordprocessingGroup">
                    <wpg:wgp>
                      <wpg:cNvGrpSpPr/>
                      <wpg:grpSpPr>
                        <a:xfrm>
                          <a:off x="0" y="0"/>
                          <a:ext cx="2942590" cy="6657340"/>
                          <a:chOff x="0" y="0"/>
                          <a:chExt cx="2942618" cy="6657672"/>
                        </a:xfrm>
                      </wpg:grpSpPr>
                      <wps:wsp>
                        <wps:cNvPr id="9460" name="Rounded Rectangle 9460"/>
                        <wps:cNvSpPr/>
                        <wps:spPr>
                          <a:xfrm>
                            <a:off x="15903" y="0"/>
                            <a:ext cx="2926715" cy="592093"/>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1BE2A70" w14:textId="08E9D0A9" w:rsidR="00FE7A75" w:rsidRDefault="00FE7A75">
                              <w:pPr>
                                <w:pStyle w:val="NormalWeb"/>
                                <w:jc w:val="center"/>
                              </w:pPr>
                              <w:r>
                                <w:rPr>
                                  <w:rFonts w:asciiTheme="minorHAnsi" w:cstheme="minorBidi"/>
                                  <w:b/>
                                  <w:bCs/>
                                  <w:color w:val="FFFFFF" w:themeColor="light1"/>
                                  <w:kern w:val="24"/>
                                </w:rPr>
                                <w:t>Livestock grazing decision framework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9417" name="Group 21"/>
                        <wpg:cNvGrpSpPr/>
                        <wpg:grpSpPr>
                          <a:xfrm>
                            <a:off x="0" y="739472"/>
                            <a:ext cx="2879090" cy="5918200"/>
                            <a:chOff x="0" y="0"/>
                            <a:chExt cx="2879090" cy="5918200"/>
                          </a:xfrm>
                        </wpg:grpSpPr>
                        <wps:wsp>
                          <wps:cNvPr id="9418" name="Rounded Rectangle 9418"/>
                          <wps:cNvSpPr/>
                          <wps:spPr>
                            <a:xfrm>
                              <a:off x="0" y="0"/>
                              <a:ext cx="2879090" cy="82804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074B720" w14:textId="005143B3" w:rsidR="00FE7A75" w:rsidRDefault="00FE7A75" w:rsidP="00447499">
                                <w:pPr>
                                  <w:pStyle w:val="NormalWeb"/>
                                  <w:jc w:val="center"/>
                                </w:pPr>
                                <w:r>
                                  <w:rPr>
                                    <w:rFonts w:asciiTheme="minorHAnsi"/>
                                    <w:b/>
                                    <w:bCs/>
                                    <w:color w:val="000000"/>
                                    <w:kern w:val="24"/>
                                    <w:szCs w:val="22"/>
                                  </w:rPr>
                                  <w:t>Stage 1</w:t>
                                </w:r>
                              </w:p>
                              <w:p w14:paraId="48A23047" w14:textId="77777777" w:rsidR="00FE7A75" w:rsidRDefault="00FE7A75" w:rsidP="00447499">
                                <w:pPr>
                                  <w:pStyle w:val="NormalWeb"/>
                                  <w:jc w:val="center"/>
                                </w:pPr>
                                <w:r>
                                  <w:rPr>
                                    <w:rFonts w:asciiTheme="minorHAnsi"/>
                                    <w:color w:val="000000"/>
                                    <w:kern w:val="24"/>
                                    <w:szCs w:val="22"/>
                                  </w:rPr>
                                  <w:t>Assess whether the decision framework is applicable</w:t>
                                </w:r>
                              </w:p>
                              <w:p w14:paraId="1122E28C" w14:textId="77777777" w:rsidR="00FE7A75" w:rsidRDefault="00FE7A75" w:rsidP="00447499">
                                <w:pPr>
                                  <w:pStyle w:val="NormalWeb"/>
                                  <w:jc w:val="center"/>
                                </w:pPr>
                                <w:r>
                                  <w:rPr>
                                    <w:rFonts w:asciiTheme="minorHAnsi"/>
                                    <w:color w:val="000000" w:themeColor="dark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19" name="Rounded Rectangle 9419"/>
                          <wps:cNvSpPr/>
                          <wps:spPr>
                            <a:xfrm>
                              <a:off x="0" y="1089787"/>
                              <a:ext cx="2879090" cy="75628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259C4AB" w14:textId="6683F93F" w:rsidR="00FE7A75" w:rsidRDefault="00FE7A75" w:rsidP="00447499">
                                <w:pPr>
                                  <w:pStyle w:val="NormalWeb"/>
                                  <w:jc w:val="center"/>
                                </w:pPr>
                                <w:r>
                                  <w:rPr>
                                    <w:rFonts w:asciiTheme="minorHAnsi"/>
                                    <w:b/>
                                    <w:bCs/>
                                    <w:color w:val="000000"/>
                                    <w:kern w:val="24"/>
                                    <w:szCs w:val="22"/>
                                  </w:rPr>
                                  <w:t>Stage 2</w:t>
                                </w:r>
                              </w:p>
                              <w:p w14:paraId="48DA8340" w14:textId="77777777" w:rsidR="00FE7A75" w:rsidRDefault="00FE7A75" w:rsidP="00447499">
                                <w:pPr>
                                  <w:pStyle w:val="NormalWeb"/>
                                  <w:jc w:val="center"/>
                                </w:pPr>
                                <w:r>
                                  <w:rPr>
                                    <w:rFonts w:asciiTheme="minorHAnsi"/>
                                    <w:color w:val="000000"/>
                                    <w:kern w:val="24"/>
                                    <w:szCs w:val="22"/>
                                  </w:rPr>
                                  <w:t>Describe historic and current grazing practices</w:t>
                                </w:r>
                              </w:p>
                              <w:p w14:paraId="01EA11C3" w14:textId="77777777" w:rsidR="00FE7A75" w:rsidRDefault="00FE7A75" w:rsidP="00447499">
                                <w:pPr>
                                  <w:pStyle w:val="NormalWeb"/>
                                  <w:jc w:val="center"/>
                                </w:pPr>
                                <w:r>
                                  <w:rPr>
                                    <w:rFonts w:asciiTheme="minorHAnsi"/>
                                    <w:color w:val="000000" w:themeColor="dark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31" name="Rounded Rectangle 9431"/>
                          <wps:cNvSpPr/>
                          <wps:spPr>
                            <a:xfrm>
                              <a:off x="0" y="2107819"/>
                              <a:ext cx="2879090" cy="75628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BB8125A" w14:textId="0379BA21" w:rsidR="00FE7A75" w:rsidRDefault="00FE7A75" w:rsidP="00447499">
                                <w:pPr>
                                  <w:pStyle w:val="NormalWeb"/>
                                  <w:jc w:val="center"/>
                                </w:pPr>
                                <w:r>
                                  <w:rPr>
                                    <w:rFonts w:asciiTheme="minorHAnsi"/>
                                    <w:b/>
                                    <w:bCs/>
                                    <w:color w:val="000000"/>
                                    <w:kern w:val="24"/>
                                    <w:szCs w:val="22"/>
                                  </w:rPr>
                                  <w:t>Stage 3</w:t>
                                </w:r>
                              </w:p>
                              <w:p w14:paraId="2FA4B621" w14:textId="2D8092AF" w:rsidR="00FE7A75" w:rsidRDefault="00FE7A75" w:rsidP="00447499">
                                <w:pPr>
                                  <w:pStyle w:val="NormalWeb"/>
                                  <w:jc w:val="center"/>
                                </w:pPr>
                                <w:r>
                                  <w:rPr>
                                    <w:rFonts w:asciiTheme="minorHAnsi"/>
                                    <w:color w:val="000000"/>
                                    <w:kern w:val="24"/>
                                    <w:szCs w:val="22"/>
                                  </w:rPr>
                                  <w:t>Assess wetland values and the condition of ecological vegetation classes (EVCs)</w:t>
                                </w:r>
                              </w:p>
                              <w:p w14:paraId="5CEBD9A2" w14:textId="77777777" w:rsidR="00FE7A75" w:rsidRDefault="00FE7A75" w:rsidP="00447499">
                                <w:pPr>
                                  <w:pStyle w:val="NormalWeb"/>
                                  <w:jc w:val="center"/>
                                </w:pPr>
                                <w:r>
                                  <w:rPr>
                                    <w:rFonts w:asciiTheme="minorHAnsi"/>
                                    <w:color w:val="000000" w:themeColor="dark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34" name="Rounded Rectangle 9434"/>
                          <wps:cNvSpPr/>
                          <wps:spPr>
                            <a:xfrm>
                              <a:off x="0" y="3125851"/>
                              <a:ext cx="2879090" cy="75628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5F08FBA5" w14:textId="6455B4FA" w:rsidR="00FE7A75" w:rsidRDefault="00FE7A75" w:rsidP="00447499">
                                <w:pPr>
                                  <w:pStyle w:val="NormalWeb"/>
                                  <w:jc w:val="center"/>
                                </w:pPr>
                                <w:r>
                                  <w:rPr>
                                    <w:rFonts w:asciiTheme="minorHAnsi"/>
                                    <w:b/>
                                    <w:bCs/>
                                    <w:color w:val="000000"/>
                                    <w:kern w:val="24"/>
                                    <w:szCs w:val="22"/>
                                  </w:rPr>
                                  <w:t>Stage 4</w:t>
                                </w:r>
                              </w:p>
                              <w:p w14:paraId="76AADEBA" w14:textId="77777777" w:rsidR="00FE7A75" w:rsidRDefault="00FE7A75" w:rsidP="00447499">
                                <w:pPr>
                                  <w:pStyle w:val="NormalWeb"/>
                                  <w:jc w:val="center"/>
                                </w:pPr>
                                <w:r>
                                  <w:rPr>
                                    <w:rFonts w:asciiTheme="minorHAnsi"/>
                                    <w:color w:val="000000"/>
                                    <w:kern w:val="24"/>
                                    <w:szCs w:val="22"/>
                                  </w:rPr>
                                  <w:t>Set vegetation condition objectives and management outcomes for each EVC</w:t>
                                </w:r>
                              </w:p>
                              <w:p w14:paraId="142F7418" w14:textId="77777777" w:rsidR="00FE7A75" w:rsidRDefault="00FE7A75" w:rsidP="00447499">
                                <w:pPr>
                                  <w:pStyle w:val="NormalWeb"/>
                                  <w:jc w:val="center"/>
                                </w:pPr>
                                <w:r>
                                  <w:rPr>
                                    <w:rFonts w:asciiTheme="minorHAnsi"/>
                                    <w:color w:val="000000" w:themeColor="dark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35" name="Rounded Rectangle 9435"/>
                          <wps:cNvSpPr/>
                          <wps:spPr>
                            <a:xfrm>
                              <a:off x="0" y="4143883"/>
                              <a:ext cx="2879090" cy="75628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B856D32" w14:textId="46A0FE0E" w:rsidR="00FE7A75" w:rsidRDefault="00FE7A75" w:rsidP="00447499">
                                <w:pPr>
                                  <w:pStyle w:val="NormalWeb"/>
                                  <w:jc w:val="center"/>
                                </w:pPr>
                                <w:r>
                                  <w:rPr>
                                    <w:rFonts w:asciiTheme="minorHAnsi"/>
                                    <w:b/>
                                    <w:bCs/>
                                    <w:color w:val="000000"/>
                                    <w:kern w:val="24"/>
                                    <w:szCs w:val="22"/>
                                  </w:rPr>
                                  <w:t>Stage 5</w:t>
                                </w:r>
                              </w:p>
                              <w:p w14:paraId="48BB0502" w14:textId="77777777" w:rsidR="00FE7A75" w:rsidRDefault="00FE7A75" w:rsidP="00447499">
                                <w:pPr>
                                  <w:pStyle w:val="NormalWeb"/>
                                  <w:jc w:val="center"/>
                                </w:pPr>
                                <w:r>
                                  <w:rPr>
                                    <w:rFonts w:asciiTheme="minorHAnsi"/>
                                    <w:color w:val="000000"/>
                                    <w:kern w:val="24"/>
                                    <w:szCs w:val="22"/>
                                  </w:rPr>
                                  <w:t>Use decision trees to identify a preferred grazing option for each EVC</w:t>
                                </w:r>
                              </w:p>
                              <w:p w14:paraId="49BC0281" w14:textId="77777777" w:rsidR="00FE7A75" w:rsidRDefault="00FE7A75" w:rsidP="00447499">
                                <w:pPr>
                                  <w:pStyle w:val="NormalWeb"/>
                                  <w:jc w:val="center"/>
                                </w:pPr>
                                <w:r>
                                  <w:rPr>
                                    <w:rFonts w:asciiTheme="minorHAnsi"/>
                                    <w:color w:val="000000" w:themeColor="dark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36" name="Rounded Rectangle 9436"/>
                          <wps:cNvSpPr/>
                          <wps:spPr>
                            <a:xfrm>
                              <a:off x="0" y="5161915"/>
                              <a:ext cx="2879090" cy="75628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CB8F477" w14:textId="602C75AA" w:rsidR="00FE7A75" w:rsidRDefault="00FE7A75" w:rsidP="00447499">
                                <w:pPr>
                                  <w:pStyle w:val="NormalWeb"/>
                                  <w:jc w:val="center"/>
                                </w:pPr>
                                <w:r>
                                  <w:rPr>
                                    <w:rFonts w:asciiTheme="minorHAnsi"/>
                                    <w:b/>
                                    <w:bCs/>
                                    <w:color w:val="000000"/>
                                    <w:kern w:val="24"/>
                                    <w:szCs w:val="22"/>
                                  </w:rPr>
                                  <w:t>Stage 6</w:t>
                                </w:r>
                              </w:p>
                              <w:p w14:paraId="6E875EC1" w14:textId="77777777" w:rsidR="00FE7A75" w:rsidRDefault="00FE7A75" w:rsidP="00447499">
                                <w:pPr>
                                  <w:pStyle w:val="NormalWeb"/>
                                  <w:jc w:val="center"/>
                                </w:pPr>
                                <w:r>
                                  <w:rPr>
                                    <w:rFonts w:asciiTheme="minorHAnsi"/>
                                    <w:color w:val="000000"/>
                                    <w:kern w:val="24"/>
                                    <w:szCs w:val="22"/>
                                  </w:rPr>
                                  <w:t>Select a final grazing option for the whole wetland</w:t>
                                </w:r>
                              </w:p>
                              <w:p w14:paraId="5A4B1709" w14:textId="77777777" w:rsidR="00FE7A75" w:rsidRDefault="00FE7A75" w:rsidP="00447499">
                                <w:pPr>
                                  <w:pStyle w:val="NormalWeb"/>
                                  <w:jc w:val="center"/>
                                </w:pPr>
                                <w:r>
                                  <w:rPr>
                                    <w:rFonts w:asciiTheme="minorHAnsi"/>
                                    <w:color w:val="000000" w:themeColor="dark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Straight Arrow Connector 288"/>
                          <wps:cNvCnPr>
                            <a:stCxn id="9418" idx="2"/>
                            <a:endCxn id="9419" idx="0"/>
                          </wps:cNvCnPr>
                          <wps:spPr>
                            <a:xfrm>
                              <a:off x="1439545" y="828040"/>
                              <a:ext cx="0" cy="26174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a:stCxn id="9419" idx="2"/>
                            <a:endCxn id="9431" idx="0"/>
                          </wps:cNvCnPr>
                          <wps:spPr>
                            <a:xfrm>
                              <a:off x="1439545" y="1846072"/>
                              <a:ext cx="0" cy="26174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a:stCxn id="9431" idx="2"/>
                            <a:endCxn id="9434" idx="0"/>
                          </wps:cNvCnPr>
                          <wps:spPr>
                            <a:xfrm>
                              <a:off x="1439545" y="2864104"/>
                              <a:ext cx="0" cy="26174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91" name="Straight Arrow Connector 291"/>
                          <wps:cNvCnPr>
                            <a:stCxn id="9434" idx="2"/>
                            <a:endCxn id="9435" idx="0"/>
                          </wps:cNvCnPr>
                          <wps:spPr>
                            <a:xfrm>
                              <a:off x="1439545" y="3882136"/>
                              <a:ext cx="0" cy="26174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a:stCxn id="9435" idx="2"/>
                            <a:endCxn id="9436" idx="0"/>
                          </wps:cNvCnPr>
                          <wps:spPr>
                            <a:xfrm>
                              <a:off x="1439545" y="4900168"/>
                              <a:ext cx="0" cy="26174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94" o:spid="_x0000_s1033" style="position:absolute;margin-left:112.35pt;margin-top:76.2pt;width:231.7pt;height:524.2pt;z-index:251739136" coordsize="29426,6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">
                <v:roundrect id="Rounded Rectangle 9460" o:spid="_x0000_s1034" style="position:absolute;left:159;width:29267;height:5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gfsMA&#10;AADdAAAADwAAAGRycy9kb3ducmV2LnhtbERPzWrCQBC+C77DMoK3urHYUFNXkULB1oPU+gBjdpqE&#10;ZmfT7Kpbn945FDx+fP+LVXKtOlMfGs8GppMMFHHpbcOVgcPX28MzqBCRLbaeycAfBVgth4MFFtZf&#10;+JPO+1gpCeFQoIE6xq7QOpQ1OQwT3xEL9+17h1FgX2nb40XCXasfsyzXDhuWhho7eq2p/NmfnJQc&#10;P9Kh6X7putum43yXv6ds+2TMeJTWL6AipXgX/7s31sB8lst+eSNP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gfsMAAADdAAAADwAAAAAAAAAAAAAAAACYAgAAZHJzL2Rv&#10;d25yZXYueG1sUEsFBgAAAAAEAAQA9QAAAIgDAAAAAA==&#10;" fillcolor="#8064a2 [3207]" strokecolor="#3f3151 [1607]" strokeweight="2pt">
                  <v:textbox>
                    <w:txbxContent>
                      <w:p w14:paraId="41BE2A70" w14:textId="08E9D0A9" w:rsidR="00FE7A75" w:rsidRDefault="00FE7A75">
                        <w:pPr>
                          <w:pStyle w:val="NormalWeb"/>
                          <w:jc w:val="center"/>
                        </w:pPr>
                        <w:r>
                          <w:rPr>
                            <w:rFonts w:asciiTheme="minorHAnsi" w:cstheme="minorBidi"/>
                            <w:b/>
                            <w:bCs/>
                            <w:color w:val="FFFFFF" w:themeColor="light1"/>
                            <w:kern w:val="24"/>
                          </w:rPr>
                          <w:t>Livestock grazing decision framework</w:t>
                        </w:r>
                      </w:p>
                    </w:txbxContent>
                  </v:textbox>
                </v:roundrect>
                <v:group id="Group 21" o:spid="_x0000_s1035" style="position:absolute;top:7394;width:28790;height:59182" coordsize="28790,5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CHMcAAADdAAAADwAAAGRycy9kb3ducmV2LnhtbESPW2vCQBSE34X+h+UU&#10;fKubVHtLXUWkig9BqBZK3w7ZYxLMng3ZbS7/3hUEH4eZ+YaZL3tTiZYaV1pWEE8iEMSZ1SXnCn6O&#10;m6d3EM4ja6wsk4KBHCwXD6M5Jtp2/E3tweciQNglqKDwvk6kdFlBBt3E1sTBO9nGoA+yyaVusAtw&#10;U8nnKHqVBksOCwXWtC4oOx/+jYJth91qGn+16fm0Hv6OL/vfNCalxo/96hOEp97fw7f2Tiv4mMV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lCHMcAAADd&#10;AAAADwAAAAAAAAAAAAAAAACqAgAAZHJzL2Rvd25yZXYueG1sUEsFBgAAAAAEAAQA+gAAAJ4DAAAA&#10;AA==&#10;">
                  <v:roundrect id="Rounded Rectangle 9418" o:spid="_x0000_s1036" style="position:absolute;width:28790;height:82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GXMMA&#10;AADdAAAADwAAAGRycy9kb3ducmV2LnhtbERPXWvCMBR9F/Yfwh3sTVOHDFuNMgbChmPFOubrpbmm&#10;xeamNFHjv18eBB8P53u5jrYTFxp861jBdJKBIK6dbtko+N1vxnMQPiBr7ByTght5WK+eRksstLvy&#10;ji5VMCKFsC9QQRNCX0jp64Ys+onriRN3dIPFkOBgpB7wmsJtJ1+z7E1abDk1NNjTR0P1qTpbBXFz&#10;iLn5MV9nm3/Py922nP1VpVIvz/F9ASJQDA/x3f2pFeSza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mGXMMAAADdAAAADwAAAAAAAAAAAAAAAACYAgAAZHJzL2Rv&#10;d25yZXYueG1sUEsFBgAAAAAEAAQA9QAAAIgDAAAAAA==&#10;" fillcolor="white [3201]" strokecolor="#8064a2 [3207]" strokeweight="2pt">
                    <v:textbox>
                      <w:txbxContent>
                        <w:p w14:paraId="7074B720" w14:textId="005143B3" w:rsidR="00FE7A75" w:rsidRDefault="00FE7A75" w:rsidP="00447499">
                          <w:pPr>
                            <w:pStyle w:val="NormalWeb"/>
                            <w:jc w:val="center"/>
                          </w:pPr>
                          <w:r>
                            <w:rPr>
                              <w:rFonts w:asciiTheme="minorHAnsi"/>
                              <w:b/>
                              <w:bCs/>
                              <w:color w:val="000000"/>
                              <w:kern w:val="24"/>
                              <w:szCs w:val="22"/>
                            </w:rPr>
                            <w:t>Stage 1</w:t>
                          </w:r>
                        </w:p>
                        <w:p w14:paraId="48A23047" w14:textId="77777777" w:rsidR="00FE7A75" w:rsidRDefault="00FE7A75" w:rsidP="00447499">
                          <w:pPr>
                            <w:pStyle w:val="NormalWeb"/>
                            <w:jc w:val="center"/>
                          </w:pPr>
                          <w:r>
                            <w:rPr>
                              <w:rFonts w:asciiTheme="minorHAnsi"/>
                              <w:color w:val="000000"/>
                              <w:kern w:val="24"/>
                              <w:szCs w:val="22"/>
                            </w:rPr>
                            <w:t>Assess whether the decision framework is applicable</w:t>
                          </w:r>
                        </w:p>
                        <w:p w14:paraId="1122E28C" w14:textId="77777777" w:rsidR="00FE7A75" w:rsidRDefault="00FE7A75" w:rsidP="00447499">
                          <w:pPr>
                            <w:pStyle w:val="NormalWeb"/>
                            <w:jc w:val="center"/>
                          </w:pPr>
                          <w:r>
                            <w:rPr>
                              <w:rFonts w:asciiTheme="minorHAnsi"/>
                              <w:color w:val="000000" w:themeColor="dark1"/>
                              <w:kern w:val="24"/>
                              <w:szCs w:val="22"/>
                            </w:rPr>
                            <w:t> </w:t>
                          </w:r>
                        </w:p>
                      </w:txbxContent>
                    </v:textbox>
                  </v:roundrect>
                  <v:roundrect id="Rounded Rectangle 9419" o:spid="_x0000_s1037" style="position:absolute;top:10897;width:28790;height:7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jx8YA&#10;AADdAAAADwAAAGRycy9kb3ducmV2LnhtbESPUWvCMBSF3wf+h3AF32bqkGGrUUQQJhsWuzFfL81d&#10;WtbclCZq9u/NYLDHwznnO5zVJtpOXGnwrWMFs2kGgrh2umWj4ON9/7gA4QOyxs4xKfghD5v16GGF&#10;hXY3PtG1CkYkCPsCFTQh9IWUvm7Iop+6njh5X26wGJIcjNQD3hLcdvIpy56lxZbTQoM97Rqqv6uL&#10;VRD355ibozlcbP62KE+v5fyzKpWajON2CSJQDP/hv/aLVpDPZzn8vk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Ujx8YAAADdAAAADwAAAAAAAAAAAAAAAACYAgAAZHJz&#10;L2Rvd25yZXYueG1sUEsFBgAAAAAEAAQA9QAAAIsDAAAAAA==&#10;" fillcolor="white [3201]" strokecolor="#8064a2 [3207]" strokeweight="2pt">
                    <v:textbox>
                      <w:txbxContent>
                        <w:p w14:paraId="0259C4AB" w14:textId="6683F93F" w:rsidR="00FE7A75" w:rsidRDefault="00FE7A75" w:rsidP="00447499">
                          <w:pPr>
                            <w:pStyle w:val="NormalWeb"/>
                            <w:jc w:val="center"/>
                          </w:pPr>
                          <w:r>
                            <w:rPr>
                              <w:rFonts w:asciiTheme="minorHAnsi"/>
                              <w:b/>
                              <w:bCs/>
                              <w:color w:val="000000"/>
                              <w:kern w:val="24"/>
                              <w:szCs w:val="22"/>
                            </w:rPr>
                            <w:t>Stage 2</w:t>
                          </w:r>
                        </w:p>
                        <w:p w14:paraId="48DA8340" w14:textId="77777777" w:rsidR="00FE7A75" w:rsidRDefault="00FE7A75" w:rsidP="00447499">
                          <w:pPr>
                            <w:pStyle w:val="NormalWeb"/>
                            <w:jc w:val="center"/>
                          </w:pPr>
                          <w:r>
                            <w:rPr>
                              <w:rFonts w:asciiTheme="minorHAnsi"/>
                              <w:color w:val="000000"/>
                              <w:kern w:val="24"/>
                              <w:szCs w:val="22"/>
                            </w:rPr>
                            <w:t>Describe historic and current grazing practices</w:t>
                          </w:r>
                        </w:p>
                        <w:p w14:paraId="01EA11C3" w14:textId="77777777" w:rsidR="00FE7A75" w:rsidRDefault="00FE7A75" w:rsidP="00447499">
                          <w:pPr>
                            <w:pStyle w:val="NormalWeb"/>
                            <w:jc w:val="center"/>
                          </w:pPr>
                          <w:r>
                            <w:rPr>
                              <w:rFonts w:asciiTheme="minorHAnsi"/>
                              <w:color w:val="000000" w:themeColor="dark1"/>
                              <w:kern w:val="24"/>
                              <w:szCs w:val="22"/>
                            </w:rPr>
                            <w:t> </w:t>
                          </w:r>
                        </w:p>
                      </w:txbxContent>
                    </v:textbox>
                  </v:roundrect>
                  <v:roundrect id="Rounded Rectangle 9431" o:spid="_x0000_s1038" style="position:absolute;top:21078;width:28790;height:7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zoccA&#10;AADdAAAADwAAAGRycy9kb3ducmV2LnhtbESPzWrDMBCE74G8g9hAbomcH0rsRgmlEEhpqYlb2uti&#10;bWVTa2UsJVHfvioEehxm5htmu4+2ExcafOtYwWKegSCunW7ZKHh/O8w2IHxA1tg5JgU/5GG/G4+2&#10;WGh35RNdqmBEgrAvUEETQl9I6euGLPq564mT9+UGiyHJwUg94DXBbSeXWXYnLbacFhrs6bGh+rs6&#10;WwXx8Blz82qezjZ/2ZSn53L9UZVKTSfx4R5EoBj+w7f2USvI16sF/L1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Gc6HHAAAA3QAAAA8AAAAAAAAAAAAAAAAAmAIAAGRy&#10;cy9kb3ducmV2LnhtbFBLBQYAAAAABAAEAPUAAACMAwAAAAA=&#10;" fillcolor="white [3201]" strokecolor="#8064a2 [3207]" strokeweight="2pt">
                    <v:textbox>
                      <w:txbxContent>
                        <w:p w14:paraId="0BB8125A" w14:textId="0379BA21" w:rsidR="00FE7A75" w:rsidRDefault="00FE7A75" w:rsidP="00447499">
                          <w:pPr>
                            <w:pStyle w:val="NormalWeb"/>
                            <w:jc w:val="center"/>
                          </w:pPr>
                          <w:r>
                            <w:rPr>
                              <w:rFonts w:asciiTheme="minorHAnsi"/>
                              <w:b/>
                              <w:bCs/>
                              <w:color w:val="000000"/>
                              <w:kern w:val="24"/>
                              <w:szCs w:val="22"/>
                            </w:rPr>
                            <w:t>Stage 3</w:t>
                          </w:r>
                        </w:p>
                        <w:p w14:paraId="2FA4B621" w14:textId="2D8092AF" w:rsidR="00FE7A75" w:rsidRDefault="00FE7A75" w:rsidP="00447499">
                          <w:pPr>
                            <w:pStyle w:val="NormalWeb"/>
                            <w:jc w:val="center"/>
                          </w:pPr>
                          <w:r>
                            <w:rPr>
                              <w:rFonts w:asciiTheme="minorHAnsi"/>
                              <w:color w:val="000000"/>
                              <w:kern w:val="24"/>
                              <w:szCs w:val="22"/>
                            </w:rPr>
                            <w:t>Assess wetland values and the condition of ecological vegetation classes (EVCs)</w:t>
                          </w:r>
                        </w:p>
                        <w:p w14:paraId="5CEBD9A2" w14:textId="77777777" w:rsidR="00FE7A75" w:rsidRDefault="00FE7A75" w:rsidP="00447499">
                          <w:pPr>
                            <w:pStyle w:val="NormalWeb"/>
                            <w:jc w:val="center"/>
                          </w:pPr>
                          <w:r>
                            <w:rPr>
                              <w:rFonts w:asciiTheme="minorHAnsi"/>
                              <w:color w:val="000000" w:themeColor="dark1"/>
                              <w:kern w:val="24"/>
                              <w:szCs w:val="22"/>
                            </w:rPr>
                            <w:t> </w:t>
                          </w:r>
                        </w:p>
                      </w:txbxContent>
                    </v:textbox>
                  </v:roundrect>
                  <v:roundrect id="Rounded Rectangle 9434" o:spid="_x0000_s1039" style="position:absolute;top:31258;width:28790;height:7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QOcYA&#10;AADdAAAADwAAAGRycy9kb3ducmV2LnhtbESPUUvDMBSF3wX/Q7jC3lzqVmSty4YIg4nDsir6emmu&#10;abG5KU22xX9vBoM9Hs453+Es19H24kij7xwreJhmIIgbpzs2Cj4/NvcLED4ga+wdk4I/8rBe3d4s&#10;sdTuxHs61sGIBGFfooI2hKGU0jctWfRTNxAn78eNFkOSo5F6xFOC217OsuxRWuw4LbQ40EtLzW99&#10;sAri5jsW5t28HmyxW1T7tyr/qiulJnfx+QlEoBiu4Ut7qxUU+TyH85v0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HQOcYAAADdAAAADwAAAAAAAAAAAAAAAACYAgAAZHJz&#10;L2Rvd25yZXYueG1sUEsFBgAAAAAEAAQA9QAAAIsDAAAAAA==&#10;" fillcolor="white [3201]" strokecolor="#8064a2 [3207]" strokeweight="2pt">
                    <v:textbox>
                      <w:txbxContent>
                        <w:p w14:paraId="5F08FBA5" w14:textId="6455B4FA" w:rsidR="00FE7A75" w:rsidRDefault="00FE7A75" w:rsidP="00447499">
                          <w:pPr>
                            <w:pStyle w:val="NormalWeb"/>
                            <w:jc w:val="center"/>
                          </w:pPr>
                          <w:r>
                            <w:rPr>
                              <w:rFonts w:asciiTheme="minorHAnsi"/>
                              <w:b/>
                              <w:bCs/>
                              <w:color w:val="000000"/>
                              <w:kern w:val="24"/>
                              <w:szCs w:val="22"/>
                            </w:rPr>
                            <w:t>Stage 4</w:t>
                          </w:r>
                        </w:p>
                        <w:p w14:paraId="76AADEBA" w14:textId="77777777" w:rsidR="00FE7A75" w:rsidRDefault="00FE7A75" w:rsidP="00447499">
                          <w:pPr>
                            <w:pStyle w:val="NormalWeb"/>
                            <w:jc w:val="center"/>
                          </w:pPr>
                          <w:r>
                            <w:rPr>
                              <w:rFonts w:asciiTheme="minorHAnsi"/>
                              <w:color w:val="000000"/>
                              <w:kern w:val="24"/>
                              <w:szCs w:val="22"/>
                            </w:rPr>
                            <w:t>Set vegetation condition objectives and management outcomes for each EVC</w:t>
                          </w:r>
                        </w:p>
                        <w:p w14:paraId="142F7418" w14:textId="77777777" w:rsidR="00FE7A75" w:rsidRDefault="00FE7A75" w:rsidP="00447499">
                          <w:pPr>
                            <w:pStyle w:val="NormalWeb"/>
                            <w:jc w:val="center"/>
                          </w:pPr>
                          <w:r>
                            <w:rPr>
                              <w:rFonts w:asciiTheme="minorHAnsi"/>
                              <w:color w:val="000000" w:themeColor="dark1"/>
                              <w:kern w:val="24"/>
                              <w:szCs w:val="22"/>
                            </w:rPr>
                            <w:t> </w:t>
                          </w:r>
                        </w:p>
                      </w:txbxContent>
                    </v:textbox>
                  </v:roundrect>
                  <v:roundrect id="Rounded Rectangle 9435" o:spid="_x0000_s1040" style="position:absolute;top:41438;width:28790;height:7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1oscA&#10;AADdAAAADwAAAGRycy9kb3ducmV2LnhtbESPUUvDMBSF3wX/Q7iCby51zrF2y8YQBspkZVX09dLc&#10;pcXmpjTZFv/9Igh7PJxzvsNZrKLtxIkG3zpW8DjKQBDXTrdsFHx+bB5mIHxA1tg5JgW/5GG1vL1Z&#10;YKHdmfd0qoIRCcK+QAVNCH0hpa8bsuhHridO3sENFkOSg5F6wHOC206Os2wqLbacFhrs6aWh+qc6&#10;WgVx8x1zszNvR5u/z8r9tpx8VaVS93dxPQcRKIZr+L/9qhXkk6dn+Hu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9daLHAAAA3QAAAA8AAAAAAAAAAAAAAAAAmAIAAGRy&#10;cy9kb3ducmV2LnhtbFBLBQYAAAAABAAEAPUAAACMAwAAAAA=&#10;" fillcolor="white [3201]" strokecolor="#8064a2 [3207]" strokeweight="2pt">
                    <v:textbox>
                      <w:txbxContent>
                        <w:p w14:paraId="7B856D32" w14:textId="46A0FE0E" w:rsidR="00FE7A75" w:rsidRDefault="00FE7A75" w:rsidP="00447499">
                          <w:pPr>
                            <w:pStyle w:val="NormalWeb"/>
                            <w:jc w:val="center"/>
                          </w:pPr>
                          <w:r>
                            <w:rPr>
                              <w:rFonts w:asciiTheme="minorHAnsi"/>
                              <w:b/>
                              <w:bCs/>
                              <w:color w:val="000000"/>
                              <w:kern w:val="24"/>
                              <w:szCs w:val="22"/>
                            </w:rPr>
                            <w:t>Stage 5</w:t>
                          </w:r>
                        </w:p>
                        <w:p w14:paraId="48BB0502" w14:textId="77777777" w:rsidR="00FE7A75" w:rsidRDefault="00FE7A75" w:rsidP="00447499">
                          <w:pPr>
                            <w:pStyle w:val="NormalWeb"/>
                            <w:jc w:val="center"/>
                          </w:pPr>
                          <w:r>
                            <w:rPr>
                              <w:rFonts w:asciiTheme="minorHAnsi"/>
                              <w:color w:val="000000"/>
                              <w:kern w:val="24"/>
                              <w:szCs w:val="22"/>
                            </w:rPr>
                            <w:t>Use decision trees to identify a preferred grazing option for each EVC</w:t>
                          </w:r>
                        </w:p>
                        <w:p w14:paraId="49BC0281" w14:textId="77777777" w:rsidR="00FE7A75" w:rsidRDefault="00FE7A75" w:rsidP="00447499">
                          <w:pPr>
                            <w:pStyle w:val="NormalWeb"/>
                            <w:jc w:val="center"/>
                          </w:pPr>
                          <w:r>
                            <w:rPr>
                              <w:rFonts w:asciiTheme="minorHAnsi"/>
                              <w:color w:val="000000" w:themeColor="dark1"/>
                              <w:kern w:val="24"/>
                              <w:szCs w:val="22"/>
                            </w:rPr>
                            <w:t> </w:t>
                          </w:r>
                        </w:p>
                      </w:txbxContent>
                    </v:textbox>
                  </v:roundrect>
                  <v:roundrect id="Rounded Rectangle 9436" o:spid="_x0000_s1041" style="position:absolute;top:51619;width:28790;height:7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cYA&#10;AADdAAAADwAAAGRycy9kb3ducmV2LnhtbESPUWvCMBSF34X9h3AHvmm6TcR2RhkDYbJhsY7t9dLc&#10;pWXNTWmiZv9+EQQfD+ec73CW62g7caLBt44VPEwzEMS10y0bBZ+HzWQBwgdkjZ1jUvBHHtaru9ES&#10;C+3OvKdTFYxIEPYFKmhC6Aspfd2QRT91PXHyftxgMSQ5GKkHPCe47eRjls2lxZbTQoM9vTZU/1ZH&#10;qyBuvmNudmZ7tPnHoty/l7OvqlRqfB9fnkEEiuEWvrbftIJ89jSHy5v0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1cYAAADdAAAADwAAAAAAAAAAAAAAAACYAgAAZHJz&#10;L2Rvd25yZXYueG1sUEsFBgAAAAAEAAQA9QAAAIsDAAAAAA==&#10;" fillcolor="white [3201]" strokecolor="#8064a2 [3207]" strokeweight="2pt">
                    <v:textbox>
                      <w:txbxContent>
                        <w:p w14:paraId="4CB8F477" w14:textId="602C75AA" w:rsidR="00FE7A75" w:rsidRDefault="00FE7A75" w:rsidP="00447499">
                          <w:pPr>
                            <w:pStyle w:val="NormalWeb"/>
                            <w:jc w:val="center"/>
                          </w:pPr>
                          <w:r>
                            <w:rPr>
                              <w:rFonts w:asciiTheme="minorHAnsi"/>
                              <w:b/>
                              <w:bCs/>
                              <w:color w:val="000000"/>
                              <w:kern w:val="24"/>
                              <w:szCs w:val="22"/>
                            </w:rPr>
                            <w:t>Stage 6</w:t>
                          </w:r>
                        </w:p>
                        <w:p w14:paraId="6E875EC1" w14:textId="77777777" w:rsidR="00FE7A75" w:rsidRDefault="00FE7A75" w:rsidP="00447499">
                          <w:pPr>
                            <w:pStyle w:val="NormalWeb"/>
                            <w:jc w:val="center"/>
                          </w:pPr>
                          <w:r>
                            <w:rPr>
                              <w:rFonts w:asciiTheme="minorHAnsi"/>
                              <w:color w:val="000000"/>
                              <w:kern w:val="24"/>
                              <w:szCs w:val="22"/>
                            </w:rPr>
                            <w:t>Select a final grazing option for the whole wetland</w:t>
                          </w:r>
                        </w:p>
                        <w:p w14:paraId="5A4B1709" w14:textId="77777777" w:rsidR="00FE7A75" w:rsidRDefault="00FE7A75" w:rsidP="00447499">
                          <w:pPr>
                            <w:pStyle w:val="NormalWeb"/>
                            <w:jc w:val="center"/>
                          </w:pPr>
                          <w:r>
                            <w:rPr>
                              <w:rFonts w:asciiTheme="minorHAnsi"/>
                              <w:color w:val="000000" w:themeColor="dark1"/>
                              <w:kern w:val="24"/>
                              <w:szCs w:val="22"/>
                            </w:rPr>
                            <w:t> </w:t>
                          </w:r>
                        </w:p>
                      </w:txbxContent>
                    </v:textbox>
                  </v:roundrect>
                  <v:shape id="Straight Arrow Connector 288" o:spid="_x0000_s1042" type="#_x0000_t32" style="position:absolute;left:14395;top:8280;width:0;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wnsAAAADcAAAADwAAAGRycy9kb3ducmV2LnhtbERPy2qDQBTdF/IPww1014wJVIJxlCAU&#10;ss30QbK7ODcqce5YZ6L27zuLQpeH887LxfZiotF3jhVsNwkI4tqZjhsFH+9vL3sQPiAb7B2Tgh/y&#10;UBarpxwz42Y+06RDI2II+wwVtCEMmZS+bsmi37iBOHI3N1oMEY6NNCPOMdz2cpckqbTYcWxocaCq&#10;pfquH1bB+VufUvfqJsNfl88rLqR19VDqeb0cDyACLeFf/Oc+GQW7fVwbz8QjII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CMJ7AAAAA3AAAAA8AAAAAAAAAAAAAAAAA&#10;oQIAAGRycy9kb3ducmV2LnhtbFBLBQYAAAAABAAEAPkAAACOAwAAAAA=&#10;" strokecolor="#4579b8 [3044]" strokeweight="1.5pt">
                    <v:stroke endarrow="open"/>
                  </v:shape>
                  <v:shape id="Straight Arrow Connector 289" o:spid="_x0000_s1043" type="#_x0000_t32" style="position:absolute;left:14395;top:18460;width:0;height:2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6VBcIAAADcAAAADwAAAGRycy9kb3ducmV2LnhtbESPT4vCMBTE78J+h/AW9qapwopbjSLC&#10;glfjH9bbo3m2xeal26S1fnsjCB6HmfkNs1j1thIdNb50rGA8SkAQZ86UnCs47H+HMxA+IBusHJOC&#10;O3lYLT8GC0yNu/GOOh1yESHsU1RQhFCnUvqsIIt+5Gri6F1cYzFE2eTSNHiLcFvJSZJMpcWS40KB&#10;NW0Kyq66tQp2/3o7dd+uM3z6O56xJ603rVJfn/16DiJQH97hV3trFExmP/A8E4+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6VBcIAAADcAAAADwAAAAAAAAAAAAAA&#10;AAChAgAAZHJzL2Rvd25yZXYueG1sUEsFBgAAAAAEAAQA+QAAAJADAAAAAA==&#10;" strokecolor="#4579b8 [3044]" strokeweight="1.5pt">
                    <v:stroke endarrow="open"/>
                  </v:shape>
                  <v:shape id="Straight Arrow Connector 290" o:spid="_x0000_s1044" type="#_x0000_t32" style="position:absolute;left:14395;top:28641;width:0;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2qRcAAAADcAAAADwAAAGRycy9kb3ducmV2LnhtbERPz2uDMBS+F/Y/hDfYrcYJK60zyigU&#10;vDbbSnd7mDeVmRdrUuv+++Uw6PHj+11Uix3ETJPvHSt4TlIQxI0zPbcKPt4P6y0IH5ANDo5JwS95&#10;qMqHVYG5cTc+0qxDK2II+xwVdCGMuZS+6ciiT9xIHLlvN1kMEU6tNBPeYrgdZJamG2mx59jQ4Uj7&#10;jpoffbUKjhddb9yLmw2fzp9fuJDW+6tST4/L2yuIQEu4i//dtVGQ7eL8eCYeAV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tqkXAAAAA3AAAAA8AAAAAAAAAAAAAAAAA&#10;oQIAAGRycy9kb3ducmV2LnhtbFBLBQYAAAAABAAEAPkAAACOAwAAAAA=&#10;" strokecolor="#4579b8 [3044]" strokeweight="1.5pt">
                    <v:stroke endarrow="open"/>
                  </v:shape>
                  <v:shape id="Straight Arrow Connector 291" o:spid="_x0000_s1045" type="#_x0000_t32" style="position:absolute;left:14395;top:38821;width:0;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P3sMAAADcAAAADwAAAGRycy9kb3ducmV2LnhtbESPQWvCQBSE7wX/w/IK3uomQqWmrlIC&#10;Ba+urdjbI/tMgtm3cXeN8d+7hUKPw8x8w6w2o+3EQD60jhXkswwEceVMy7WCr/3nyxuIEJENdo5J&#10;wZ0CbNaTpxUWxt14R4OOtUgQDgUqaGLsCylD1ZDFMHM9cfJOzluMSfpaGo+3BLednGfZQlpsOS00&#10;2FPZUHXWV6tgd9HbhXt1g+HD8fsHR9K6vCo1fR4/3kFEGuN/+K+9NQrmyxx+z6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hD97DAAAA3AAAAA8AAAAAAAAAAAAA&#10;AAAAoQIAAGRycy9kb3ducmV2LnhtbFBLBQYAAAAABAAEAPkAAACRAwAAAAA=&#10;" strokecolor="#4579b8 [3044]" strokeweight="1.5pt">
                    <v:stroke endarrow="open"/>
                  </v:shape>
                  <v:shape id="Straight Arrow Connector 292" o:spid="_x0000_s1046" type="#_x0000_t32" style="position:absolute;left:14395;top:49001;width:0;height:2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RqcMAAADcAAAADwAAAGRycy9kb3ducmV2LnhtbESPzWrDMBCE74W8g9hAb40cQ03jRAkh&#10;UPDV6g/NbbE2tom1cizFdt++KhR6HGbmG2Z3mG0nRhp861jBepWAIK6cablW8P72+vQCwgdkg51j&#10;UvBNHg77xcMOc+MmLmnUoRYRwj5HBU0IfS6lrxqy6FeuJ47exQ0WQ5RDLc2AU4TbTqZJkkmLLceF&#10;Bns6NVRd9d0qKG+6yNyzGw1/fn2ccSatT3elHpfzcQsi0Bz+w3/twihINyn8no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zkanDAAAA3AAAAA8AAAAAAAAAAAAA&#10;AAAAoQIAAGRycy9kb3ducmV2LnhtbFBLBQYAAAAABAAEAPkAAACRAwAAAAA=&#10;" strokecolor="#4579b8 [3044]" strokeweight="1.5pt">
                    <v:stroke endarrow="open"/>
                  </v:shape>
                </v:group>
                <w10:wrap type="topAndBottom"/>
              </v:group>
            </w:pict>
          </mc:Fallback>
        </mc:AlternateContent>
      </w:r>
      <w:r w:rsidR="0072126A" w:rsidRPr="008E3A43">
        <w:t xml:space="preserve">The </w:t>
      </w:r>
      <w:r w:rsidR="0025607C">
        <w:t xml:space="preserve">livestock </w:t>
      </w:r>
      <w:r w:rsidR="0072126A" w:rsidRPr="008E3A43">
        <w:t xml:space="preserve">grazing decision framework </w:t>
      </w:r>
      <w:r w:rsidR="00D93EDC">
        <w:t xml:space="preserve">is designed to be used at an individual wetland. </w:t>
      </w:r>
      <w:r w:rsidR="00404045">
        <w:t xml:space="preserve">Its </w:t>
      </w:r>
      <w:r w:rsidR="0072126A" w:rsidRPr="008E3A43">
        <w:t xml:space="preserve">six </w:t>
      </w:r>
      <w:r w:rsidR="00404045">
        <w:t xml:space="preserve">stages are </w:t>
      </w:r>
      <w:r w:rsidR="0072126A" w:rsidRPr="008E3A43">
        <w:t xml:space="preserve">illustrated in </w:t>
      </w:r>
      <w:r w:rsidR="005A6D29">
        <w:t>Figure</w:t>
      </w:r>
      <w:r w:rsidR="006E2646" w:rsidRPr="008E3A43">
        <w:t xml:space="preserve"> </w:t>
      </w:r>
      <w:r w:rsidR="0072126A" w:rsidRPr="008E3A43">
        <w:t xml:space="preserve">3 and described </w:t>
      </w:r>
      <w:r w:rsidR="00DC762C">
        <w:t xml:space="preserve">following </w:t>
      </w:r>
      <w:r w:rsidR="009F404C">
        <w:t>the figure</w:t>
      </w:r>
      <w:r w:rsidR="0072126A" w:rsidRPr="008E3A43">
        <w:t xml:space="preserve">. Information collected throughout each </w:t>
      </w:r>
      <w:r w:rsidR="00404045">
        <w:t>stage</w:t>
      </w:r>
      <w:r w:rsidR="0072126A" w:rsidRPr="008E3A43">
        <w:t xml:space="preserve"> should be recorded on the field assessment sheets provided in Appendix A. Instructions </w:t>
      </w:r>
      <w:r w:rsidR="006E2646">
        <w:t>for</w:t>
      </w:r>
      <w:r w:rsidR="006E2646" w:rsidRPr="008E3A43">
        <w:t xml:space="preserve"> </w:t>
      </w:r>
      <w:r w:rsidR="0072126A" w:rsidRPr="008E3A43">
        <w:t>record</w:t>
      </w:r>
      <w:r w:rsidR="006E2646">
        <w:t>ing</w:t>
      </w:r>
      <w:r w:rsidR="0072126A" w:rsidRPr="008E3A43">
        <w:t xml:space="preserve"> information on the field sheets are indicated in </w:t>
      </w:r>
      <w:r w:rsidR="00ED4E08">
        <w:t>blue</w:t>
      </w:r>
      <w:r w:rsidR="0072126A" w:rsidRPr="008E3A43">
        <w:t xml:space="preserve"> boxes throughout the </w:t>
      </w:r>
      <w:r w:rsidR="00DC762C">
        <w:t>guide</w:t>
      </w:r>
      <w:r w:rsidR="0072126A" w:rsidRPr="008E3A43">
        <w:t>.</w:t>
      </w:r>
    </w:p>
    <w:p w14:paraId="73422A6C" w14:textId="49915534" w:rsidR="00CB66C2" w:rsidRDefault="00CB66C2" w:rsidP="00B27C27">
      <w:pPr>
        <w:pStyle w:val="ARIERBody"/>
      </w:pPr>
    </w:p>
    <w:p w14:paraId="74F7A644" w14:textId="68152B24" w:rsidR="00CB66C2" w:rsidRDefault="0072126A" w:rsidP="00447499">
      <w:pPr>
        <w:pStyle w:val="ARIERCaption-Figure"/>
        <w:ind w:left="1418"/>
      </w:pPr>
      <w:bookmarkStart w:id="169" w:name="_Toc429473390"/>
      <w:r w:rsidRPr="001914B9">
        <w:t xml:space="preserve">Figure 3. The six </w:t>
      </w:r>
      <w:r w:rsidR="00404045">
        <w:t>stage</w:t>
      </w:r>
      <w:r w:rsidR="00AD16BC">
        <w:t>s</w:t>
      </w:r>
      <w:r w:rsidRPr="001914B9">
        <w:t xml:space="preserve"> of the livestock grazing decision framework</w:t>
      </w:r>
      <w:r w:rsidR="006E2646">
        <w:t>.</w:t>
      </w:r>
      <w:bookmarkEnd w:id="169"/>
    </w:p>
    <w:p w14:paraId="6B0457AC" w14:textId="1875C31A" w:rsidR="00CB66C2" w:rsidRDefault="0072126A" w:rsidP="002034F9">
      <w:pPr>
        <w:pStyle w:val="ARIERHB"/>
      </w:pPr>
      <w:r w:rsidRPr="001914B9">
        <w:br w:type="page"/>
      </w:r>
      <w:bookmarkStart w:id="170" w:name="_Toc425495845"/>
      <w:bookmarkStart w:id="171" w:name="_Toc430695450"/>
      <w:r w:rsidR="00404045">
        <w:lastRenderedPageBreak/>
        <w:t>Stage</w:t>
      </w:r>
      <w:r w:rsidR="0025607C">
        <w:t xml:space="preserve"> </w:t>
      </w:r>
      <w:r w:rsidRPr="001914B9">
        <w:t>1</w:t>
      </w:r>
      <w:r w:rsidR="009F404C">
        <w:t>:</w:t>
      </w:r>
      <w:r w:rsidR="009F404C" w:rsidRPr="001914B9">
        <w:t xml:space="preserve"> </w:t>
      </w:r>
      <w:r w:rsidRPr="001914B9">
        <w:t>Is the framework applicable?</w:t>
      </w:r>
      <w:bookmarkEnd w:id="170"/>
      <w:bookmarkEnd w:id="171"/>
    </w:p>
    <w:p w14:paraId="59AC9811" w14:textId="77777777" w:rsidR="00CB66C2" w:rsidRDefault="0072126A" w:rsidP="00BB4174">
      <w:pPr>
        <w:pStyle w:val="ARIERHC"/>
      </w:pPr>
      <w:bookmarkStart w:id="172" w:name="_Toc300780107"/>
      <w:bookmarkStart w:id="173" w:name="_Toc430693123"/>
      <w:bookmarkStart w:id="174" w:name="_Toc430694413"/>
      <w:bookmarkStart w:id="175" w:name="_Toc430695000"/>
      <w:bookmarkStart w:id="176" w:name="_Toc430695451"/>
      <w:r w:rsidRPr="00BB4042">
        <w:t>Wetlands that can be assessed using the framework</w:t>
      </w:r>
      <w:bookmarkEnd w:id="172"/>
      <w:bookmarkEnd w:id="173"/>
      <w:bookmarkEnd w:id="174"/>
      <w:bookmarkEnd w:id="175"/>
      <w:bookmarkEnd w:id="176"/>
    </w:p>
    <w:p w14:paraId="478BEA6C" w14:textId="62FF9A3D" w:rsidR="00CB66C2" w:rsidRDefault="0072126A" w:rsidP="00B27C27">
      <w:pPr>
        <w:pStyle w:val="ARIERBody"/>
      </w:pPr>
      <w:r w:rsidRPr="001914B9">
        <w:t xml:space="preserve">Any wetland </w:t>
      </w:r>
      <w:r w:rsidR="00141BD4">
        <w:t>that</w:t>
      </w:r>
      <w:r w:rsidR="00141BD4" w:rsidRPr="001914B9">
        <w:t xml:space="preserve"> </w:t>
      </w:r>
      <w:r w:rsidRPr="001914B9">
        <w:t>has vegetation described by a wetland EVC benchmark can be assessed using this guide. This includes: lakes, swamps, marshes, meadows and intertidal wetlands. Wetlands may be fresh or saline</w:t>
      </w:r>
      <w:r w:rsidR="009F404C">
        <w:t xml:space="preserve"> and</w:t>
      </w:r>
      <w:r w:rsidR="009F404C" w:rsidRPr="001914B9">
        <w:t xml:space="preserve"> </w:t>
      </w:r>
      <w:r w:rsidRPr="001914B9">
        <w:t>permanently or intermittently inundated.</w:t>
      </w:r>
    </w:p>
    <w:p w14:paraId="69B4DA3F" w14:textId="02CD134B" w:rsidR="00CB66C2" w:rsidRDefault="0072126A" w:rsidP="00B27C27">
      <w:pPr>
        <w:pStyle w:val="ARIERBody"/>
      </w:pPr>
      <w:r w:rsidRPr="001914B9">
        <w:t>This guide does not provide grazing guidance for the wetland buffer. However,</w:t>
      </w:r>
      <w:r w:rsidR="00CB66C2">
        <w:t xml:space="preserve"> </w:t>
      </w:r>
      <w:r w:rsidRPr="001914B9">
        <w:t>the risk that grazing may present to the condition of the wetland buffer is considered in determining the appropriate grazing option for the wetland EVC.</w:t>
      </w:r>
      <w:r w:rsidR="00CB66C2">
        <w:t xml:space="preserve"> </w:t>
      </w:r>
      <w:r w:rsidRPr="001914B9">
        <w:t>For further guidance on managing grazing in the wetland buffer</w:t>
      </w:r>
      <w:r w:rsidR="00601EFD">
        <w:t>,</w:t>
      </w:r>
      <w:r w:rsidRPr="001914B9">
        <w:t xml:space="preserve"> refer to </w:t>
      </w:r>
      <w:r w:rsidRPr="001914B9">
        <w:rPr>
          <w:i/>
        </w:rPr>
        <w:t>Managing grazing on riparian land. Decision support tool and guidelines</w:t>
      </w:r>
      <w:r w:rsidRPr="001914B9">
        <w:t xml:space="preserve"> (DEPI </w:t>
      </w:r>
      <w:r w:rsidR="009F404C" w:rsidRPr="001914B9">
        <w:t>2013</w:t>
      </w:r>
      <w:r w:rsidR="009F404C">
        <w:t>c</w:t>
      </w:r>
      <w:r w:rsidRPr="001914B9">
        <w:t>).</w:t>
      </w:r>
    </w:p>
    <w:p w14:paraId="40A63815" w14:textId="6054BA6B" w:rsidR="00AD260F" w:rsidRDefault="001D4AE2" w:rsidP="00AD260F">
      <w:pPr>
        <w:pStyle w:val="ARIERBody"/>
      </w:pPr>
      <w:r>
        <w:t xml:space="preserve">The decision framework </w:t>
      </w:r>
      <w:r w:rsidR="008D5D1E">
        <w:t xml:space="preserve">is </w:t>
      </w:r>
      <w:r>
        <w:t xml:space="preserve">not applicable for wetland sites </w:t>
      </w:r>
      <w:r w:rsidR="00AD260F" w:rsidRPr="001914B9">
        <w:t>where nutrient enrichment has been identified as a significant threat to the wetland</w:t>
      </w:r>
      <w:r w:rsidR="00AD260F">
        <w:t xml:space="preserve"> </w:t>
      </w:r>
      <w:r w:rsidR="00AD260F" w:rsidRPr="00715D95">
        <w:rPr>
          <w:bCs/>
        </w:rPr>
        <w:t>and reducing nutrient</w:t>
      </w:r>
      <w:r>
        <w:rPr>
          <w:bCs/>
        </w:rPr>
        <w:t xml:space="preserve"> levels </w:t>
      </w:r>
      <w:r w:rsidR="00AD260F" w:rsidRPr="00715D95">
        <w:rPr>
          <w:bCs/>
        </w:rPr>
        <w:t>is a management goal</w:t>
      </w:r>
      <w:r>
        <w:rPr>
          <w:bCs/>
        </w:rPr>
        <w:t>. In this case</w:t>
      </w:r>
      <w:r w:rsidR="00AD260F" w:rsidRPr="00715D95">
        <w:rPr>
          <w:bCs/>
        </w:rPr>
        <w:t>,</w:t>
      </w:r>
      <w:r w:rsidR="00AD260F">
        <w:rPr>
          <w:bCs/>
        </w:rPr>
        <w:t xml:space="preserve"> </w:t>
      </w:r>
      <w:r w:rsidR="00AD260F" w:rsidRPr="001914B9">
        <w:t>livestock should be excluded because the impacts of livestock will override any potential benefit grazing may have</w:t>
      </w:r>
      <w:r>
        <w:t xml:space="preserve">. </w:t>
      </w:r>
    </w:p>
    <w:p w14:paraId="4597A562" w14:textId="53C130DE" w:rsidR="00AD260F" w:rsidRPr="00715D95" w:rsidRDefault="001D4AE2" w:rsidP="00AD260F">
      <w:pPr>
        <w:pStyle w:val="ARIERBody"/>
      </w:pPr>
      <w:r>
        <w:t>G</w:t>
      </w:r>
      <w:r w:rsidR="00AD260F" w:rsidRPr="001914B9">
        <w:t xml:space="preserve">uidance on evaluating the </w:t>
      </w:r>
      <w:r>
        <w:t xml:space="preserve">risk </w:t>
      </w:r>
      <w:r w:rsidR="00AD260F" w:rsidRPr="001914B9">
        <w:t xml:space="preserve">of nutrient enrichment </w:t>
      </w:r>
      <w:r>
        <w:t xml:space="preserve">at </w:t>
      </w:r>
      <w:r w:rsidR="00AD260F" w:rsidRPr="001914B9">
        <w:t>the wetland</w:t>
      </w:r>
      <w:r>
        <w:t xml:space="preserve"> site is provided by the IWC</w:t>
      </w:r>
      <w:r w:rsidR="00AD260F" w:rsidRPr="001914B9">
        <w:t>.</w:t>
      </w:r>
      <w:r w:rsidR="00AD260F">
        <w:t xml:space="preserve"> </w:t>
      </w:r>
      <w:r w:rsidR="00AD260F" w:rsidRPr="001914B9">
        <w:t xml:space="preserve">Where an IWC assessment </w:t>
      </w:r>
      <w:r>
        <w:t xml:space="preserve">rates </w:t>
      </w:r>
      <w:r w:rsidR="00AD260F" w:rsidRPr="001914B9">
        <w:t xml:space="preserve">the risk as high, further investigation or professional guidance is recommended </w:t>
      </w:r>
      <w:r w:rsidR="00AD260F">
        <w:t>for</w:t>
      </w:r>
      <w:r w:rsidR="00AD260F" w:rsidRPr="001914B9">
        <w:t xml:space="preserve"> assess</w:t>
      </w:r>
      <w:r w:rsidR="00AD260F">
        <w:t>ing</w:t>
      </w:r>
      <w:r w:rsidR="00AD260F" w:rsidRPr="001914B9">
        <w:t xml:space="preserve"> the nutrient status of the wetland</w:t>
      </w:r>
      <w:r>
        <w:t xml:space="preserve"> site</w:t>
      </w:r>
      <w:r w:rsidR="00AD260F" w:rsidRPr="001914B9">
        <w:t>. Water quality guidelines developed for lakes by the E</w:t>
      </w:r>
      <w:r w:rsidR="00AD260F">
        <w:t xml:space="preserve">nvironment Protection Authority (EPA 2010) </w:t>
      </w:r>
      <w:r w:rsidR="00AD260F" w:rsidRPr="00715D95">
        <w:t xml:space="preserve">may </w:t>
      </w:r>
      <w:r w:rsidR="00AD260F">
        <w:t xml:space="preserve">also </w:t>
      </w:r>
      <w:r>
        <w:t>assist</w:t>
      </w:r>
      <w:r w:rsidR="00AD260F" w:rsidRPr="00715D95">
        <w:t>, but similar guidelines are not available for other wetland types.</w:t>
      </w:r>
    </w:p>
    <w:p w14:paraId="65B089E0" w14:textId="092BE2CC" w:rsidR="00AD260F" w:rsidRPr="00ED4E08" w:rsidRDefault="00AD260F" w:rsidP="00AD260F">
      <w:pPr>
        <w:pStyle w:val="ARIERBody"/>
        <w:spacing w:after="240"/>
        <w:rPr>
          <w:bCs/>
        </w:rPr>
      </w:pPr>
      <w:r w:rsidRPr="00715D95">
        <w:t xml:space="preserve">If nutrient issues </w:t>
      </w:r>
      <w:r w:rsidR="001D4AE2">
        <w:t xml:space="preserve">do not present a problem or are </w:t>
      </w:r>
      <w:r w:rsidR="008D5D1E">
        <w:t xml:space="preserve">not </w:t>
      </w:r>
      <w:r w:rsidR="001D4AE2">
        <w:t xml:space="preserve">a high risk </w:t>
      </w:r>
      <w:r w:rsidRPr="00715D95">
        <w:t>at the site, the</w:t>
      </w:r>
      <w:r w:rsidR="001D4AE2">
        <w:t xml:space="preserve"> decision framework </w:t>
      </w:r>
      <w:r w:rsidRPr="00715D95">
        <w:t>will assist in identifying an appropriate grazing regime</w:t>
      </w:r>
      <w:r w:rsidR="001D4AE2">
        <w:t>. Con</w:t>
      </w:r>
      <w:r w:rsidRPr="00715D95">
        <w:t xml:space="preserve">tinue to </w:t>
      </w:r>
      <w:r w:rsidR="00404045">
        <w:t>Stage</w:t>
      </w:r>
      <w:r w:rsidRPr="00715D95">
        <w:t xml:space="preserve"> 2.</w:t>
      </w:r>
    </w:p>
    <w:p w14:paraId="39B6056F" w14:textId="1F33BA79" w:rsidR="00CB66C2" w:rsidRDefault="00404045" w:rsidP="002034F9">
      <w:pPr>
        <w:pStyle w:val="ARIERHB"/>
      </w:pPr>
      <w:bookmarkStart w:id="177" w:name="_Toc414293178"/>
      <w:bookmarkStart w:id="178" w:name="_Toc425495846"/>
      <w:bookmarkStart w:id="179" w:name="_Toc430695452"/>
      <w:r>
        <w:t>Stage</w:t>
      </w:r>
      <w:r w:rsidR="0072126A" w:rsidRPr="001914B9">
        <w:t xml:space="preserve"> 2: Describing the historic and current livestock grazing practices</w:t>
      </w:r>
      <w:bookmarkEnd w:id="177"/>
      <w:bookmarkEnd w:id="178"/>
      <w:bookmarkEnd w:id="179"/>
    </w:p>
    <w:p w14:paraId="415BFAF9" w14:textId="5F894A78" w:rsidR="00CB66C2" w:rsidRDefault="0072126A" w:rsidP="00B27C27">
      <w:pPr>
        <w:pStyle w:val="ARIERBody"/>
      </w:pPr>
      <w:r w:rsidRPr="001914B9">
        <w:t xml:space="preserve">An understanding of the current and historic livestock grazing practices </w:t>
      </w:r>
      <w:r w:rsidR="00A35675">
        <w:t>is</w:t>
      </w:r>
      <w:r w:rsidR="00A35675" w:rsidRPr="001914B9">
        <w:t xml:space="preserve"> </w:t>
      </w:r>
      <w:r w:rsidRPr="001914B9">
        <w:t xml:space="preserve">required </w:t>
      </w:r>
      <w:r w:rsidR="00A35675">
        <w:t xml:space="preserve">in order </w:t>
      </w:r>
      <w:r w:rsidRPr="001914B9">
        <w:t>to:</w:t>
      </w:r>
    </w:p>
    <w:p w14:paraId="344EC260" w14:textId="01B27503" w:rsidR="003041C1" w:rsidRDefault="0085783E" w:rsidP="003041C1">
      <w:pPr>
        <w:pStyle w:val="ARIERBullettedbody"/>
        <w:spacing w:after="0"/>
      </w:pPr>
      <w:r>
        <w:t>e</w:t>
      </w:r>
      <w:r w:rsidR="00A35675" w:rsidRPr="001914B9">
        <w:t xml:space="preserve">valuate </w:t>
      </w:r>
      <w:r w:rsidR="0072126A" w:rsidRPr="001914B9">
        <w:t xml:space="preserve">the trajectory of </w:t>
      </w:r>
      <w:r w:rsidR="00A35675">
        <w:t xml:space="preserve">the </w:t>
      </w:r>
      <w:r w:rsidR="0072126A" w:rsidRPr="001914B9">
        <w:t xml:space="preserve">wetland condition at the </w:t>
      </w:r>
      <w:r w:rsidR="00380D40">
        <w:t>wetland</w:t>
      </w:r>
      <w:r w:rsidR="005A7EE9">
        <w:t xml:space="preserve"> site</w:t>
      </w:r>
      <w:r w:rsidR="003041C1" w:rsidRPr="003041C1">
        <w:t xml:space="preserve"> </w:t>
      </w:r>
    </w:p>
    <w:p w14:paraId="45A5170A" w14:textId="67B64CEA" w:rsidR="00CB66C2" w:rsidRDefault="0085783E" w:rsidP="00D973BC">
      <w:pPr>
        <w:pStyle w:val="ARIERBullettedbody"/>
        <w:spacing w:before="0" w:after="0"/>
      </w:pPr>
      <w:r>
        <w:t>i</w:t>
      </w:r>
      <w:r w:rsidR="00A35675" w:rsidRPr="001914B9">
        <w:t xml:space="preserve">nform </w:t>
      </w:r>
      <w:r w:rsidR="0072126A" w:rsidRPr="001914B9">
        <w:t>responses to questions p</w:t>
      </w:r>
      <w:r>
        <w:t>resented in the decision trees</w:t>
      </w:r>
    </w:p>
    <w:p w14:paraId="2EB0B290" w14:textId="41AF7CE2" w:rsidR="00CB66C2" w:rsidRDefault="0085783E" w:rsidP="00D973BC">
      <w:pPr>
        <w:pStyle w:val="ARIERBullettedbody"/>
        <w:spacing w:before="0"/>
      </w:pPr>
      <w:r>
        <w:t>i</w:t>
      </w:r>
      <w:r w:rsidR="00A35675" w:rsidRPr="001914B9">
        <w:t xml:space="preserve">nform </w:t>
      </w:r>
      <w:r w:rsidR="0072126A" w:rsidRPr="001914B9">
        <w:t>livestock grazing management plans.</w:t>
      </w:r>
    </w:p>
    <w:p w14:paraId="79A48927" w14:textId="79474C1C" w:rsidR="00CB66C2" w:rsidRDefault="0072126A" w:rsidP="00B27C27">
      <w:pPr>
        <w:pStyle w:val="ARIERBody"/>
      </w:pPr>
      <w:r w:rsidRPr="001914B9">
        <w:t>Where possible</w:t>
      </w:r>
      <w:r w:rsidR="00A35675">
        <w:t>,</w:t>
      </w:r>
      <w:r w:rsidRPr="001914B9">
        <w:t xml:space="preserve"> the characteristics of the historic and current grazing regimes should be obtained through discussions with the land manager and documented on the </w:t>
      </w:r>
      <w:r w:rsidR="00065D89">
        <w:t>field assessment sheet</w:t>
      </w:r>
      <w:r w:rsidRPr="001914B9">
        <w:t xml:space="preserve"> in Appendix A</w:t>
      </w:r>
      <w:r w:rsidR="00380D40">
        <w:t>.</w:t>
      </w:r>
      <w:r w:rsidR="0085783E">
        <w:t xml:space="preserve"> Such characteristics include:</w:t>
      </w:r>
    </w:p>
    <w:p w14:paraId="022F39E5" w14:textId="6B117EB2" w:rsidR="003041C1" w:rsidRDefault="0085783E" w:rsidP="003041C1">
      <w:pPr>
        <w:pStyle w:val="ARIERBullettedbody"/>
        <w:spacing w:after="0"/>
      </w:pPr>
      <w:r>
        <w:t>t</w:t>
      </w:r>
      <w:r w:rsidR="0072126A" w:rsidRPr="001914B9">
        <w:t>he number of years over which grazing has occurred at the wetland</w:t>
      </w:r>
      <w:r w:rsidR="00A35675">
        <w:t>,</w:t>
      </w:r>
      <w:r w:rsidR="0072126A" w:rsidRPr="001914B9">
        <w:t xml:space="preserve"> and the number of years the current gra</w:t>
      </w:r>
      <w:r>
        <w:t>zing practice has been in place</w:t>
      </w:r>
    </w:p>
    <w:p w14:paraId="3A917DFF" w14:textId="0704FD45" w:rsidR="004D2717" w:rsidRDefault="0085783E" w:rsidP="004D2717">
      <w:pPr>
        <w:pStyle w:val="ARIERBullettedbody"/>
        <w:spacing w:before="0" w:after="0"/>
      </w:pPr>
      <w:r>
        <w:t>the l</w:t>
      </w:r>
      <w:r w:rsidR="0072126A" w:rsidRPr="001914B9">
        <w:t>ivestock grazing practice (</w:t>
      </w:r>
      <w:r w:rsidR="009F404C">
        <w:t>e.g.</w:t>
      </w:r>
      <w:r w:rsidR="009F404C" w:rsidRPr="001914B9">
        <w:t xml:space="preserve"> </w:t>
      </w:r>
      <w:r w:rsidR="0072126A" w:rsidRPr="001914B9">
        <w:t>continuous grazing, controlled grazing, seasonal tracking, rotational</w:t>
      </w:r>
      <w:r>
        <w:t xml:space="preserve"> grazing or complete exclusion)</w:t>
      </w:r>
    </w:p>
    <w:p w14:paraId="616A9A8B" w14:textId="271FE237" w:rsidR="004D2717" w:rsidRDefault="0085783E" w:rsidP="004D2717">
      <w:pPr>
        <w:pStyle w:val="ARIERBullettedbody"/>
        <w:spacing w:before="0" w:after="0"/>
      </w:pPr>
      <w:r>
        <w:t>the t</w:t>
      </w:r>
      <w:r w:rsidR="0072126A" w:rsidRPr="001914B9">
        <w:t>iming of livestock grazing (</w:t>
      </w:r>
      <w:r w:rsidR="009F404C">
        <w:t xml:space="preserve">i.e. </w:t>
      </w:r>
      <w:r w:rsidR="0072126A" w:rsidRPr="001914B9">
        <w:t xml:space="preserve">when the </w:t>
      </w:r>
      <w:r>
        <w:t>grazing occurs)</w:t>
      </w:r>
    </w:p>
    <w:p w14:paraId="2A76A4AE" w14:textId="256482D4" w:rsidR="004D2717" w:rsidRDefault="0085783E" w:rsidP="004D2717">
      <w:pPr>
        <w:pStyle w:val="ARIERBullettedbody"/>
        <w:spacing w:before="0" w:after="0"/>
      </w:pPr>
      <w:r>
        <w:t>t</w:t>
      </w:r>
      <w:r w:rsidR="0072126A" w:rsidRPr="001914B9">
        <w:t>he length of time that animals are allowed to gr</w:t>
      </w:r>
      <w:r>
        <w:t>aze the site on an annual basis</w:t>
      </w:r>
    </w:p>
    <w:p w14:paraId="6A55F50E" w14:textId="07A70329" w:rsidR="004D2717" w:rsidRDefault="0085783E" w:rsidP="004D2717">
      <w:pPr>
        <w:pStyle w:val="ARIERBullettedbody"/>
        <w:spacing w:before="0" w:after="0"/>
      </w:pPr>
      <w:r>
        <w:t>the t</w:t>
      </w:r>
      <w:r w:rsidR="0072126A" w:rsidRPr="001914B9">
        <w:t>ype of grazing animals that access the site (</w:t>
      </w:r>
      <w:r w:rsidR="009F404C">
        <w:t>e.g</w:t>
      </w:r>
      <w:r w:rsidR="00380D40">
        <w:t>.</w:t>
      </w:r>
      <w:r w:rsidR="00B807B8">
        <w:t xml:space="preserve"> livestock</w:t>
      </w:r>
      <w:r w:rsidR="0072126A" w:rsidRPr="001914B9">
        <w:t xml:space="preserve">, native or exotic </w:t>
      </w:r>
      <w:r w:rsidR="00B807B8">
        <w:t xml:space="preserve">wild </w:t>
      </w:r>
      <w:r>
        <w:t>animals)</w:t>
      </w:r>
    </w:p>
    <w:p w14:paraId="0586BDEA" w14:textId="5B19F2EE" w:rsidR="004D2717" w:rsidRDefault="0085783E" w:rsidP="004D2717">
      <w:pPr>
        <w:pStyle w:val="ARIERBullettedbody"/>
        <w:spacing w:before="0" w:after="0"/>
      </w:pPr>
      <w:r>
        <w:t>the s</w:t>
      </w:r>
      <w:r w:rsidR="0072126A" w:rsidRPr="001914B9">
        <w:t>tocking rate (</w:t>
      </w:r>
      <w:r w:rsidR="009F404C">
        <w:t xml:space="preserve">i.e. </w:t>
      </w:r>
      <w:r w:rsidR="0072126A" w:rsidRPr="001914B9">
        <w:t>number of l</w:t>
      </w:r>
      <w:r>
        <w:t>ivestock accessing the wetland)</w:t>
      </w:r>
    </w:p>
    <w:p w14:paraId="25AF53EA" w14:textId="3C10EF4D" w:rsidR="004D2717" w:rsidRDefault="0085783E" w:rsidP="004D2717">
      <w:pPr>
        <w:pStyle w:val="ARIERBullettedbody"/>
        <w:spacing w:before="0" w:after="0"/>
      </w:pPr>
      <w:r>
        <w:t>a</w:t>
      </w:r>
      <w:r w:rsidR="0072126A" w:rsidRPr="001914B9">
        <w:t>ny adjustment to typical grazing practices (</w:t>
      </w:r>
      <w:r w:rsidR="009F404C">
        <w:t xml:space="preserve">e.g. </w:t>
      </w:r>
      <w:r w:rsidR="0072126A" w:rsidRPr="001914B9">
        <w:t>timing, duration,</w:t>
      </w:r>
      <w:r w:rsidR="00CB66C2">
        <w:t xml:space="preserve"> </w:t>
      </w:r>
      <w:r w:rsidR="0072126A" w:rsidRPr="001914B9">
        <w:t>type of animal and stocking rates) due to drought cond</w:t>
      </w:r>
      <w:r w:rsidR="009F404C">
        <w:t>i</w:t>
      </w:r>
      <w:r w:rsidR="0072126A" w:rsidRPr="001914B9">
        <w:t>tions, fire, flooding or other reasons</w:t>
      </w:r>
    </w:p>
    <w:p w14:paraId="75E2F98C" w14:textId="510C42A2" w:rsidR="004D2717" w:rsidRDefault="0085783E" w:rsidP="004D2717">
      <w:pPr>
        <w:pStyle w:val="ARIERBullettedbody"/>
        <w:spacing w:before="0" w:after="0"/>
      </w:pPr>
      <w:r>
        <w:t>the r</w:t>
      </w:r>
      <w:r w:rsidR="0072126A" w:rsidRPr="001914B9">
        <w:t>eason for grazing the wetland (e.g. provide fodder and/or water, control weeds, maintain diversity of native flora, avoid costs of fencing off the wetland)</w:t>
      </w:r>
    </w:p>
    <w:p w14:paraId="249C921A" w14:textId="1AAB9548" w:rsidR="004D2717" w:rsidRDefault="0085783E" w:rsidP="004D2717">
      <w:pPr>
        <w:pStyle w:val="ARIERBullettedbody"/>
        <w:spacing w:before="0" w:after="0"/>
      </w:pPr>
      <w:r>
        <w:t>s</w:t>
      </w:r>
      <w:r w:rsidR="0072126A" w:rsidRPr="001914B9">
        <w:t>upplementary feeding (</w:t>
      </w:r>
      <w:r w:rsidR="00C7384A">
        <w:t xml:space="preserve">i.e. when </w:t>
      </w:r>
      <w:r w:rsidR="0072126A" w:rsidRPr="001914B9">
        <w:t>livestock are provided with additional feed in the wetland)</w:t>
      </w:r>
    </w:p>
    <w:p w14:paraId="0C545CC8" w14:textId="41232738" w:rsidR="004D2717" w:rsidRDefault="0085783E" w:rsidP="004D2717">
      <w:pPr>
        <w:pStyle w:val="ARIERBullettedbody"/>
        <w:spacing w:before="0" w:after="0"/>
      </w:pPr>
      <w:r>
        <w:t>m</w:t>
      </w:r>
      <w:r w:rsidR="0072126A" w:rsidRPr="001914B9">
        <w:t>anaging livestock access in and around the wetland (e.g. providing pastures, licks and watering points away from the wetland, purging stock before entering the wetland)</w:t>
      </w:r>
    </w:p>
    <w:p w14:paraId="48341B64" w14:textId="48E2D313" w:rsidR="004D2717" w:rsidRDefault="0085783E" w:rsidP="00D973BC">
      <w:pPr>
        <w:pStyle w:val="ARIERBullettedbody"/>
        <w:spacing w:before="0" w:after="360"/>
      </w:pPr>
      <w:r>
        <w:t>s</w:t>
      </w:r>
      <w:r w:rsidR="0072126A" w:rsidRPr="001914B9">
        <w:t>ite factors (e.g. susceptibility of soils to erosion).</w:t>
      </w:r>
    </w:p>
    <w:p w14:paraId="49C41396" w14:textId="7C0D53FD" w:rsidR="00CB66C2" w:rsidRPr="00D973BC" w:rsidRDefault="005372A9" w:rsidP="00022AB4">
      <w:pPr>
        <w:pStyle w:val="ARIERHD"/>
        <w:shd w:val="clear" w:color="auto" w:fill="DAEEF3" w:themeFill="accent5" w:themeFillTint="33"/>
        <w:rPr>
          <w:i w:val="0"/>
          <w:sz w:val="20"/>
          <w:shd w:val="clear" w:color="auto" w:fill="EAF1DD" w:themeFill="accent3" w:themeFillTint="33"/>
        </w:rPr>
      </w:pPr>
      <w:r w:rsidRPr="00D973BC">
        <w:t xml:space="preserve">Record on </w:t>
      </w:r>
      <w:r w:rsidR="00065D89">
        <w:t>field assessment sheet</w:t>
      </w:r>
    </w:p>
    <w:p w14:paraId="0E166C6D" w14:textId="68C036CA" w:rsidR="00CB66C2" w:rsidRPr="00D973BC" w:rsidRDefault="0072126A" w:rsidP="000555E3">
      <w:pPr>
        <w:pStyle w:val="ARIERBody"/>
        <w:shd w:val="clear" w:color="auto" w:fill="DAEEF3" w:themeFill="accent5" w:themeFillTint="33"/>
        <w:spacing w:after="240"/>
      </w:pPr>
      <w:r w:rsidRPr="00D973BC">
        <w:t xml:space="preserve">Once the historic and current livestock grazing practices for the </w:t>
      </w:r>
      <w:r w:rsidR="005A7EE9">
        <w:t>wetland site</w:t>
      </w:r>
      <w:r w:rsidRPr="00D973BC">
        <w:t xml:space="preserve"> have been identified, record this information</w:t>
      </w:r>
      <w:r w:rsidR="00A35675">
        <w:t xml:space="preserve"> </w:t>
      </w:r>
      <w:r w:rsidRPr="00D973BC">
        <w:t>in Table A</w:t>
      </w:r>
      <w:r w:rsidR="00DA12E4">
        <w:t>1</w:t>
      </w:r>
      <w:r w:rsidRPr="00D973BC">
        <w:t xml:space="preserve"> of the </w:t>
      </w:r>
      <w:r w:rsidR="00065D89">
        <w:t>field assessment sheet</w:t>
      </w:r>
      <w:r w:rsidRPr="00D973BC">
        <w:t xml:space="preserve"> (Appendix A).</w:t>
      </w:r>
    </w:p>
    <w:p w14:paraId="773FDBF1" w14:textId="037869FA" w:rsidR="00CB66C2" w:rsidRDefault="00404045" w:rsidP="002034F9">
      <w:pPr>
        <w:pStyle w:val="ARIERHB"/>
      </w:pPr>
      <w:bookmarkStart w:id="180" w:name="_Toc425495847"/>
      <w:bookmarkStart w:id="181" w:name="_Toc430695453"/>
      <w:r>
        <w:lastRenderedPageBreak/>
        <w:t>Stage</w:t>
      </w:r>
      <w:r w:rsidR="0072126A" w:rsidRPr="001914B9">
        <w:t xml:space="preserve"> 3: Assess</w:t>
      </w:r>
      <w:r w:rsidR="00F87C68">
        <w:t>ing</w:t>
      </w:r>
      <w:r w:rsidR="0072126A" w:rsidRPr="001914B9">
        <w:t xml:space="preserve"> wetland values and </w:t>
      </w:r>
      <w:r w:rsidR="008D5D1E">
        <w:t xml:space="preserve">wetland </w:t>
      </w:r>
      <w:r w:rsidR="0072126A" w:rsidRPr="001914B9">
        <w:t>EVC condition</w:t>
      </w:r>
      <w:bookmarkEnd w:id="180"/>
      <w:bookmarkEnd w:id="181"/>
    </w:p>
    <w:p w14:paraId="3F94B05A" w14:textId="3B67DCFC" w:rsidR="00CB66C2" w:rsidRDefault="0072126A" w:rsidP="00D973BC">
      <w:pPr>
        <w:pStyle w:val="ARIERBody"/>
      </w:pPr>
      <w:r w:rsidRPr="001914B9">
        <w:t xml:space="preserve">In this </w:t>
      </w:r>
      <w:r w:rsidR="00404045">
        <w:t>stage</w:t>
      </w:r>
      <w:r w:rsidR="004422AF">
        <w:t xml:space="preserve"> </w:t>
      </w:r>
      <w:r w:rsidRPr="001914B9">
        <w:t>you wi</w:t>
      </w:r>
      <w:r w:rsidR="00A35675">
        <w:t>l</w:t>
      </w:r>
      <w:r w:rsidRPr="001914B9">
        <w:t xml:space="preserve">l collect </w:t>
      </w:r>
      <w:r w:rsidR="00A35675">
        <w:t xml:space="preserve">the </w:t>
      </w:r>
      <w:r w:rsidR="00780E95" w:rsidRPr="001914B9">
        <w:t xml:space="preserve">information </w:t>
      </w:r>
      <w:r w:rsidR="00A35675">
        <w:t>required for</w:t>
      </w:r>
      <w:r w:rsidR="00C7384A">
        <w:t xml:space="preserve"> </w:t>
      </w:r>
      <w:r w:rsidRPr="001914B9">
        <w:t>select</w:t>
      </w:r>
      <w:r w:rsidR="00A35675">
        <w:t>ing</w:t>
      </w:r>
      <w:r w:rsidRPr="001914B9">
        <w:t xml:space="preserve"> </w:t>
      </w:r>
      <w:r w:rsidR="0037193A">
        <w:t xml:space="preserve">the </w:t>
      </w:r>
      <w:r w:rsidRPr="001914B9">
        <w:t>vegetation cond</w:t>
      </w:r>
      <w:r w:rsidR="00C7384A">
        <w:t>i</w:t>
      </w:r>
      <w:r w:rsidRPr="001914B9">
        <w:t>tion objectives for each wetland EVC (</w:t>
      </w:r>
      <w:r w:rsidR="00404045">
        <w:t>Stage</w:t>
      </w:r>
      <w:r w:rsidRPr="001914B9">
        <w:t xml:space="preserve"> 4) and</w:t>
      </w:r>
      <w:r w:rsidR="00C7384A">
        <w:t xml:space="preserve"> </w:t>
      </w:r>
      <w:r w:rsidR="00A35675">
        <w:t xml:space="preserve">for </w:t>
      </w:r>
      <w:r w:rsidRPr="001914B9">
        <w:t>inform</w:t>
      </w:r>
      <w:r w:rsidR="00A35675">
        <w:t>ing</w:t>
      </w:r>
      <w:r w:rsidRPr="001914B9">
        <w:t xml:space="preserve"> responses to </w:t>
      </w:r>
      <w:r w:rsidR="0037193A">
        <w:t xml:space="preserve">the </w:t>
      </w:r>
      <w:r w:rsidRPr="001914B9">
        <w:t>questions presented in the decision trees (</w:t>
      </w:r>
      <w:r w:rsidR="00404045">
        <w:t>Stage</w:t>
      </w:r>
      <w:r w:rsidR="00A35675">
        <w:t xml:space="preserve"> </w:t>
      </w:r>
      <w:r w:rsidRPr="001914B9">
        <w:t>5).</w:t>
      </w:r>
    </w:p>
    <w:p w14:paraId="087520FB" w14:textId="74B638CA" w:rsidR="00CB66C2" w:rsidRDefault="000555E3" w:rsidP="00B27C27">
      <w:pPr>
        <w:pStyle w:val="ARIERBody"/>
      </w:pPr>
      <w:r>
        <w:t>By</w:t>
      </w:r>
      <w:r w:rsidRPr="001914B9">
        <w:t xml:space="preserve"> </w:t>
      </w:r>
      <w:r w:rsidR="0072126A" w:rsidRPr="001914B9">
        <w:t xml:space="preserve">the end of this </w:t>
      </w:r>
      <w:r w:rsidR="00404045">
        <w:t>stage</w:t>
      </w:r>
      <w:r w:rsidR="00A35675">
        <w:t>,</w:t>
      </w:r>
      <w:r w:rsidR="0072126A" w:rsidRPr="001914B9">
        <w:t xml:space="preserve"> you will have</w:t>
      </w:r>
      <w:r w:rsidR="00C7384A">
        <w:t>:</w:t>
      </w:r>
    </w:p>
    <w:p w14:paraId="6FCC819C" w14:textId="48908E4B" w:rsidR="00CB66C2" w:rsidRDefault="005A6D29" w:rsidP="00D973BC">
      <w:pPr>
        <w:pStyle w:val="ARIERBullettedbody"/>
        <w:spacing w:after="0"/>
      </w:pPr>
      <w:r>
        <w:t>i</w:t>
      </w:r>
      <w:r w:rsidR="00C7384A" w:rsidRPr="001914B9">
        <w:t xml:space="preserve">dentified </w:t>
      </w:r>
      <w:r w:rsidR="0072126A" w:rsidRPr="001914B9">
        <w:t>and assessed the cond</w:t>
      </w:r>
      <w:r w:rsidR="00C7384A">
        <w:t>i</w:t>
      </w:r>
      <w:r w:rsidR="0072126A" w:rsidRPr="001914B9">
        <w:t xml:space="preserve">tion of the EVCs occurring </w:t>
      </w:r>
      <w:r w:rsidR="005A7EE9">
        <w:t>at</w:t>
      </w:r>
      <w:r w:rsidR="0072126A" w:rsidRPr="001914B9">
        <w:t xml:space="preserve"> </w:t>
      </w:r>
      <w:r w:rsidR="00243278">
        <w:t>the</w:t>
      </w:r>
      <w:r w:rsidR="0072126A" w:rsidRPr="001914B9">
        <w:t xml:space="preserve"> </w:t>
      </w:r>
      <w:r w:rsidR="005A7EE9">
        <w:t>wetland site</w:t>
      </w:r>
    </w:p>
    <w:p w14:paraId="586E3E17" w14:textId="290BE820" w:rsidR="004D2717" w:rsidRDefault="005A6D29" w:rsidP="004D2717">
      <w:pPr>
        <w:pStyle w:val="ARIERBullettedbody"/>
        <w:spacing w:before="0" w:after="0"/>
      </w:pPr>
      <w:r>
        <w:t>i</w:t>
      </w:r>
      <w:r w:rsidR="00C7384A" w:rsidRPr="001914B9">
        <w:t xml:space="preserve">dentified </w:t>
      </w:r>
      <w:r w:rsidR="0072126A" w:rsidRPr="001914B9">
        <w:t>whether any rare</w:t>
      </w:r>
      <w:r w:rsidR="0037193A">
        <w:t>,</w:t>
      </w:r>
      <w:r w:rsidR="0072126A" w:rsidRPr="001914B9">
        <w:t xml:space="preserve"> threatened or locally significant flora and/or fauna species have been observed in the wetland</w:t>
      </w:r>
      <w:r w:rsidR="00380D40">
        <w:t xml:space="preserve"> or </w:t>
      </w:r>
      <w:r w:rsidR="005A7EE9">
        <w:t>if the</w:t>
      </w:r>
      <w:r w:rsidR="0072126A" w:rsidRPr="001914B9">
        <w:t xml:space="preserve"> wetland provides suitable habitat</w:t>
      </w:r>
      <w:r w:rsidR="004D2717" w:rsidRPr="004D2717">
        <w:t xml:space="preserve"> </w:t>
      </w:r>
    </w:p>
    <w:p w14:paraId="5E4986E2" w14:textId="28BB6187" w:rsidR="004D2717" w:rsidRDefault="005A6D29" w:rsidP="004D2717">
      <w:pPr>
        <w:pStyle w:val="ARIERBullettedbody"/>
        <w:spacing w:before="0" w:after="0"/>
      </w:pPr>
      <w:r>
        <w:t>i</w:t>
      </w:r>
      <w:r w:rsidR="00C7384A" w:rsidRPr="001914B9">
        <w:t xml:space="preserve">dentified </w:t>
      </w:r>
      <w:r w:rsidR="0072126A" w:rsidRPr="001914B9">
        <w:t>other wetland values (Appendix B</w:t>
      </w:r>
      <w:r w:rsidR="00C7384A" w:rsidRPr="001914B9">
        <w:t>)</w:t>
      </w:r>
      <w:r w:rsidR="004D2717" w:rsidRPr="004D2717">
        <w:t xml:space="preserve"> </w:t>
      </w:r>
    </w:p>
    <w:p w14:paraId="4E5C3CAE" w14:textId="0F6E6235" w:rsidR="004D2717" w:rsidRDefault="005A6D29" w:rsidP="004D2717">
      <w:pPr>
        <w:pStyle w:val="ARIERBullettedbody"/>
        <w:spacing w:before="0" w:after="0"/>
      </w:pPr>
      <w:r>
        <w:t>r</w:t>
      </w:r>
      <w:r w:rsidR="00C7384A" w:rsidRPr="001914B9">
        <w:t xml:space="preserve">ecorded </w:t>
      </w:r>
      <w:r w:rsidR="0072126A" w:rsidRPr="001914B9">
        <w:t xml:space="preserve">this information in the </w:t>
      </w:r>
      <w:r w:rsidR="00065D89">
        <w:t>field assessment sheet</w:t>
      </w:r>
      <w:r w:rsidR="0072126A" w:rsidRPr="001914B9">
        <w:t xml:space="preserve"> (Appendix A)</w:t>
      </w:r>
      <w:r w:rsidR="004D2717" w:rsidRPr="004D2717">
        <w:t xml:space="preserve"> </w:t>
      </w:r>
    </w:p>
    <w:p w14:paraId="7BBB94F3" w14:textId="18BA51EA" w:rsidR="00CB66C2" w:rsidRDefault="005A6D29" w:rsidP="00BB7964">
      <w:pPr>
        <w:pStyle w:val="ARIERBullettedbody"/>
        <w:spacing w:before="0" w:after="240"/>
      </w:pPr>
      <w:r>
        <w:t>p</w:t>
      </w:r>
      <w:r w:rsidR="00C7384A" w:rsidRPr="001914B9">
        <w:t xml:space="preserve">roduced </w:t>
      </w:r>
      <w:r w:rsidR="0072126A" w:rsidRPr="001914B9">
        <w:t xml:space="preserve">a map of the </w:t>
      </w:r>
      <w:r w:rsidR="005A7EE9">
        <w:t xml:space="preserve">wetland site </w:t>
      </w:r>
      <w:r w:rsidR="00E97FD3">
        <w:t xml:space="preserve">and </w:t>
      </w:r>
      <w:r w:rsidR="005A7EE9">
        <w:t xml:space="preserve">wetland EVCs </w:t>
      </w:r>
      <w:r w:rsidR="00E97FD3">
        <w:t>where possible</w:t>
      </w:r>
      <w:r w:rsidR="00380D40">
        <w:t>.</w:t>
      </w:r>
    </w:p>
    <w:p w14:paraId="5D7FD747" w14:textId="5901CF8C" w:rsidR="00CB66C2" w:rsidRPr="003751D3" w:rsidRDefault="00404045" w:rsidP="00BB4174">
      <w:pPr>
        <w:pStyle w:val="ARIERHC"/>
      </w:pPr>
      <w:bookmarkStart w:id="182" w:name="_Toc414353431"/>
      <w:bookmarkStart w:id="183" w:name="_Toc414369566"/>
      <w:bookmarkStart w:id="184" w:name="_Toc425491017"/>
      <w:bookmarkStart w:id="185" w:name="_Toc425495848"/>
      <w:bookmarkStart w:id="186" w:name="_Toc430695454"/>
      <w:r>
        <w:t>Stage</w:t>
      </w:r>
      <w:r w:rsidR="0072126A" w:rsidRPr="00D973BC">
        <w:t xml:space="preserve"> </w:t>
      </w:r>
      <w:r w:rsidR="00137033">
        <w:t>3a</w:t>
      </w:r>
      <w:r w:rsidR="0072126A" w:rsidRPr="00D973BC">
        <w:t xml:space="preserve">: Identifying wetland </w:t>
      </w:r>
      <w:bookmarkEnd w:id="182"/>
      <w:r w:rsidR="0072126A" w:rsidRPr="00D973BC">
        <w:t>EVCs</w:t>
      </w:r>
      <w:bookmarkEnd w:id="183"/>
      <w:bookmarkEnd w:id="184"/>
      <w:bookmarkEnd w:id="185"/>
      <w:bookmarkEnd w:id="186"/>
    </w:p>
    <w:p w14:paraId="25F41264" w14:textId="5767F165" w:rsidR="00CB66C2" w:rsidRDefault="0072126A" w:rsidP="00F75C82">
      <w:pPr>
        <w:pStyle w:val="ARIERBody"/>
      </w:pPr>
      <w:r w:rsidRPr="001914B9">
        <w:t xml:space="preserve">To identify </w:t>
      </w:r>
      <w:r w:rsidR="00A35675" w:rsidRPr="001914B9">
        <w:t>wh</w:t>
      </w:r>
      <w:r w:rsidR="00A35675">
        <w:t>ich</w:t>
      </w:r>
      <w:r w:rsidR="00A35675" w:rsidRPr="001914B9">
        <w:t xml:space="preserve"> </w:t>
      </w:r>
      <w:r w:rsidRPr="001914B9">
        <w:t xml:space="preserve">EVCs occur </w:t>
      </w:r>
      <w:r w:rsidR="005A7EE9">
        <w:t>at</w:t>
      </w:r>
      <w:r w:rsidR="00380D40">
        <w:t xml:space="preserve"> the wetland</w:t>
      </w:r>
      <w:r w:rsidR="005A7EE9">
        <w:t xml:space="preserve"> site</w:t>
      </w:r>
      <w:r w:rsidRPr="001914B9">
        <w:t xml:space="preserve">, </w:t>
      </w:r>
      <w:r w:rsidR="00380D40">
        <w:t>use</w:t>
      </w:r>
      <w:r w:rsidRPr="001914B9">
        <w:t xml:space="preserve"> the procedure outlined in the </w:t>
      </w:r>
      <w:r w:rsidRPr="001914B9">
        <w:rPr>
          <w:i/>
        </w:rPr>
        <w:t xml:space="preserve">Index of Wetland Condition </w:t>
      </w:r>
      <w:hyperlink r:id="rId32" w:history="1">
        <w:r w:rsidRPr="001914B9">
          <w:rPr>
            <w:i/>
          </w:rPr>
          <w:t>Assessment of Wetland Vegetation</w:t>
        </w:r>
      </w:hyperlink>
      <w:r w:rsidRPr="00D973BC">
        <w:t xml:space="preserve"> (DSE 2012)</w:t>
      </w:r>
      <w:r w:rsidRPr="001914B9">
        <w:rPr>
          <w:rStyle w:val="FootnoteReference"/>
        </w:rPr>
        <w:footnoteReference w:id="3"/>
      </w:r>
      <w:r w:rsidRPr="001914B9">
        <w:t>.</w:t>
      </w:r>
    </w:p>
    <w:p w14:paraId="01A3C603" w14:textId="77777777" w:rsidR="00CB66C2" w:rsidRDefault="0072126A" w:rsidP="00F75C82">
      <w:pPr>
        <w:pStyle w:val="ARIERBody"/>
      </w:pPr>
      <w:r w:rsidRPr="001914B9">
        <w:t>The key steps in this procedure are:</w:t>
      </w:r>
    </w:p>
    <w:p w14:paraId="23B7DBD7" w14:textId="360F5BA0" w:rsidR="005A7EE9" w:rsidRDefault="0085783E" w:rsidP="005A7EE9">
      <w:pPr>
        <w:pStyle w:val="ARIERbodynumbered"/>
        <w:spacing w:after="0"/>
        <w:ind w:left="425" w:hanging="425"/>
      </w:pPr>
      <w:r>
        <w:t>i</w:t>
      </w:r>
      <w:r w:rsidR="0072126A" w:rsidRPr="001914B9">
        <w:t>dentify the relevant landscape pro</w:t>
      </w:r>
      <w:r w:rsidR="00243278">
        <w:t xml:space="preserve">file that fits the </w:t>
      </w:r>
      <w:r w:rsidR="00380D40">
        <w:t>wetland</w:t>
      </w:r>
      <w:r w:rsidR="00243278">
        <w:t xml:space="preserve"> </w:t>
      </w:r>
      <w:r w:rsidR="005A7EE9">
        <w:t>site</w:t>
      </w:r>
      <w:r w:rsidR="00243278">
        <w:t>(t</w:t>
      </w:r>
      <w:r w:rsidR="0072126A" w:rsidRPr="001914B9">
        <w:t>here are 16 landscape profiles defined for Victoria</w:t>
      </w:r>
      <w:r w:rsidR="00243278">
        <w:t>)</w:t>
      </w:r>
    </w:p>
    <w:p w14:paraId="526E38F6" w14:textId="431190EC" w:rsidR="00CB66C2" w:rsidRDefault="0085783E" w:rsidP="005A7EE9">
      <w:pPr>
        <w:pStyle w:val="ARIERbodynumbered"/>
        <w:spacing w:after="0"/>
        <w:ind w:left="425" w:hanging="425"/>
      </w:pPr>
      <w:r>
        <w:t>u</w:t>
      </w:r>
      <w:r w:rsidR="0072126A" w:rsidRPr="001914B9">
        <w:t xml:space="preserve">se the wetland landscape profile relevant to the </w:t>
      </w:r>
      <w:r w:rsidR="00380D40">
        <w:t>wetland</w:t>
      </w:r>
      <w:r w:rsidR="005A7EE9">
        <w:t xml:space="preserve"> site</w:t>
      </w:r>
      <w:r w:rsidR="00380D40" w:rsidRPr="001914B9">
        <w:t xml:space="preserve"> </w:t>
      </w:r>
      <w:r w:rsidR="0072126A" w:rsidRPr="001914B9">
        <w:t>to identify a list of possible wetland EVCs</w:t>
      </w:r>
    </w:p>
    <w:p w14:paraId="3D2A762F" w14:textId="0BE74A14" w:rsidR="00CB66C2" w:rsidRDefault="0085783E" w:rsidP="00972313">
      <w:pPr>
        <w:pStyle w:val="ARIERbodynumbered"/>
        <w:spacing w:after="240"/>
        <w:ind w:left="425" w:hanging="425"/>
      </w:pPr>
      <w:r>
        <w:t>u</w:t>
      </w:r>
      <w:r w:rsidR="0072126A" w:rsidRPr="001914B9">
        <w:t xml:space="preserve">se defining characteristics and indicator species of the EVCs to confirm the identification of EVC(s) present at the </w:t>
      </w:r>
      <w:r w:rsidR="00380D40">
        <w:t>wetland</w:t>
      </w:r>
      <w:r w:rsidR="005A7EE9">
        <w:t xml:space="preserve"> site</w:t>
      </w:r>
      <w:r w:rsidR="00243278">
        <w:t>. The</w:t>
      </w:r>
      <w:r w:rsidR="0072126A" w:rsidRPr="001914B9">
        <w:t xml:space="preserve">se are </w:t>
      </w:r>
      <w:r w:rsidR="00C7384A">
        <w:t>described</w:t>
      </w:r>
      <w:r w:rsidR="0072126A" w:rsidRPr="001914B9">
        <w:t xml:space="preserve"> in EVC benchmarks (DEPI </w:t>
      </w:r>
      <w:r w:rsidR="00C7384A" w:rsidRPr="001914B9">
        <w:t>2013</w:t>
      </w:r>
      <w:r w:rsidR="00C7384A">
        <w:t>a</w:t>
      </w:r>
      <w:r w:rsidR="0072126A" w:rsidRPr="001914B9">
        <w:t>)</w:t>
      </w:r>
      <w:r w:rsidR="0071041E">
        <w:t>.</w:t>
      </w:r>
    </w:p>
    <w:p w14:paraId="4FE14F3B" w14:textId="27B4B258" w:rsidR="00CB66C2" w:rsidRPr="003751D3" w:rsidRDefault="00404045" w:rsidP="00BB4174">
      <w:pPr>
        <w:pStyle w:val="ARIERHC"/>
      </w:pPr>
      <w:bookmarkStart w:id="187" w:name="_Toc414353432"/>
      <w:bookmarkStart w:id="188" w:name="_Toc414369567"/>
      <w:bookmarkStart w:id="189" w:name="_Toc425491018"/>
      <w:bookmarkStart w:id="190" w:name="_Toc425495849"/>
      <w:bookmarkStart w:id="191" w:name="_Toc430695455"/>
      <w:r>
        <w:t>Stage</w:t>
      </w:r>
      <w:r w:rsidR="0072126A" w:rsidRPr="00D973BC">
        <w:t xml:space="preserve"> </w:t>
      </w:r>
      <w:r w:rsidR="00137033">
        <w:t>3b</w:t>
      </w:r>
      <w:r w:rsidR="0072126A" w:rsidRPr="00D973BC">
        <w:t>: Assessing wetland vegetation condition</w:t>
      </w:r>
      <w:bookmarkEnd w:id="187"/>
      <w:bookmarkEnd w:id="188"/>
      <w:bookmarkEnd w:id="189"/>
      <w:bookmarkEnd w:id="190"/>
      <w:bookmarkEnd w:id="191"/>
    </w:p>
    <w:p w14:paraId="296A6F43" w14:textId="1743C12A" w:rsidR="00CB66C2" w:rsidRDefault="0072126A" w:rsidP="00F75C82">
      <w:pPr>
        <w:pStyle w:val="ARIERBody"/>
      </w:pPr>
      <w:r w:rsidRPr="001914B9">
        <w:t xml:space="preserve">The condition of the wetland vegetation at the EVC scale is used as the primary basis for </w:t>
      </w:r>
      <w:r w:rsidR="00AA3575">
        <w:t>selecting the appropriate</w:t>
      </w:r>
      <w:r w:rsidR="00AA3575" w:rsidRPr="001914B9">
        <w:t xml:space="preserve"> </w:t>
      </w:r>
      <w:r w:rsidRPr="001914B9">
        <w:t>decision tree. Five condition classes are identified</w:t>
      </w:r>
      <w:r w:rsidR="00A35675">
        <w:t xml:space="preserve">, </w:t>
      </w:r>
      <w:r w:rsidR="00763900">
        <w:t>varying from</w:t>
      </w:r>
      <w:r w:rsidRPr="001914B9">
        <w:t xml:space="preserve"> unmodified</w:t>
      </w:r>
      <w:r w:rsidR="000555E3">
        <w:t xml:space="preserve"> or </w:t>
      </w:r>
      <w:r w:rsidRPr="001914B9">
        <w:t>excellent condition through to largely modified</w:t>
      </w:r>
      <w:r w:rsidR="000555E3">
        <w:t xml:space="preserve"> or </w:t>
      </w:r>
      <w:r w:rsidRPr="001914B9">
        <w:t>very poor condition.</w:t>
      </w:r>
    </w:p>
    <w:p w14:paraId="3C7F6DE8" w14:textId="677D70AA" w:rsidR="00CB66C2" w:rsidRDefault="0072126A" w:rsidP="00F75C82">
      <w:pPr>
        <w:pStyle w:val="ARIERBody"/>
      </w:pPr>
      <w:r w:rsidRPr="001914B9">
        <w:t xml:space="preserve">Depending on your </w:t>
      </w:r>
      <w:r w:rsidR="00243278">
        <w:t>botanic</w:t>
      </w:r>
      <w:r w:rsidRPr="001914B9">
        <w:t xml:space="preserve"> skills and experience, the condition of each wetland EVC can be assessed using one of two methods – an</w:t>
      </w:r>
      <w:r w:rsidRPr="001914B9">
        <w:rPr>
          <w:i/>
        </w:rPr>
        <w:t xml:space="preserve"> IWC assessment of wetland vegetation method </w:t>
      </w:r>
      <w:r w:rsidRPr="001914B9">
        <w:t xml:space="preserve">or an </w:t>
      </w:r>
      <w:r w:rsidRPr="001914B9">
        <w:rPr>
          <w:i/>
        </w:rPr>
        <w:t xml:space="preserve">Expert wetland vegetation </w:t>
      </w:r>
      <w:r w:rsidR="00A35675" w:rsidRPr="001914B9">
        <w:rPr>
          <w:i/>
        </w:rPr>
        <w:t xml:space="preserve">assessment </w:t>
      </w:r>
      <w:r w:rsidRPr="001914B9">
        <w:rPr>
          <w:i/>
        </w:rPr>
        <w:t>method</w:t>
      </w:r>
      <w:r w:rsidRPr="001914B9">
        <w:t>. A similar condition outcome is reached by both methods.</w:t>
      </w:r>
    </w:p>
    <w:p w14:paraId="732D06F5" w14:textId="77777777" w:rsidR="000B6B62" w:rsidRDefault="0072126A" w:rsidP="00F75C82">
      <w:pPr>
        <w:pStyle w:val="ARIERBody"/>
      </w:pPr>
      <w:r w:rsidRPr="001914B9">
        <w:t xml:space="preserve">The </w:t>
      </w:r>
      <w:r w:rsidRPr="00D973BC">
        <w:rPr>
          <w:i/>
        </w:rPr>
        <w:t xml:space="preserve">IWC assessment of wetland vegetation </w:t>
      </w:r>
      <w:r w:rsidR="0029276A" w:rsidRPr="00D973BC">
        <w:rPr>
          <w:i/>
        </w:rPr>
        <w:t>method</w:t>
      </w:r>
      <w:r w:rsidR="0029276A">
        <w:t xml:space="preserve"> </w:t>
      </w:r>
      <w:r w:rsidRPr="001914B9">
        <w:t xml:space="preserve">is a quantitative assessment of the wetland EVC, supported by benchmarks. This approach is recommended for people who have </w:t>
      </w:r>
      <w:r w:rsidR="00776911">
        <w:t xml:space="preserve">a </w:t>
      </w:r>
      <w:r w:rsidRPr="001914B9">
        <w:t xml:space="preserve">good knowledge of wetland vegetation (see </w:t>
      </w:r>
      <w:r w:rsidRPr="001914B9">
        <w:fldChar w:fldCharType="begin"/>
      </w:r>
      <w:r w:rsidRPr="001914B9">
        <w:instrText xml:space="preserve"> REF _Ref412471223 \h </w:instrText>
      </w:r>
      <w:r w:rsidRPr="001914B9">
        <w:fldChar w:fldCharType="separate"/>
      </w:r>
      <w:r w:rsidR="007D66B4" w:rsidRPr="001914B9">
        <w:t xml:space="preserve">Table </w:t>
      </w:r>
      <w:r w:rsidRPr="001914B9">
        <w:fldChar w:fldCharType="end"/>
      </w:r>
      <w:r w:rsidR="00DA12E4">
        <w:t xml:space="preserve">1 </w:t>
      </w:r>
      <w:r w:rsidRPr="001914B9">
        <w:t xml:space="preserve">for required </w:t>
      </w:r>
      <w:r w:rsidR="00243278">
        <w:t>botanic</w:t>
      </w:r>
      <w:r w:rsidRPr="001914B9">
        <w:t xml:space="preserve"> skills). It is likely that this method will be suited to most assessors.</w:t>
      </w:r>
    </w:p>
    <w:p w14:paraId="296FDF19" w14:textId="67A6430F" w:rsidR="000B6B62" w:rsidRDefault="0072126A" w:rsidP="00F75C82">
      <w:pPr>
        <w:pStyle w:val="ARIERBody"/>
      </w:pPr>
      <w:r w:rsidRPr="001914B9">
        <w:t xml:space="preserve">Assessors with a very high level of wetland vegetation knowledge and </w:t>
      </w:r>
      <w:r w:rsidR="00243278">
        <w:t>botanic</w:t>
      </w:r>
      <w:r w:rsidRPr="001914B9">
        <w:t xml:space="preserve"> expertise can use the qualitative </w:t>
      </w:r>
      <w:r w:rsidRPr="001914B9">
        <w:rPr>
          <w:i/>
          <w:lang w:eastAsia="en-AU"/>
        </w:rPr>
        <w:t xml:space="preserve">Expert wetland vegetation condition assessment method </w:t>
      </w:r>
      <w:r w:rsidR="00972313" w:rsidRPr="001914B9">
        <w:t xml:space="preserve">outlined below </w:t>
      </w:r>
      <w:r w:rsidRPr="001914B9">
        <w:t xml:space="preserve">and in </w:t>
      </w:r>
      <w:r w:rsidR="005A6D29">
        <w:t>Figure</w:t>
      </w:r>
      <w:r w:rsidR="0071041E">
        <w:t> </w:t>
      </w:r>
      <w:r w:rsidR="00447499">
        <w:t>4</w:t>
      </w:r>
      <w:r w:rsidRPr="001914B9">
        <w:t>. For these assessors, this method may be quicker than the IWC approach.</w:t>
      </w:r>
    </w:p>
    <w:p w14:paraId="632A7813" w14:textId="77777777" w:rsidR="00CB66C2" w:rsidRDefault="000B6B62" w:rsidP="00F75C82">
      <w:pPr>
        <w:pStyle w:val="ARIERBody"/>
      </w:pPr>
      <w:r>
        <w:br w:type="page"/>
      </w:r>
    </w:p>
    <w:p w14:paraId="6F26623A" w14:textId="7973B5B4" w:rsidR="0072126A" w:rsidRDefault="0072126A" w:rsidP="00C34436">
      <w:pPr>
        <w:pStyle w:val="ARIERCaption-Table"/>
      </w:pPr>
      <w:bookmarkStart w:id="192" w:name="_Ref412471223"/>
      <w:bookmarkStart w:id="193" w:name="_Toc429473612"/>
      <w:r w:rsidRPr="001914B9">
        <w:t xml:space="preserve">Table </w:t>
      </w:r>
      <w:bookmarkEnd w:id="192"/>
      <w:r w:rsidRPr="001914B9">
        <w:t xml:space="preserve">1. </w:t>
      </w:r>
      <w:bookmarkStart w:id="194" w:name="_Ref410815030"/>
      <w:r w:rsidRPr="001914B9">
        <w:t>Botanic skill level required for an IWC assessment of wetland vegetation (DEPI 2013b).</w:t>
      </w:r>
      <w:bookmarkEnd w:id="193"/>
      <w:bookmarkEnd w:id="194"/>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2435"/>
        <w:gridCol w:w="7481"/>
      </w:tblGrid>
      <w:tr w:rsidR="0099794C" w:rsidRPr="00CA004E" w14:paraId="49499FCB" w14:textId="77777777" w:rsidTr="00ED4B35">
        <w:tc>
          <w:tcPr>
            <w:tcW w:w="0" w:type="auto"/>
            <w:shd w:val="clear" w:color="auto" w:fill="228591"/>
          </w:tcPr>
          <w:p w14:paraId="58445DC6" w14:textId="3875A948" w:rsidR="0099794C" w:rsidRPr="00AB69FF" w:rsidRDefault="00253CA5" w:rsidP="00243278">
            <w:pPr>
              <w:pStyle w:val="ARIERTblHd"/>
              <w:rPr>
                <w:b w:val="0"/>
                <w:bCs/>
              </w:rPr>
            </w:pPr>
            <w:r w:rsidRPr="00D973BC">
              <w:rPr>
                <w:b w:val="0"/>
              </w:rPr>
              <w:t>Botanic skill</w:t>
            </w:r>
          </w:p>
        </w:tc>
        <w:tc>
          <w:tcPr>
            <w:tcW w:w="0" w:type="auto"/>
            <w:shd w:val="clear" w:color="auto" w:fill="228591"/>
          </w:tcPr>
          <w:p w14:paraId="51CE6279" w14:textId="350064B7" w:rsidR="0099794C" w:rsidRPr="00AB69FF" w:rsidRDefault="00253CA5" w:rsidP="00D973BC">
            <w:pPr>
              <w:pStyle w:val="ARIERTblHd"/>
              <w:rPr>
                <w:b w:val="0"/>
                <w:bCs/>
              </w:rPr>
            </w:pPr>
            <w:r w:rsidRPr="00D973BC">
              <w:rPr>
                <w:b w:val="0"/>
              </w:rPr>
              <w:t>Expected skill level</w:t>
            </w:r>
          </w:p>
        </w:tc>
      </w:tr>
      <w:tr w:rsidR="0099794C" w:rsidRPr="001914B9" w14:paraId="23A3322F" w14:textId="77777777" w:rsidTr="00ED4B35">
        <w:tc>
          <w:tcPr>
            <w:tcW w:w="0" w:type="auto"/>
            <w:shd w:val="clear" w:color="auto" w:fill="auto"/>
          </w:tcPr>
          <w:p w14:paraId="288412C7" w14:textId="69C7970F" w:rsidR="0099794C" w:rsidRPr="001914B9" w:rsidRDefault="00253CA5" w:rsidP="00ED4B35">
            <w:pPr>
              <w:pStyle w:val="TblBdy"/>
              <w:rPr>
                <w:rFonts w:asciiTheme="minorHAnsi" w:hAnsiTheme="minorHAnsi"/>
                <w:szCs w:val="22"/>
              </w:rPr>
            </w:pPr>
            <w:r w:rsidRPr="001914B9">
              <w:t>Recognition of plant species</w:t>
            </w:r>
          </w:p>
        </w:tc>
        <w:tc>
          <w:tcPr>
            <w:tcW w:w="0" w:type="auto"/>
          </w:tcPr>
          <w:p w14:paraId="67217D94" w14:textId="77777777" w:rsidR="000555E3" w:rsidRPr="000555E3" w:rsidRDefault="00253CA5" w:rsidP="006F24E7">
            <w:pPr>
              <w:pStyle w:val="TblBdy"/>
              <w:numPr>
                <w:ilvl w:val="0"/>
                <w:numId w:val="55"/>
              </w:numPr>
              <w:ind w:left="326" w:hanging="240"/>
              <w:rPr>
                <w:rFonts w:asciiTheme="minorHAnsi" w:hAnsiTheme="minorHAnsi"/>
                <w:szCs w:val="22"/>
              </w:rPr>
            </w:pPr>
            <w:r w:rsidRPr="001914B9">
              <w:rPr>
                <w:lang w:eastAsia="en-AU"/>
              </w:rPr>
              <w:t xml:space="preserve">Can </w:t>
            </w:r>
            <w:r w:rsidRPr="001914B9">
              <w:t>distinguish between all the individual native species present</w:t>
            </w:r>
          </w:p>
          <w:p w14:paraId="4BC8F7AC" w14:textId="0ADB8104" w:rsidR="000555E3" w:rsidRPr="000555E3" w:rsidRDefault="00253CA5" w:rsidP="006F24E7">
            <w:pPr>
              <w:pStyle w:val="TblBdy"/>
              <w:numPr>
                <w:ilvl w:val="0"/>
                <w:numId w:val="55"/>
              </w:numPr>
              <w:ind w:left="326" w:hanging="240"/>
              <w:rPr>
                <w:rFonts w:asciiTheme="minorHAnsi" w:hAnsiTheme="minorHAnsi"/>
                <w:szCs w:val="22"/>
              </w:rPr>
            </w:pPr>
            <w:r w:rsidRPr="001914B9">
              <w:t xml:space="preserve">Can identify </w:t>
            </w:r>
            <w:r>
              <w:t xml:space="preserve">the </w:t>
            </w:r>
            <w:r w:rsidRPr="001914B9">
              <w:t>native species that are required to discriminate between wetland EVCs</w:t>
            </w:r>
          </w:p>
          <w:p w14:paraId="52B97286" w14:textId="77777777" w:rsidR="005A6D29" w:rsidRPr="006F24E7" w:rsidRDefault="00253CA5" w:rsidP="006F24E7">
            <w:pPr>
              <w:pStyle w:val="TblBdy"/>
              <w:numPr>
                <w:ilvl w:val="0"/>
                <w:numId w:val="55"/>
              </w:numPr>
              <w:ind w:left="326" w:hanging="240"/>
              <w:rPr>
                <w:rFonts w:asciiTheme="minorHAnsi" w:hAnsiTheme="minorHAnsi"/>
                <w:szCs w:val="22"/>
              </w:rPr>
            </w:pPr>
            <w:r w:rsidRPr="001914B9">
              <w:t>Can identify life</w:t>
            </w:r>
            <w:r w:rsidR="00193590">
              <w:t xml:space="preserve"> </w:t>
            </w:r>
            <w:r w:rsidRPr="001914B9">
              <w:t>forms that are characteristic of wetland EVCs</w:t>
            </w:r>
          </w:p>
          <w:p w14:paraId="6DD12293" w14:textId="43BF9D08" w:rsidR="0099794C" w:rsidRPr="001914B9" w:rsidRDefault="00253CA5" w:rsidP="006F24E7">
            <w:pPr>
              <w:pStyle w:val="TblBdy"/>
              <w:numPr>
                <w:ilvl w:val="0"/>
                <w:numId w:val="55"/>
              </w:numPr>
              <w:ind w:left="326" w:hanging="240"/>
              <w:rPr>
                <w:rFonts w:asciiTheme="minorHAnsi" w:hAnsiTheme="minorHAnsi"/>
                <w:szCs w:val="22"/>
              </w:rPr>
            </w:pPr>
            <w:r w:rsidRPr="001914B9">
              <w:t>Can identify weed species</w:t>
            </w:r>
          </w:p>
        </w:tc>
      </w:tr>
      <w:tr w:rsidR="00253CA5" w:rsidRPr="001914B9" w14:paraId="1E5D55B1" w14:textId="77777777" w:rsidTr="00ED4B35">
        <w:tc>
          <w:tcPr>
            <w:tcW w:w="0" w:type="auto"/>
            <w:shd w:val="clear" w:color="auto" w:fill="auto"/>
          </w:tcPr>
          <w:p w14:paraId="05D76995" w14:textId="0DA61D7D" w:rsidR="00253CA5" w:rsidRPr="001914B9" w:rsidRDefault="00253CA5" w:rsidP="00ED4B35">
            <w:pPr>
              <w:pStyle w:val="TblBdy"/>
              <w:rPr>
                <w:rFonts w:asciiTheme="minorHAnsi" w:hAnsiTheme="minorHAnsi"/>
              </w:rPr>
            </w:pPr>
            <w:r w:rsidRPr="001914B9">
              <w:rPr>
                <w:lang w:eastAsia="en-AU"/>
              </w:rPr>
              <w:t>Recognition of vegetation types</w:t>
            </w:r>
          </w:p>
        </w:tc>
        <w:tc>
          <w:tcPr>
            <w:tcW w:w="0" w:type="auto"/>
          </w:tcPr>
          <w:p w14:paraId="33FA24AA" w14:textId="6FAAC53D" w:rsidR="00253CA5" w:rsidRPr="001914B9" w:rsidRDefault="00253CA5" w:rsidP="006F24E7">
            <w:pPr>
              <w:pStyle w:val="TblBdy"/>
              <w:numPr>
                <w:ilvl w:val="0"/>
                <w:numId w:val="55"/>
              </w:numPr>
              <w:ind w:left="326" w:hanging="240"/>
              <w:rPr>
                <w:rFonts w:asciiTheme="minorHAnsi" w:hAnsiTheme="minorHAnsi"/>
              </w:rPr>
            </w:pPr>
            <w:r w:rsidRPr="001914B9">
              <w:rPr>
                <w:lang w:eastAsia="en-AU"/>
              </w:rPr>
              <w:t>Can identify wetland EVCs using reference material, and recognise any major floristic community variants that occur within these</w:t>
            </w:r>
          </w:p>
        </w:tc>
      </w:tr>
      <w:tr w:rsidR="00253CA5" w:rsidRPr="001914B9" w14:paraId="19FE76AA" w14:textId="77777777" w:rsidTr="00ED4B35">
        <w:tc>
          <w:tcPr>
            <w:tcW w:w="0" w:type="auto"/>
            <w:shd w:val="clear" w:color="auto" w:fill="auto"/>
          </w:tcPr>
          <w:p w14:paraId="61CBE946" w14:textId="606DBA91" w:rsidR="00253CA5" w:rsidRPr="001914B9" w:rsidRDefault="00253CA5" w:rsidP="00ED4B35">
            <w:pPr>
              <w:pStyle w:val="TblBdy"/>
              <w:rPr>
                <w:rFonts w:asciiTheme="minorHAnsi" w:hAnsiTheme="minorHAnsi"/>
              </w:rPr>
            </w:pPr>
            <w:r w:rsidRPr="001914B9">
              <w:rPr>
                <w:lang w:eastAsia="en-AU"/>
              </w:rPr>
              <w:t>Recognition of condition attributes</w:t>
            </w:r>
          </w:p>
        </w:tc>
        <w:tc>
          <w:tcPr>
            <w:tcW w:w="0" w:type="auto"/>
          </w:tcPr>
          <w:p w14:paraId="3F23FBA1" w14:textId="77777777" w:rsidR="000555E3" w:rsidRDefault="00253CA5" w:rsidP="006F24E7">
            <w:pPr>
              <w:pStyle w:val="TblBdy"/>
              <w:numPr>
                <w:ilvl w:val="0"/>
                <w:numId w:val="55"/>
              </w:numPr>
              <w:ind w:left="326" w:hanging="240"/>
              <w:rPr>
                <w:lang w:eastAsia="en-AU"/>
              </w:rPr>
            </w:pPr>
            <w:r w:rsidRPr="001914B9">
              <w:rPr>
                <w:lang w:eastAsia="en-AU"/>
              </w:rPr>
              <w:t>Can consistently estimate cover values for life</w:t>
            </w:r>
            <w:r w:rsidR="00193590">
              <w:rPr>
                <w:lang w:eastAsia="en-AU"/>
              </w:rPr>
              <w:t xml:space="preserve"> </w:t>
            </w:r>
            <w:r w:rsidRPr="001914B9">
              <w:rPr>
                <w:lang w:eastAsia="en-AU"/>
              </w:rPr>
              <w:t>forms and weeds</w:t>
            </w:r>
          </w:p>
          <w:p w14:paraId="66C1203B" w14:textId="62792308" w:rsidR="00253CA5" w:rsidRPr="001914B9" w:rsidRDefault="00253CA5" w:rsidP="006F24E7">
            <w:pPr>
              <w:pStyle w:val="TblBdy"/>
              <w:numPr>
                <w:ilvl w:val="0"/>
                <w:numId w:val="55"/>
              </w:numPr>
              <w:ind w:left="326" w:hanging="240"/>
              <w:rPr>
                <w:rFonts w:asciiTheme="minorHAnsi" w:hAnsiTheme="minorHAnsi"/>
              </w:rPr>
            </w:pPr>
            <w:r w:rsidRPr="001914B9">
              <w:rPr>
                <w:lang w:eastAsia="en-AU"/>
              </w:rPr>
              <w:t>Can identify biological invasions due to altered processes</w:t>
            </w:r>
          </w:p>
        </w:tc>
      </w:tr>
    </w:tbl>
    <w:p w14:paraId="61D05885" w14:textId="77777777" w:rsidR="00BB4174" w:rsidRDefault="00BB4174" w:rsidP="00D973BC">
      <w:pPr>
        <w:pStyle w:val="ARIERHD"/>
      </w:pPr>
    </w:p>
    <w:p w14:paraId="5408A675" w14:textId="77777777" w:rsidR="00CB66C2" w:rsidRDefault="0072126A" w:rsidP="00D973BC">
      <w:pPr>
        <w:pStyle w:val="ARIERHD"/>
      </w:pPr>
      <w:r w:rsidRPr="001914B9">
        <w:t>IWC assessment of wetland vegetation method (most assessors)</w:t>
      </w:r>
    </w:p>
    <w:p w14:paraId="658B0C63" w14:textId="77777777" w:rsidR="00CB66C2" w:rsidRDefault="0072126A" w:rsidP="00B27C27">
      <w:pPr>
        <w:pStyle w:val="ARIERBody"/>
        <w:rPr>
          <w:lang w:eastAsia="en-AU"/>
        </w:rPr>
      </w:pPr>
      <w:r w:rsidRPr="001914B9">
        <w:rPr>
          <w:lang w:eastAsia="en-AU"/>
        </w:rPr>
        <w:t>This is a quantitative method for assessing wetland EVC condition based on the following attributes:</w:t>
      </w:r>
    </w:p>
    <w:p w14:paraId="4F307262" w14:textId="79E50933" w:rsidR="003041C1" w:rsidRDefault="0085783E" w:rsidP="003041C1">
      <w:pPr>
        <w:pStyle w:val="ARIERBullettedbody"/>
        <w:spacing w:after="0"/>
      </w:pPr>
      <w:r>
        <w:t>c</w:t>
      </w:r>
      <w:r w:rsidR="0029276A" w:rsidRPr="001914B9">
        <w:t xml:space="preserve">ritical </w:t>
      </w:r>
      <w:r w:rsidR="00193590">
        <w:t>life form</w:t>
      </w:r>
      <w:r w:rsidR="0072126A" w:rsidRPr="001914B9">
        <w:t>s</w:t>
      </w:r>
      <w:r w:rsidR="003041C1" w:rsidRPr="003041C1">
        <w:t xml:space="preserve"> </w:t>
      </w:r>
    </w:p>
    <w:p w14:paraId="0606ED49" w14:textId="05BB99A3" w:rsidR="004D2717" w:rsidRDefault="0085783E" w:rsidP="004D2717">
      <w:pPr>
        <w:pStyle w:val="ARIERBullettedbody"/>
        <w:spacing w:before="0" w:after="0"/>
      </w:pPr>
      <w:r>
        <w:t>p</w:t>
      </w:r>
      <w:r w:rsidR="0029276A" w:rsidRPr="001914B9">
        <w:t xml:space="preserve">resence </w:t>
      </w:r>
      <w:r w:rsidR="0072126A" w:rsidRPr="001914B9">
        <w:t>of weeds</w:t>
      </w:r>
      <w:r w:rsidR="004D2717" w:rsidRPr="004D2717">
        <w:t xml:space="preserve"> </w:t>
      </w:r>
    </w:p>
    <w:p w14:paraId="059EE5C2" w14:textId="1EDE18EB" w:rsidR="004D2717" w:rsidRDefault="0085783E" w:rsidP="004D2717">
      <w:pPr>
        <w:pStyle w:val="ARIERBullettedbody"/>
        <w:spacing w:before="0" w:after="0"/>
      </w:pPr>
      <w:r>
        <w:t>i</w:t>
      </w:r>
      <w:r w:rsidR="0029276A" w:rsidRPr="001914B9">
        <w:t xml:space="preserve">ndicators </w:t>
      </w:r>
      <w:r w:rsidR="0072126A" w:rsidRPr="001914B9">
        <w:t>of altered processes</w:t>
      </w:r>
    </w:p>
    <w:p w14:paraId="6B68B15B" w14:textId="3769ADFA" w:rsidR="00CB66C2" w:rsidRDefault="0085783E" w:rsidP="00D973BC">
      <w:pPr>
        <w:pStyle w:val="ARIERBullettedbody"/>
        <w:spacing w:before="0"/>
      </w:pPr>
      <w:r>
        <w:t>v</w:t>
      </w:r>
      <w:r w:rsidR="0029276A" w:rsidRPr="001914B9">
        <w:t xml:space="preserve">egetation </w:t>
      </w:r>
      <w:r w:rsidR="0072126A" w:rsidRPr="001914B9">
        <w:t>structure and health.</w:t>
      </w:r>
    </w:p>
    <w:p w14:paraId="13C54F78" w14:textId="5EB47697" w:rsidR="00CB66C2" w:rsidRDefault="0072126A" w:rsidP="00B27C27">
      <w:pPr>
        <w:pStyle w:val="ARIERBody"/>
        <w:rPr>
          <w:lang w:eastAsia="en-AU"/>
        </w:rPr>
      </w:pPr>
      <w:r w:rsidRPr="001914B9">
        <w:rPr>
          <w:lang w:eastAsia="en-AU"/>
        </w:rPr>
        <w:t xml:space="preserve">An explanation of these attributes and how to assess them is provided in the </w:t>
      </w:r>
      <w:r w:rsidRPr="001914B9">
        <w:rPr>
          <w:i/>
        </w:rPr>
        <w:t xml:space="preserve">Index of Wetland Condition Assessment Procedure </w:t>
      </w:r>
      <w:r w:rsidRPr="00D973BC">
        <w:t xml:space="preserve">(DEPI </w:t>
      </w:r>
      <w:r w:rsidR="00C7384A" w:rsidRPr="00D973BC">
        <w:t>2013d</w:t>
      </w:r>
      <w:r w:rsidRPr="00D973BC">
        <w:t>)</w:t>
      </w:r>
      <w:r w:rsidRPr="001914B9">
        <w:rPr>
          <w:rStyle w:val="FootnoteReference"/>
        </w:rPr>
        <w:footnoteReference w:id="4"/>
      </w:r>
      <w:r w:rsidRPr="001914B9">
        <w:rPr>
          <w:lang w:eastAsia="en-AU"/>
        </w:rPr>
        <w:t xml:space="preserve">. If the </w:t>
      </w:r>
      <w:r w:rsidR="005A7EE9">
        <w:rPr>
          <w:lang w:eastAsia="en-AU"/>
        </w:rPr>
        <w:t>wetland site</w:t>
      </w:r>
      <w:r w:rsidRPr="001914B9">
        <w:rPr>
          <w:lang w:eastAsia="en-AU"/>
        </w:rPr>
        <w:t xml:space="preserve"> has already been assessed using the IWC assessment procedure, and the assessment is believed to be still valid (i.e. nothing at the </w:t>
      </w:r>
      <w:r w:rsidR="005A7EE9">
        <w:rPr>
          <w:lang w:eastAsia="en-AU"/>
        </w:rPr>
        <w:t>wetland site</w:t>
      </w:r>
      <w:r w:rsidRPr="001914B9">
        <w:rPr>
          <w:lang w:eastAsia="en-AU"/>
        </w:rPr>
        <w:t xml:space="preserve"> has changed), then use the existing scores.</w:t>
      </w:r>
    </w:p>
    <w:p w14:paraId="69252E03" w14:textId="64604712" w:rsidR="00CB66C2" w:rsidRDefault="0072126A" w:rsidP="00BB7964">
      <w:pPr>
        <w:pStyle w:val="ARIERBody"/>
        <w:spacing w:after="240"/>
      </w:pPr>
      <w:r w:rsidRPr="001914B9">
        <w:rPr>
          <w:lang w:eastAsia="en-AU"/>
        </w:rPr>
        <w:t xml:space="preserve">Once an EVC has been assessed, its IWC wetland vegetation assessment score is translated to a condition class (refer to </w:t>
      </w:r>
      <w:r w:rsidRPr="001914B9">
        <w:rPr>
          <w:highlight w:val="yellow"/>
        </w:rPr>
        <w:fldChar w:fldCharType="begin"/>
      </w:r>
      <w:r w:rsidRPr="001914B9">
        <w:rPr>
          <w:highlight w:val="yellow"/>
          <w:lang w:eastAsia="en-AU"/>
        </w:rPr>
        <w:instrText xml:space="preserve"> REF _Ref413840369 \h </w:instrText>
      </w:r>
      <w:r w:rsidR="001909F0">
        <w:rPr>
          <w:highlight w:val="yellow"/>
        </w:rPr>
        <w:instrText xml:space="preserve"> \* MERGEFORMAT </w:instrText>
      </w:r>
      <w:r w:rsidRPr="001914B9">
        <w:rPr>
          <w:highlight w:val="yellow"/>
        </w:rPr>
      </w:r>
      <w:r w:rsidRPr="001914B9">
        <w:rPr>
          <w:highlight w:val="yellow"/>
        </w:rPr>
        <w:fldChar w:fldCharType="separate"/>
      </w:r>
      <w:r w:rsidR="007D66B4" w:rsidRPr="00B82FE3">
        <w:t>Table</w:t>
      </w:r>
      <w:r w:rsidR="007D66B4" w:rsidRPr="007D66B4">
        <w:rPr>
          <w:b/>
        </w:rPr>
        <w:t xml:space="preserve"> </w:t>
      </w:r>
      <w:r w:rsidRPr="001914B9">
        <w:rPr>
          <w:highlight w:val="yellow"/>
        </w:rPr>
        <w:fldChar w:fldCharType="end"/>
      </w:r>
      <w:r w:rsidRPr="001914B9">
        <w:t>2).</w:t>
      </w:r>
    </w:p>
    <w:p w14:paraId="59B1EC4F" w14:textId="22671F36" w:rsidR="00CB66C2" w:rsidRDefault="0072126A" w:rsidP="00D973BC">
      <w:pPr>
        <w:pStyle w:val="ARIERHD"/>
      </w:pPr>
      <w:r w:rsidRPr="001914B9">
        <w:t>Expert wetland vegetation condition assessment method (high level of expertise required)</w:t>
      </w:r>
    </w:p>
    <w:p w14:paraId="7DA2A833" w14:textId="77777777" w:rsidR="00CB66C2" w:rsidRDefault="0072126A" w:rsidP="00B27C27">
      <w:pPr>
        <w:pStyle w:val="ARIERBody"/>
        <w:rPr>
          <w:lang w:eastAsia="en-AU"/>
        </w:rPr>
      </w:pPr>
      <w:r w:rsidRPr="001914B9">
        <w:rPr>
          <w:lang w:eastAsia="en-AU"/>
        </w:rPr>
        <w:t>This is a qualitative method for assessing wetland EVC condition based on the following attributes:</w:t>
      </w:r>
    </w:p>
    <w:p w14:paraId="5A88D5C3" w14:textId="208D3075" w:rsidR="003041C1" w:rsidRDefault="0085783E" w:rsidP="003041C1">
      <w:pPr>
        <w:pStyle w:val="ARIERBullettedbody"/>
        <w:spacing w:after="0"/>
      </w:pPr>
      <w:r>
        <w:t>l</w:t>
      </w:r>
      <w:r w:rsidR="008A2500" w:rsidRPr="001914B9">
        <w:t xml:space="preserve">oss </w:t>
      </w:r>
      <w:r w:rsidR="0072126A" w:rsidRPr="001914B9">
        <w:t>of plant diversity</w:t>
      </w:r>
      <w:r w:rsidR="003041C1" w:rsidRPr="003041C1">
        <w:t xml:space="preserve"> </w:t>
      </w:r>
    </w:p>
    <w:p w14:paraId="05C4B539" w14:textId="47F65ECA" w:rsidR="004D2717" w:rsidRDefault="0085783E" w:rsidP="004D2717">
      <w:pPr>
        <w:pStyle w:val="ARIERBullettedbody"/>
        <w:spacing w:before="0" w:after="0"/>
      </w:pPr>
      <w:r>
        <w:t>w</w:t>
      </w:r>
      <w:r w:rsidR="008A2500" w:rsidRPr="001914B9">
        <w:t xml:space="preserve">eediness </w:t>
      </w:r>
      <w:r w:rsidR="0072126A" w:rsidRPr="001914B9">
        <w:t>(the presence and extent of non-</w:t>
      </w:r>
      <w:r>
        <w:t>indigenous or invasive species)</w:t>
      </w:r>
      <w:r w:rsidR="004D2717" w:rsidRPr="004D2717">
        <w:t xml:space="preserve"> </w:t>
      </w:r>
    </w:p>
    <w:p w14:paraId="57D41CCE" w14:textId="3F60323D" w:rsidR="004D2717" w:rsidRDefault="0085783E" w:rsidP="004D2717">
      <w:pPr>
        <w:pStyle w:val="ARIERBullettedbody"/>
        <w:spacing w:before="0" w:after="0"/>
      </w:pPr>
      <w:r>
        <w:t>v</w:t>
      </w:r>
      <w:r w:rsidR="008A2500" w:rsidRPr="001914B9">
        <w:t xml:space="preserve">egetation </w:t>
      </w:r>
      <w:r w:rsidR="0072126A" w:rsidRPr="001914B9">
        <w:t>structure (number of strata, density of cover)</w:t>
      </w:r>
    </w:p>
    <w:p w14:paraId="79FDF5BF" w14:textId="2D158582" w:rsidR="00CB66C2" w:rsidRDefault="0085783E" w:rsidP="00D973BC">
      <w:pPr>
        <w:pStyle w:val="ARIERBullettedbody"/>
        <w:spacing w:before="0"/>
      </w:pPr>
      <w:r>
        <w:t>m</w:t>
      </w:r>
      <w:r w:rsidR="008A2500" w:rsidRPr="001914B9">
        <w:t xml:space="preserve">odification </w:t>
      </w:r>
      <w:r w:rsidR="0072126A" w:rsidRPr="001914B9">
        <w:t>of ecological processes</w:t>
      </w:r>
      <w:r w:rsidR="008A2500">
        <w:t>,</w:t>
      </w:r>
      <w:r w:rsidR="0072126A" w:rsidRPr="001914B9">
        <w:t xml:space="preserve"> as reflected in the vegetation.</w:t>
      </w:r>
    </w:p>
    <w:p w14:paraId="344B7ED5" w14:textId="3F7800EB" w:rsidR="00CB66C2" w:rsidRDefault="0072126A" w:rsidP="00B27C27">
      <w:pPr>
        <w:pStyle w:val="ARIERBody"/>
      </w:pPr>
      <w:r w:rsidRPr="001914B9">
        <w:t xml:space="preserve">Assessors with a very high level of wetland vegetation knowledge and </w:t>
      </w:r>
      <w:r w:rsidR="00243278">
        <w:t>botanic</w:t>
      </w:r>
      <w:r w:rsidRPr="001914B9">
        <w:t xml:space="preserve"> expertise can use this method </w:t>
      </w:r>
      <w:r w:rsidRPr="001914B9">
        <w:rPr>
          <w:szCs w:val="20"/>
          <w:lang w:eastAsia="en-AU"/>
        </w:rPr>
        <w:t xml:space="preserve">to identify the condition class for each wetland EVC. </w:t>
      </w:r>
      <w:r w:rsidRPr="001914B9">
        <w:t>Figure 4 provides a flow chart for working through the method.</w:t>
      </w:r>
    </w:p>
    <w:p w14:paraId="4B7DB2C1" w14:textId="77777777" w:rsidR="00E97FD3" w:rsidRDefault="00E97FD3" w:rsidP="00E97FD3"/>
    <w:p w14:paraId="303F713A" w14:textId="77777777" w:rsidR="00E97FD3" w:rsidRPr="00D973BC" w:rsidRDefault="00E97FD3" w:rsidP="00E97FD3">
      <w:pPr>
        <w:pStyle w:val="ARIERHD"/>
        <w:shd w:val="clear" w:color="auto" w:fill="DAEEF3" w:themeFill="accent5" w:themeFillTint="33"/>
        <w:rPr>
          <w:i w:val="0"/>
          <w:sz w:val="20"/>
          <w:shd w:val="clear" w:color="auto" w:fill="EAF1DD" w:themeFill="accent3" w:themeFillTint="33"/>
        </w:rPr>
      </w:pPr>
      <w:r w:rsidRPr="00A76633">
        <w:t>Record o</w:t>
      </w:r>
      <w:r w:rsidRPr="00AB69FF">
        <w:t xml:space="preserve">n </w:t>
      </w:r>
      <w:r>
        <w:t>f</w:t>
      </w:r>
      <w:r w:rsidRPr="00AB1000">
        <w:t>iel</w:t>
      </w:r>
      <w:r>
        <w:t>d assessment s</w:t>
      </w:r>
      <w:r w:rsidRPr="000B0DD8">
        <w:t>heet</w:t>
      </w:r>
    </w:p>
    <w:p w14:paraId="0CE7931E" w14:textId="1D5620D5" w:rsidR="00E97FD3" w:rsidRPr="00D973BC" w:rsidRDefault="00E97FD3" w:rsidP="00E97FD3">
      <w:pPr>
        <w:pStyle w:val="ARIERBody"/>
        <w:shd w:val="clear" w:color="auto" w:fill="DAEEF3" w:themeFill="accent5" w:themeFillTint="33"/>
      </w:pPr>
      <w:r w:rsidRPr="00D973BC">
        <w:t xml:space="preserve">Once the </w:t>
      </w:r>
      <w:r w:rsidRPr="00D973BC">
        <w:rPr>
          <w:lang w:eastAsia="en-AU"/>
        </w:rPr>
        <w:t xml:space="preserve">EVCs occurring </w:t>
      </w:r>
      <w:r>
        <w:rPr>
          <w:lang w:eastAsia="en-AU"/>
        </w:rPr>
        <w:t>in the wetland</w:t>
      </w:r>
      <w:r w:rsidRPr="00D973BC">
        <w:rPr>
          <w:lang w:eastAsia="en-AU"/>
        </w:rPr>
        <w:t xml:space="preserve"> have been identified and their condition </w:t>
      </w:r>
      <w:r w:rsidR="001909F0">
        <w:rPr>
          <w:lang w:eastAsia="en-AU"/>
        </w:rPr>
        <w:t>class determined</w:t>
      </w:r>
      <w:r w:rsidRPr="00D973BC">
        <w:t xml:space="preserve">, record this information in Table </w:t>
      </w:r>
      <w:r>
        <w:t>A2</w:t>
      </w:r>
      <w:r w:rsidRPr="00D973BC">
        <w:t xml:space="preserve"> of the </w:t>
      </w:r>
      <w:r>
        <w:t>field assessment sheet</w:t>
      </w:r>
      <w:r w:rsidRPr="00D973BC">
        <w:t xml:space="preserve"> (refer to Appendix A).</w:t>
      </w:r>
    </w:p>
    <w:p w14:paraId="6A16838C" w14:textId="3076615C" w:rsidR="00365C15" w:rsidRPr="00B82FE3" w:rsidRDefault="00654C51" w:rsidP="00B82FE3">
      <w:pPr>
        <w:pStyle w:val="ARIERCaption-Table"/>
      </w:pPr>
      <w:r>
        <w:br w:type="page"/>
      </w:r>
      <w:bookmarkStart w:id="195" w:name="_Ref413840369"/>
      <w:bookmarkStart w:id="196" w:name="_Toc429473613"/>
      <w:r w:rsidR="0072126A" w:rsidRPr="00B82FE3">
        <w:lastRenderedPageBreak/>
        <w:t xml:space="preserve">Table </w:t>
      </w:r>
      <w:bookmarkEnd w:id="195"/>
      <w:r w:rsidR="0072126A" w:rsidRPr="00B82FE3">
        <w:t>2</w:t>
      </w:r>
      <w:r w:rsidR="008A2500" w:rsidRPr="00B82FE3">
        <w:t>.</w:t>
      </w:r>
      <w:r w:rsidR="0072126A" w:rsidRPr="00B82FE3">
        <w:t xml:space="preserve"> Condition classes, equivalent IWC wetland vegetation assessment scores and categories</w:t>
      </w:r>
      <w:r w:rsidR="008A2500" w:rsidRPr="00B82FE3">
        <w:t>,</w:t>
      </w:r>
      <w:r w:rsidR="0072126A" w:rsidRPr="00B82FE3">
        <w:t xml:space="preserve"> and descriptions for the condition classes</w:t>
      </w:r>
      <w:r w:rsidR="008A2500" w:rsidRPr="00B82FE3">
        <w:t>.</w:t>
      </w:r>
      <w:bookmarkEnd w:id="196"/>
    </w:p>
    <w:tbl>
      <w:tblPr>
        <w:tblW w:w="9781" w:type="dxa"/>
        <w:tblInd w:w="108" w:type="dxa"/>
        <w:tblBorders>
          <w:bottom w:val="single" w:sz="4" w:space="0" w:color="228591"/>
          <w:insideH w:val="single" w:sz="4" w:space="0" w:color="228591"/>
        </w:tblBorders>
        <w:tblLook w:val="01E0" w:firstRow="1" w:lastRow="1" w:firstColumn="1" w:lastColumn="1" w:noHBand="0" w:noVBand="0"/>
      </w:tblPr>
      <w:tblGrid>
        <w:gridCol w:w="1985"/>
        <w:gridCol w:w="5670"/>
        <w:gridCol w:w="2126"/>
      </w:tblGrid>
      <w:tr w:rsidR="00365C15" w:rsidRPr="00CA004E" w14:paraId="57CC7770" w14:textId="77777777" w:rsidTr="00B82FE3">
        <w:tc>
          <w:tcPr>
            <w:tcW w:w="1985" w:type="dxa"/>
            <w:shd w:val="clear" w:color="auto" w:fill="228591"/>
          </w:tcPr>
          <w:p w14:paraId="39F9EFB4" w14:textId="1A9D80B4" w:rsidR="00365C15" w:rsidRPr="00AB69FF" w:rsidRDefault="006768A2" w:rsidP="00365C15">
            <w:pPr>
              <w:pStyle w:val="TblHd"/>
              <w:rPr>
                <w:rFonts w:asciiTheme="minorHAnsi" w:hAnsiTheme="minorHAnsi"/>
                <w:b w:val="0"/>
                <w:color w:val="FFFFFF" w:themeColor="background1"/>
              </w:rPr>
            </w:pPr>
            <w:r w:rsidRPr="00AB69FF">
              <w:rPr>
                <w:rFonts w:asciiTheme="minorHAnsi" w:hAnsiTheme="minorHAnsi"/>
                <w:b w:val="0"/>
                <w:color w:val="FFFFFF" w:themeColor="background1"/>
              </w:rPr>
              <w:t>Condition class</w:t>
            </w:r>
          </w:p>
        </w:tc>
        <w:tc>
          <w:tcPr>
            <w:tcW w:w="5670" w:type="dxa"/>
            <w:shd w:val="clear" w:color="auto" w:fill="228591"/>
          </w:tcPr>
          <w:p w14:paraId="446DB058" w14:textId="54C21370" w:rsidR="00365C15" w:rsidRPr="00CA004E" w:rsidRDefault="006768A2" w:rsidP="00B01137">
            <w:pPr>
              <w:pStyle w:val="TblHd"/>
              <w:ind w:left="176"/>
              <w:rPr>
                <w:rFonts w:asciiTheme="minorHAnsi" w:hAnsiTheme="minorHAnsi"/>
                <w:b w:val="0"/>
                <w:color w:val="FFFFFF" w:themeColor="background1"/>
                <w:szCs w:val="22"/>
              </w:rPr>
            </w:pPr>
            <w:r w:rsidRPr="00AB1000">
              <w:rPr>
                <w:rFonts w:asciiTheme="minorHAnsi" w:hAnsiTheme="minorHAnsi"/>
                <w:b w:val="0"/>
                <w:color w:val="FFFFFF" w:themeColor="background1"/>
              </w:rPr>
              <w:t>Condition class description</w:t>
            </w:r>
          </w:p>
        </w:tc>
        <w:tc>
          <w:tcPr>
            <w:tcW w:w="2126" w:type="dxa"/>
            <w:shd w:val="clear" w:color="auto" w:fill="228591"/>
          </w:tcPr>
          <w:p w14:paraId="3F1305A6" w14:textId="5969C977" w:rsidR="00365C15" w:rsidRPr="00CA004E" w:rsidRDefault="006768A2" w:rsidP="00365C15">
            <w:pPr>
              <w:pStyle w:val="TblHd"/>
              <w:rPr>
                <w:rFonts w:asciiTheme="minorHAnsi" w:hAnsiTheme="minorHAnsi"/>
                <w:b w:val="0"/>
                <w:color w:val="FFFFFF" w:themeColor="background1"/>
                <w:szCs w:val="22"/>
              </w:rPr>
            </w:pPr>
            <w:r w:rsidRPr="00AB69FF">
              <w:rPr>
                <w:rFonts w:asciiTheme="minorHAnsi" w:hAnsiTheme="minorHAnsi"/>
                <w:b w:val="0"/>
                <w:color w:val="FFFFFF" w:themeColor="background1"/>
                <w:szCs w:val="21"/>
              </w:rPr>
              <w:t>IWC wetland vegetation assessment score/category</w:t>
            </w:r>
          </w:p>
        </w:tc>
      </w:tr>
      <w:tr w:rsidR="00365C15" w:rsidRPr="00B75952" w14:paraId="3A3088DC" w14:textId="77777777" w:rsidTr="00B82FE3">
        <w:tc>
          <w:tcPr>
            <w:tcW w:w="1985" w:type="dxa"/>
            <w:shd w:val="clear" w:color="auto" w:fill="auto"/>
          </w:tcPr>
          <w:p w14:paraId="5A0EDE20" w14:textId="2A4559CE" w:rsidR="00365C15" w:rsidRPr="00B75952" w:rsidRDefault="006768A2" w:rsidP="00365C15">
            <w:pPr>
              <w:pStyle w:val="TblBdy"/>
              <w:rPr>
                <w:rFonts w:asciiTheme="minorHAnsi" w:hAnsiTheme="minorHAnsi"/>
                <w:szCs w:val="22"/>
              </w:rPr>
            </w:pPr>
            <w:r w:rsidRPr="001914B9">
              <w:rPr>
                <w:b/>
                <w:lang w:eastAsia="en-AU"/>
              </w:rPr>
              <w:t>1</w:t>
            </w:r>
            <w:r>
              <w:rPr>
                <w:b/>
                <w:lang w:eastAsia="en-AU"/>
              </w:rPr>
              <w:br/>
            </w:r>
            <w:r w:rsidRPr="001914B9">
              <w:rPr>
                <w:lang w:eastAsia="en-AU"/>
              </w:rPr>
              <w:t>Severely modified</w:t>
            </w:r>
          </w:p>
        </w:tc>
        <w:tc>
          <w:tcPr>
            <w:tcW w:w="5670" w:type="dxa"/>
          </w:tcPr>
          <w:p w14:paraId="076C54AF" w14:textId="2BB3E224" w:rsidR="00365C15" w:rsidRPr="00B75952" w:rsidRDefault="00365C15" w:rsidP="006F24E7">
            <w:pPr>
              <w:pStyle w:val="TblBdy"/>
              <w:numPr>
                <w:ilvl w:val="0"/>
                <w:numId w:val="53"/>
              </w:numPr>
              <w:ind w:left="459" w:hanging="284"/>
              <w:rPr>
                <w:rFonts w:asciiTheme="minorHAnsi" w:hAnsiTheme="minorHAnsi"/>
                <w:szCs w:val="22"/>
              </w:rPr>
            </w:pPr>
            <w:r w:rsidRPr="001914B9">
              <w:t>Indigenous ground-layer flora absent</w:t>
            </w:r>
            <w:r>
              <w:t>,</w:t>
            </w:r>
            <w:r w:rsidRPr="001914B9">
              <w:t xml:space="preserve"> except for at most </w:t>
            </w:r>
            <w:r>
              <w:t xml:space="preserve">a </w:t>
            </w:r>
            <w:r w:rsidRPr="001914B9">
              <w:t xml:space="preserve">very minor component of </w:t>
            </w:r>
            <w:r>
              <w:t xml:space="preserve">the </w:t>
            </w:r>
            <w:r w:rsidRPr="001914B9">
              <w:t>most resilient species</w:t>
            </w:r>
            <w:r>
              <w:t>, and</w:t>
            </w:r>
            <w:r w:rsidRPr="001914B9">
              <w:t xml:space="preserve"> largely</w:t>
            </w:r>
            <w:r w:rsidR="00243278">
              <w:t xml:space="preserve"> replaced by introduced species</w:t>
            </w:r>
          </w:p>
        </w:tc>
        <w:tc>
          <w:tcPr>
            <w:tcW w:w="2126" w:type="dxa"/>
          </w:tcPr>
          <w:p w14:paraId="61F975FE" w14:textId="548E03D7" w:rsidR="00365C15" w:rsidRPr="00B75952" w:rsidRDefault="006768A2" w:rsidP="001A320F">
            <w:pPr>
              <w:pStyle w:val="TblBdy"/>
              <w:ind w:left="175"/>
              <w:rPr>
                <w:rFonts w:asciiTheme="minorHAnsi" w:hAnsiTheme="minorHAnsi"/>
                <w:szCs w:val="22"/>
              </w:rPr>
            </w:pPr>
            <w:r w:rsidRPr="001914B9">
              <w:rPr>
                <w:lang w:eastAsia="en-AU"/>
              </w:rPr>
              <w:t>0</w:t>
            </w:r>
            <w:r>
              <w:rPr>
                <w:lang w:eastAsia="en-AU"/>
              </w:rPr>
              <w:t>–</w:t>
            </w:r>
            <w:r w:rsidRPr="001914B9">
              <w:rPr>
                <w:lang w:eastAsia="en-AU"/>
              </w:rPr>
              <w:t>5</w:t>
            </w:r>
            <w:r>
              <w:rPr>
                <w:lang w:eastAsia="en-AU"/>
              </w:rPr>
              <w:br/>
            </w:r>
            <w:r w:rsidRPr="001914B9">
              <w:rPr>
                <w:lang w:eastAsia="en-AU"/>
              </w:rPr>
              <w:t>Very poor</w:t>
            </w:r>
          </w:p>
        </w:tc>
      </w:tr>
      <w:tr w:rsidR="00365C15" w:rsidRPr="00B75952" w14:paraId="0E88299C" w14:textId="77777777" w:rsidTr="00B82FE3">
        <w:tc>
          <w:tcPr>
            <w:tcW w:w="1985" w:type="dxa"/>
            <w:shd w:val="clear" w:color="auto" w:fill="auto"/>
          </w:tcPr>
          <w:p w14:paraId="72FF35DD" w14:textId="67AAD891" w:rsidR="00365C15" w:rsidRPr="00B75952" w:rsidRDefault="006768A2" w:rsidP="00365C15">
            <w:pPr>
              <w:pStyle w:val="TblBdy"/>
              <w:rPr>
                <w:rFonts w:asciiTheme="minorHAnsi" w:hAnsiTheme="minorHAnsi"/>
                <w:szCs w:val="22"/>
              </w:rPr>
            </w:pPr>
            <w:r w:rsidRPr="001914B9">
              <w:rPr>
                <w:b/>
                <w:lang w:eastAsia="en-AU"/>
              </w:rPr>
              <w:t>2</w:t>
            </w:r>
            <w:r>
              <w:rPr>
                <w:b/>
                <w:lang w:eastAsia="en-AU"/>
              </w:rPr>
              <w:br/>
            </w:r>
            <w:r w:rsidRPr="001914B9">
              <w:rPr>
                <w:lang w:eastAsia="en-AU"/>
              </w:rPr>
              <w:t>Substantially modified</w:t>
            </w:r>
          </w:p>
        </w:tc>
        <w:tc>
          <w:tcPr>
            <w:tcW w:w="5670" w:type="dxa"/>
          </w:tcPr>
          <w:p w14:paraId="021D431F" w14:textId="77777777" w:rsidR="00243278" w:rsidRPr="006F24E7" w:rsidRDefault="00365C15" w:rsidP="006F24E7">
            <w:pPr>
              <w:pStyle w:val="Tabletext"/>
              <w:numPr>
                <w:ilvl w:val="0"/>
                <w:numId w:val="53"/>
              </w:numPr>
              <w:ind w:left="459" w:hanging="284"/>
              <w:rPr>
                <w:rFonts w:ascii="Calibri" w:hAnsi="Calibri" w:cs="Arial"/>
                <w:sz w:val="22"/>
                <w:szCs w:val="20"/>
                <w:lang w:eastAsia="en-US"/>
              </w:rPr>
            </w:pPr>
            <w:r w:rsidRPr="006F24E7">
              <w:rPr>
                <w:rFonts w:ascii="Calibri" w:hAnsi="Calibri" w:cs="Arial"/>
                <w:sz w:val="22"/>
                <w:szCs w:val="20"/>
                <w:lang w:eastAsia="en-US"/>
              </w:rPr>
              <w:t>EVC degraded, with only a minor component of relatively resilient species of the original understorey/ground flora persisting</w:t>
            </w:r>
          </w:p>
          <w:p w14:paraId="33434F56" w14:textId="6A87E3DE" w:rsidR="00243278" w:rsidRPr="006F24E7" w:rsidRDefault="00243278" w:rsidP="006F24E7">
            <w:pPr>
              <w:pStyle w:val="Tabletext"/>
              <w:numPr>
                <w:ilvl w:val="0"/>
                <w:numId w:val="53"/>
              </w:numPr>
              <w:ind w:left="459" w:hanging="284"/>
              <w:rPr>
                <w:rFonts w:ascii="Calibri" w:hAnsi="Calibri" w:cs="Arial"/>
                <w:sz w:val="22"/>
                <w:szCs w:val="20"/>
                <w:lang w:eastAsia="en-US"/>
              </w:rPr>
            </w:pPr>
            <w:r w:rsidRPr="006F24E7">
              <w:rPr>
                <w:rFonts w:ascii="Calibri" w:hAnsi="Calibri" w:cs="Arial"/>
                <w:sz w:val="22"/>
                <w:szCs w:val="20"/>
                <w:lang w:eastAsia="en-US"/>
              </w:rPr>
              <w:t>S</w:t>
            </w:r>
            <w:r w:rsidR="00365C15" w:rsidRPr="006F24E7">
              <w:rPr>
                <w:rFonts w:ascii="Calibri" w:hAnsi="Calibri" w:cs="Arial"/>
                <w:sz w:val="22"/>
                <w:szCs w:val="20"/>
                <w:lang w:eastAsia="en-US"/>
              </w:rPr>
              <w:t>tructure of the vegetation substantially altered</w:t>
            </w:r>
          </w:p>
          <w:p w14:paraId="43C2463D" w14:textId="5D59E64C" w:rsidR="00365C15" w:rsidRPr="00243278" w:rsidRDefault="00243278" w:rsidP="006F24E7">
            <w:pPr>
              <w:pStyle w:val="Tabletext"/>
              <w:numPr>
                <w:ilvl w:val="0"/>
                <w:numId w:val="53"/>
              </w:numPr>
              <w:ind w:left="459" w:hanging="284"/>
              <w:rPr>
                <w:rFonts w:asciiTheme="minorHAnsi" w:hAnsiTheme="minorHAnsi"/>
                <w:sz w:val="22"/>
              </w:rPr>
            </w:pPr>
            <w:r w:rsidRPr="006F24E7">
              <w:rPr>
                <w:rFonts w:ascii="Calibri" w:hAnsi="Calibri" w:cs="Arial"/>
                <w:sz w:val="22"/>
                <w:szCs w:val="20"/>
                <w:lang w:eastAsia="en-US"/>
              </w:rPr>
              <w:t>S</w:t>
            </w:r>
            <w:r w:rsidR="00365C15" w:rsidRPr="006F24E7">
              <w:rPr>
                <w:rFonts w:ascii="Calibri" w:hAnsi="Calibri" w:cs="Arial"/>
                <w:sz w:val="22"/>
                <w:szCs w:val="20"/>
                <w:lang w:eastAsia="en-US"/>
              </w:rPr>
              <w:t xml:space="preserve">erious environmental weeds typically prevalent within at least part of the </w:t>
            </w:r>
            <w:r w:rsidR="005A7EE9" w:rsidRPr="006F24E7">
              <w:rPr>
                <w:rFonts w:ascii="Calibri" w:hAnsi="Calibri" w:cs="Arial"/>
                <w:sz w:val="22"/>
                <w:szCs w:val="20"/>
                <w:lang w:eastAsia="en-US"/>
              </w:rPr>
              <w:t>wetland site</w:t>
            </w:r>
            <w:r w:rsidR="00365C15" w:rsidRPr="006F24E7">
              <w:rPr>
                <w:rFonts w:ascii="Calibri" w:hAnsi="Calibri" w:cs="Arial"/>
                <w:sz w:val="22"/>
                <w:szCs w:val="20"/>
                <w:lang w:eastAsia="en-US"/>
              </w:rPr>
              <w:t xml:space="preserve"> or significant ecological invasions </w:t>
            </w:r>
            <w:r w:rsidR="00AB1000" w:rsidRPr="006F24E7">
              <w:rPr>
                <w:rFonts w:ascii="Calibri" w:hAnsi="Calibri" w:cs="Arial"/>
                <w:sz w:val="22"/>
                <w:szCs w:val="20"/>
                <w:lang w:eastAsia="en-US"/>
              </w:rPr>
              <w:t xml:space="preserve">are </w:t>
            </w:r>
            <w:r w:rsidRPr="006F24E7">
              <w:rPr>
                <w:rFonts w:ascii="Calibri" w:hAnsi="Calibri" w:cs="Arial"/>
                <w:sz w:val="22"/>
                <w:szCs w:val="20"/>
                <w:lang w:eastAsia="en-US"/>
              </w:rPr>
              <w:t>advanced</w:t>
            </w:r>
          </w:p>
        </w:tc>
        <w:tc>
          <w:tcPr>
            <w:tcW w:w="2126" w:type="dxa"/>
          </w:tcPr>
          <w:p w14:paraId="0F0D5BD1" w14:textId="7190EA39" w:rsidR="00365C15" w:rsidRPr="00B75952" w:rsidRDefault="006768A2" w:rsidP="001A320F">
            <w:pPr>
              <w:pStyle w:val="TblBdy"/>
              <w:ind w:left="175"/>
              <w:rPr>
                <w:rFonts w:asciiTheme="minorHAnsi" w:hAnsiTheme="minorHAnsi"/>
                <w:szCs w:val="22"/>
              </w:rPr>
            </w:pPr>
            <w:r w:rsidRPr="001914B9">
              <w:rPr>
                <w:lang w:eastAsia="en-AU"/>
              </w:rPr>
              <w:t>&gt;5</w:t>
            </w:r>
            <w:r>
              <w:rPr>
                <w:lang w:eastAsia="en-AU"/>
              </w:rPr>
              <w:t>–</w:t>
            </w:r>
            <w:r w:rsidRPr="001914B9">
              <w:rPr>
                <w:lang w:eastAsia="en-AU"/>
              </w:rPr>
              <w:t>9</w:t>
            </w:r>
            <w:r>
              <w:rPr>
                <w:lang w:eastAsia="en-AU"/>
              </w:rPr>
              <w:br/>
            </w:r>
            <w:r w:rsidRPr="001914B9">
              <w:rPr>
                <w:lang w:eastAsia="en-AU"/>
              </w:rPr>
              <w:t>Poor</w:t>
            </w:r>
          </w:p>
        </w:tc>
      </w:tr>
      <w:tr w:rsidR="00365C15" w:rsidRPr="00B75952" w14:paraId="79D07D36" w14:textId="77777777" w:rsidTr="00B82FE3">
        <w:tc>
          <w:tcPr>
            <w:tcW w:w="1985" w:type="dxa"/>
            <w:shd w:val="clear" w:color="auto" w:fill="auto"/>
          </w:tcPr>
          <w:p w14:paraId="18B1007E" w14:textId="5F115971" w:rsidR="00365C15" w:rsidRPr="00B75952" w:rsidRDefault="006768A2" w:rsidP="00365C15">
            <w:pPr>
              <w:pStyle w:val="TblBdy"/>
              <w:rPr>
                <w:rFonts w:asciiTheme="minorHAnsi" w:hAnsiTheme="minorHAnsi"/>
              </w:rPr>
            </w:pPr>
            <w:r w:rsidRPr="001914B9">
              <w:rPr>
                <w:b/>
                <w:lang w:eastAsia="en-AU"/>
              </w:rPr>
              <w:t>3</w:t>
            </w:r>
            <w:r>
              <w:rPr>
                <w:b/>
                <w:lang w:eastAsia="en-AU"/>
              </w:rPr>
              <w:br/>
            </w:r>
            <w:r w:rsidRPr="001914B9">
              <w:rPr>
                <w:lang w:eastAsia="en-AU"/>
              </w:rPr>
              <w:t>Moderately modified</w:t>
            </w:r>
          </w:p>
        </w:tc>
        <w:tc>
          <w:tcPr>
            <w:tcW w:w="5670" w:type="dxa"/>
          </w:tcPr>
          <w:p w14:paraId="00A5CCDB" w14:textId="77777777" w:rsidR="00243278" w:rsidRDefault="00365C15" w:rsidP="006F24E7">
            <w:pPr>
              <w:pStyle w:val="TblBdy"/>
              <w:numPr>
                <w:ilvl w:val="0"/>
                <w:numId w:val="53"/>
              </w:numPr>
              <w:ind w:left="459" w:hanging="284"/>
            </w:pPr>
            <w:r w:rsidRPr="001914B9">
              <w:t>Vegetation disturbed</w:t>
            </w:r>
            <w:r>
              <w:t>,</w:t>
            </w:r>
            <w:r w:rsidRPr="001914B9">
              <w:t xml:space="preserve"> but still readily identifiable as a particular EVC</w:t>
            </w:r>
          </w:p>
          <w:p w14:paraId="38B6A628" w14:textId="77777777" w:rsidR="00243278" w:rsidRDefault="00243278" w:rsidP="006F24E7">
            <w:pPr>
              <w:pStyle w:val="TblBdy"/>
              <w:numPr>
                <w:ilvl w:val="0"/>
                <w:numId w:val="53"/>
              </w:numPr>
              <w:ind w:left="459" w:hanging="284"/>
            </w:pPr>
            <w:r>
              <w:t>E</w:t>
            </w:r>
            <w:r w:rsidR="00365C15" w:rsidRPr="001914B9">
              <w:t xml:space="preserve">xtinction-prone species mostly displaced, but a substantial component of the indigenous understorey/ground flora persisting (at least as a range of species at low levels, or if </w:t>
            </w:r>
            <w:r w:rsidR="00365C15">
              <w:t xml:space="preserve">only a </w:t>
            </w:r>
            <w:r w:rsidR="00365C15" w:rsidRPr="001914B9">
              <w:t xml:space="preserve">few </w:t>
            </w:r>
            <w:r w:rsidR="00365C15">
              <w:t xml:space="preserve">species, </w:t>
            </w:r>
            <w:r w:rsidR="00365C15" w:rsidRPr="001914B9">
              <w:t>then at higher cover)</w:t>
            </w:r>
          </w:p>
          <w:p w14:paraId="596CABCD" w14:textId="62A26D15" w:rsidR="00365C15" w:rsidRPr="00B75952" w:rsidRDefault="00243278" w:rsidP="006F24E7">
            <w:pPr>
              <w:pStyle w:val="TblBdy"/>
              <w:numPr>
                <w:ilvl w:val="0"/>
                <w:numId w:val="53"/>
              </w:numPr>
              <w:ind w:left="459" w:hanging="284"/>
              <w:rPr>
                <w:rFonts w:asciiTheme="minorHAnsi" w:hAnsiTheme="minorHAnsi"/>
              </w:rPr>
            </w:pPr>
            <w:r>
              <w:t>S</w:t>
            </w:r>
            <w:r w:rsidR="00365C15" w:rsidRPr="001914B9">
              <w:t>erious environmental weeds often present or otherwise significant plant invasions o</w:t>
            </w:r>
            <w:r>
              <w:t>ccurring (native or introduced)</w:t>
            </w:r>
          </w:p>
        </w:tc>
        <w:tc>
          <w:tcPr>
            <w:tcW w:w="2126" w:type="dxa"/>
          </w:tcPr>
          <w:p w14:paraId="3907C2FF" w14:textId="01B870EB" w:rsidR="00365C15" w:rsidRPr="00B75952" w:rsidRDefault="006768A2" w:rsidP="001A320F">
            <w:pPr>
              <w:pStyle w:val="TblBdy"/>
              <w:ind w:left="175"/>
              <w:rPr>
                <w:rFonts w:asciiTheme="minorHAnsi" w:hAnsiTheme="minorHAnsi"/>
              </w:rPr>
            </w:pPr>
            <w:r w:rsidRPr="001914B9">
              <w:rPr>
                <w:lang w:eastAsia="en-AU"/>
              </w:rPr>
              <w:t>&gt;9</w:t>
            </w:r>
            <w:r>
              <w:rPr>
                <w:lang w:eastAsia="en-AU"/>
              </w:rPr>
              <w:t>–</w:t>
            </w:r>
            <w:r w:rsidRPr="001914B9">
              <w:rPr>
                <w:lang w:eastAsia="en-AU"/>
              </w:rPr>
              <w:t>14.5</w:t>
            </w:r>
            <w:r>
              <w:rPr>
                <w:lang w:eastAsia="en-AU"/>
              </w:rPr>
              <w:br/>
            </w:r>
            <w:r w:rsidRPr="001914B9">
              <w:rPr>
                <w:lang w:eastAsia="en-AU"/>
              </w:rPr>
              <w:t>Moderate</w:t>
            </w:r>
          </w:p>
        </w:tc>
      </w:tr>
      <w:tr w:rsidR="00365C15" w:rsidRPr="00B75952" w14:paraId="509DF3E1" w14:textId="77777777" w:rsidTr="00B82FE3">
        <w:tc>
          <w:tcPr>
            <w:tcW w:w="1985" w:type="dxa"/>
            <w:shd w:val="clear" w:color="auto" w:fill="auto"/>
          </w:tcPr>
          <w:p w14:paraId="4E6072E2" w14:textId="1167B03F" w:rsidR="00365C15" w:rsidRPr="00B75952" w:rsidRDefault="006768A2" w:rsidP="00365C15">
            <w:pPr>
              <w:pStyle w:val="TblBdy"/>
              <w:rPr>
                <w:rFonts w:asciiTheme="minorHAnsi" w:hAnsiTheme="minorHAnsi"/>
              </w:rPr>
            </w:pPr>
            <w:r w:rsidRPr="001914B9">
              <w:rPr>
                <w:b/>
                <w:lang w:eastAsia="en-AU"/>
              </w:rPr>
              <w:t>4</w:t>
            </w:r>
            <w:r>
              <w:rPr>
                <w:b/>
                <w:lang w:eastAsia="en-AU"/>
              </w:rPr>
              <w:br/>
            </w:r>
            <w:r w:rsidRPr="001914B9">
              <w:rPr>
                <w:lang w:eastAsia="en-AU"/>
              </w:rPr>
              <w:t>Slightly modified</w:t>
            </w:r>
          </w:p>
        </w:tc>
        <w:tc>
          <w:tcPr>
            <w:tcW w:w="5670" w:type="dxa"/>
          </w:tcPr>
          <w:p w14:paraId="38C607D4" w14:textId="77777777" w:rsidR="00243278" w:rsidRDefault="00365C15" w:rsidP="006F24E7">
            <w:pPr>
              <w:pStyle w:val="TblBdy"/>
              <w:numPr>
                <w:ilvl w:val="0"/>
                <w:numId w:val="53"/>
              </w:numPr>
              <w:ind w:left="459" w:hanging="284"/>
            </w:pPr>
            <w:r w:rsidRPr="001914B9">
              <w:t>Some floral diversity losses within the vegetation presumed</w:t>
            </w:r>
            <w:r w:rsidR="00AB1000">
              <w:t>, but at most minor</w:t>
            </w:r>
          </w:p>
          <w:p w14:paraId="0D95C3D1" w14:textId="77777777" w:rsidR="00243278" w:rsidRDefault="00243278" w:rsidP="006F24E7">
            <w:pPr>
              <w:pStyle w:val="TblBdy"/>
              <w:numPr>
                <w:ilvl w:val="0"/>
                <w:numId w:val="53"/>
              </w:numPr>
              <w:ind w:left="459" w:hanging="284"/>
            </w:pPr>
            <w:r>
              <w:t>We</w:t>
            </w:r>
            <w:r w:rsidR="00365C15" w:rsidRPr="001914B9">
              <w:t>ed invasions relatively minor</w:t>
            </w:r>
          </w:p>
          <w:p w14:paraId="65242217" w14:textId="49DEE89F" w:rsidR="00365C15" w:rsidRPr="00B75952" w:rsidRDefault="00243278" w:rsidP="006F24E7">
            <w:pPr>
              <w:pStyle w:val="TblBdy"/>
              <w:numPr>
                <w:ilvl w:val="0"/>
                <w:numId w:val="53"/>
              </w:numPr>
              <w:ind w:left="459" w:hanging="284"/>
              <w:rPr>
                <w:rFonts w:asciiTheme="minorHAnsi" w:hAnsiTheme="minorHAnsi"/>
              </w:rPr>
            </w:pPr>
            <w:r>
              <w:t>S</w:t>
            </w:r>
            <w:r w:rsidR="00365C15" w:rsidRPr="001914B9">
              <w:t>ystem apparentl</w:t>
            </w:r>
            <w:r>
              <w:t>y remaining ecologically stable</w:t>
            </w:r>
          </w:p>
        </w:tc>
        <w:tc>
          <w:tcPr>
            <w:tcW w:w="2126" w:type="dxa"/>
          </w:tcPr>
          <w:p w14:paraId="363CABF7" w14:textId="1D7031EA" w:rsidR="00365C15" w:rsidRPr="00B75952" w:rsidRDefault="006768A2" w:rsidP="001A320F">
            <w:pPr>
              <w:pStyle w:val="TblBdy"/>
              <w:ind w:left="175"/>
              <w:rPr>
                <w:rFonts w:asciiTheme="minorHAnsi" w:hAnsiTheme="minorHAnsi"/>
              </w:rPr>
            </w:pPr>
            <w:r w:rsidRPr="001914B9">
              <w:rPr>
                <w:lang w:eastAsia="en-AU"/>
              </w:rPr>
              <w:t>&gt;14.5</w:t>
            </w:r>
            <w:r>
              <w:rPr>
                <w:lang w:eastAsia="en-AU"/>
              </w:rPr>
              <w:t>–18.5</w:t>
            </w:r>
            <w:r w:rsidRPr="001914B9">
              <w:rPr>
                <w:lang w:eastAsia="en-AU"/>
              </w:rPr>
              <w:br/>
              <w:t>Good</w:t>
            </w:r>
          </w:p>
        </w:tc>
      </w:tr>
      <w:tr w:rsidR="00365C15" w:rsidRPr="00B75952" w14:paraId="612E8B91" w14:textId="77777777" w:rsidTr="00B82FE3">
        <w:tc>
          <w:tcPr>
            <w:tcW w:w="1985" w:type="dxa"/>
            <w:shd w:val="clear" w:color="auto" w:fill="auto"/>
          </w:tcPr>
          <w:p w14:paraId="73FFAF05" w14:textId="6C22496A" w:rsidR="00365C15" w:rsidRPr="00B75952" w:rsidRDefault="006768A2" w:rsidP="00365C15">
            <w:pPr>
              <w:pStyle w:val="TblBdy"/>
              <w:rPr>
                <w:rFonts w:asciiTheme="minorHAnsi" w:hAnsiTheme="minorHAnsi"/>
              </w:rPr>
            </w:pPr>
            <w:r w:rsidRPr="001914B9">
              <w:rPr>
                <w:b/>
                <w:lang w:eastAsia="en-AU"/>
              </w:rPr>
              <w:t>5</w:t>
            </w:r>
            <w:r>
              <w:rPr>
                <w:b/>
                <w:lang w:eastAsia="en-AU"/>
              </w:rPr>
              <w:br/>
            </w:r>
            <w:r w:rsidRPr="001914B9">
              <w:rPr>
                <w:lang w:eastAsia="en-AU"/>
              </w:rPr>
              <w:t>Largely unmodified</w:t>
            </w:r>
          </w:p>
        </w:tc>
        <w:tc>
          <w:tcPr>
            <w:tcW w:w="5670" w:type="dxa"/>
          </w:tcPr>
          <w:p w14:paraId="749395EE" w14:textId="77777777" w:rsidR="00243278" w:rsidRDefault="00365C15" w:rsidP="006F24E7">
            <w:pPr>
              <w:pStyle w:val="TblBdy"/>
              <w:numPr>
                <w:ilvl w:val="0"/>
                <w:numId w:val="53"/>
              </w:numPr>
              <w:ind w:left="459" w:hanging="284"/>
              <w:rPr>
                <w:lang w:eastAsia="en-AU"/>
              </w:rPr>
            </w:pPr>
            <w:r w:rsidRPr="001914B9">
              <w:rPr>
                <w:lang w:eastAsia="en-AU"/>
              </w:rPr>
              <w:t xml:space="preserve">No major identifiable impacts on vegetation condition (structure </w:t>
            </w:r>
            <w:r>
              <w:rPr>
                <w:lang w:eastAsia="en-AU"/>
              </w:rPr>
              <w:t>or</w:t>
            </w:r>
            <w:r w:rsidRPr="001914B9">
              <w:rPr>
                <w:lang w:eastAsia="en-AU"/>
              </w:rPr>
              <w:t xml:space="preserve"> floristics)</w:t>
            </w:r>
          </w:p>
          <w:p w14:paraId="50B6E003" w14:textId="77777777" w:rsidR="00243278" w:rsidRDefault="00243278" w:rsidP="006F24E7">
            <w:pPr>
              <w:pStyle w:val="TblBdy"/>
              <w:numPr>
                <w:ilvl w:val="0"/>
                <w:numId w:val="53"/>
              </w:numPr>
              <w:ind w:left="459" w:hanging="284"/>
              <w:rPr>
                <w:lang w:eastAsia="en-AU"/>
              </w:rPr>
            </w:pPr>
            <w:r>
              <w:rPr>
                <w:lang w:eastAsia="en-AU"/>
              </w:rPr>
              <w:t>V</w:t>
            </w:r>
            <w:r w:rsidR="00365C15" w:rsidRPr="001914B9">
              <w:rPr>
                <w:lang w:eastAsia="en-AU"/>
              </w:rPr>
              <w:t>egetation apparently still relatively intact and ecologically stable (temporal and spatial variation remaining within the spectrum of possibilities anticipated for unmodified examples of the relevant system)</w:t>
            </w:r>
          </w:p>
          <w:p w14:paraId="5B4E8A61" w14:textId="77777777" w:rsidR="00243278" w:rsidRDefault="00243278" w:rsidP="006F24E7">
            <w:pPr>
              <w:pStyle w:val="TblBdy"/>
              <w:numPr>
                <w:ilvl w:val="0"/>
                <w:numId w:val="53"/>
              </w:numPr>
              <w:ind w:left="459" w:hanging="284"/>
              <w:rPr>
                <w:lang w:eastAsia="en-AU"/>
              </w:rPr>
            </w:pPr>
            <w:r>
              <w:rPr>
                <w:lang w:eastAsia="en-AU"/>
              </w:rPr>
              <w:t>F</w:t>
            </w:r>
            <w:r w:rsidR="00365C15" w:rsidRPr="001914B9">
              <w:rPr>
                <w:lang w:eastAsia="en-AU"/>
              </w:rPr>
              <w:t>loral d</w:t>
            </w:r>
            <w:r>
              <w:rPr>
                <w:lang w:eastAsia="en-AU"/>
              </w:rPr>
              <w:t>iversity losses minimal if any</w:t>
            </w:r>
          </w:p>
          <w:p w14:paraId="32EA4096" w14:textId="7227DCDE" w:rsidR="00365C15" w:rsidRPr="00B75952" w:rsidRDefault="00243278" w:rsidP="006F24E7">
            <w:pPr>
              <w:pStyle w:val="TblBdy"/>
              <w:numPr>
                <w:ilvl w:val="0"/>
                <w:numId w:val="53"/>
              </w:numPr>
              <w:ind w:left="459" w:hanging="284"/>
              <w:rPr>
                <w:rFonts w:asciiTheme="minorHAnsi" w:hAnsiTheme="minorHAnsi"/>
              </w:rPr>
            </w:pPr>
            <w:r>
              <w:rPr>
                <w:lang w:eastAsia="en-AU"/>
              </w:rPr>
              <w:t>S</w:t>
            </w:r>
            <w:r w:rsidR="00365C15" w:rsidRPr="001914B9">
              <w:rPr>
                <w:lang w:eastAsia="en-AU"/>
              </w:rPr>
              <w:t>er</w:t>
            </w:r>
            <w:r>
              <w:rPr>
                <w:lang w:eastAsia="en-AU"/>
              </w:rPr>
              <w:t>ious environmental weeds absent</w:t>
            </w:r>
          </w:p>
        </w:tc>
        <w:tc>
          <w:tcPr>
            <w:tcW w:w="2126" w:type="dxa"/>
          </w:tcPr>
          <w:p w14:paraId="5FBC9860" w14:textId="3DF4BA5C" w:rsidR="00365C15" w:rsidRPr="00B75952" w:rsidRDefault="006768A2" w:rsidP="001A320F">
            <w:pPr>
              <w:pStyle w:val="TblBdy"/>
              <w:ind w:left="175"/>
              <w:rPr>
                <w:rFonts w:asciiTheme="minorHAnsi" w:hAnsiTheme="minorHAnsi"/>
              </w:rPr>
            </w:pPr>
            <w:r w:rsidRPr="001914B9">
              <w:rPr>
                <w:lang w:eastAsia="en-AU"/>
              </w:rPr>
              <w:t>&gt;18.5</w:t>
            </w:r>
            <w:r>
              <w:rPr>
                <w:lang w:eastAsia="en-AU"/>
              </w:rPr>
              <w:t>–</w:t>
            </w:r>
            <w:r w:rsidRPr="001914B9">
              <w:rPr>
                <w:lang w:eastAsia="en-AU"/>
              </w:rPr>
              <w:t>20</w:t>
            </w:r>
            <w:r>
              <w:rPr>
                <w:lang w:eastAsia="en-AU"/>
              </w:rPr>
              <w:br/>
            </w:r>
            <w:r w:rsidRPr="001914B9">
              <w:rPr>
                <w:lang w:eastAsia="en-AU"/>
              </w:rPr>
              <w:t>Excellent</w:t>
            </w:r>
          </w:p>
        </w:tc>
      </w:tr>
    </w:tbl>
    <w:p w14:paraId="4FFFE95C" w14:textId="4DB86641" w:rsidR="00EA2DA6" w:rsidRDefault="00EA2DA6" w:rsidP="005801A3">
      <w:pPr>
        <w:pStyle w:val="ARIERBody"/>
        <w:rPr>
          <w:lang w:eastAsia="en-AU"/>
        </w:rPr>
        <w:sectPr w:rsidR="00EA2DA6" w:rsidSect="00580B8D">
          <w:pgSz w:w="11906" w:h="16838" w:code="9"/>
          <w:pgMar w:top="1134" w:right="964" w:bottom="964" w:left="1134" w:header="567" w:footer="709" w:gutter="0"/>
          <w:cols w:space="708"/>
          <w:docGrid w:linePitch="360"/>
        </w:sectPr>
      </w:pPr>
    </w:p>
    <w:p w14:paraId="77187037" w14:textId="77777777" w:rsidR="00CB66C2" w:rsidRDefault="0072126A" w:rsidP="0072126A">
      <w:pPr>
        <w:jc w:val="center"/>
        <w:rPr>
          <w:noProof/>
          <w:lang w:eastAsia="en-AU"/>
        </w:rPr>
      </w:pPr>
      <w:r w:rsidRPr="001914B9">
        <w:rPr>
          <w:noProof/>
          <w:lang w:eastAsia="en-AU"/>
        </w:rPr>
        <w:lastRenderedPageBreak/>
        <mc:AlternateContent>
          <mc:Choice Requires="wpg">
            <w:drawing>
              <wp:inline distT="0" distB="0" distL="0" distR="0" wp14:anchorId="3E88295D" wp14:editId="63CAD91B">
                <wp:extent cx="8459570" cy="5462844"/>
                <wp:effectExtent l="0" t="0" r="0" b="0"/>
                <wp:docPr id="1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9570" cy="5462844"/>
                          <a:chOff x="3238" y="9209"/>
                          <a:chExt cx="84594" cy="61636"/>
                        </a:xfrm>
                      </wpg:grpSpPr>
                      <wps:wsp>
                        <wps:cNvPr id="14" name="Rectangle 20"/>
                        <wps:cNvSpPr>
                          <a:spLocks noChangeArrowheads="1"/>
                        </wps:cNvSpPr>
                        <wps:spPr bwMode="auto">
                          <a:xfrm>
                            <a:off x="3238" y="10712"/>
                            <a:ext cx="11335" cy="6663"/>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B5D3B"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Floral diversity losses presumed minimal,</w:t>
                              </w:r>
                            </w:p>
                            <w:p w14:paraId="66E46511"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 xml:space="preserve"> if any</w:t>
                              </w:r>
                            </w:p>
                            <w:p w14:paraId="7B2886CC" w14:textId="28435046" w:rsidR="00FE7A75" w:rsidRDefault="00FE7A75" w:rsidP="0072126A">
                              <w:pPr>
                                <w:pStyle w:val="NormalWeb"/>
                                <w:jc w:val="center"/>
                                <w:textAlignment w:val="baseline"/>
                              </w:pPr>
                            </w:p>
                          </w:txbxContent>
                        </wps:txbx>
                        <wps:bodyPr rot="0" vert="horz" wrap="square" lIns="91440" tIns="0" rIns="0" bIns="0" anchor="ctr" anchorCtr="0" upright="1">
                          <a:noAutofit/>
                        </wps:bodyPr>
                      </wps:wsp>
                      <wps:wsp>
                        <wps:cNvPr id="15" name="Rectangle 23"/>
                        <wps:cNvSpPr>
                          <a:spLocks noChangeArrowheads="1"/>
                        </wps:cNvSpPr>
                        <wps:spPr bwMode="auto">
                          <a:xfrm>
                            <a:off x="3238" y="23859"/>
                            <a:ext cx="11335" cy="6681"/>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625B3"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Weeds negligible, serious environmental weeds absent</w:t>
                              </w:r>
                            </w:p>
                            <w:p w14:paraId="075B45C7" w14:textId="77777777" w:rsidR="00FE7A75" w:rsidRDefault="00FE7A75" w:rsidP="0072126A">
                              <w:pPr>
                                <w:pStyle w:val="NormalWeb"/>
                                <w:jc w:val="center"/>
                                <w:textAlignment w:val="baseline"/>
                              </w:pPr>
                            </w:p>
                          </w:txbxContent>
                        </wps:txbx>
                        <wps:bodyPr rot="0" vert="horz" wrap="square" lIns="91440" tIns="45720" rIns="91440" bIns="0" anchor="ctr" anchorCtr="0" upright="1">
                          <a:noAutofit/>
                        </wps:bodyPr>
                      </wps:wsp>
                      <wps:wsp>
                        <wps:cNvPr id="17" name="Rectangle 24"/>
                        <wps:cNvSpPr>
                          <a:spLocks noChangeArrowheads="1"/>
                        </wps:cNvSpPr>
                        <wps:spPr bwMode="auto">
                          <a:xfrm>
                            <a:off x="3238" y="52176"/>
                            <a:ext cx="11335" cy="6663"/>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12CC6"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No indication of modified ecological processes</w:t>
                              </w:r>
                            </w:p>
                            <w:p w14:paraId="6F0E5D0D" w14:textId="77777777" w:rsidR="00FE7A75" w:rsidRDefault="00FE7A75" w:rsidP="0072126A">
                              <w:pPr>
                                <w:pStyle w:val="NormalWeb"/>
                                <w:jc w:val="center"/>
                                <w:textAlignment w:val="baseline"/>
                              </w:pPr>
                            </w:p>
                          </w:txbxContent>
                        </wps:txbx>
                        <wps:bodyPr rot="0" vert="horz" wrap="square" lIns="91440" tIns="45720" rIns="91440" bIns="0" anchor="ctr" anchorCtr="0" upright="1">
                          <a:noAutofit/>
                        </wps:bodyPr>
                      </wps:wsp>
                      <wps:wsp>
                        <wps:cNvPr id="18" name="Rectangle 25"/>
                        <wps:cNvSpPr>
                          <a:spLocks noChangeArrowheads="1"/>
                        </wps:cNvSpPr>
                        <wps:spPr bwMode="auto">
                          <a:xfrm>
                            <a:off x="3238" y="39155"/>
                            <a:ext cx="11335" cy="6663"/>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FA596"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Vegetation structure largely intact</w:t>
                              </w:r>
                            </w:p>
                            <w:p w14:paraId="56E7AB5D" w14:textId="77777777" w:rsidR="00FE7A75" w:rsidRDefault="00FE7A75" w:rsidP="0072126A">
                              <w:pPr>
                                <w:pStyle w:val="NormalWeb"/>
                                <w:jc w:val="center"/>
                                <w:textAlignment w:val="baseline"/>
                              </w:pPr>
                            </w:p>
                          </w:txbxContent>
                        </wps:txbx>
                        <wps:bodyPr rot="0" vert="horz" wrap="square" lIns="91440" tIns="45720" rIns="91440" bIns="0" anchor="ctr" anchorCtr="0" upright="1">
                          <a:noAutofit/>
                        </wps:bodyPr>
                      </wps:wsp>
                      <wps:wsp>
                        <wps:cNvPr id="19" name="Rectangle 26"/>
                        <wps:cNvSpPr>
                          <a:spLocks noChangeArrowheads="1"/>
                        </wps:cNvSpPr>
                        <wps:spPr bwMode="auto">
                          <a:xfrm>
                            <a:off x="43039" y="9209"/>
                            <a:ext cx="12283" cy="9919"/>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0367F" w14:textId="5865426B" w:rsidR="00FE7A75" w:rsidRDefault="00FE7A75" w:rsidP="0072126A">
                              <w:pPr>
                                <w:pStyle w:val="NormalWeb"/>
                                <w:jc w:val="center"/>
                                <w:textAlignment w:val="baseline"/>
                              </w:pPr>
                              <w:r>
                                <w:rPr>
                                  <w:rFonts w:cstheme="minorBidi"/>
                                  <w:b/>
                                  <w:bCs/>
                                  <w:color w:val="000000" w:themeColor="text1"/>
                                  <w:kern w:val="24"/>
                                  <w:sz w:val="18"/>
                                  <w:szCs w:val="18"/>
                                  <w:lang w:val="en-US"/>
                                </w:rPr>
                                <w:t>Floral diversity losses substantial, but a range of species persist at low cover or a few species persist at high cover</w:t>
                              </w:r>
                            </w:p>
                            <w:p w14:paraId="4A8914E3" w14:textId="77777777"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21" name="Rectangle 27"/>
                        <wps:cNvSpPr>
                          <a:spLocks noChangeArrowheads="1"/>
                        </wps:cNvSpPr>
                        <wps:spPr bwMode="auto">
                          <a:xfrm>
                            <a:off x="23399" y="52176"/>
                            <a:ext cx="11334" cy="6663"/>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77928"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Indications of modified ecological processes at most minor</w:t>
                              </w:r>
                            </w:p>
                            <w:p w14:paraId="1746A730" w14:textId="77777777"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24" name="Rectangle 28"/>
                        <wps:cNvSpPr>
                          <a:spLocks noChangeArrowheads="1"/>
                        </wps:cNvSpPr>
                        <wps:spPr bwMode="auto">
                          <a:xfrm>
                            <a:off x="23399" y="39155"/>
                            <a:ext cx="11334" cy="6663"/>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FD744"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Alteration of vegetation structure at most minor</w:t>
                              </w:r>
                            </w:p>
                            <w:p w14:paraId="720247C4" w14:textId="77777777"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25" name="Rectangle 29"/>
                        <wps:cNvSpPr>
                          <a:spLocks noChangeArrowheads="1"/>
                        </wps:cNvSpPr>
                        <wps:spPr bwMode="auto">
                          <a:xfrm>
                            <a:off x="23399" y="23859"/>
                            <a:ext cx="11334" cy="6681"/>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1F61D"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Serious environmental weeds at most very minor</w:t>
                              </w:r>
                            </w:p>
                            <w:p w14:paraId="6DF81326" w14:textId="77777777"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26" name="Rectangle 30"/>
                        <wps:cNvSpPr>
                          <a:spLocks noChangeArrowheads="1"/>
                        </wps:cNvSpPr>
                        <wps:spPr bwMode="auto">
                          <a:xfrm>
                            <a:off x="23399" y="10712"/>
                            <a:ext cx="11334" cy="6663"/>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B8907"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Presumed floral diversity losses at most minor</w:t>
                              </w:r>
                            </w:p>
                            <w:p w14:paraId="6253D092" w14:textId="1A61C45F"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27" name="Rectangle 31"/>
                        <wps:cNvSpPr>
                          <a:spLocks noChangeArrowheads="1"/>
                        </wps:cNvSpPr>
                        <wps:spPr bwMode="auto">
                          <a:xfrm>
                            <a:off x="43988" y="52176"/>
                            <a:ext cx="11335" cy="6663"/>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4D139"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Indications of modified ecological processes at most moderate</w:t>
                              </w:r>
                            </w:p>
                            <w:p w14:paraId="67D6D115" w14:textId="77777777"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28" name="Rectangle 32"/>
                        <wps:cNvSpPr>
                          <a:spLocks noChangeArrowheads="1"/>
                        </wps:cNvSpPr>
                        <wps:spPr bwMode="auto">
                          <a:xfrm>
                            <a:off x="43988" y="36540"/>
                            <a:ext cx="11335" cy="10621"/>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B3EF7"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Vegetation structure modified, but key components of at least one stratum conspicuous</w:t>
                              </w:r>
                            </w:p>
                            <w:p w14:paraId="61DBC571" w14:textId="77777777"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29" name="Rectangle 33"/>
                        <wps:cNvSpPr>
                          <a:spLocks noChangeArrowheads="1"/>
                        </wps:cNvSpPr>
                        <wps:spPr bwMode="auto">
                          <a:xfrm>
                            <a:off x="43988" y="23859"/>
                            <a:ext cx="11335" cy="6681"/>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B599B"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If serious environmental weeds established, not dominant</w:t>
                              </w:r>
                            </w:p>
                            <w:p w14:paraId="7305621B" w14:textId="77777777"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30" name="Rectangle 34"/>
                        <wps:cNvSpPr>
                          <a:spLocks noChangeArrowheads="1"/>
                        </wps:cNvSpPr>
                        <wps:spPr bwMode="auto">
                          <a:xfrm>
                            <a:off x="63546" y="36862"/>
                            <a:ext cx="12954" cy="11248"/>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95AEA"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Vegetation structure substantially altered, but key species of at least one strata persisting</w:t>
                              </w:r>
                            </w:p>
                            <w:p w14:paraId="5FC8652E" w14:textId="77777777"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31" name="Rectangle 35"/>
                        <wps:cNvSpPr>
                          <a:spLocks noChangeArrowheads="1"/>
                        </wps:cNvSpPr>
                        <wps:spPr bwMode="auto">
                          <a:xfrm>
                            <a:off x="63546" y="9440"/>
                            <a:ext cx="12954" cy="9207"/>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1810C"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At least minor component of relatively resilient ground-layer species persisting</w:t>
                              </w:r>
                            </w:p>
                            <w:p w14:paraId="657DB6F2" w14:textId="77777777" w:rsidR="00FE7A75" w:rsidRDefault="00FE7A75" w:rsidP="0072126A">
                              <w:pPr>
                                <w:pStyle w:val="NormalWeb"/>
                                <w:jc w:val="center"/>
                                <w:textAlignment w:val="baseline"/>
                              </w:pPr>
                            </w:p>
                          </w:txbxContent>
                        </wps:txbx>
                        <wps:bodyPr rot="0" vert="horz" wrap="square" lIns="91440" tIns="45720" rIns="91440" bIns="0" anchor="t" anchorCtr="0" upright="1">
                          <a:noAutofit/>
                        </wps:bodyPr>
                      </wps:wsp>
                      <wps:wsp>
                        <wps:cNvPr id="9440" name="AutoShape 19"/>
                        <wps:cNvSpPr>
                          <a:spLocks noChangeArrowheads="1"/>
                        </wps:cNvSpPr>
                        <wps:spPr bwMode="auto">
                          <a:xfrm>
                            <a:off x="3238" y="64390"/>
                            <a:ext cx="11335" cy="6451"/>
                          </a:xfrm>
                          <a:prstGeom prst="flowChartDocumen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0927B"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5</w:t>
                              </w:r>
                            </w:p>
                            <w:p w14:paraId="15184AF6" w14:textId="77777777" w:rsidR="00FE7A75" w:rsidRDefault="00FE7A75" w:rsidP="0072126A">
                              <w:pPr>
                                <w:pStyle w:val="NormalWeb"/>
                                <w:jc w:val="center"/>
                                <w:textAlignment w:val="baseline"/>
                              </w:pPr>
                            </w:p>
                          </w:txbxContent>
                        </wps:txbx>
                        <wps:bodyPr rot="0" vert="horz" wrap="square" lIns="91440" tIns="45720" rIns="91440" bIns="45720" anchor="t" anchorCtr="0" upright="1">
                          <a:noAutofit/>
                        </wps:bodyPr>
                      </wps:wsp>
                      <wps:wsp>
                        <wps:cNvPr id="9441" name="AutoShape 20"/>
                        <wps:cNvSpPr>
                          <a:spLocks noChangeArrowheads="1"/>
                        </wps:cNvSpPr>
                        <wps:spPr bwMode="auto">
                          <a:xfrm>
                            <a:off x="64353" y="64392"/>
                            <a:ext cx="11335" cy="6453"/>
                          </a:xfrm>
                          <a:prstGeom prst="flowChartDocumen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072D2"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2</w:t>
                              </w:r>
                            </w:p>
                            <w:p w14:paraId="0E0BA595" w14:textId="77777777" w:rsidR="00FE7A75" w:rsidRDefault="00FE7A75" w:rsidP="0072126A">
                              <w:pPr>
                                <w:pStyle w:val="NormalWeb"/>
                                <w:jc w:val="center"/>
                                <w:textAlignment w:val="baseline"/>
                              </w:pPr>
                            </w:p>
                          </w:txbxContent>
                        </wps:txbx>
                        <wps:bodyPr rot="0" vert="horz" wrap="square" lIns="91440" tIns="45720" rIns="91440" bIns="45720" anchor="t" anchorCtr="0" upright="1">
                          <a:noAutofit/>
                        </wps:bodyPr>
                      </wps:wsp>
                      <wps:wsp>
                        <wps:cNvPr id="9442" name="AutoShape 21"/>
                        <wps:cNvSpPr>
                          <a:spLocks noChangeArrowheads="1"/>
                        </wps:cNvSpPr>
                        <wps:spPr bwMode="auto">
                          <a:xfrm>
                            <a:off x="43984" y="64388"/>
                            <a:ext cx="11334" cy="6457"/>
                          </a:xfrm>
                          <a:prstGeom prst="flowChartDocumen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1989D"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3</w:t>
                              </w:r>
                            </w:p>
                            <w:p w14:paraId="64560A0F" w14:textId="77777777" w:rsidR="00FE7A75" w:rsidRDefault="00FE7A75" w:rsidP="0072126A">
                              <w:pPr>
                                <w:pStyle w:val="NormalWeb"/>
                                <w:jc w:val="center"/>
                                <w:textAlignment w:val="baseline"/>
                              </w:pPr>
                            </w:p>
                          </w:txbxContent>
                        </wps:txbx>
                        <wps:bodyPr rot="0" vert="horz" wrap="square" lIns="91440" tIns="45720" rIns="91440" bIns="45720" anchor="t" anchorCtr="0" upright="1">
                          <a:noAutofit/>
                        </wps:bodyPr>
                      </wps:wsp>
                      <wps:wsp>
                        <wps:cNvPr id="9443" name="AutoShape 22"/>
                        <wps:cNvSpPr>
                          <a:spLocks noChangeArrowheads="1"/>
                        </wps:cNvSpPr>
                        <wps:spPr bwMode="auto">
                          <a:xfrm>
                            <a:off x="23399" y="64386"/>
                            <a:ext cx="11334" cy="6459"/>
                          </a:xfrm>
                          <a:prstGeom prst="flowChartDocumen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88CF6"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4</w:t>
                              </w:r>
                            </w:p>
                            <w:p w14:paraId="707354F7" w14:textId="77777777" w:rsidR="00FE7A75" w:rsidRDefault="00FE7A75" w:rsidP="0072126A">
                              <w:pPr>
                                <w:pStyle w:val="NormalWeb"/>
                                <w:jc w:val="center"/>
                                <w:textAlignment w:val="baseline"/>
                              </w:pPr>
                            </w:p>
                          </w:txbxContent>
                        </wps:txbx>
                        <wps:bodyPr rot="0" vert="horz" wrap="square" lIns="91440" tIns="45720" rIns="91440" bIns="45720" anchor="t" anchorCtr="0" upright="1">
                          <a:noAutofit/>
                        </wps:bodyPr>
                      </wps:wsp>
                      <wps:wsp>
                        <wps:cNvPr id="9444" name="AutoShape 23"/>
                        <wps:cNvSpPr>
                          <a:spLocks noChangeArrowheads="1"/>
                        </wps:cNvSpPr>
                        <wps:spPr bwMode="auto">
                          <a:xfrm>
                            <a:off x="76497" y="64390"/>
                            <a:ext cx="11335" cy="6453"/>
                          </a:xfrm>
                          <a:prstGeom prst="flowChartDocumen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48F9C"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1</w:t>
                              </w:r>
                            </w:p>
                            <w:p w14:paraId="0372F82E" w14:textId="77777777" w:rsidR="00FE7A75" w:rsidRDefault="00FE7A75" w:rsidP="0072126A">
                              <w:pPr>
                                <w:pStyle w:val="NormalWeb"/>
                                <w:jc w:val="center"/>
                                <w:textAlignment w:val="baseline"/>
                              </w:pPr>
                            </w:p>
                          </w:txbxContent>
                        </wps:txbx>
                        <wps:bodyPr rot="0" vert="horz" wrap="square" lIns="91440" tIns="45720" rIns="91440" bIns="45720" anchor="t" anchorCtr="0" upright="1">
                          <a:noAutofit/>
                        </wps:bodyPr>
                      </wps:wsp>
                      <wps:wsp>
                        <wps:cNvPr id="9445" name="Flowchart: Decision 41"/>
                        <wps:cNvSpPr>
                          <a:spLocks noChangeArrowheads="1"/>
                        </wps:cNvSpPr>
                        <wps:spPr bwMode="auto">
                          <a:xfrm>
                            <a:off x="26875" y="19757"/>
                            <a:ext cx="4382"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79663021"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77FF5487"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46" name="Flowchart: Decision 42"/>
                        <wps:cNvSpPr>
                          <a:spLocks noChangeArrowheads="1"/>
                        </wps:cNvSpPr>
                        <wps:spPr bwMode="auto">
                          <a:xfrm>
                            <a:off x="26875" y="33441"/>
                            <a:ext cx="4382"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605167BC"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4A649A41"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47" name="Flowchart: Decision 43"/>
                        <wps:cNvSpPr>
                          <a:spLocks noChangeArrowheads="1"/>
                        </wps:cNvSpPr>
                        <wps:spPr bwMode="auto">
                          <a:xfrm>
                            <a:off x="6715" y="33029"/>
                            <a:ext cx="4381" cy="2562"/>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2E0579FB"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5FCB2B90"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48" name="Flowchart: Decision 44"/>
                        <wps:cNvSpPr>
                          <a:spLocks noChangeArrowheads="1"/>
                        </wps:cNvSpPr>
                        <wps:spPr bwMode="auto">
                          <a:xfrm>
                            <a:off x="16668" y="41197"/>
                            <a:ext cx="4381"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23254E21"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606B1D77"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49" name="Flowchart: Decision 45"/>
                        <wps:cNvSpPr>
                          <a:spLocks noChangeArrowheads="1"/>
                        </wps:cNvSpPr>
                        <wps:spPr bwMode="auto">
                          <a:xfrm>
                            <a:off x="26875" y="47734"/>
                            <a:ext cx="4382" cy="2562"/>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69330773"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6E5E7FF5"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50" name="Flowchart: Decision 46"/>
                        <wps:cNvSpPr>
                          <a:spLocks noChangeArrowheads="1"/>
                        </wps:cNvSpPr>
                        <wps:spPr bwMode="auto">
                          <a:xfrm>
                            <a:off x="6715" y="48146"/>
                            <a:ext cx="4381"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65B1C135"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ADB4E13"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51" name="Flowchart: Decision 47"/>
                        <wps:cNvSpPr>
                          <a:spLocks noChangeArrowheads="1"/>
                        </wps:cNvSpPr>
                        <wps:spPr bwMode="auto">
                          <a:xfrm>
                            <a:off x="6715" y="60792"/>
                            <a:ext cx="4381"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6F4E06D0"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61018161"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52" name="Flowchart: Decision 48"/>
                        <wps:cNvSpPr>
                          <a:spLocks noChangeArrowheads="1"/>
                        </wps:cNvSpPr>
                        <wps:spPr bwMode="auto">
                          <a:xfrm>
                            <a:off x="6715" y="19632"/>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1F683D5F"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E89BE1E"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53" name="Flowchart: Decision 49"/>
                        <wps:cNvSpPr>
                          <a:spLocks noChangeArrowheads="1"/>
                        </wps:cNvSpPr>
                        <wps:spPr bwMode="auto">
                          <a:xfrm>
                            <a:off x="36115" y="25919"/>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7D0716E3"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59E23BAD"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54" name="Flowchart: Decision 50"/>
                        <wps:cNvSpPr>
                          <a:spLocks noChangeArrowheads="1"/>
                        </wps:cNvSpPr>
                        <wps:spPr bwMode="auto">
                          <a:xfrm>
                            <a:off x="36115" y="12772"/>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1405F735"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5A03ADC0"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55" name="Flowchart: Decision 51"/>
                        <wps:cNvSpPr>
                          <a:spLocks noChangeArrowheads="1"/>
                        </wps:cNvSpPr>
                        <wps:spPr bwMode="auto">
                          <a:xfrm>
                            <a:off x="16668" y="12772"/>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43E95FBB"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1F9D11D4"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56" name="Flowchart: Decision 52"/>
                        <wps:cNvSpPr>
                          <a:spLocks noChangeArrowheads="1"/>
                        </wps:cNvSpPr>
                        <wps:spPr bwMode="auto">
                          <a:xfrm>
                            <a:off x="16668" y="25919"/>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6B0A5A9A"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0DAB6548"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57" name="Flowchart: Decision 53"/>
                        <wps:cNvSpPr>
                          <a:spLocks noChangeArrowheads="1"/>
                        </wps:cNvSpPr>
                        <wps:spPr bwMode="auto">
                          <a:xfrm>
                            <a:off x="16668" y="54236"/>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0742C5B4"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0FF167EE"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58" name="Flowchart: Decision 54"/>
                        <wps:cNvSpPr>
                          <a:spLocks noChangeArrowheads="1"/>
                        </wps:cNvSpPr>
                        <wps:spPr bwMode="auto">
                          <a:xfrm>
                            <a:off x="56990" y="41197"/>
                            <a:ext cx="4381"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27A73254"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4313AF1B"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63" name="Flowchart: Decision 55"/>
                        <wps:cNvSpPr>
                          <a:spLocks noChangeArrowheads="1"/>
                        </wps:cNvSpPr>
                        <wps:spPr bwMode="auto">
                          <a:xfrm>
                            <a:off x="36115" y="41197"/>
                            <a:ext cx="4381"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5442933C"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35A66D36"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64" name="Flowchart: Decision 56"/>
                        <wps:cNvSpPr>
                          <a:spLocks noChangeArrowheads="1"/>
                        </wps:cNvSpPr>
                        <wps:spPr bwMode="auto">
                          <a:xfrm>
                            <a:off x="36115" y="54236"/>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19175305"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5CC471C6"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65" name="Flowchart: Decision 57"/>
                        <wps:cNvSpPr>
                          <a:spLocks noChangeArrowheads="1"/>
                        </wps:cNvSpPr>
                        <wps:spPr bwMode="auto">
                          <a:xfrm>
                            <a:off x="56990" y="54236"/>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2ED8A1B6"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759A0605"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9466" name="Flowchart: Decision 58"/>
                        <wps:cNvSpPr>
                          <a:spLocks noChangeArrowheads="1"/>
                        </wps:cNvSpPr>
                        <wps:spPr bwMode="auto">
                          <a:xfrm>
                            <a:off x="56990" y="25919"/>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47C0941D"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7FB549E3"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32" name="Flowchart: Decision 59"/>
                        <wps:cNvSpPr>
                          <a:spLocks noChangeArrowheads="1"/>
                        </wps:cNvSpPr>
                        <wps:spPr bwMode="auto">
                          <a:xfrm>
                            <a:off x="56990" y="12772"/>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41FF03F0"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09A68FF1"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33" name="Flowchart: Decision 60"/>
                        <wps:cNvSpPr>
                          <a:spLocks noChangeArrowheads="1"/>
                        </wps:cNvSpPr>
                        <wps:spPr bwMode="auto">
                          <a:xfrm>
                            <a:off x="78405" y="12772"/>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6F46DB23"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78DB1EAF"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34" name="Flowchart: Decision 61"/>
                        <wps:cNvSpPr>
                          <a:spLocks noChangeArrowheads="1"/>
                        </wps:cNvSpPr>
                        <wps:spPr bwMode="auto">
                          <a:xfrm>
                            <a:off x="78405" y="41197"/>
                            <a:ext cx="4381"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0C51BC76"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54BAD65B"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35" name="Flowchart: Decision 62"/>
                        <wps:cNvSpPr>
                          <a:spLocks noChangeArrowheads="1"/>
                        </wps:cNvSpPr>
                        <wps:spPr bwMode="auto">
                          <a:xfrm>
                            <a:off x="47465" y="48110"/>
                            <a:ext cx="4381" cy="2562"/>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36B7C054"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1960A5D"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36" name="Flowchart: Decision 63"/>
                        <wps:cNvSpPr>
                          <a:spLocks noChangeArrowheads="1"/>
                        </wps:cNvSpPr>
                        <wps:spPr bwMode="auto">
                          <a:xfrm>
                            <a:off x="47465" y="32671"/>
                            <a:ext cx="4381"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425A189A"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5F996A5E"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37" name="Flowchart: Decision 64"/>
                        <wps:cNvSpPr>
                          <a:spLocks noChangeArrowheads="1"/>
                        </wps:cNvSpPr>
                        <wps:spPr bwMode="auto">
                          <a:xfrm>
                            <a:off x="47465" y="20474"/>
                            <a:ext cx="4381"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156EADBB"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600E5BD5"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38" name="Flowchart: Decision 65"/>
                        <wps:cNvSpPr>
                          <a:spLocks noChangeArrowheads="1"/>
                        </wps:cNvSpPr>
                        <wps:spPr bwMode="auto">
                          <a:xfrm>
                            <a:off x="67832" y="25919"/>
                            <a:ext cx="4382"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520B93FB"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DC283B4"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39" name="Flowchart: Decision 66"/>
                        <wps:cNvSpPr>
                          <a:spLocks noChangeArrowheads="1"/>
                        </wps:cNvSpPr>
                        <wps:spPr bwMode="auto">
                          <a:xfrm>
                            <a:off x="47465" y="60398"/>
                            <a:ext cx="4381"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2138F51A"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0D1B5DC"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40" name="Flowchart: Decision 67"/>
                        <wps:cNvSpPr>
                          <a:spLocks noChangeArrowheads="1"/>
                        </wps:cNvSpPr>
                        <wps:spPr bwMode="auto">
                          <a:xfrm>
                            <a:off x="67832" y="54236"/>
                            <a:ext cx="4382" cy="2561"/>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211FB605"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44D0518E"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41" name="Flowchart: Decision 68"/>
                        <wps:cNvSpPr>
                          <a:spLocks noChangeArrowheads="1"/>
                        </wps:cNvSpPr>
                        <wps:spPr bwMode="auto">
                          <a:xfrm>
                            <a:off x="26875" y="60792"/>
                            <a:ext cx="4382" cy="2579"/>
                          </a:xfrm>
                          <a:prstGeom prst="flowChartDecision">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5896B3E8"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49B8CDE3" w14:textId="77777777" w:rsidR="00FE7A75" w:rsidRDefault="00FE7A75" w:rsidP="0072126A">
                              <w:pPr>
                                <w:pStyle w:val="NormalWeb"/>
                                <w:jc w:val="center"/>
                                <w:textAlignment w:val="baseline"/>
                              </w:pPr>
                            </w:p>
                          </w:txbxContent>
                        </wps:txbx>
                        <wps:bodyPr rot="0" vert="horz" wrap="square" lIns="0" tIns="0" rIns="0" bIns="0" anchor="ctr" anchorCtr="0" upright="1">
                          <a:noAutofit/>
                        </wps:bodyPr>
                      </wps:wsp>
                      <wps:wsp>
                        <wps:cNvPr id="42" name="Straight Arrow Connector 69"/>
                        <wps:cNvCnPr>
                          <a:cxnSpLocks noChangeShapeType="1"/>
                        </wps:cNvCnPr>
                        <wps:spPr bwMode="auto">
                          <a:xfrm flipH="1">
                            <a:off x="8905" y="17375"/>
                            <a:ext cx="0" cy="2257"/>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3" name="Straight Arrow Connector 70"/>
                        <wps:cNvCnPr>
                          <a:cxnSpLocks noChangeShapeType="1"/>
                        </wps:cNvCnPr>
                        <wps:spPr bwMode="auto">
                          <a:xfrm flipH="1">
                            <a:off x="8905" y="30540"/>
                            <a:ext cx="0" cy="2489"/>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71"/>
                        <wps:cNvCnPr>
                          <a:cxnSpLocks noChangeShapeType="1"/>
                        </wps:cNvCnPr>
                        <wps:spPr bwMode="auto">
                          <a:xfrm flipH="1">
                            <a:off x="49656" y="19041"/>
                            <a:ext cx="0" cy="143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 name="Straight Arrow Connector 72"/>
                        <wps:cNvCnPr>
                          <a:cxnSpLocks noChangeShapeType="1"/>
                        </wps:cNvCnPr>
                        <wps:spPr bwMode="auto">
                          <a:xfrm flipH="1">
                            <a:off x="29066" y="17375"/>
                            <a:ext cx="0" cy="2382"/>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6" name="Straight Arrow Connector 73"/>
                        <wps:cNvCnPr>
                          <a:cxnSpLocks noChangeShapeType="1"/>
                        </wps:cNvCnPr>
                        <wps:spPr bwMode="auto">
                          <a:xfrm flipH="1">
                            <a:off x="8905" y="45818"/>
                            <a:ext cx="0" cy="2328"/>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1" name="Straight Arrow Connector 74"/>
                        <wps:cNvCnPr>
                          <a:cxnSpLocks noChangeShapeType="1"/>
                        </wps:cNvCnPr>
                        <wps:spPr bwMode="auto">
                          <a:xfrm flipH="1">
                            <a:off x="29066" y="58839"/>
                            <a:ext cx="0" cy="195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2" name="Straight Arrow Connector 75"/>
                        <wps:cNvCnPr>
                          <a:cxnSpLocks noChangeShapeType="1"/>
                        </wps:cNvCnPr>
                        <wps:spPr bwMode="auto">
                          <a:xfrm flipH="1">
                            <a:off x="8905" y="58839"/>
                            <a:ext cx="0" cy="195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3" name="Straight Arrow Connector 76"/>
                        <wps:cNvCnPr>
                          <a:cxnSpLocks noChangeShapeType="1"/>
                        </wps:cNvCnPr>
                        <wps:spPr bwMode="auto">
                          <a:xfrm flipH="1">
                            <a:off x="29066" y="30540"/>
                            <a:ext cx="0" cy="290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4" name="Straight Arrow Connector 77"/>
                        <wps:cNvCnPr>
                          <a:cxnSpLocks noChangeShapeType="1"/>
                        </wps:cNvCnPr>
                        <wps:spPr bwMode="auto">
                          <a:xfrm flipH="1">
                            <a:off x="29066" y="45818"/>
                            <a:ext cx="0" cy="191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5" name="Straight Arrow Connector 78"/>
                        <wps:cNvCnPr>
                          <a:cxnSpLocks noChangeShapeType="1"/>
                        </wps:cNvCnPr>
                        <wps:spPr bwMode="auto">
                          <a:xfrm>
                            <a:off x="49656" y="47161"/>
                            <a:ext cx="0" cy="949"/>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6" name="Straight Arrow Connector 79"/>
                        <wps:cNvCnPr>
                          <a:cxnSpLocks noChangeShapeType="1"/>
                        </wps:cNvCnPr>
                        <wps:spPr bwMode="auto">
                          <a:xfrm flipH="1">
                            <a:off x="49656" y="30540"/>
                            <a:ext cx="0" cy="21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7" name="Straight Arrow Connector 80"/>
                        <wps:cNvCnPr>
                          <a:cxnSpLocks noChangeShapeType="1"/>
                        </wps:cNvCnPr>
                        <wps:spPr bwMode="auto">
                          <a:xfrm>
                            <a:off x="70023" y="48110"/>
                            <a:ext cx="0" cy="612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8" name="Straight Arrow Connector 81"/>
                        <wps:cNvCnPr>
                          <a:cxnSpLocks noChangeShapeType="1"/>
                        </wps:cNvCnPr>
                        <wps:spPr bwMode="auto">
                          <a:xfrm>
                            <a:off x="70023" y="18647"/>
                            <a:ext cx="0" cy="7272"/>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9" name="Straight Arrow Connector 82"/>
                        <wps:cNvCnPr>
                          <a:cxnSpLocks noChangeShapeType="1"/>
                        </wps:cNvCnPr>
                        <wps:spPr bwMode="auto">
                          <a:xfrm flipH="1">
                            <a:off x="49656" y="58839"/>
                            <a:ext cx="0" cy="1559"/>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 name="Elbow Connector 83"/>
                        <wps:cNvCnPr>
                          <a:cxnSpLocks noChangeShapeType="1"/>
                        </wps:cNvCnPr>
                        <wps:spPr bwMode="auto">
                          <a:xfrm>
                            <a:off x="14573" y="14043"/>
                            <a:ext cx="2095" cy="144"/>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1" name="Elbow Connector 84"/>
                        <wps:cNvCnPr>
                          <a:cxnSpLocks noChangeShapeType="1"/>
                        </wps:cNvCnPr>
                        <wps:spPr bwMode="auto">
                          <a:xfrm>
                            <a:off x="14573" y="27208"/>
                            <a:ext cx="2095" cy="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2" name="Elbow Connector 85"/>
                        <wps:cNvCnPr>
                          <a:cxnSpLocks noChangeShapeType="1"/>
                        </wps:cNvCnPr>
                        <wps:spPr bwMode="auto">
                          <a:xfrm>
                            <a:off x="14573" y="42486"/>
                            <a:ext cx="2095" cy="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3" name="Elbow Connector 86"/>
                        <wps:cNvCnPr>
                          <a:cxnSpLocks noChangeShapeType="1"/>
                        </wps:cNvCnPr>
                        <wps:spPr bwMode="auto">
                          <a:xfrm>
                            <a:off x="34733" y="42486"/>
                            <a:ext cx="1382" cy="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4" name="Elbow Connector 87"/>
                        <wps:cNvCnPr>
                          <a:cxnSpLocks noChangeShapeType="1"/>
                        </wps:cNvCnPr>
                        <wps:spPr bwMode="auto">
                          <a:xfrm>
                            <a:off x="55323" y="55490"/>
                            <a:ext cx="1667" cy="18"/>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5" name="Elbow Connector 88"/>
                        <wps:cNvCnPr>
                          <a:cxnSpLocks noChangeShapeType="1"/>
                        </wps:cNvCnPr>
                        <wps:spPr bwMode="auto">
                          <a:xfrm>
                            <a:off x="55323" y="41842"/>
                            <a:ext cx="1667" cy="644"/>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6" name="Elbow Connector 89"/>
                        <wps:cNvCnPr>
                          <a:cxnSpLocks noChangeShapeType="1"/>
                        </wps:cNvCnPr>
                        <wps:spPr bwMode="auto">
                          <a:xfrm>
                            <a:off x="14573" y="55508"/>
                            <a:ext cx="2095" cy="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7" name="Elbow Connector 90"/>
                        <wps:cNvCnPr>
                          <a:cxnSpLocks noChangeShapeType="1"/>
                        </wps:cNvCnPr>
                        <wps:spPr bwMode="auto">
                          <a:xfrm>
                            <a:off x="34733" y="55508"/>
                            <a:ext cx="1382" cy="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8" name="Elbow Connector 91"/>
                        <wps:cNvCnPr>
                          <a:cxnSpLocks noChangeShapeType="1"/>
                        </wps:cNvCnPr>
                        <wps:spPr bwMode="auto">
                          <a:xfrm>
                            <a:off x="55323" y="27208"/>
                            <a:ext cx="1873" cy="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9" name="Elbow Connector 92"/>
                        <wps:cNvCnPr>
                          <a:cxnSpLocks noChangeShapeType="1"/>
                        </wps:cNvCnPr>
                        <wps:spPr bwMode="auto">
                          <a:xfrm>
                            <a:off x="34733" y="14043"/>
                            <a:ext cx="1382" cy="144"/>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0" name="Elbow Connector 93"/>
                        <wps:cNvCnPr>
                          <a:cxnSpLocks noChangeShapeType="1"/>
                        </wps:cNvCnPr>
                        <wps:spPr bwMode="auto">
                          <a:xfrm>
                            <a:off x="34733" y="27208"/>
                            <a:ext cx="1382" cy="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2" name="Elbow Connector 94"/>
                        <wps:cNvCnPr>
                          <a:cxnSpLocks noChangeShapeType="1"/>
                        </wps:cNvCnPr>
                        <wps:spPr bwMode="auto">
                          <a:xfrm flipV="1">
                            <a:off x="76500" y="14043"/>
                            <a:ext cx="1905" cy="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3" name="Elbow Connector 95"/>
                        <wps:cNvCnPr>
                          <a:cxnSpLocks noChangeShapeType="1"/>
                        </wps:cNvCnPr>
                        <wps:spPr bwMode="auto">
                          <a:xfrm>
                            <a:off x="55323" y="14043"/>
                            <a:ext cx="1667" cy="144"/>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4" name="Elbow Connector 96"/>
                        <wps:cNvCnPr>
                          <a:cxnSpLocks noChangeShapeType="1"/>
                        </wps:cNvCnPr>
                        <wps:spPr bwMode="auto">
                          <a:xfrm>
                            <a:off x="76500" y="42486"/>
                            <a:ext cx="1905" cy="144"/>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5" name="Elbow Connector 97"/>
                        <wps:cNvCnPr>
                          <a:cxnSpLocks noChangeShapeType="1"/>
                        </wps:cNvCnPr>
                        <wps:spPr bwMode="auto">
                          <a:xfrm flipV="1">
                            <a:off x="21049" y="14043"/>
                            <a:ext cx="1175" cy="41472"/>
                          </a:xfrm>
                          <a:prstGeom prst="bentConnector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6" name="Elbow Connector 98"/>
                        <wps:cNvCnPr>
                          <a:cxnSpLocks noChangeShapeType="1"/>
                        </wps:cNvCnPr>
                        <wps:spPr bwMode="auto">
                          <a:xfrm flipV="1">
                            <a:off x="61371" y="14187"/>
                            <a:ext cx="1079" cy="41328"/>
                          </a:xfrm>
                          <a:prstGeom prst="bentConnector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7" name="Elbow Connector 99"/>
                        <wps:cNvCnPr>
                          <a:cxnSpLocks noChangeShapeType="1"/>
                        </wps:cNvCnPr>
                        <wps:spPr bwMode="auto">
                          <a:xfrm flipV="1">
                            <a:off x="40496" y="14187"/>
                            <a:ext cx="1746" cy="41328"/>
                          </a:xfrm>
                          <a:prstGeom prst="bentConnector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8" name="Straight Connector 100"/>
                        <wps:cNvCnPr/>
                        <wps:spPr bwMode="auto">
                          <a:xfrm>
                            <a:off x="8905" y="22193"/>
                            <a:ext cx="0" cy="166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79" name="Straight Connector 101"/>
                        <wps:cNvCnPr/>
                        <wps:spPr bwMode="auto">
                          <a:xfrm>
                            <a:off x="8905" y="35591"/>
                            <a:ext cx="0" cy="356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0" name="Straight Connector 102"/>
                        <wps:cNvCnPr/>
                        <wps:spPr bwMode="auto">
                          <a:xfrm>
                            <a:off x="8905" y="50725"/>
                            <a:ext cx="0" cy="145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1" name="Straight Connector 103"/>
                        <wps:cNvCnPr/>
                        <wps:spPr bwMode="auto">
                          <a:xfrm>
                            <a:off x="29066" y="22318"/>
                            <a:ext cx="0" cy="154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2" name="Straight Connector 104"/>
                        <wps:cNvCnPr/>
                        <wps:spPr bwMode="auto">
                          <a:xfrm>
                            <a:off x="29066" y="36020"/>
                            <a:ext cx="0" cy="313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3" name="Straight Connector 105"/>
                        <wps:cNvCnPr/>
                        <wps:spPr bwMode="auto">
                          <a:xfrm>
                            <a:off x="29066" y="50296"/>
                            <a:ext cx="0" cy="188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4" name="Straight Connector 106"/>
                        <wps:cNvCnPr/>
                        <wps:spPr bwMode="auto">
                          <a:xfrm flipH="1">
                            <a:off x="29066" y="63371"/>
                            <a:ext cx="0" cy="101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5" name="Straight Connector 107"/>
                        <wps:cNvCnPr/>
                        <wps:spPr bwMode="auto">
                          <a:xfrm>
                            <a:off x="49656" y="23053"/>
                            <a:ext cx="0" cy="80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 name="Straight Connector 108"/>
                        <wps:cNvCnPr/>
                        <wps:spPr bwMode="auto">
                          <a:xfrm>
                            <a:off x="49656" y="35250"/>
                            <a:ext cx="0" cy="1290"/>
                          </a:xfrm>
                          <a:prstGeom prst="line">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7" name="Straight Connector 109"/>
                        <wps:cNvCnPr/>
                        <wps:spPr bwMode="auto">
                          <a:xfrm>
                            <a:off x="49656" y="50672"/>
                            <a:ext cx="0" cy="1504"/>
                          </a:xfrm>
                          <a:prstGeom prst="line">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8" name="Straight Connector 110"/>
                        <wps:cNvCnPr/>
                        <wps:spPr bwMode="auto">
                          <a:xfrm flipH="1">
                            <a:off x="49651" y="62959"/>
                            <a:ext cx="5" cy="1429"/>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9" name="Straight Connector 111"/>
                        <wps:cNvCnPr/>
                        <wps:spPr bwMode="auto">
                          <a:xfrm>
                            <a:off x="70023" y="28480"/>
                            <a:ext cx="0" cy="838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 name="Straight Connector 112"/>
                        <wps:cNvCnPr/>
                        <wps:spPr bwMode="auto">
                          <a:xfrm flipH="1">
                            <a:off x="70020" y="56797"/>
                            <a:ext cx="3" cy="75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1" name="Elbow Connector 113"/>
                        <wps:cNvCnPr>
                          <a:cxnSpLocks noChangeShapeType="1"/>
                        </wps:cNvCnPr>
                        <wps:spPr bwMode="auto">
                          <a:xfrm>
                            <a:off x="82786" y="14043"/>
                            <a:ext cx="1445" cy="50241"/>
                          </a:xfrm>
                          <a:prstGeom prst="bentConnector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92" name="Straight Connector 114"/>
                        <wps:cNvCnPr/>
                        <wps:spPr bwMode="auto">
                          <a:xfrm>
                            <a:off x="82786" y="42486"/>
                            <a:ext cx="147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3" name="Straight Connector 115"/>
                        <wps:cNvCnPr/>
                        <wps:spPr bwMode="auto">
                          <a:xfrm>
                            <a:off x="21049" y="42486"/>
                            <a:ext cx="117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4" name="Straight Connector 116"/>
                        <wps:cNvCnPr/>
                        <wps:spPr bwMode="auto">
                          <a:xfrm>
                            <a:off x="21049" y="27208"/>
                            <a:ext cx="117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5" name="Straight Connector 117"/>
                        <wps:cNvCnPr/>
                        <wps:spPr bwMode="auto">
                          <a:xfrm>
                            <a:off x="21049" y="14043"/>
                            <a:ext cx="2350" cy="0"/>
                          </a:xfrm>
                          <a:prstGeom prst="line">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312" name="Straight Connector 118"/>
                        <wps:cNvCnPr/>
                        <wps:spPr bwMode="auto">
                          <a:xfrm>
                            <a:off x="40496" y="14043"/>
                            <a:ext cx="3492" cy="0"/>
                          </a:xfrm>
                          <a:prstGeom prst="line">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 name="Straight Connector 119"/>
                        <wps:cNvCnPr/>
                        <wps:spPr bwMode="auto">
                          <a:xfrm>
                            <a:off x="61371" y="14043"/>
                            <a:ext cx="2175" cy="0"/>
                          </a:xfrm>
                          <a:prstGeom prst="line">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315" name="Straight Connector 120"/>
                        <wps:cNvCnPr/>
                        <wps:spPr bwMode="auto">
                          <a:xfrm>
                            <a:off x="40496" y="27208"/>
                            <a:ext cx="1746"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316" name="Straight Connector 121"/>
                        <wps:cNvCnPr/>
                        <wps:spPr bwMode="auto">
                          <a:xfrm>
                            <a:off x="40496" y="42486"/>
                            <a:ext cx="1746"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317" name="Straight Connector 122"/>
                        <wps:cNvCnPr/>
                        <wps:spPr bwMode="auto">
                          <a:xfrm>
                            <a:off x="61371" y="42486"/>
                            <a:ext cx="1080" cy="14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318" name="Straight Connector 123"/>
                        <wps:cNvCnPr/>
                        <wps:spPr bwMode="auto">
                          <a:xfrm>
                            <a:off x="61371" y="27208"/>
                            <a:ext cx="108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319" name="Straight Connector 124"/>
                        <wps:cNvCnPr/>
                        <wps:spPr bwMode="auto">
                          <a:xfrm flipH="1">
                            <a:off x="8905" y="63371"/>
                            <a:ext cx="0" cy="1019"/>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7" o:spid="_x0000_s1047" style="width:666.1pt;height:430.15pt;mso-position-horizontal-relative:char;mso-position-vertical-relative:line" coordorigin="3238,9209" coordsize="84594,6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">
                <v:rect id="Rectangle 20" o:spid="_x0000_s1048" style="position:absolute;left:3238;top:10712;width:11335;height:6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cE8AA&#10;AADbAAAADwAAAGRycy9kb3ducmV2LnhtbERPTYvCMBC9C/sfwix4EU2VRZdqFFkURE9qWa9DM7bF&#10;ZtJNotZ/vxEEb/N4nzNbtKYWN3K+sqxgOEhAEOdWV1woyI7r/jcIH5A11pZJwYM8LOYfnRmm2t55&#10;T7dDKEQMYZ+igjKEJpXS5yUZ9APbEEfubJ3BEKErpHZ4j+GmlqMkGUuDFceGEhv6KSm/HK5GwbKX&#10;Tbw7/fr9lXd/u9V5W+tsrFT3s11OQQRqw1v8cm90nP8Fz1/i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VcE8AAAADbAAAADwAAAAAAAAAAAAAAAACYAgAAZHJzL2Rvd25y&#10;ZXYueG1sUEsFBgAAAAAEAAQA9QAAAIUDAAAAAA==&#10;" fillcolor="#e5b8b7 [1301]" stroked="f">
                  <v:textbox inset=",0,0,0">
                    <w:txbxContent>
                      <w:p w14:paraId="396B5D3B"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Floral diversity losses presumed minimal,</w:t>
                        </w:r>
                      </w:p>
                      <w:p w14:paraId="66E46511"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 xml:space="preserve"> if any</w:t>
                        </w:r>
                      </w:p>
                      <w:p w14:paraId="7B2886CC" w14:textId="28435046" w:rsidR="00FE7A75" w:rsidRDefault="00FE7A75" w:rsidP="0072126A">
                        <w:pPr>
                          <w:pStyle w:val="NormalWeb"/>
                          <w:jc w:val="center"/>
                          <w:textAlignment w:val="baseline"/>
                        </w:pPr>
                      </w:p>
                    </w:txbxContent>
                  </v:textbox>
                </v:rect>
                <v:rect id="Rectangle 23" o:spid="_x0000_s1049" style="position:absolute;left:3238;top:23859;width:11335;height:6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fecEA&#10;AADbAAAADwAAAGRycy9kb3ducmV2LnhtbERPTWsCMRC9C/0PYQq9abaFiq5GKdKWXjyoK+Jt3Iyb&#10;xWSybFJd/70RBG/zeJ8znXfOijO1ofas4H2QgSAuva65UlBsfvojECEia7SeScGVAsxnL70p5tpf&#10;eEXndaxECuGQowITY5NLGUpDDsPAN8SJO/rWYUywraRu8ZLCnZUfWTaUDmtODQYbWhgqT+t/p2Br&#10;6PC7s9VQ7uLiuzB+b8fLvVJvr93XBESkLj7FD/efTvM/4f5LOkD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eH3nBAAAA2wAAAA8AAAAAAAAAAAAAAAAAmAIAAGRycy9kb3du&#10;cmV2LnhtbFBLBQYAAAAABAAEAPUAAACGAwAAAAA=&#10;" fillcolor="#e5b8b7 [1301]" stroked="f">
                  <v:textbox inset=",,,0">
                    <w:txbxContent>
                      <w:p w14:paraId="630625B3"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Weeds negligible, serious environmental weeds absent</w:t>
                        </w:r>
                      </w:p>
                      <w:p w14:paraId="075B45C7" w14:textId="77777777" w:rsidR="00FE7A75" w:rsidRDefault="00FE7A75" w:rsidP="0072126A">
                        <w:pPr>
                          <w:pStyle w:val="NormalWeb"/>
                          <w:jc w:val="center"/>
                          <w:textAlignment w:val="baseline"/>
                        </w:pPr>
                      </w:p>
                    </w:txbxContent>
                  </v:textbox>
                </v:rect>
                <v:rect id="Rectangle 24" o:spid="_x0000_s1050" style="position:absolute;left:3238;top:52176;width:11335;height:6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klcIA&#10;AADbAAAADwAAAGRycy9kb3ducmV2LnhtbERPPW/CMBDdkfofrKvUrTjtACXEoAqVqgtDIQhlO+Ij&#10;jrDPUWwg/fd1pUps9/Q+r1gOzoor9aH1rOBlnIEgrr1uuVFQ7tbPbyBCRNZoPZOCHwqwXDyMCsy1&#10;v/E3XbexESmEQ44KTIxdLmWoDTkMY98RJ+7ke4cxwb6RusdbCndWvmbZRDpsOTUY7GhlqD5vL07B&#10;3tDx82CbiTzE1UdpfGVnm0qpp8fhfQ4i0hDv4n/3l07zp/D3Sz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CSVwgAAANsAAAAPAAAAAAAAAAAAAAAAAJgCAABkcnMvZG93&#10;bnJldi54bWxQSwUGAAAAAAQABAD1AAAAhwMAAAAA&#10;" fillcolor="#e5b8b7 [1301]" stroked="f">
                  <v:textbox inset=",,,0">
                    <w:txbxContent>
                      <w:p w14:paraId="7DE12CC6"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No indication of modified ecological processes</w:t>
                        </w:r>
                      </w:p>
                      <w:p w14:paraId="6F0E5D0D" w14:textId="77777777" w:rsidR="00FE7A75" w:rsidRDefault="00FE7A75" w:rsidP="0072126A">
                        <w:pPr>
                          <w:pStyle w:val="NormalWeb"/>
                          <w:jc w:val="center"/>
                          <w:textAlignment w:val="baseline"/>
                        </w:pPr>
                      </w:p>
                    </w:txbxContent>
                  </v:textbox>
                </v:rect>
                <v:rect id="Rectangle 25" o:spid="_x0000_s1051" style="position:absolute;left:3238;top:39155;width:11335;height:6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58MA&#10;AADbAAAADwAAAGRycy9kb3ducmV2LnhtbESPMW8CMQyF90r8h8hIbCVHB9ReCQghqFgYSkGIzb24&#10;l1MT53QJcP339YDEZus9v/d5tuiDV1fqUhPZwGRcgCKuom24NnD42jy/gkoZ2aKPTAb+KMFiPnia&#10;YWnjjT/pus+1khBOJRpwObel1qlyFDCNY0ss2k/sAmZZu1rbDm8SHrx+KYqpDtiwNDhsaeWo+t1f&#10;goGjo++Pk6+n+pRX64OLZ/+2OxszGvbLd1CZ+vww36+3VvAFVn6RAf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58MAAADbAAAADwAAAAAAAAAAAAAAAACYAgAAZHJzL2Rv&#10;d25yZXYueG1sUEsFBgAAAAAEAAQA9QAAAIgDAAAAAA==&#10;" fillcolor="#e5b8b7 [1301]" stroked="f">
                  <v:textbox inset=",,,0">
                    <w:txbxContent>
                      <w:p w14:paraId="427FA596"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Vegetation structure largely intact</w:t>
                        </w:r>
                      </w:p>
                      <w:p w14:paraId="56E7AB5D" w14:textId="77777777" w:rsidR="00FE7A75" w:rsidRDefault="00FE7A75" w:rsidP="0072126A">
                        <w:pPr>
                          <w:pStyle w:val="NormalWeb"/>
                          <w:jc w:val="center"/>
                          <w:textAlignment w:val="baseline"/>
                        </w:pPr>
                      </w:p>
                    </w:txbxContent>
                  </v:textbox>
                </v:rect>
                <v:rect id="Rectangle 26" o:spid="_x0000_s1052" style="position:absolute;left:43039;top:9209;width:12283;height:9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CWcAA&#10;AADbAAAADwAAAGRycy9kb3ducmV2LnhtbERPTYvCMBC9C/6HMAveNNWD2mpaFkFQ9mTXQ49DM7bF&#10;ZlKaaNt/v1lY2Ns83uccs9G04k29aywrWK8iEMSl1Q1XCu7f5+UehPPIGlvLpGAiB1k6nx0x0Xbg&#10;G71zX4kQwi5BBbX3XSKlK2sy6Fa2Iw7cw/YGfYB9JXWPQwg3rdxE0VYabDg01NjRqabymb+MgthN&#10;m/1laod8t97icI0K91UUSi0+xs8DCE+j/xf/uS86zI/h95dwgE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OCWcAAAADbAAAADwAAAAAAAAAAAAAAAACYAgAAZHJzL2Rvd25y&#10;ZXYueG1sUEsFBgAAAAAEAAQA9QAAAIUDAAAAAA==&#10;" fillcolor="#e5b8b7 [1301]" stroked="f">
                  <v:textbox inset=",,,0">
                    <w:txbxContent>
                      <w:p w14:paraId="3600367F" w14:textId="5865426B" w:rsidR="00FE7A75" w:rsidRDefault="00FE7A75" w:rsidP="0072126A">
                        <w:pPr>
                          <w:pStyle w:val="NormalWeb"/>
                          <w:jc w:val="center"/>
                          <w:textAlignment w:val="baseline"/>
                        </w:pPr>
                        <w:r>
                          <w:rPr>
                            <w:rFonts w:cstheme="minorBidi"/>
                            <w:b/>
                            <w:bCs/>
                            <w:color w:val="000000" w:themeColor="text1"/>
                            <w:kern w:val="24"/>
                            <w:sz w:val="18"/>
                            <w:szCs w:val="18"/>
                            <w:lang w:val="en-US"/>
                          </w:rPr>
                          <w:t>Floral diversity losses substantial, but a range of species persist at low cover or a few species persist at high cover</w:t>
                        </w:r>
                      </w:p>
                      <w:p w14:paraId="4A8914E3" w14:textId="77777777" w:rsidR="00FE7A75" w:rsidRDefault="00FE7A75" w:rsidP="0072126A">
                        <w:pPr>
                          <w:pStyle w:val="NormalWeb"/>
                          <w:jc w:val="center"/>
                          <w:textAlignment w:val="baseline"/>
                        </w:pPr>
                      </w:p>
                    </w:txbxContent>
                  </v:textbox>
                </v:rect>
                <v:rect id="Rectangle 27" o:spid="_x0000_s1053" style="position:absolute;left:23399;top:52176;width:11334;height:6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E4sIA&#10;AADbAAAADwAAAGRycy9kb3ducmV2LnhtbESPQYvCMBSE78L+h/CEvdm0PajbNYosCC57snro8dE8&#10;22LzUppo23+/EQSPw8x8w2x2o2nFg3rXWFaQRDEI4tLqhisFl/NhsQbhPLLG1jIpmMjBbvsx22Cm&#10;7cAneuS+EgHCLkMFtfddJqUrazLoItsRB+9qe4M+yL6SuschwE0r0zheSoMNh4UaO/qpqbzld6Pg&#10;y03p+ji1Q75Kljj8xoX7KwqlPufj/huEp9G/w6/2UStIE3h+C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UTiwgAAANsAAAAPAAAAAAAAAAAAAAAAAJgCAABkcnMvZG93&#10;bnJldi54bWxQSwUGAAAAAAQABAD1AAAAhwMAAAAA&#10;" fillcolor="#e5b8b7 [1301]" stroked="f">
                  <v:textbox inset=",,,0">
                    <w:txbxContent>
                      <w:p w14:paraId="41377928"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Indications of modified ecological processes at most minor</w:t>
                        </w:r>
                      </w:p>
                      <w:p w14:paraId="1746A730" w14:textId="77777777" w:rsidR="00FE7A75" w:rsidRDefault="00FE7A75" w:rsidP="0072126A">
                        <w:pPr>
                          <w:pStyle w:val="NormalWeb"/>
                          <w:jc w:val="center"/>
                          <w:textAlignment w:val="baseline"/>
                        </w:pPr>
                      </w:p>
                    </w:txbxContent>
                  </v:textbox>
                </v:rect>
                <v:rect id="Rectangle 28" o:spid="_x0000_s1054" style="position:absolute;left:23399;top:39155;width:11334;height:6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nesIA&#10;AADbAAAADwAAAGRycy9kb3ducmV2LnhtbESPQYvCMBSE78L+h/AW9qapZdFajbIsCC6erB56fDTP&#10;tti8lCba9t9vBMHjMDPfMJvdYBrxoM7VlhXMZxEI4sLqmksFl/N+moBwHlljY5kUjORgt/2YbDDV&#10;tucTPTJfigBhl6KCyvs2ldIVFRl0M9sSB+9qO4M+yK6UusM+wE0j4yhaSIM1h4UKW/qtqLhld6Ng&#10;5cY4OYxNny3nC+z/otwd81ypr8/hZw3C0+Df4Vf7oBXE3/D8E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ud6wgAAANsAAAAPAAAAAAAAAAAAAAAAAJgCAABkcnMvZG93&#10;bnJldi54bWxQSwUGAAAAAAQABAD1AAAAhwMAAAAA&#10;" fillcolor="#e5b8b7 [1301]" stroked="f">
                  <v:textbox inset=",,,0">
                    <w:txbxContent>
                      <w:p w14:paraId="082FD744"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Alteration of vegetation structure at most minor</w:t>
                        </w:r>
                      </w:p>
                      <w:p w14:paraId="720247C4" w14:textId="77777777" w:rsidR="00FE7A75" w:rsidRDefault="00FE7A75" w:rsidP="0072126A">
                        <w:pPr>
                          <w:pStyle w:val="NormalWeb"/>
                          <w:jc w:val="center"/>
                          <w:textAlignment w:val="baseline"/>
                        </w:pPr>
                      </w:p>
                    </w:txbxContent>
                  </v:textbox>
                </v:rect>
                <v:rect id="Rectangle 29" o:spid="_x0000_s1055" style="position:absolute;left:23399;top:23859;width:11334;height:6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C4cIA&#10;AADbAAAADwAAAGRycy9kb3ducmV2LnhtbESPQYvCMBSE78L+h/AW9qaphdVajbIsCC6erB56fDTP&#10;tti8lCba9t9vBMHjMDPfMJvdYBrxoM7VlhXMZxEI4sLqmksFl/N+moBwHlljY5kUjORgt/2YbDDV&#10;tucTPTJfigBhl6KCyvs2ldIVFRl0M9sSB+9qO4M+yK6UusM+wE0j4yhaSIM1h4UKW/qtqLhld6Ng&#10;5cY4OYxNny3nC+z/otwd81ypr8/hZw3C0+Df4Vf7oBXE3/D8E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kLhwgAAANsAAAAPAAAAAAAAAAAAAAAAAJgCAABkcnMvZG93&#10;bnJldi54bWxQSwUGAAAAAAQABAD1AAAAhwMAAAAA&#10;" fillcolor="#e5b8b7 [1301]" stroked="f">
                  <v:textbox inset=",,,0">
                    <w:txbxContent>
                      <w:p w14:paraId="2E61F61D"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Serious environmental weeds at most very minor</w:t>
                        </w:r>
                      </w:p>
                      <w:p w14:paraId="6DF81326" w14:textId="77777777" w:rsidR="00FE7A75" w:rsidRDefault="00FE7A75" w:rsidP="0072126A">
                        <w:pPr>
                          <w:pStyle w:val="NormalWeb"/>
                          <w:jc w:val="center"/>
                          <w:textAlignment w:val="baseline"/>
                        </w:pPr>
                      </w:p>
                    </w:txbxContent>
                  </v:textbox>
                </v:rect>
                <v:rect id="Rectangle 30" o:spid="_x0000_s1056" style="position:absolute;left:23399;top:10712;width:11334;height:6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clsIA&#10;AADbAAAADwAAAGRycy9kb3ducmV2LnhtbESPQYvCMBSE78L+h/CEvdnUHqrbNYosCC57snro8dE8&#10;22LzUppo23+/EQSPw8x8w2x2o2nFg3rXWFawjGIQxKXVDVcKLufDYg3CeWSNrWVSMJGD3fZjtsFM&#10;24FP9Mh9JQKEXYYKau+7TEpX1mTQRbYjDt7V9gZ9kH0ldY9DgJtWJnGcSoMNh4UaO/qpqbzld6Pg&#10;y03J+ji1Q75apjj8xoX7KwqlPufj/huEp9G/w6/2UStIUnh+C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NyWwgAAANsAAAAPAAAAAAAAAAAAAAAAAJgCAABkcnMvZG93&#10;bnJldi54bWxQSwUGAAAAAAQABAD1AAAAhwMAAAAA&#10;" fillcolor="#e5b8b7 [1301]" stroked="f">
                  <v:textbox inset=",,,0">
                    <w:txbxContent>
                      <w:p w14:paraId="7F2B8907"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Presumed floral diversity losses at most minor</w:t>
                        </w:r>
                      </w:p>
                      <w:p w14:paraId="6253D092" w14:textId="1A61C45F" w:rsidR="00FE7A75" w:rsidRDefault="00FE7A75" w:rsidP="0072126A">
                        <w:pPr>
                          <w:pStyle w:val="NormalWeb"/>
                          <w:jc w:val="center"/>
                          <w:textAlignment w:val="baseline"/>
                        </w:pPr>
                      </w:p>
                    </w:txbxContent>
                  </v:textbox>
                </v:rect>
                <v:rect id="Rectangle 31" o:spid="_x0000_s1057" style="position:absolute;left:43988;top:52176;width:11335;height:6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5DcIA&#10;AADbAAAADwAAAGRycy9kb3ducmV2LnhtbESPQWuDQBSE74H+h+UVeotrPJjUukooFCw51fbg8eG+&#10;qsR9K+426r/vBgo9DjPzDZOXqxnFjWY3WFZwiGIQxK3VA3cKvj7f9icQziNrHC2Tgo0clMXDLsdM&#10;24U/6Fb7TgQIuwwV9N5PmZSu7cmgi+xEHLxvOxv0Qc6d1DMuAW5GmcRxKg0OHBZ6nOi1p/Za/xgF&#10;z25LTtU2LvXxkOLyHjfu0jRKPT2u5xcQnlb/H/5rV1pBcoT7l/A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HkNwgAAANsAAAAPAAAAAAAAAAAAAAAAAJgCAABkcnMvZG93&#10;bnJldi54bWxQSwUGAAAAAAQABAD1AAAAhwMAAAAA&#10;" fillcolor="#e5b8b7 [1301]" stroked="f">
                  <v:textbox inset=",,,0">
                    <w:txbxContent>
                      <w:p w14:paraId="4434D139"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Indications of modified ecological processes at most moderate</w:t>
                        </w:r>
                      </w:p>
                      <w:p w14:paraId="67D6D115" w14:textId="77777777" w:rsidR="00FE7A75" w:rsidRDefault="00FE7A75" w:rsidP="0072126A">
                        <w:pPr>
                          <w:pStyle w:val="NormalWeb"/>
                          <w:jc w:val="center"/>
                          <w:textAlignment w:val="baseline"/>
                        </w:pPr>
                      </w:p>
                    </w:txbxContent>
                  </v:textbox>
                </v:rect>
                <v:rect id="Rectangle 32" o:spid="_x0000_s1058" style="position:absolute;left:43988;top:36540;width:11335;height:10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tf78A&#10;AADbAAAADwAAAGRycy9kb3ducmV2LnhtbERPTY+CMBC9b+J/aMbE21LgoC5aiTEx0exJdg8cJ3QE&#10;Ip0SWgX+vT1ssseX973PJ9OJFw2utawgiWIQxJXVLdcKfn/On1sQziNr7CyTgpkc5IfFxx4zbUe+&#10;0avwtQgh7DJU0HjfZ1K6qiGDLrI9ceDudjDoAxxqqQccQ7jpZBrHa2mw5dDQYE+nhqpH8TQKvtyc&#10;bi9zNxabZI3jNS7dd1kqtVpOxx0IT5P/F/+5L1pBGsaGL+EHyM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g+1/vwAAANsAAAAPAAAAAAAAAAAAAAAAAJgCAABkcnMvZG93bnJl&#10;di54bWxQSwUGAAAAAAQABAD1AAAAhAMAAAAA&#10;" fillcolor="#e5b8b7 [1301]" stroked="f">
                  <v:textbox inset=",,,0">
                    <w:txbxContent>
                      <w:p w14:paraId="394B3EF7"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Vegetation structure modified, but key components of at least one stratum conspicuous</w:t>
                        </w:r>
                      </w:p>
                      <w:p w14:paraId="61DBC571" w14:textId="77777777" w:rsidR="00FE7A75" w:rsidRDefault="00FE7A75" w:rsidP="0072126A">
                        <w:pPr>
                          <w:pStyle w:val="NormalWeb"/>
                          <w:jc w:val="center"/>
                          <w:textAlignment w:val="baseline"/>
                        </w:pPr>
                      </w:p>
                    </w:txbxContent>
                  </v:textbox>
                </v:rect>
                <v:rect id="Rectangle 33" o:spid="_x0000_s1059" style="position:absolute;left:43988;top:23859;width:11335;height:6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I5MMA&#10;AADbAAAADwAAAGRycy9kb3ducmV2LnhtbESPzWrDMBCE74W8g9hAbrUcH9LYjRJCoOCQU90efFys&#10;jW1irYyl+ufto0Khx2FmvmEOp9l0YqTBtZYVbKMYBHFldcu1gu+vj9c9COeRNXaWScFCDk7H1csB&#10;M20n/qSx8LUIEHYZKmi87zMpXdWQQRfZnjh4dzsY9EEOtdQDTgFuOpnE8U4abDksNNjTpaHqUfwY&#10;Balbkn2+dFPxtt3hdI1LdytLpTbr+fwOwtPs/8N/7VwrSFL4/RJ+gD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9I5MMAAADbAAAADwAAAAAAAAAAAAAAAACYAgAAZHJzL2Rv&#10;d25yZXYueG1sUEsFBgAAAAAEAAQA9QAAAIgDAAAAAA==&#10;" fillcolor="#e5b8b7 [1301]" stroked="f">
                  <v:textbox inset=",,,0">
                    <w:txbxContent>
                      <w:p w14:paraId="16BB599B"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If serious environmental weeds established, not dominant</w:t>
                        </w:r>
                      </w:p>
                      <w:p w14:paraId="7305621B" w14:textId="77777777" w:rsidR="00FE7A75" w:rsidRDefault="00FE7A75" w:rsidP="0072126A">
                        <w:pPr>
                          <w:pStyle w:val="NormalWeb"/>
                          <w:jc w:val="center"/>
                          <w:textAlignment w:val="baseline"/>
                        </w:pPr>
                      </w:p>
                    </w:txbxContent>
                  </v:textbox>
                </v:rect>
                <v:rect id="Rectangle 34" o:spid="_x0000_s1060" style="position:absolute;left:63546;top:36862;width:12954;height:1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3pMAA&#10;AADbAAAADwAAAGRycy9kb3ducmV2LnhtbERPTYvCMBC9L/gfwgh7W1MV3FpNiwiCsqetHnocmrEt&#10;NpPSRNv++81B2OPjfe+z0bTiRb1rLCtYLiIQxKXVDVcKbtfTVwzCeWSNrWVSMJGDLJ197DHRduBf&#10;euW+EiGEXYIKau+7REpX1mTQLWxHHLi77Q36APtK6h6HEG5auYqijTTYcGiosaNjTeUjfxoFWzet&#10;4vPUDvn3coPDJSrcT1Eo9TkfDzsQnkb/L367z1rBOqwPX8IPkO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x3pMAAAADbAAAADwAAAAAAAAAAAAAAAACYAgAAZHJzL2Rvd25y&#10;ZXYueG1sUEsFBgAAAAAEAAQA9QAAAIUDAAAAAA==&#10;" fillcolor="#e5b8b7 [1301]" stroked="f">
                  <v:textbox inset=",,,0">
                    <w:txbxContent>
                      <w:p w14:paraId="2C695AEA"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Vegetation structure substantially altered, but key species of at least one strata persisting</w:t>
                        </w:r>
                      </w:p>
                      <w:p w14:paraId="5FC8652E" w14:textId="77777777" w:rsidR="00FE7A75" w:rsidRDefault="00FE7A75" w:rsidP="0072126A">
                        <w:pPr>
                          <w:pStyle w:val="NormalWeb"/>
                          <w:jc w:val="center"/>
                          <w:textAlignment w:val="baseline"/>
                        </w:pPr>
                      </w:p>
                    </w:txbxContent>
                  </v:textbox>
                </v:rect>
                <v:rect id="Rectangle 35" o:spid="_x0000_s1061" style="position:absolute;left:63546;top:9440;width:12954;height:9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SP8MA&#10;AADbAAAADwAAAGRycy9kb3ducmV2LnhtbESPQWuDQBSE74X8h+UFcqurCZjUugkhUDD0FNuDx4f7&#10;qlL3rbjbqP8+Wyj0OMzMN0x+mk0v7jS6zrKCJIpBENdWd9wo+Px4ez6AcB5ZY2+ZFCzk4HRcPeWY&#10;aTvxje6lb0SAsMtQQev9kEnp6pYMusgOxMH7sqNBH+TYSD3iFOCml9s4TqXBjsNCiwNdWqq/yx+j&#10;4MUt20Ox9FO5T1KcrnHl3qtKqc16Pr+C8DT7//Bfu9AKdgn8fgk/QB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DSP8MAAADbAAAADwAAAAAAAAAAAAAAAACYAgAAZHJzL2Rv&#10;d25yZXYueG1sUEsFBgAAAAAEAAQA9QAAAIgDAAAAAA==&#10;" fillcolor="#e5b8b7 [1301]" stroked="f">
                  <v:textbox inset=",,,0">
                    <w:txbxContent>
                      <w:p w14:paraId="60D1810C" w14:textId="77777777" w:rsidR="00FE7A75" w:rsidRDefault="00FE7A75" w:rsidP="0072126A">
                        <w:pPr>
                          <w:pStyle w:val="NormalWeb"/>
                          <w:jc w:val="center"/>
                          <w:textAlignment w:val="baseline"/>
                        </w:pPr>
                        <w:r>
                          <w:rPr>
                            <w:rFonts w:cstheme="minorBidi"/>
                            <w:b/>
                            <w:bCs/>
                            <w:color w:val="000000" w:themeColor="text1"/>
                            <w:kern w:val="24"/>
                            <w:sz w:val="18"/>
                            <w:szCs w:val="18"/>
                            <w:lang w:val="en-US"/>
                          </w:rPr>
                          <w:t>At least minor component of relatively resilient ground-layer species persisting</w:t>
                        </w:r>
                      </w:p>
                      <w:p w14:paraId="657DB6F2" w14:textId="77777777" w:rsidR="00FE7A75" w:rsidRDefault="00FE7A75" w:rsidP="0072126A">
                        <w:pPr>
                          <w:pStyle w:val="NormalWeb"/>
                          <w:jc w:val="center"/>
                          <w:textAlignment w:val="baseline"/>
                        </w:pP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 o:spid="_x0000_s1062" type="#_x0000_t114" style="position:absolute;left:3238;top:64390;width:11335;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CcMMA&#10;AADdAAAADwAAAGRycy9kb3ducmV2LnhtbERPS2rDMBDdB3oHMYVuQiPHMSVxo5jGUEihiyTtAQZr&#10;YplYI2Op/ty+WhS6fLz/vphsKwbqfeNYwXqVgCCunG64VvD99f68BeEDssbWMSmYyUNxeFjsMddu&#10;5AsN11CLGMI+RwUmhC6X0leGLPqV64gjd3O9xRBhX0vd4xjDbSvTJHmRFhuODQY7Kg1V9+uPVWC3&#10;51S2ujSbOR0/zPLzOPi7UerpcXp7BRFoCv/iP/dJK9hlWdwf38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0CcMMAAADdAAAADwAAAAAAAAAAAAAAAACYAgAAZHJzL2Rv&#10;d25yZXYueG1sUEsFBgAAAAAEAAQA9QAAAIgDAAAAAA==&#10;" fillcolor="#5f497a [2407]" stroked="f">
                  <v:textbox>
                    <w:txbxContent>
                      <w:p w14:paraId="6050927B"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5</w:t>
                        </w:r>
                      </w:p>
                      <w:p w14:paraId="15184AF6" w14:textId="77777777" w:rsidR="00FE7A75" w:rsidRDefault="00FE7A75" w:rsidP="0072126A">
                        <w:pPr>
                          <w:pStyle w:val="NormalWeb"/>
                          <w:jc w:val="center"/>
                          <w:textAlignment w:val="baseline"/>
                        </w:pPr>
                      </w:p>
                    </w:txbxContent>
                  </v:textbox>
                </v:shape>
                <v:shape id="AutoShape 20" o:spid="_x0000_s1063" type="#_x0000_t114" style="position:absolute;left:64353;top:64392;width:11335;height:6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n68UA&#10;AADdAAAADwAAAGRycy9kb3ducmV2LnhtbESP0WrCQBRE3wv+w3IFX0rdmIrYmFWsICj0odV+wCV7&#10;mw3J3g3ZbRL/3i0IfRxm5gyT70bbiJ46XzlWsJgnIIgLpysuFXxfjy9rED4ga2wck4IbedhtJ085&#10;ZtoN/EX9JZQiQthnqMCE0GZS+sKQRT93LXH0flxnMUTZlVJ3OES4bWSaJCtpseK4YLClg6Givvxa&#10;BXb9mcpGH8zrLR3O5vnjvfe1UWo2HfcbEIHG8B9+tE9awdtyuYC/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afrxQAAAN0AAAAPAAAAAAAAAAAAAAAAAJgCAABkcnMv&#10;ZG93bnJldi54bWxQSwUGAAAAAAQABAD1AAAAigMAAAAA&#10;" fillcolor="#5f497a [2407]" stroked="f">
                  <v:textbox>
                    <w:txbxContent>
                      <w:p w14:paraId="0E1072D2"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2</w:t>
                        </w:r>
                      </w:p>
                      <w:p w14:paraId="0E0BA595" w14:textId="77777777" w:rsidR="00FE7A75" w:rsidRDefault="00FE7A75" w:rsidP="0072126A">
                        <w:pPr>
                          <w:pStyle w:val="NormalWeb"/>
                          <w:jc w:val="center"/>
                          <w:textAlignment w:val="baseline"/>
                        </w:pPr>
                      </w:p>
                    </w:txbxContent>
                  </v:textbox>
                </v:shape>
                <v:shape id="AutoShape 21" o:spid="_x0000_s1064" type="#_x0000_t114" style="position:absolute;left:43984;top:64388;width:11334;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5nMYA&#10;AADdAAAADwAAAGRycy9kb3ducmV2LnhtbESPwWrDMBBE74X+g9hCLyWR44aSOFZCGii0kEPq5AMW&#10;a2MZWytjqbbz91WhkOMwM2+YfDfZVgzU+9qxgsU8AUFcOl1zpeBy/pitQPiArLF1TApu5GG3fXzI&#10;MdNu5G8ailCJCGGfoQITQpdJ6UtDFv3cdcTRu7reYoiyr6TucYxw28o0Sd6kxZrjgsGODobKpvix&#10;CuzqlMpWH8zrLR2/zMvxffCNUer5adpvQASawj383/7UCtbLZQp/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M5nMYAAADdAAAADwAAAAAAAAAAAAAAAACYAgAAZHJz&#10;L2Rvd25yZXYueG1sUEsFBgAAAAAEAAQA9QAAAIsDAAAAAA==&#10;" fillcolor="#5f497a [2407]" stroked="f">
                  <v:textbox>
                    <w:txbxContent>
                      <w:p w14:paraId="2811989D"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3</w:t>
                        </w:r>
                      </w:p>
                      <w:p w14:paraId="64560A0F" w14:textId="77777777" w:rsidR="00FE7A75" w:rsidRDefault="00FE7A75" w:rsidP="0072126A">
                        <w:pPr>
                          <w:pStyle w:val="NormalWeb"/>
                          <w:jc w:val="center"/>
                          <w:textAlignment w:val="baseline"/>
                        </w:pPr>
                      </w:p>
                    </w:txbxContent>
                  </v:textbox>
                </v:shape>
                <v:shape id="AutoShape 22" o:spid="_x0000_s1065" type="#_x0000_t114" style="position:absolute;left:23399;top:64386;width:11334;height:6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B8UA&#10;AADdAAAADwAAAGRycy9kb3ducmV2LnhtbESP0WrCQBRE3wX/YbmCL6KbRhGNrmKFQgs+tOoHXLLX&#10;bDB7N2TXJP59t1DwcZiZM8x239tKtNT40rGCt1kCgjh3uuRCwfXyMV2B8AFZY+WYFDzJw343HGwx&#10;067jH2rPoRARwj5DBSaEOpPS54Ys+pmriaN3c43FEGVTSN1gF+G2kmmSLKXFkuOCwZqOhvL7+WEV&#10;2NV3Kit9NPNn2n2Zyem99Xej1HjUHzYgAvXhFf5vf2oF68ViDn9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5wHxQAAAN0AAAAPAAAAAAAAAAAAAAAAAJgCAABkcnMv&#10;ZG93bnJldi54bWxQSwUGAAAAAAQABAD1AAAAigMAAAAA&#10;" fillcolor="#5f497a [2407]" stroked="f">
                  <v:textbox>
                    <w:txbxContent>
                      <w:p w14:paraId="46188CF6"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4</w:t>
                        </w:r>
                      </w:p>
                      <w:p w14:paraId="707354F7" w14:textId="77777777" w:rsidR="00FE7A75" w:rsidRDefault="00FE7A75" w:rsidP="0072126A">
                        <w:pPr>
                          <w:pStyle w:val="NormalWeb"/>
                          <w:jc w:val="center"/>
                          <w:textAlignment w:val="baseline"/>
                        </w:pPr>
                      </w:p>
                    </w:txbxContent>
                  </v:textbox>
                </v:shape>
                <v:shape id="AutoShape 23" o:spid="_x0000_s1066" type="#_x0000_t114" style="position:absolute;left:76497;top:64390;width:11335;height:6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Ec8UA&#10;AADdAAAADwAAAGRycy9kb3ducmV2LnhtbESP3WrCQBSE7wu+w3IEb4puTINodBUrCC30wr8HOGSP&#10;2WD2bMhuk/j23UKhl8PMfMNsdoOtRUetrxwrmM8SEMSF0xWXCm7X43QJwgdkjbVjUvAkD7vt6GWD&#10;uXY9n6m7hFJECPscFZgQmlxKXxiy6GeuIY7e3bUWQ5RtKXWLfYTbWqZJspAWK44LBhs6GCoel2+r&#10;wC5Pqaz1wbw90/7TvH69d/5hlJqMh/0aRKAh/If/2h9awSrLM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gRzxQAAAN0AAAAPAAAAAAAAAAAAAAAAAJgCAABkcnMv&#10;ZG93bnJldi54bWxQSwUGAAAAAAQABAD1AAAAigMAAAAA&#10;" fillcolor="#5f497a [2407]" stroked="f">
                  <v:textbox>
                    <w:txbxContent>
                      <w:p w14:paraId="36E48F9C" w14:textId="77777777" w:rsidR="00FE7A75" w:rsidRDefault="00FE7A75" w:rsidP="0072126A">
                        <w:pPr>
                          <w:pStyle w:val="NormalWeb"/>
                          <w:jc w:val="center"/>
                          <w:textAlignment w:val="baseline"/>
                        </w:pPr>
                        <w:r>
                          <w:rPr>
                            <w:rFonts w:cstheme="minorBidi"/>
                            <w:b/>
                            <w:bCs/>
                            <w:color w:val="FFFFFF" w:themeColor="background1"/>
                            <w:kern w:val="24"/>
                            <w:lang w:val="en-US"/>
                          </w:rPr>
                          <w:t>Condition Class 1</w:t>
                        </w:r>
                      </w:p>
                      <w:p w14:paraId="0372F82E" w14:textId="77777777" w:rsidR="00FE7A75" w:rsidRDefault="00FE7A75" w:rsidP="0072126A">
                        <w:pPr>
                          <w:pStyle w:val="NormalWeb"/>
                          <w:jc w:val="center"/>
                          <w:textAlignment w:val="baseline"/>
                        </w:pPr>
                      </w:p>
                    </w:txbxContent>
                  </v:textbox>
                </v:shape>
                <v:shapetype id="_x0000_t110" coordsize="21600,21600" o:spt="110" path="m10800,l,10800,10800,21600,21600,10800xe">
                  <v:stroke joinstyle="miter"/>
                  <v:path gradientshapeok="t" o:connecttype="rect" textboxrect="5400,5400,16200,16200"/>
                </v:shapetype>
                <v:shape id="Flowchart: Decision 41" o:spid="_x0000_s1067" type="#_x0000_t110" style="position:absolute;left:26875;top:19757;width:4382;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dw8QA&#10;AADdAAAADwAAAGRycy9kb3ducmV2LnhtbESPQYvCMBSE74L/ITzBm6aK7mo1yq4genRVqMdn82yL&#10;zUtpUu3++82C4HGYmW+Y5bo1pXhQ7QrLCkbDCARxanXBmYLzaTuYgXAeWWNpmRT8koP1qttZYqzt&#10;k3/ocfSZCBB2MSrIva9iKV2ak0E3tBVx8G62NuiDrDOpa3wGuCnlOIo+pMGCw0KOFW1ySu/Hxig4&#10;fCY8ctfdIdWXZJZ8N9W+GU+V6vfarwUIT61/h1/tvVYwn0ym8P8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HcPEAAAA3QAAAA8AAAAAAAAAAAAAAAAAmAIAAGRycy9k&#10;b3ducmV2LnhtbFBLBQYAAAAABAAEAPUAAACJAwAAAAA=&#10;" fillcolor="#dbe5f1 [660]" strokecolor="#243f60 [1604]" strokeweight="1pt">
                  <v:textbox inset="0,0,0,0">
                    <w:txbxContent>
                      <w:p w14:paraId="79663021"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77FF5487" w14:textId="77777777" w:rsidR="00FE7A75" w:rsidRDefault="00FE7A75" w:rsidP="0072126A">
                        <w:pPr>
                          <w:pStyle w:val="NormalWeb"/>
                          <w:jc w:val="center"/>
                          <w:textAlignment w:val="baseline"/>
                        </w:pPr>
                      </w:p>
                    </w:txbxContent>
                  </v:textbox>
                </v:shape>
                <v:shape id="Flowchart: Decision 42" o:spid="_x0000_s1068" type="#_x0000_t110" style="position:absolute;left:26875;top:33441;width:4382;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DtMQA&#10;AADdAAAADwAAAGRycy9kb3ducmV2LnhtbESPS4vCQBCE7wv7H4Ze8KYTxWd0FBWW9egL4rHN9CZh&#10;Mz0hM9H47x1B2GNRVV9Ri1VrSnGj2hWWFfR7EQji1OqCMwXn03d3CsJ5ZI2lZVLwIAer5efHAmNt&#10;73yg29FnIkDYxagg976KpXRpTgZdz1bEwfu1tUEfZJ1JXeM9wE0pB1E0lgYLDgs5VrTNKf07NkbB&#10;fpJw311/9qm+JNNk01S7ZjBSqvPVrucgPLX+P/xu77SC2XA4ht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7g7TEAAAA3QAAAA8AAAAAAAAAAAAAAAAAmAIAAGRycy9k&#10;b3ducmV2LnhtbFBLBQYAAAAABAAEAPUAAACJAwAAAAA=&#10;" fillcolor="#dbe5f1 [660]" strokecolor="#243f60 [1604]" strokeweight="1pt">
                  <v:textbox inset="0,0,0,0">
                    <w:txbxContent>
                      <w:p w14:paraId="605167BC"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4A649A41" w14:textId="77777777" w:rsidR="00FE7A75" w:rsidRDefault="00FE7A75" w:rsidP="0072126A">
                        <w:pPr>
                          <w:pStyle w:val="NormalWeb"/>
                          <w:jc w:val="center"/>
                          <w:textAlignment w:val="baseline"/>
                        </w:pPr>
                      </w:p>
                    </w:txbxContent>
                  </v:textbox>
                </v:shape>
                <v:shape id="Flowchart: Decision 43" o:spid="_x0000_s1069" type="#_x0000_t110" style="position:absolute;left:6715;top:33029;width:4381;height:2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mL8QA&#10;AADdAAAADwAAAGRycy9kb3ducmV2LnhtbESPQYvCMBSE74L/ITzBm6aKrlqNsiuIHl0V6vHZPNti&#10;81KaVOu/3yws7HGYmW+Y1aY1pXhS7QrLCkbDCARxanXBmYLLeTeYg3AeWWNpmRS8ycFm3e2sMNb2&#10;xd/0PPlMBAi7GBXk3lexlC7NyaAb2oo4eHdbG/RB1pnUNb4C3JRyHEUf0mDBYSHHirY5pY9TYxQc&#10;ZwmP3G1/TPU1mSdfTXVoxlOl+r32cwnCU+v/w3/tg1awmExm8PsmP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3Ji/EAAAA3QAAAA8AAAAAAAAAAAAAAAAAmAIAAGRycy9k&#10;b3ducmV2LnhtbFBLBQYAAAAABAAEAPUAAACJAwAAAAA=&#10;" fillcolor="#dbe5f1 [660]" strokecolor="#243f60 [1604]" strokeweight="1pt">
                  <v:textbox inset="0,0,0,0">
                    <w:txbxContent>
                      <w:p w14:paraId="2E0579FB"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5FCB2B90" w14:textId="77777777" w:rsidR="00FE7A75" w:rsidRDefault="00FE7A75" w:rsidP="0072126A">
                        <w:pPr>
                          <w:pStyle w:val="NormalWeb"/>
                          <w:jc w:val="center"/>
                          <w:textAlignment w:val="baseline"/>
                        </w:pPr>
                      </w:p>
                    </w:txbxContent>
                  </v:textbox>
                </v:shape>
                <v:shape id="Flowchart: Decision 44" o:spid="_x0000_s1070" type="#_x0000_t110" style="position:absolute;left:16668;top:41197;width:438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yXcMA&#10;AADdAAAADwAAAGRycy9kb3ducmV2LnhtbERPTW+CQBC9N/E/bMbEmy4Sai11Na2JkSOlTehxyk6B&#10;lJ0l7KL037sHkx5f3vfuMJlOXGhwrWUF61UEgriyuuVawefHabkF4Tyyxs4yKfgjB4f97GGHqbZX&#10;fqdL4WsRQtilqKDxvk+ldFVDBt3K9sSB+7GDQR/gUEs94DWEm07GUbSRBlsODQ32dGyo+i1GoyB/&#10;Knntvs95pb/Kbfk29tkYPyq1mE+vLyA8Tf5ffHdnWsFzkoS54U14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iyXcMAAADdAAAADwAAAAAAAAAAAAAAAACYAgAAZHJzL2Rv&#10;d25yZXYueG1sUEsFBgAAAAAEAAQA9QAAAIgDAAAAAA==&#10;" fillcolor="#dbe5f1 [660]" strokecolor="#243f60 [1604]" strokeweight="1pt">
                  <v:textbox inset="0,0,0,0">
                    <w:txbxContent>
                      <w:p w14:paraId="23254E21"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606B1D77" w14:textId="77777777" w:rsidR="00FE7A75" w:rsidRDefault="00FE7A75" w:rsidP="0072126A">
                        <w:pPr>
                          <w:pStyle w:val="NormalWeb"/>
                          <w:jc w:val="center"/>
                          <w:textAlignment w:val="baseline"/>
                        </w:pPr>
                      </w:p>
                    </w:txbxContent>
                  </v:textbox>
                </v:shape>
                <v:shape id="Flowchart: Decision 45" o:spid="_x0000_s1071" type="#_x0000_t110" style="position:absolute;left:26875;top:47734;width:4382;height:2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XxsQA&#10;AADdAAAADwAAAGRycy9kb3ducmV2LnhtbESPT4vCMBTE78J+h/AW9qapoqtWo6zCokf/QT0+m2db&#10;tnkpTar125sFweMwM79h5svWlOJGtSssK+j3IhDEqdUFZwpOx9/uBITzyBpLy6TgQQ6Wi4/OHGNt&#10;77yn28FnIkDYxagg976KpXRpTgZdz1bEwbva2qAPss6krvEe4KaUgyj6lgYLDgs5VrTOKf07NEbB&#10;bpxw3102u1Sfk0myaqptMxgp9fXZ/sxAeGr9O/xqb7WC6XA4hf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F8bEAAAA3QAAAA8AAAAAAAAAAAAAAAAAmAIAAGRycy9k&#10;b3ducmV2LnhtbFBLBQYAAAAABAAEAPUAAACJAwAAAAA=&#10;" fillcolor="#dbe5f1 [660]" strokecolor="#243f60 [1604]" strokeweight="1pt">
                  <v:textbox inset="0,0,0,0">
                    <w:txbxContent>
                      <w:p w14:paraId="69330773"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6E5E7FF5" w14:textId="77777777" w:rsidR="00FE7A75" w:rsidRDefault="00FE7A75" w:rsidP="0072126A">
                        <w:pPr>
                          <w:pStyle w:val="NormalWeb"/>
                          <w:jc w:val="center"/>
                          <w:textAlignment w:val="baseline"/>
                        </w:pPr>
                      </w:p>
                    </w:txbxContent>
                  </v:textbox>
                </v:shape>
                <v:shape id="Flowchart: Decision 46" o:spid="_x0000_s1072" type="#_x0000_t110" style="position:absolute;left:6715;top:48146;width:438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ohsEA&#10;AADdAAAADwAAAGRycy9kb3ducmV2LnhtbERPy4rCMBTdC/5DuII7TRVf0zGKCqJLX9BZ3mmubbG5&#10;KU2q9e8niwGXh/NerltTiifVrrCsYDSMQBCnVhecKbhd94MFCOeRNZaWScGbHKxX3c4SY21ffKbn&#10;xWcihLCLUUHufRVL6dKcDLqhrYgDd7e1QR9gnUld4yuEm1KOo2gmDRYcGnKsaJdT+rg0RsFpnvDI&#10;/R5Oqf5JFsm2qY7NeKpUv9duvkF4av1H/O8+agVfk2nYH96E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HKIbBAAAA3QAAAA8AAAAAAAAAAAAAAAAAmAIAAGRycy9kb3du&#10;cmV2LnhtbFBLBQYAAAAABAAEAPUAAACGAwAAAAA=&#10;" fillcolor="#dbe5f1 [660]" strokecolor="#243f60 [1604]" strokeweight="1pt">
                  <v:textbox inset="0,0,0,0">
                    <w:txbxContent>
                      <w:p w14:paraId="65B1C135"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ADB4E13" w14:textId="77777777" w:rsidR="00FE7A75" w:rsidRDefault="00FE7A75" w:rsidP="0072126A">
                        <w:pPr>
                          <w:pStyle w:val="NormalWeb"/>
                          <w:jc w:val="center"/>
                          <w:textAlignment w:val="baseline"/>
                        </w:pPr>
                      </w:p>
                    </w:txbxContent>
                  </v:textbox>
                </v:shape>
                <v:shape id="Flowchart: Decision 47" o:spid="_x0000_s1073" type="#_x0000_t110" style="position:absolute;left:6715;top:60792;width:438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NHcUA&#10;AADdAAAADwAAAGRycy9kb3ducmV2LnhtbESPQWvCQBSE70L/w/IEb3UT0VbTbKQtlHpUK8TjM/ua&#10;BLNvQ3aj8d+7hYLHYWa+YdL1YBpxoc7VlhXE0wgEcWF1zaWCw8/X8xKE88gaG8uk4EYO1tnTKMVE&#10;2yvv6LL3pQgQdgkqqLxvEyldUZFBN7UtcfB+bWfQB9mVUnd4DXDTyFkUvUiDNYeFClv6rKg473uj&#10;YPuac+xO39tCH/Nl/tG3m362UGoyHt7fQHga/CP8395oBav5Ioa/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40dxQAAAN0AAAAPAAAAAAAAAAAAAAAAAJgCAABkcnMv&#10;ZG93bnJldi54bWxQSwUGAAAAAAQABAD1AAAAigMAAAAA&#10;" fillcolor="#dbe5f1 [660]" strokecolor="#243f60 [1604]" strokeweight="1pt">
                  <v:textbox inset="0,0,0,0">
                    <w:txbxContent>
                      <w:p w14:paraId="6F4E06D0"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61018161" w14:textId="77777777" w:rsidR="00FE7A75" w:rsidRDefault="00FE7A75" w:rsidP="0072126A">
                        <w:pPr>
                          <w:pStyle w:val="NormalWeb"/>
                          <w:jc w:val="center"/>
                          <w:textAlignment w:val="baseline"/>
                        </w:pPr>
                      </w:p>
                    </w:txbxContent>
                  </v:textbox>
                </v:shape>
                <v:shape id="Flowchart: Decision 48" o:spid="_x0000_s1074" type="#_x0000_t110" style="position:absolute;left:6715;top:19632;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TasUA&#10;AADdAAAADwAAAGRycy9kb3ducmV2LnhtbESPQWvCQBSE70L/w/IK3nRj0GpTV6mC6FFjIT2+Zl+T&#10;0OzbkN1o/PduQfA4zMw3zHLdm1pcqHWVZQWTcQSCOLe64kLB13k3WoBwHlljbZkU3MjBevUyWGKi&#10;7ZVPdEl9IQKEXYIKSu+bREqXl2TQjW1DHLxf2xr0QbaF1C1eA9zUMo6iN2mw4rBQYkPbkvK/tDMK&#10;jvOMJ+5nf8z1d7bINl1z6OKZUsPX/vMDhKfeP8OP9kEreJ/OYvh/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RNqxQAAAN0AAAAPAAAAAAAAAAAAAAAAAJgCAABkcnMv&#10;ZG93bnJldi54bWxQSwUGAAAAAAQABAD1AAAAigMAAAAA&#10;" fillcolor="#dbe5f1 [660]" strokecolor="#243f60 [1604]" strokeweight="1pt">
                  <v:textbox inset="0,0,0,0">
                    <w:txbxContent>
                      <w:p w14:paraId="1F683D5F"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E89BE1E" w14:textId="77777777" w:rsidR="00FE7A75" w:rsidRDefault="00FE7A75" w:rsidP="0072126A">
                        <w:pPr>
                          <w:pStyle w:val="NormalWeb"/>
                          <w:jc w:val="center"/>
                          <w:textAlignment w:val="baseline"/>
                        </w:pPr>
                      </w:p>
                    </w:txbxContent>
                  </v:textbox>
                </v:shape>
                <v:shape id="Flowchart: Decision 49" o:spid="_x0000_s1075" type="#_x0000_t110" style="position:absolute;left:36115;top:25919;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28cYA&#10;AADdAAAADwAAAGRycy9kb3ducmV2LnhtbESPQWvCQBSE7wX/w/KE3nQTW62mWaUtlHrUWIjH1+wz&#10;CWbfhuxG03/vFoQeh5n5hkk3g2nEhTpXW1YQTyMQxIXVNZcKvg+fkyUI55E1NpZJwS852KxHDykm&#10;2l55T5fMlyJA2CWooPK+TaR0RUUG3dS2xME72c6gD7Irpe7wGuCmkbMoWkiDNYeFClv6qKg4Z71R&#10;sHvJOXY/X7tCH/Nl/t632342V+pxPLy9gvA0+P/wvb3VClbP8yf4e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W28cYAAADdAAAADwAAAAAAAAAAAAAAAACYAgAAZHJz&#10;L2Rvd25yZXYueG1sUEsFBgAAAAAEAAQA9QAAAIsDAAAAAA==&#10;" fillcolor="#dbe5f1 [660]" strokecolor="#243f60 [1604]" strokeweight="1pt">
                  <v:textbox inset="0,0,0,0">
                    <w:txbxContent>
                      <w:p w14:paraId="7D0716E3"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59E23BAD" w14:textId="77777777" w:rsidR="00FE7A75" w:rsidRDefault="00FE7A75" w:rsidP="0072126A">
                        <w:pPr>
                          <w:pStyle w:val="NormalWeb"/>
                          <w:jc w:val="center"/>
                          <w:textAlignment w:val="baseline"/>
                        </w:pPr>
                      </w:p>
                    </w:txbxContent>
                  </v:textbox>
                </v:shape>
                <v:shape id="Flowchart: Decision 50" o:spid="_x0000_s1076" type="#_x0000_t110" style="position:absolute;left:36115;top:12772;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uhcQA&#10;AADdAAAADwAAAGRycy9kb3ducmV2LnhtbESPQYvCMBSE74L/ITzBm6aK7mo1yq4genRVqMdn82yL&#10;zUtpUu3++82C4HGYmW+Y5bo1pXhQ7QrLCkbDCARxanXBmYLzaTuYgXAeWWNpmRT8koP1qttZYqzt&#10;k3/ocfSZCBB2MSrIva9iKV2ak0E3tBVx8G62NuiDrDOpa3wGuCnlOIo+pMGCw0KOFW1ySu/Hxig4&#10;fCY8ctfdIdWXZJZ8N9W+GU+V6vfarwUIT61/h1/tvVYwn0wn8P8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LoXEAAAA3QAAAA8AAAAAAAAAAAAAAAAAmAIAAGRycy9k&#10;b3ducmV2LnhtbFBLBQYAAAAABAAEAPUAAACJAwAAAAA=&#10;" fillcolor="#dbe5f1 [660]" strokecolor="#243f60 [1604]" strokeweight="1pt">
                  <v:textbox inset="0,0,0,0">
                    <w:txbxContent>
                      <w:p w14:paraId="1405F735"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5A03ADC0" w14:textId="77777777" w:rsidR="00FE7A75" w:rsidRDefault="00FE7A75" w:rsidP="0072126A">
                        <w:pPr>
                          <w:pStyle w:val="NormalWeb"/>
                          <w:jc w:val="center"/>
                          <w:textAlignment w:val="baseline"/>
                        </w:pPr>
                      </w:p>
                    </w:txbxContent>
                  </v:textbox>
                </v:shape>
                <v:shape id="Flowchart: Decision 51" o:spid="_x0000_s1077" type="#_x0000_t110" style="position:absolute;left:16668;top:12772;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LHsUA&#10;AADdAAAADwAAAGRycy9kb3ducmV2LnhtbESPQWvCQBSE7wX/w/KE3upGaaxGV1Gh1KOmQjw+s88k&#10;mH0bshtN/31XKPQ4zMw3zHLdm1rcqXWVZQXjUQSCOLe64kLB6fvzbQbCeWSNtWVS8EMO1qvByxIT&#10;bR98pHvqCxEg7BJUUHrfJFK6vCSDbmQb4uBdbWvQB9kWUrf4CHBTy0kUTaXBisNCiQ3tSspvaWcU&#10;HD4yHrvL1yHX52yWbbtm301ipV6H/WYBwlPv/8N/7b1WMH+PY3i+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IsexQAAAN0AAAAPAAAAAAAAAAAAAAAAAJgCAABkcnMv&#10;ZG93bnJldi54bWxQSwUGAAAAAAQABAD1AAAAigMAAAAA&#10;" fillcolor="#dbe5f1 [660]" strokecolor="#243f60 [1604]" strokeweight="1pt">
                  <v:textbox inset="0,0,0,0">
                    <w:txbxContent>
                      <w:p w14:paraId="43E95FBB"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1F9D11D4" w14:textId="77777777" w:rsidR="00FE7A75" w:rsidRDefault="00FE7A75" w:rsidP="0072126A">
                        <w:pPr>
                          <w:pStyle w:val="NormalWeb"/>
                          <w:jc w:val="center"/>
                          <w:textAlignment w:val="baseline"/>
                        </w:pPr>
                      </w:p>
                    </w:txbxContent>
                  </v:textbox>
                </v:shape>
                <v:shape id="Flowchart: Decision 52" o:spid="_x0000_s1078" type="#_x0000_t110" style="position:absolute;left:16668;top:25919;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VacUA&#10;AADdAAAADwAAAGRycy9kb3ducmV2LnhtbESPS4vCQBCE74L/YWjB2zpR1ld0FF0QPfqCeGwzvUnY&#10;TE/ITDT++52FBY9FVX1FLdetKcWDaldYVjAcRCCIU6sLzhRcL7uPGQjnkTWWlknBixysV93OEmNt&#10;n3yix9lnIkDYxagg976KpXRpTgbdwFbEwfu2tUEfZJ1JXeMzwE0pR1E0kQYLDgs5VvSVU/pzboyC&#10;4zThobvvj6m+JbNk21SHZjRWqt9rNwsQnlr/Dv+3D1rB/HM8gb8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hVpxQAAAN0AAAAPAAAAAAAAAAAAAAAAAJgCAABkcnMv&#10;ZG93bnJldi54bWxQSwUGAAAAAAQABAD1AAAAigMAAAAA&#10;" fillcolor="#dbe5f1 [660]" strokecolor="#243f60 [1604]" strokeweight="1pt">
                  <v:textbox inset="0,0,0,0">
                    <w:txbxContent>
                      <w:p w14:paraId="6B0A5A9A"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0DAB6548" w14:textId="77777777" w:rsidR="00FE7A75" w:rsidRDefault="00FE7A75" w:rsidP="0072126A">
                        <w:pPr>
                          <w:pStyle w:val="NormalWeb"/>
                          <w:jc w:val="center"/>
                          <w:textAlignment w:val="baseline"/>
                        </w:pPr>
                      </w:p>
                    </w:txbxContent>
                  </v:textbox>
                </v:shape>
                <v:shape id="Flowchart: Decision 53" o:spid="_x0000_s1079" type="#_x0000_t110" style="position:absolute;left:16668;top:54236;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w8sQA&#10;AADdAAAADwAAAGRycy9kb3ducmV2LnhtbESPS4vCQBCE78L+h6EXvOlE8RkdZVcQPfqCeGwzvUnY&#10;TE/ITDT++50FwWNRVV9Ry3VrSnGn2hWWFQz6EQji1OqCMwWX87Y3A+E8ssbSMil4koP16qOzxFjb&#10;Bx/pfvKZCBB2MSrIva9iKV2ak0HXtxVx8H5sbdAHWWdS1/gIcFPKYRRNpMGCw0KOFW1ySn9PjVFw&#10;mCY8cLfdIdXXZJZ8N9W+GY6V6n62XwsQnlr/Dr/ae61gPhpP4f9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sPLEAAAA3QAAAA8AAAAAAAAAAAAAAAAAmAIAAGRycy9k&#10;b3ducmV2LnhtbFBLBQYAAAAABAAEAPUAAACJAwAAAAA=&#10;" fillcolor="#dbe5f1 [660]" strokecolor="#243f60 [1604]" strokeweight="1pt">
                  <v:textbox inset="0,0,0,0">
                    <w:txbxContent>
                      <w:p w14:paraId="0742C5B4"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0FF167EE" w14:textId="77777777" w:rsidR="00FE7A75" w:rsidRDefault="00FE7A75" w:rsidP="0072126A">
                        <w:pPr>
                          <w:pStyle w:val="NormalWeb"/>
                          <w:jc w:val="center"/>
                          <w:textAlignment w:val="baseline"/>
                        </w:pPr>
                      </w:p>
                    </w:txbxContent>
                  </v:textbox>
                </v:shape>
                <v:shape id="Flowchart: Decision 54" o:spid="_x0000_s1080" type="#_x0000_t110" style="position:absolute;left:56990;top:41197;width:438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kgMEA&#10;AADdAAAADwAAAGRycy9kb3ducmV2LnhtbERPy4rCMBTdC/5DuII7TRVf0zGKCqJLX9BZ3mmubbG5&#10;KU2q9e8niwGXh/NerltTiifVrrCsYDSMQBCnVhecKbhd94MFCOeRNZaWScGbHKxX3c4SY21ffKbn&#10;xWcihLCLUUHufRVL6dKcDLqhrYgDd7e1QR9gnUld4yuEm1KOo2gmDRYcGnKsaJdT+rg0RsFpnvDI&#10;/R5Oqf5JFsm2qY7NeKpUv9duvkF4av1H/O8+agVfk2mYG96E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xJIDBAAAA3QAAAA8AAAAAAAAAAAAAAAAAmAIAAGRycy9kb3du&#10;cmV2LnhtbFBLBQYAAAAABAAEAPUAAACGAwAAAAA=&#10;" fillcolor="#dbe5f1 [660]" strokecolor="#243f60 [1604]" strokeweight="1pt">
                  <v:textbox inset="0,0,0,0">
                    <w:txbxContent>
                      <w:p w14:paraId="27A73254"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4313AF1B" w14:textId="77777777" w:rsidR="00FE7A75" w:rsidRDefault="00FE7A75" w:rsidP="0072126A">
                        <w:pPr>
                          <w:pStyle w:val="NormalWeb"/>
                          <w:jc w:val="center"/>
                          <w:textAlignment w:val="baseline"/>
                        </w:pPr>
                      </w:p>
                    </w:txbxContent>
                  </v:textbox>
                </v:shape>
                <v:shape id="Flowchart: Decision 55" o:spid="_x0000_s1081" type="#_x0000_t110" style="position:absolute;left:36115;top:41197;width:438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8TMYA&#10;AADdAAAADwAAAGRycy9kb3ducmV2LnhtbESPQWvCQBSE7wX/w/KE3uomtlpNs0pbKPWosRCPr9ln&#10;Esy+DdmNpv/eLQgeh5n5hknXg2nEmTpXW1YQTyIQxIXVNZcKfvZfTwsQziNrbCyTgj9ysF6NHlJM&#10;tL3wjs6ZL0WAsEtQQeV9m0jpiooMuoltiYN3tJ1BH2RXSt3hJcBNI6dRNJcGaw4LFbb0WVFxynqj&#10;YPuac+x+v7eFPuSL/KNvN/10ptTjeHh/A+Fp8Pfwrb3RCpYv82f4fx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l8TMYAAADdAAAADwAAAAAAAAAAAAAAAACYAgAAZHJz&#10;L2Rvd25yZXYueG1sUEsFBgAAAAAEAAQA9QAAAIsDAAAAAA==&#10;" fillcolor="#dbe5f1 [660]" strokecolor="#243f60 [1604]" strokeweight="1pt">
                  <v:textbox inset="0,0,0,0">
                    <w:txbxContent>
                      <w:p w14:paraId="5442933C"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35A66D36" w14:textId="77777777" w:rsidR="00FE7A75" w:rsidRDefault="00FE7A75" w:rsidP="0072126A">
                        <w:pPr>
                          <w:pStyle w:val="NormalWeb"/>
                          <w:jc w:val="center"/>
                          <w:textAlignment w:val="baseline"/>
                        </w:pPr>
                      </w:p>
                    </w:txbxContent>
                  </v:textbox>
                </v:shape>
                <v:shape id="Flowchart: Decision 56" o:spid="_x0000_s1082" type="#_x0000_t110" style="position:absolute;left:36115;top:54236;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kOMQA&#10;AADdAAAADwAAAGRycy9kb3ducmV2LnhtbESPS4vCQBCE7wv7H4Ze8KYTxWd0FBWW9egL4rHN9CZh&#10;Mz0hM9H47x1B2GNRVV9Ri1VrSnGj2hWWFfR7EQji1OqCMwXn03d3CsJ5ZI2lZVLwIAer5efHAmNt&#10;73yg29FnIkDYxagg976KpXRpTgZdz1bEwfu1tUEfZJ1JXeM9wE0pB1E0lgYLDgs5VrTNKf07NkbB&#10;fpJw311/9qm+JNNk01S7ZjBSqvPVrucgPLX+P/xu77SC2XA8hN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5DjEAAAA3QAAAA8AAAAAAAAAAAAAAAAAmAIAAGRycy9k&#10;b3ducmV2LnhtbFBLBQYAAAAABAAEAPUAAACJAwAAAAA=&#10;" fillcolor="#dbe5f1 [660]" strokecolor="#243f60 [1604]" strokeweight="1pt">
                  <v:textbox inset="0,0,0,0">
                    <w:txbxContent>
                      <w:p w14:paraId="19175305"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5CC471C6" w14:textId="77777777" w:rsidR="00FE7A75" w:rsidRDefault="00FE7A75" w:rsidP="0072126A">
                        <w:pPr>
                          <w:pStyle w:val="NormalWeb"/>
                          <w:jc w:val="center"/>
                          <w:textAlignment w:val="baseline"/>
                        </w:pPr>
                      </w:p>
                    </w:txbxContent>
                  </v:textbox>
                </v:shape>
                <v:shape id="Flowchart: Decision 57" o:spid="_x0000_s1083" type="#_x0000_t110" style="position:absolute;left:56990;top:54236;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Bo8UA&#10;AADdAAAADwAAAGRycy9kb3ducmV2LnhtbESPS4vCQBCE74L/YWjB2zpR1ld0FF0QPfqCeGwzvUnY&#10;TE/ITDT++52FBY9FVX1FLdetKcWDaldYVjAcRCCIU6sLzhRcL7uPGQjnkTWWlknBixysV93OEmNt&#10;n3yix9lnIkDYxagg976KpXRpTgbdwFbEwfu2tUEfZJ1JXeMzwE0pR1E0kQYLDgs5VvSVU/pzboyC&#10;4zThobvvj6m+JbNk21SHZjRWqt9rNwsQnlr/Dv+3D1rB/HMyhr8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EGjxQAAAN0AAAAPAAAAAAAAAAAAAAAAAJgCAABkcnMv&#10;ZG93bnJldi54bWxQSwUGAAAAAAQABAD1AAAAigMAAAAA&#10;" fillcolor="#dbe5f1 [660]" strokecolor="#243f60 [1604]" strokeweight="1pt">
                  <v:textbox inset="0,0,0,0">
                    <w:txbxContent>
                      <w:p w14:paraId="2ED8A1B6"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759A0605" w14:textId="77777777" w:rsidR="00FE7A75" w:rsidRDefault="00FE7A75" w:rsidP="0072126A">
                        <w:pPr>
                          <w:pStyle w:val="NormalWeb"/>
                          <w:jc w:val="center"/>
                          <w:textAlignment w:val="baseline"/>
                        </w:pPr>
                      </w:p>
                    </w:txbxContent>
                  </v:textbox>
                </v:shape>
                <v:shape id="Flowchart: Decision 58" o:spid="_x0000_s1084" type="#_x0000_t110" style="position:absolute;left:56990;top:25919;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f1MYA&#10;AADdAAAADwAAAGRycy9kb3ducmV2LnhtbESPQWvCQBSE7wX/w/KE3upGaVMbsxEVSj1qWkiPr9ln&#10;Esy+DdmNpv/eFQo9DjPzDZOuR9OKC/WusaxgPotAEJdWN1wp+Pp8f1qCcB5ZY2uZFPySg3U2eUgx&#10;0fbKR7rkvhIBwi5BBbX3XSKlK2sy6Ga2Iw7eyfYGfZB9JXWP1wA3rVxEUSwNNhwWauxoV1N5zgej&#10;4PBa8Nz9fBxK/V0si+3Q7YfFi1KP03GzAuFp9P/hv/ZeK3h7jmO4vw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7f1MYAAADdAAAADwAAAAAAAAAAAAAAAACYAgAAZHJz&#10;L2Rvd25yZXYueG1sUEsFBgAAAAAEAAQA9QAAAIsDAAAAAA==&#10;" fillcolor="#dbe5f1 [660]" strokecolor="#243f60 [1604]" strokeweight="1pt">
                  <v:textbox inset="0,0,0,0">
                    <w:txbxContent>
                      <w:p w14:paraId="47C0941D"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7FB549E3" w14:textId="77777777" w:rsidR="00FE7A75" w:rsidRDefault="00FE7A75" w:rsidP="0072126A">
                        <w:pPr>
                          <w:pStyle w:val="NormalWeb"/>
                          <w:jc w:val="center"/>
                          <w:textAlignment w:val="baseline"/>
                        </w:pPr>
                      </w:p>
                    </w:txbxContent>
                  </v:textbox>
                </v:shape>
                <v:shape id="Flowchart: Decision 59" o:spid="_x0000_s1085" type="#_x0000_t110" style="position:absolute;left:56990;top:12772;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r+cIA&#10;AADbAAAADwAAAGRycy9kb3ducmV2LnhtbESPQYvCMBSE7wv+h/AEb2tqZVepRlFB9OiqUI/P5tkW&#10;m5fSpFr//WZhweMwM98w82VnKvGgxpWWFYyGEQjizOqScwXn0/ZzCsJ5ZI2VZVLwIgfLRe9jjom2&#10;T/6hx9HnIkDYJaig8L5OpHRZQQbd0NbEwbvZxqAPssmlbvAZ4KaScRR9S4Mlh4UCa9oUlN2PrVFw&#10;mKQ8ctfdIdOXdJqu23rfxl9KDfrdagbCU+ff4f/2XisYx/D3Jfw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v5wgAAANsAAAAPAAAAAAAAAAAAAAAAAJgCAABkcnMvZG93&#10;bnJldi54bWxQSwUGAAAAAAQABAD1AAAAhwMAAAAA&#10;" fillcolor="#dbe5f1 [660]" strokecolor="#243f60 [1604]" strokeweight="1pt">
                  <v:textbox inset="0,0,0,0">
                    <w:txbxContent>
                      <w:p w14:paraId="41FF03F0"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09A68FF1" w14:textId="77777777" w:rsidR="00FE7A75" w:rsidRDefault="00FE7A75" w:rsidP="0072126A">
                        <w:pPr>
                          <w:pStyle w:val="NormalWeb"/>
                          <w:jc w:val="center"/>
                          <w:textAlignment w:val="baseline"/>
                        </w:pPr>
                      </w:p>
                    </w:txbxContent>
                  </v:textbox>
                </v:shape>
                <v:shape id="Flowchart: Decision 60" o:spid="_x0000_s1086" type="#_x0000_t110" style="position:absolute;left:78405;top:12772;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OYsQA&#10;AADbAAAADwAAAGRycy9kb3ducmV2LnhtbESPQWvCQBSE7wX/w/IEb81GpVXSrGILYo7WCunxNfua&#10;BLNvQ3Zj4r/vCkKPw8x8w6Tb0TTiSp2rLSuYRzEI4sLqmksF56/98xqE88gaG8uk4EYOtpvJU4qJ&#10;tgN/0vXkSxEg7BJUUHnfJlK6oiKDLrItcfB+bWfQB9mVUnc4BLhp5CKOX6XBmsNChS19VFRcTr1R&#10;cFzlPHc/h2Ohv/N1/t63Wb94UWo2HXdvIDyN/j/8aGdawXIJ9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TmLEAAAA2wAAAA8AAAAAAAAAAAAAAAAAmAIAAGRycy9k&#10;b3ducmV2LnhtbFBLBQYAAAAABAAEAPUAAACJAwAAAAA=&#10;" fillcolor="#dbe5f1 [660]" strokecolor="#243f60 [1604]" strokeweight="1pt">
                  <v:textbox inset="0,0,0,0">
                    <w:txbxContent>
                      <w:p w14:paraId="6F46DB23"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78DB1EAF" w14:textId="77777777" w:rsidR="00FE7A75" w:rsidRDefault="00FE7A75" w:rsidP="0072126A">
                        <w:pPr>
                          <w:pStyle w:val="NormalWeb"/>
                          <w:jc w:val="center"/>
                          <w:textAlignment w:val="baseline"/>
                        </w:pPr>
                      </w:p>
                    </w:txbxContent>
                  </v:textbox>
                </v:shape>
                <v:shape id="Flowchart: Decision 61" o:spid="_x0000_s1087" type="#_x0000_t110" style="position:absolute;left:78405;top:41197;width:438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WFsMA&#10;AADbAAAADwAAAGRycy9kb3ducmV2LnhtbESPS4vCQBCE74L/YWjB2zrxsa5kHUUF0aMvyB57M20S&#10;zPSEzETjv3cWFjwWVfUVNV+2phR3ql1hWcFwEIEgTq0uOFNwOW8/ZiCcR9ZYWiYFT3KwXHQ7c4y1&#10;ffCR7iefiQBhF6OC3PsqltKlORl0A1sRB+9qa4M+yDqTusZHgJtSjqJoKg0WHBZyrGiTU3o7NUbB&#10;4SvhofvdHVL9k8ySdVPtm9GnUv1eu/oG4an17/B/e68VjCfw9yX8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7WFsMAAADbAAAADwAAAAAAAAAAAAAAAACYAgAAZHJzL2Rv&#10;d25yZXYueG1sUEsFBgAAAAAEAAQA9QAAAIgDAAAAAA==&#10;" fillcolor="#dbe5f1 [660]" strokecolor="#243f60 [1604]" strokeweight="1pt">
                  <v:textbox inset="0,0,0,0">
                    <w:txbxContent>
                      <w:p w14:paraId="0C51BC76"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No</w:t>
                        </w:r>
                      </w:p>
                      <w:p w14:paraId="54BAD65B" w14:textId="77777777" w:rsidR="00FE7A75" w:rsidRDefault="00FE7A75" w:rsidP="0072126A">
                        <w:pPr>
                          <w:pStyle w:val="NormalWeb"/>
                          <w:jc w:val="center"/>
                          <w:textAlignment w:val="baseline"/>
                        </w:pPr>
                      </w:p>
                    </w:txbxContent>
                  </v:textbox>
                </v:shape>
                <v:shape id="Flowchart: Decision 62" o:spid="_x0000_s1088" type="#_x0000_t110" style="position:absolute;left:47465;top:48110;width:4381;height:2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jcQA&#10;AADbAAAADwAAAGRycy9kb3ducmV2LnhtbESPQWvCQBSE74L/YXlCb7oxYpXUVWxB6jFNhfT4mn1N&#10;gtm3Ibsx6b/vCkKPw8x8w+wOo2nEjTpXW1awXEQgiAuray4VXD5P8y0I55E1NpZJwS85OOynkx0m&#10;2g78QbfMlyJA2CWooPK+TaR0RUUG3cK2xMH7sZ1BH2RXSt3hEOCmkXEUPUuDNYeFClt6q6i4Zr1R&#10;kG5yXrrv97TQX/k2f+3bcx+vlXqajccXEJ5G/x9+tM9awWoN9y/hB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43EAAAA2wAAAA8AAAAAAAAAAAAAAAAAmAIAAGRycy9k&#10;b3ducmV2LnhtbFBLBQYAAAAABAAEAPUAAACJAwAAAAA=&#10;" fillcolor="#dbe5f1 [660]" strokecolor="#243f60 [1604]" strokeweight="1pt">
                  <v:textbox inset="0,0,0,0">
                    <w:txbxContent>
                      <w:p w14:paraId="36B7C054"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1960A5D" w14:textId="77777777" w:rsidR="00FE7A75" w:rsidRDefault="00FE7A75" w:rsidP="0072126A">
                        <w:pPr>
                          <w:pStyle w:val="NormalWeb"/>
                          <w:jc w:val="center"/>
                          <w:textAlignment w:val="baseline"/>
                        </w:pPr>
                      </w:p>
                    </w:txbxContent>
                  </v:textbox>
                </v:shape>
                <v:shape id="Flowchart: Decision 63" o:spid="_x0000_s1089" type="#_x0000_t110" style="position:absolute;left:47465;top:32671;width:438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t+sMA&#10;AADbAAAADwAAAGRycy9kb3ducmV2LnhtbESPT4vCMBTE7wt+h/AEb2uqi1qqUdyFRY/+g3p8Ns+2&#10;2LyUJtX67TcLgsdhZn7DLFadqcSdGldaVjAaRiCIM6tLzhWcjr+fMQjnkTVWlknBkxyslr2PBSba&#10;PnhP94PPRYCwS1BB4X2dSOmyggy6oa2Jg3e1jUEfZJNL3eAjwE0lx1E0lQZLDgsF1vRTUHY7tEbB&#10;bpbyyF02u0yf0zj9buttO54oNeh36zkIT51/h1/trVbwNYX/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Dt+sMAAADbAAAADwAAAAAAAAAAAAAAAACYAgAAZHJzL2Rv&#10;d25yZXYueG1sUEsFBgAAAAAEAAQA9QAAAIgDAAAAAA==&#10;" fillcolor="#dbe5f1 [660]" strokecolor="#243f60 [1604]" strokeweight="1pt">
                  <v:textbox inset="0,0,0,0">
                    <w:txbxContent>
                      <w:p w14:paraId="425A189A"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5F996A5E" w14:textId="77777777" w:rsidR="00FE7A75" w:rsidRDefault="00FE7A75" w:rsidP="0072126A">
                        <w:pPr>
                          <w:pStyle w:val="NormalWeb"/>
                          <w:jc w:val="center"/>
                          <w:textAlignment w:val="baseline"/>
                        </w:pPr>
                      </w:p>
                    </w:txbxContent>
                  </v:textbox>
                </v:shape>
                <v:shape id="Flowchart: Decision 64" o:spid="_x0000_s1090" type="#_x0000_t110" style="position:absolute;left:47465;top:20474;width:438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IYcQA&#10;AADbAAAADwAAAGRycy9kb3ducmV2LnhtbESPQWvCQBSE7wX/w/IEb80mkdYQXaUVRI/WCvH4zL4m&#10;odm3IbvR+O+7hUKPw8x8w6w2o2nFjXrXWFaQRDEI4tLqhisF58/dcwbCeWSNrWVS8CAHm/XkaYW5&#10;tnf+oNvJVyJA2OWooPa+y6V0ZU0GXWQ74uB92d6gD7KvpO7xHuCmlWkcv0qDDYeFGjva1lR+nwaj&#10;4LgoOHHX/bHUlyIr3ofuMKQvSs2m49sShKfR/4f/2getYL6A3y/h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SGHEAAAA2wAAAA8AAAAAAAAAAAAAAAAAmAIAAGRycy9k&#10;b3ducmV2LnhtbFBLBQYAAAAABAAEAPUAAACJAwAAAAA=&#10;" fillcolor="#dbe5f1 [660]" strokecolor="#243f60 [1604]" strokeweight="1pt">
                  <v:textbox inset="0,0,0,0">
                    <w:txbxContent>
                      <w:p w14:paraId="156EADBB"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600E5BD5" w14:textId="77777777" w:rsidR="00FE7A75" w:rsidRDefault="00FE7A75" w:rsidP="0072126A">
                        <w:pPr>
                          <w:pStyle w:val="NormalWeb"/>
                          <w:jc w:val="center"/>
                          <w:textAlignment w:val="baseline"/>
                        </w:pPr>
                      </w:p>
                    </w:txbxContent>
                  </v:textbox>
                </v:shape>
                <v:shape id="Flowchart: Decision 65" o:spid="_x0000_s1091" type="#_x0000_t110" style="position:absolute;left:67832;top:25919;width:4382;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cE74A&#10;AADbAAAADwAAAGRycy9kb3ducmV2LnhtbERPy4rCMBTdD/gP4QruxlRlVKpRVBBd+oK6vDbXttjc&#10;lCbV+veTheDycN7zZWtK8aTaFZYVDPoRCOLU6oIzBZfz9ncKwnlkjaVlUvAmB8tF52eOsbYvPtLz&#10;5DMRQtjFqCD3voqldGlOBl3fVsSBu9vaoA+wzqSu8RXCTSmHUTSWBgsODTlWtMkpfZwao+AwSXjg&#10;brtDqq/JNFk31b4Z/inV67arGQhPrf+KP+69VjAKY8OX8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z3BO+AAAA2wAAAA8AAAAAAAAAAAAAAAAAmAIAAGRycy9kb3ducmV2&#10;LnhtbFBLBQYAAAAABAAEAPUAAACDAwAAAAA=&#10;" fillcolor="#dbe5f1 [660]" strokecolor="#243f60 [1604]" strokeweight="1pt">
                  <v:textbox inset="0,0,0,0">
                    <w:txbxContent>
                      <w:p w14:paraId="520B93FB"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DC283B4" w14:textId="77777777" w:rsidR="00FE7A75" w:rsidRDefault="00FE7A75" w:rsidP="0072126A">
                        <w:pPr>
                          <w:pStyle w:val="NormalWeb"/>
                          <w:jc w:val="center"/>
                          <w:textAlignment w:val="baseline"/>
                        </w:pPr>
                      </w:p>
                    </w:txbxContent>
                  </v:textbox>
                </v:shape>
                <v:shape id="Flowchart: Decision 66" o:spid="_x0000_s1092" type="#_x0000_t110" style="position:absolute;left:47465;top:60398;width:4381;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5iMMA&#10;AADbAAAADwAAAGRycy9kb3ducmV2LnhtbESPT4vCMBTE74LfITzB25qquLpdo6ggevQfdI9vm2db&#10;bF5Kk2r99mZhweMwM79h5svWlOJOtSssKxgOIhDEqdUFZwou5+3HDITzyBpLy6TgSQ6Wi25njrG2&#10;Dz7S/eQzESDsYlSQe1/FUro0J4NuYCvi4F1tbdAHWWdS1/gIcFPKURR9SoMFh4UcK9rklN5OjVFw&#10;mCY8dL+7Q6p/klmybqp9M5oo1e+1q28Qnlr/Dv+391rB+Av+vo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95iMMAAADbAAAADwAAAAAAAAAAAAAAAACYAgAAZHJzL2Rv&#10;d25yZXYueG1sUEsFBgAAAAAEAAQA9QAAAIgDAAAAAA==&#10;" fillcolor="#dbe5f1 [660]" strokecolor="#243f60 [1604]" strokeweight="1pt">
                  <v:textbox inset="0,0,0,0">
                    <w:txbxContent>
                      <w:p w14:paraId="2138F51A"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00D1B5DC" w14:textId="77777777" w:rsidR="00FE7A75" w:rsidRDefault="00FE7A75" w:rsidP="0072126A">
                        <w:pPr>
                          <w:pStyle w:val="NormalWeb"/>
                          <w:jc w:val="center"/>
                          <w:textAlignment w:val="baseline"/>
                        </w:pPr>
                      </w:p>
                    </w:txbxContent>
                  </v:textbox>
                </v:shape>
                <v:shape id="Flowchart: Decision 67" o:spid="_x0000_s1093" type="#_x0000_t110" style="position:absolute;left:67832;top:54236;width:4382;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jaL4A&#10;AADbAAAADwAAAGRycy9kb3ducmV2LnhtbERPy4rCMBTdD/gP4QruxlRxVKpRVBBd+oK6vDbXttjc&#10;lCbV+veTheDycN7zZWtK8aTaFZYVDPoRCOLU6oIzBZfz9ncKwnlkjaVlUvAmB8tF52eOsbYvPtLz&#10;5DMRQtjFqCD3voqldGlOBl3fVsSBu9vaoA+wzqSu8RXCTSmHUTSWBgsODTlWtMkpfZwao+AwSXjg&#10;brtDqq/JNFk31b4Z/inV67arGQhPrf+KP+69VjAK68OX8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Do2i+AAAA2wAAAA8AAAAAAAAAAAAAAAAAmAIAAGRycy9kb3ducmV2&#10;LnhtbFBLBQYAAAAABAAEAPUAAACDAwAAAAA=&#10;" fillcolor="#dbe5f1 [660]" strokecolor="#243f60 [1604]" strokeweight="1pt">
                  <v:textbox inset="0,0,0,0">
                    <w:txbxContent>
                      <w:p w14:paraId="211FB605"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44D0518E" w14:textId="77777777" w:rsidR="00FE7A75" w:rsidRDefault="00FE7A75" w:rsidP="0072126A">
                        <w:pPr>
                          <w:pStyle w:val="NormalWeb"/>
                          <w:jc w:val="center"/>
                          <w:textAlignment w:val="baseline"/>
                        </w:pPr>
                      </w:p>
                    </w:txbxContent>
                  </v:textbox>
                </v:shape>
                <v:shape id="Flowchart: Decision 68" o:spid="_x0000_s1094" type="#_x0000_t110" style="position:absolute;left:26875;top:60792;width:4382;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G88IA&#10;AADbAAAADwAAAGRycy9kb3ducmV2LnhtbESPQYvCMBSE74L/ITzBm6YVXaUaRReW9eiqUI/P5tkW&#10;m5fSpNr992ZhweMwM98wq01nKvGgxpWWFcTjCARxZnXJuYLz6Wu0AOE8ssbKMin4JQebdb+3wkTb&#10;J//Q4+hzESDsElRQeF8nUrqsIINubGvi4N1sY9AH2eRSN/gMcFPJSRR9SIMlh4UCa/osKLsfW6Pg&#10;ME85dtfvQ6Yv6SLdtfW+ncyUGg667RKEp86/w//tvVYwjeHvS/g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wbzwgAAANsAAAAPAAAAAAAAAAAAAAAAAJgCAABkcnMvZG93&#10;bnJldi54bWxQSwUGAAAAAAQABAD1AAAAhwMAAAAA&#10;" fillcolor="#dbe5f1 [660]" strokecolor="#243f60 [1604]" strokeweight="1pt">
                  <v:textbox inset="0,0,0,0">
                    <w:txbxContent>
                      <w:p w14:paraId="5896B3E8" w14:textId="77777777" w:rsidR="00FE7A75" w:rsidRDefault="00FE7A75" w:rsidP="0072126A">
                        <w:pPr>
                          <w:pStyle w:val="NormalWeb"/>
                          <w:jc w:val="center"/>
                          <w:textAlignment w:val="baseline"/>
                        </w:pPr>
                        <w:r>
                          <w:rPr>
                            <w:rFonts w:asciiTheme="majorHAnsi" w:hAnsi="Cambria" w:cstheme="minorBidi"/>
                            <w:color w:val="000000"/>
                            <w:kern w:val="24"/>
                            <w:sz w:val="16"/>
                            <w:szCs w:val="16"/>
                            <w:lang w:val="en-US"/>
                          </w:rPr>
                          <w:t>Yes</w:t>
                        </w:r>
                      </w:p>
                      <w:p w14:paraId="49B8CDE3" w14:textId="77777777" w:rsidR="00FE7A75" w:rsidRDefault="00FE7A75" w:rsidP="0072126A">
                        <w:pPr>
                          <w:pStyle w:val="NormalWeb"/>
                          <w:jc w:val="center"/>
                          <w:textAlignment w:val="baseline"/>
                        </w:pPr>
                      </w:p>
                    </w:txbxContent>
                  </v:textbox>
                </v:shape>
                <v:shape id="Straight Arrow Connector 69" o:spid="_x0000_s1095" type="#_x0000_t32" style="position:absolute;left:8905;top:17375;width:0;height:2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hKcQAAADbAAAADwAAAGRycy9kb3ducmV2LnhtbESPX2vCMBTF3wd+h3AF32aqdGNUo4hj&#10;4BAcVUF8uzbXttjclCSz3bc3g8EeD+fPjzNf9qYRd3K+tqxgMk5AEBdW11wqOB4+nt9A+ICssbFM&#10;Cn7Iw3IxeJpjpm3HOd33oRRxhH2GCqoQ2kxKX1Rk0I9tSxy9q3UGQ5SulNphF8dNI6dJ8ioN1hwJ&#10;Fba0rqi47b9NhLyn+cv2tL2klK++usvneRfcWanRsF/NQATqw3/4r73RCtIp/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2EpxAAAANsAAAAPAAAAAAAAAAAA&#10;AAAAAKECAABkcnMvZG93bnJldi54bWxQSwUGAAAAAAQABAD5AAAAkgMAAAAA&#10;" strokecolor="#4579b8 [3044]">
                  <v:stroke endarrow="open"/>
                </v:shape>
                <v:shape id="Straight Arrow Connector 70" o:spid="_x0000_s1096" type="#_x0000_t32" style="position:absolute;left:8905;top:30540;width:0;height:2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ssQAAADbAAAADwAAAGRycy9kb3ducmV2LnhtbESPX2vCMBTF34V9h3AHvmm6rZNRjSKO&#10;wYbgqA7Et2tz1xabm5JEW7+9EQZ7PJw/P85s0ZtGXMj52rKCp3ECgriwuuZSwc/uY/QGwgdkjY1l&#10;UnAlD4v5w2CGmbYd53TZhlLEEfYZKqhCaDMpfVGRQT+2LXH0fq0zGKJ0pdQOuzhuGvmcJBNpsOZI&#10;qLClVUXFaXs2EfKe5q/r/fqYUr787o5fh01wB6WGj/1yCiJQH/7Df+1PrSB9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8SyxAAAANsAAAAPAAAAAAAAAAAA&#10;AAAAAKECAABkcnMvZG93bnJldi54bWxQSwUGAAAAAAQABAD5AAAAkgMAAAAA&#10;" strokecolor="#4579b8 [3044]">
                  <v:stroke endarrow="open"/>
                </v:shape>
                <v:shape id="Straight Arrow Connector 71" o:spid="_x0000_s1097" type="#_x0000_t32" style="position:absolute;left:49656;top:19041;width:0;height:14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xsQAAADbAAAADwAAAGRycy9kb3ducmV2LnhtbESPX2vCMBTF3wd+h3AF32bq6IZUo4gy&#10;cAgbVUF8uzbXttjclCSz3bdfBgMfD+fPjzNf9qYRd3K+tqxgMk5AEBdW11wqOB7en6cgfEDW2Fgm&#10;BT/kYbkYPM0x07bjnO77UIo4wj5DBVUIbSalLyoy6Me2JY7e1TqDIUpXSu2wi+OmkS9J8iYN1hwJ&#10;Fba0rqi47b9NhGzS/HV32l1Syldf3eXj/BncWanRsF/NQATqwyP8395qBWkKf1/i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lzGxAAAANsAAAAPAAAAAAAAAAAA&#10;AAAAAKECAABkcnMvZG93bnJldi54bWxQSwUGAAAAAAQABAD5AAAAkgMAAAAA&#10;" strokecolor="#4579b8 [3044]">
                  <v:stroke endarrow="open"/>
                </v:shape>
                <v:shape id="Straight Arrow Connector 72" o:spid="_x0000_s1098" type="#_x0000_t32" style="position:absolute;left:29066;top:17375;width:0;height:2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5XcQAAADbAAAADwAAAGRycy9kb3ducmV2LnhtbESPX2vCMBTF3wd+h3AF32bqqGNUo4hD&#10;cAgbVUF8uzbXttjclCTa7tsvg8EeD+fPjzNf9qYRD3K+tqxgMk5AEBdW11wqOB42z28gfEDW2Fgm&#10;Bd/kYbkYPM0x07bjnB77UIo4wj5DBVUIbSalLyoy6Me2JY7e1TqDIUpXSu2wi+OmkS9J8ioN1hwJ&#10;Fba0rqi47e8mQt7TfLo77S4p5auv7vJx/gzurNRo2K9mIAL14T/8195qBekUfr/EH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vldxAAAANsAAAAPAAAAAAAAAAAA&#10;AAAAAKECAABkcnMvZG93bnJldi54bWxQSwUGAAAAAAQABAD5AAAAkgMAAAAA&#10;" strokecolor="#4579b8 [3044]">
                  <v:stroke endarrow="open"/>
                </v:shape>
                <v:shape id="Straight Arrow Connector 73" o:spid="_x0000_s1099" type="#_x0000_t32" style="position:absolute;left:8905;top:45818;width:0;height:23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nKsQAAADbAAAADwAAAGRycy9kb3ducmV2LnhtbESPX2vCMBTF3wd+h3AF32bq6GRUo4hj&#10;sCE4qoL4dm2ubbG5KUm03bdfhMEeD+fPjzNf9qYRd3K+tqxgMk5AEBdW11wqOOw/nt9A+ICssbFM&#10;Cn7Iw3IxeJpjpm3HOd13oRRxhH2GCqoQ2kxKX1Rk0I9tSxy9i3UGQ5SulNphF8dNI1+SZCoN1hwJ&#10;Fba0rqi47m4mQt7T/HVz3JxTylff3fnrtA3upNRo2K9mIAL14T/81/7UCtIpPL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GcqxAAAANsAAAAPAAAAAAAAAAAA&#10;AAAAAKECAABkcnMvZG93bnJldi54bWxQSwUGAAAAAAQABAD5AAAAkgMAAAAA&#10;" strokecolor="#4579b8 [3044]">
                  <v:stroke endarrow="open"/>
                </v:shape>
                <v:shape id="Straight Arrow Connector 74" o:spid="_x0000_s1100" type="#_x0000_t32" style="position:absolute;left:29066;top:58839;width:0;height:1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pg8QAAADbAAAADwAAAGRycy9kb3ducmV2LnhtbESPX2vCMBTF3wd+h3AF32bq0CHVKOIQ&#10;HMJGVRDfrs21LTY3JYm2+/bLYODj4fz5cebLztTiQc5XlhWMhgkI4tzqigsFx8PmdQrCB2SNtWVS&#10;8EMeloveyxxTbVvO6LEPhYgj7FNUUIbQpFL6vCSDfmgb4uhdrTMYonSF1A7bOG5q+ZYk79JgxZFQ&#10;YkPrkvLb/m4i5GOcTXan3WVM2eq7vXyev4I7KzXod6sZiEBdeIb/21utYDKCv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GmDxAAAANsAAAAPAAAAAAAAAAAA&#10;AAAAAKECAABkcnMvZG93bnJldi54bWxQSwUGAAAAAAQABAD5AAAAkgMAAAAA&#10;" strokecolor="#4579b8 [3044]">
                  <v:stroke endarrow="open"/>
                </v:shape>
                <v:shape id="Straight Arrow Connector 75" o:spid="_x0000_s1101" type="#_x0000_t32" style="position:absolute;left:8905;top:58839;width:0;height:1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39MQAAADbAAAADwAAAGRycy9kb3ducmV2LnhtbESPX2vCMBTF3wd+h3AF32aq6JBqFFEG&#10;G8JGVRDfrs21LTY3JYm2+/bLYODj4fz5cRarztTiQc5XlhWMhgkI4tzqigsFx8P76wyED8gaa8uk&#10;4Ic8rJa9lwWm2rac0WMfChFH2KeooAyhSaX0eUkG/dA2xNG7WmcwROkKqR22cdzUcpwkb9JgxZFQ&#10;YkObkvLb/m4iZDvJprvT7jKhbP3dXj7PX8GdlRr0u/UcRKAuPMP/7Q+tYDqG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vf0xAAAANsAAAAPAAAAAAAAAAAA&#10;AAAAAKECAABkcnMvZG93bnJldi54bWxQSwUGAAAAAAQABAD5AAAAkgMAAAAA&#10;" strokecolor="#4579b8 [3044]">
                  <v:stroke endarrow="open"/>
                </v:shape>
                <v:shape id="Straight Arrow Connector 76" o:spid="_x0000_s1102" type="#_x0000_t32" style="position:absolute;left:29066;top:30540;width:0;height:29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5Sb8QAAADbAAAADwAAAGRycy9kb3ducmV2LnhtbESPX2vCMBTF3wW/Q7iDvWm6TWV0RpGN&#10;gSJM6gTx7drctcXmpiTR1m9vhIGPh/Pnx5nOO1OLCzlfWVbwMkxAEOdWV1wo2P1+D95B+ICssbZM&#10;Cq7kYT7r96aYattyRpdtKEQcYZ+igjKEJpXS5yUZ9EPbEEfvzzqDIUpXSO2wjeOmlq9JMpEGK46E&#10;Ehv6LCk/bc8mQr5G2Xi9Xx9HlC027XF1+AnuoNTzU7f4ABGoC4/wf3upFYzf4P4l/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lJvxAAAANsAAAAPAAAAAAAAAAAA&#10;AAAAAKECAABkcnMvZG93bnJldi54bWxQSwUGAAAAAAQABAD5AAAAkgMAAAAA&#10;" strokecolor="#4579b8 [3044]">
                  <v:stroke endarrow="open"/>
                </v:shape>
                <v:shape id="Straight Arrow Connector 77" o:spid="_x0000_s1103" type="#_x0000_t32" style="position:absolute;left:29066;top:45818;width:0;height:19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KG8QAAADbAAAADwAAAGRycy9kb3ducmV2LnhtbESPX2vCMBTF3wd+h3AF32bqqGNUo4hD&#10;cAgbVUF8uzbXttjclCTa7tsvg8EeD+fPjzNf9qYRD3K+tqxgMk5AEBdW11wqOB42z28gfEDW2Fgm&#10;Bd/kYbkYPM0x07bjnB77UIo4wj5DBVUIbSalLyoy6Me2JY7e1TqDIUpXSu2wi+OmkS9J8ioN1hwJ&#10;Fba0rqi47e8mQt7TfLo77S4p5auv7vJx/gzurNRo2K9mIAL14T/8195qBdMUfr/EH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8obxAAAANsAAAAPAAAAAAAAAAAA&#10;AAAAAKECAABkcnMvZG93bnJldi54bWxQSwUGAAAAAAQABAD5AAAAkgMAAAAA&#10;" strokecolor="#4579b8 [3044]">
                  <v:stroke endarrow="open"/>
                </v:shape>
                <v:shape id="Straight Arrow Connector 78" o:spid="_x0000_s1104" type="#_x0000_t32" style="position:absolute;left:49656;top:47161;width:0;height: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YjsIAAADbAAAADwAAAGRycy9kb3ducmV2LnhtbESPQWvCQBSE7wX/w/IEb3WjsiVEVxEh&#10;6LW2gt6e2WcSzL4N2Y3Gf98tFHocZuYbZrUZbCMe1PnasYbZNAFBXDhTc6nh+yt/T0H4gGywcUwa&#10;XuRhsx69rTAz7smf9DiGUkQI+ww1VCG0mZS+qMiin7qWOHo311kMUXalNB0+I9w2cp4kH9JizXGh&#10;wpZ2FRX3Y281LG7XYZ+GrUzzs9v1vVLqlF+0noyH7RJEoCH8h//aB6NBKfj9En+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VYjsIAAADbAAAADwAAAAAAAAAAAAAA&#10;AAChAgAAZHJzL2Rvd25yZXYueG1sUEsFBgAAAAAEAAQA+QAAAJADAAAAAA==&#10;" strokecolor="#4579b8 [3044]">
                  <v:stroke endarrow="open"/>
                </v:shape>
                <v:shape id="Straight Arrow Connector 79" o:spid="_x0000_s1105" type="#_x0000_t32" style="position:absolute;left:49656;top:30540;width:0;height:21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98QAAADbAAAADwAAAGRycy9kb3ducmV2LnhtbESPX2vCMBTF3wW/Q7iCb5puqEg1iigD&#10;h+CoDoZv1+baljU3Jcls9+0XYeDj4fz5cZbrztTiTs5XlhW8jBMQxLnVFRcKPs9vozkIH5A11pZJ&#10;wS95WK/6vSWm2rac0f0UChFH2KeooAyhSaX0eUkG/dg2xNG7WWcwROkKqR22cdzU8jVJZtJgxZFQ&#10;YkPbkvLv04+JkN0kmx6+DtcJZZuP9vp+OQZ3UWo46DYLEIG68Az/t/dawXQGj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fH3xAAAANsAAAAPAAAAAAAAAAAA&#10;AAAAAKECAABkcnMvZG93bnJldi54bWxQSwUGAAAAAAQABAD5AAAAkgMAAAAA&#10;" strokecolor="#4579b8 [3044]">
                  <v:stroke endarrow="open"/>
                </v:shape>
                <v:shape id="Straight Arrow Connector 80" o:spid="_x0000_s1106" type="#_x0000_t32" style="position:absolute;left:70023;top:48110;width:0;height:6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jYsIAAADbAAAADwAAAGRycy9kb3ducmV2LnhtbESPQYvCMBSE7wv+h/AEb2uqS9dSjSJC&#10;Wa+6u6C3Z/Nsi81LaVKt/94IgsdhZr5hFqve1OJKrassK5iMIxDEudUVFwr+frPPBITzyBpry6Tg&#10;Tg5Wy8HHAlNtb7yj694XIkDYpaig9L5JpXR5SQbd2DbEwTvb1qAPsi2kbvEW4KaW0yj6lgYrDgsl&#10;NrQpKb/sO6Pg63zqfxK/lkl2sJuui+P4PzsqNRr26zkIT71/h1/trVYQz+D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tjYsIAAADbAAAADwAAAAAAAAAAAAAA&#10;AAChAgAAZHJzL2Rvd25yZXYueG1sUEsFBgAAAAAEAAQA+QAAAJADAAAAAA==&#10;" strokecolor="#4579b8 [3044]">
                  <v:stroke endarrow="open"/>
                </v:shape>
                <v:shape id="Straight Arrow Connector 81" o:spid="_x0000_s1107" type="#_x0000_t32" style="position:absolute;left:70023;top:18647;width:0;height:7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3EL4AAADbAAAADwAAAGRycy9kb3ducmV2LnhtbERPy4rCMBTdC/5DuIK7MVXpUKpRRCgz&#10;W1+gu2tzbYvNTWlSrX9vFoLLw3kv172pxYNaV1lWMJ1EIIhzqysuFBwP2U8CwnlkjbVlUvAiB+vV&#10;cLDEVNsn7+ix94UIIexSVFB636RSurwkg25iG+LA3Wxr0AfYFlK3+AzhppazKPqVBisODSU2tC0p&#10;v+87o2B+u/Z/id/IJDvbbdfFcXzKLkqNR/1mAcJT77/ij/tfK4jD2P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RPcQvgAAANsAAAAPAAAAAAAAAAAAAAAAAKEC&#10;AABkcnMvZG93bnJldi54bWxQSwUGAAAAAAQABAD5AAAAjAMAAAAA&#10;" strokecolor="#4579b8 [3044]">
                  <v:stroke endarrow="open"/>
                </v:shape>
                <v:shape id="Straight Arrow Connector 82" o:spid="_x0000_s1108" type="#_x0000_t32" style="position:absolute;left:49656;top:58839;width:0;height:15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lhcQAAADbAAAADwAAAGRycy9kb3ducmV2LnhtbESPX2vCMBTF3wW/Q7iDvWk60eE6o4hj&#10;oAhKnSC+XZu7ttjclCSz3bdfhIGPh/Pnx5ktOlOLGzlfWVbwMkxAEOdWV1woOH59DqYgfEDWWFsm&#10;Bb/kYTHv92aYattyRrdDKEQcYZ+igjKEJpXS5yUZ9EPbEEfv2zqDIUpXSO2wjeOmlqMkeZUGK46E&#10;EhtalZRfDz8mQj7G2WR72l7GlC337WVz3gV3Vur5qVu+gwjUhUf4v73WCiZvc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mWFxAAAANsAAAAPAAAAAAAAAAAA&#10;AAAAAKECAABkcnMvZG93bnJldi54bWxQSwUGAAAAAAQABAD5AAAAkgMAAAAA&#10;" strokecolor="#4579b8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3" o:spid="_x0000_s1109" type="#_x0000_t34" style="position:absolute;left:14573;top:14043;width:2095;height:1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qtbsAAADbAAAADwAAAGRycy9kb3ducmV2LnhtbERPSwrCMBDdC94hjOBOU12IVKOIoCi4&#10;0OoBhmZsi82kNNFUT28WgsvH+y/XnanFi1pXWVYwGScgiHOrKy4U3K670RyE88gaa8uk4E0O1qt+&#10;b4mptoEv9Mp8IWIIuxQVlN43qZQuL8mgG9uGOHJ32xr0EbaF1C2GGG5qOU2SmTRYcWwosaFtSfkj&#10;exoF5nS7dJnckjT38DnuQ0HnsFFqOOg2CxCeOv8X/9wHrWAW18cv8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99aq1uwAAANsAAAAPAAAAAAAAAAAAAAAAAKECAABk&#10;cnMvZG93bnJldi54bWxQSwUGAAAAAAQABAD5AAAAiQMAAAAA&#10;" strokecolor="#4579b8 [3044]">
                  <v:stroke endarrow="open"/>
                </v:shape>
                <v:shape id="Elbow Connector 84" o:spid="_x0000_s1110" type="#_x0000_t34" style="position:absolute;left:14573;top:27208;width:2095;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PLsEAAADbAAAADwAAAGRycy9kb3ducmV2LnhtbESPQYvCMBSE74L/ITxhb5rqQZZqLEVQ&#10;FDxo1x/waJ5tsXkpTTTVX78RFvY4zMw3zDobTCue1LvGsoL5LAFBXFrdcKXg+rObfoNwHllja5kU&#10;vMhBthmP1phqG/hCz8JXIkLYpaig9r5LpXRlTQbdzHbE0bvZ3qCPsq+k7jFEuGnlIkmW0mDDcaHG&#10;jrY1lffiYRSY0/UyFHJL0tzC+7gPFZ1DrtTXZMhXIDwN/j/81z5oBcs5fL7E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Q8uwQAAANsAAAAPAAAAAAAAAAAAAAAA&#10;AKECAABkcnMvZG93bnJldi54bWxQSwUGAAAAAAQABAD5AAAAjwMAAAAA&#10;" strokecolor="#4579b8 [3044]">
                  <v:stroke endarrow="open"/>
                </v:shape>
                <v:shape id="Elbow Connector 85" o:spid="_x0000_s1111" type="#_x0000_t34" style="position:absolute;left:14573;top:42486;width:2095;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RWcAAAADbAAAADwAAAGRycy9kb3ducmV2LnhtbESPwarCMBRE94L/EK7wdprqQqQaRQRF&#10;wYX29QMuzbUtNjeliab69S+C8JbDzJxhVpveNOJJnastK5hOEhDEhdU1lwry3/14AcJ5ZI2NZVLw&#10;Igeb9XCwwlTbwFd6Zr4UEcIuRQWV920qpSsqMugmtiWO3s12Bn2UXSl1hyHCTSNnSTKXBmuOCxW2&#10;tKuouGcPo8Cc82ufyR1Jcwvv0yGUdAlbpX5G/XYJwlPv/8Pf9lErmM/g8yX+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rkVnAAAAA2wAAAA8AAAAAAAAAAAAAAAAA&#10;oQIAAGRycy9kb3ducmV2LnhtbFBLBQYAAAAABAAEAPkAAACOAwAAAAA=&#10;" strokecolor="#4579b8 [3044]">
                  <v:stroke endarrow="open"/>
                </v:shape>
                <v:shape id="Elbow Connector 86" o:spid="_x0000_s1112" type="#_x0000_t34" style="position:absolute;left:34733;top:42486;width:138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0wsEAAADbAAAADwAAAGRycy9kb3ducmV2LnhtbESP0YrCMBRE34X9h3AX9k3TdUGkmhYR&#10;VhR80OoHXJprW2xuShNN3a/fCIKPw8ycYZb5YFpxp941lhV8TxIQxKXVDVcKzqff8RyE88gaW8uk&#10;4EEO8uxjtMRU28BHuhe+EhHCLkUFtfddKqUrazLoJrYjjt7F9gZ9lH0ldY8hwk0rp0kykwYbjgs1&#10;drSuqbwWN6PA7M/HoZBrkuYS/nabUNEhrJT6+hxWCxCeBv8Ov9pbrWD2A88v8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zTCwQAAANsAAAAPAAAAAAAAAAAAAAAA&#10;AKECAABkcnMvZG93bnJldi54bWxQSwUGAAAAAAQABAD5AAAAjwMAAAAA&#10;" strokecolor="#4579b8 [3044]">
                  <v:stroke endarrow="open"/>
                </v:shape>
                <v:shape id="Elbow Connector 87" o:spid="_x0000_s1113" type="#_x0000_t34" style="position:absolute;left:55323;top:55490;width:1667;height: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stsEAAADbAAAADwAAAGRycy9kb3ducmV2LnhtbESP0YrCMBRE34X9h3AX9k3TlUWkmhYR&#10;VhR80OoHXJprW2xuShNN3a/fCIKPw8ycYZb5YFpxp941lhV8TxIQxKXVDVcKzqff8RyE88gaW8uk&#10;4EEO8uxjtMRU28BHuhe+EhHCLkUFtfddKqUrazLoJrYjjt7F9gZ9lH0ldY8hwk0rp0kykwYbjgs1&#10;drSuqbwWN6PA7M/HoZBrkuYS/nabUNEhrJT6+hxWCxCeBv8Ov9pbrWD2A88v8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zqy2wQAAANsAAAAPAAAAAAAAAAAAAAAA&#10;AKECAABkcnMvZG93bnJldi54bWxQSwUGAAAAAAQABAD5AAAAjwMAAAAA&#10;" strokecolor="#4579b8 [3044]">
                  <v:stroke endarrow="open"/>
                </v:shape>
                <v:shape id="Elbow Connector 88" o:spid="_x0000_s1114" type="#_x0000_t34" style="position:absolute;left:55323;top:41842;width:1667;height:6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JLcEAAADbAAAADwAAAGRycy9kb3ducmV2LnhtbESP0YrCMBRE34X9h3AX9k3TFVakmhYR&#10;VhR80OoHXJprW2xuShNN3a/fCIKPw8ycYZb5YFpxp941lhV8TxIQxKXVDVcKzqff8RyE88gaW8uk&#10;4EEO8uxjtMRU28BHuhe+EhHCLkUFtfddKqUrazLoJrYjjt7F9gZ9lH0ldY8hwk0rp0kykwYbjgs1&#10;drSuqbwWN6PA7M/HoZBrkuYS/nabUNEhrJT6+hxWCxCeBv8Ov9pbrWD2A88v8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gktwQAAANsAAAAPAAAAAAAAAAAAAAAA&#10;AKECAABkcnMvZG93bnJldi54bWxQSwUGAAAAAAQABAD5AAAAjwMAAAAA&#10;" strokecolor="#4579b8 [3044]">
                  <v:stroke endarrow="open"/>
                </v:shape>
                <v:shape id="Elbow Connector 89" o:spid="_x0000_s1115" type="#_x0000_t34" style="position:absolute;left:14573;top:55508;width:2095;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XWsIAAADbAAAADwAAAGRycy9kb3ducmV2LnhtbESPzWrDMBCE74G+g9hCb7HcHExwrYQQ&#10;aEggh8b1AyzW+odaK2MpkZOnrwqBHoeZ+YYptrMZxI0m11tW8J6kIIhrq3tuFVTfn8s1COeRNQ6W&#10;ScGdHGw3L4sCc20DX+hW+lZECLscFXTej7mUru7IoEvsSBy9xk4GfZRTK/WEIcLNIFdpmkmDPceF&#10;Dkfad1T/lFejwJyry1zKPUnThMfpEFr6Cjul3l7n3QcIT7P/Dz/bR60gy+Dv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CXWsIAAADbAAAADwAAAAAAAAAAAAAA&#10;AAChAgAAZHJzL2Rvd25yZXYueG1sUEsFBgAAAAAEAAQA+QAAAJADAAAAAA==&#10;" strokecolor="#4579b8 [3044]">
                  <v:stroke endarrow="open"/>
                </v:shape>
                <v:shape id="Elbow Connector 90" o:spid="_x0000_s1116" type="#_x0000_t34" style="position:absolute;left:34733;top:55508;width:138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ywcMAAADbAAAADwAAAGRycy9kb3ducmV2LnhtbESPQWvCQBSE70L/w/IK3symPcQSXUWE&#10;SgseaswPeGSfSTD7NmTXbOqvdwtCj8PMfMOst5PpxEiDay0reEtSEMSV1S3XCsrz5+IDhPPIGjvL&#10;pOCXHGw3L7M15toGPtFY+FpECLscFTTe97mUrmrIoEtsTxy9ix0M+iiHWuoBQ4SbTr6naSYNthwX&#10;Guxp31B1LW5GgTmWp6mQe5LmEu7fh1DTT9gpNX+ddisQnib/H362v7SCbAl/X+IP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cMsHDAAAA2wAAAA8AAAAAAAAAAAAA&#10;AAAAoQIAAGRycy9kb3ducmV2LnhtbFBLBQYAAAAABAAEAPkAAACRAwAAAAA=&#10;" strokecolor="#4579b8 [3044]">
                  <v:stroke endarrow="open"/>
                </v:shape>
                <v:shape id="Elbow Connector 91" o:spid="_x0000_s1117" type="#_x0000_t34" style="position:absolute;left:55323;top:27208;width:187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Oms7sAAADbAAAADwAAAGRycy9kb3ducmV2LnhtbERPSwrCMBDdC94hjOBOU12IVKOIoCi4&#10;0OoBhmZsi82kNNFUT28WgsvH+y/XnanFi1pXWVYwGScgiHOrKy4U3K670RyE88gaa8uk4E0O1qt+&#10;b4mptoEv9Mp8IWIIuxQVlN43qZQuL8mgG9uGOHJ32xr0EbaF1C2GGG5qOU2SmTRYcWwosaFtSfkj&#10;exoF5nS7dJnckjT38DnuQ0HnsFFqOOg2CxCeOv8X/9wHrWAWx8Yv8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Dg6azuwAAANsAAAAPAAAAAAAAAAAAAAAAAKECAABk&#10;cnMvZG93bnJldi54bWxQSwUGAAAAAAQABAD5AAAAiQMAAAAA&#10;" strokecolor="#4579b8 [3044]">
                  <v:stroke endarrow="open"/>
                </v:shape>
                <v:shape id="Elbow Connector 92" o:spid="_x0000_s1118" type="#_x0000_t34" style="position:absolute;left:34733;top:14043;width:1382;height:1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DKMMAAADbAAAADwAAAGRycy9kb3ducmV2LnhtbESPQWvCQBSE70L/w/IK3symPQQbXUWE&#10;SgseaswPeGSfSTD7NmTXbOqvdwtCj8PMfMOst5PpxEiDay0reEtSEMSV1S3XCsrz52IJwnlkjZ1l&#10;UvBLDrabl9kac20Dn2gsfC0ihF2OChrv+1xKVzVk0CW2J47exQ4GfZRDLfWAIcJNJ9/TNJMGW44L&#10;Dfa0b6i6FjejwBzL01TIPUlzCffvQ6jpJ+yUmr9OuxUIT5P/Dz/bX1pB9gF/X+IP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PAyjDAAAA2wAAAA8AAAAAAAAAAAAA&#10;AAAAoQIAAGRycy9kb3ducmV2LnhtbFBLBQYAAAAABAAEAPkAAACRAwAAAAA=&#10;" strokecolor="#4579b8 [3044]">
                  <v:stroke endarrow="open"/>
                </v:shape>
                <v:shape id="Elbow Connector 93" o:spid="_x0000_s1119" type="#_x0000_t34" style="position:absolute;left:34733;top:27208;width:138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8aL4AAADbAAAADwAAAGRycy9kb3ducmV2LnhtbERPy4rCMBTdC/5DuMLsNNXFKNVURHBQ&#10;cKHVD7g0tw9sbkqTMXW+frIQXB7Oe7MdTCue1LvGsoL5LAFBXFjdcKXgfjtMVyCcR9bYWiYFL3Kw&#10;zcajDabaBr7SM/eViCHsUlRQe9+lUrqiJoNuZjviyJW2N+gj7Cupewwx3LRykSTf0mDDsaHGjvY1&#10;FY/81ygw5/t1yOWepCnD3+knVHQJO6W+JsNuDcLT4D/it/uoFSzj+vgl/gCZ/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LDxovgAAANsAAAAPAAAAAAAAAAAAAAAAAKEC&#10;AABkcnMvZG93bnJldi54bWxQSwUGAAAAAAQABAD5AAAAjAMAAAAA&#10;" strokecolor="#4579b8 [3044]">
                  <v:stroke endarrow="open"/>
                </v:shape>
                <v:shape id="Elbow Connector 94" o:spid="_x0000_s1120" type="#_x0000_t34" style="position:absolute;left:76500;top:14043;width:1905;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T2sQAAADbAAAADwAAAGRycy9kb3ducmV2LnhtbESPQWvCQBSE7wX/w/IEb3WjUi2pm9Aq&#10;pfUimhR6fWafSTD7NmRXTf99VxA8DjPzDbNMe9OIC3WutqxgMo5AEBdW11wq+Mk/n19BOI+ssbFM&#10;Cv7IQZoMnpYYa3vlPV0yX4oAYRejgsr7NpbSFRUZdGPbEgfvaDuDPsiulLrDa4CbRk6jaC4N1hwW&#10;KmxpVVFxys5GQf8iNweZfXztnN3vtr+zdb4yuVKjYf/+BsJT7x/he/tbK1hM4fYl/AC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FPaxAAAANsAAAAPAAAAAAAAAAAA&#10;AAAAAKECAABkcnMvZG93bnJldi54bWxQSwUGAAAAAAQABAD5AAAAkgMAAAAA&#10;" strokecolor="#4579b8 [3044]">
                  <v:stroke endarrow="open"/>
                </v:shape>
                <v:shape id="Elbow Connector 95" o:spid="_x0000_s1121" type="#_x0000_t34" style="position:absolute;left:55323;top:14043;width:1667;height:1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iH8IAAADbAAAADwAAAGRycy9kb3ducmV2LnhtbESP0YrCMBRE34X9h3AXfLPpKqxSjSKC&#10;ouDDWv2AS3NtyzY3pYmm+vVmYcHHYWbOMItVbxpxp87VlhV8JSkI4sLqmksFl/N2NAPhPLLGxjIp&#10;eJCD1fJjsMBM28Anuue+FBHCLkMFlfdtJqUrKjLoEtsSR+9qO4M+yq6UusMQ4aaR4zT9lgZrjgsV&#10;trSpqPjNb0aBOV5OfS43JM01PA+7UNJPWCs1/OzXcxCeev8O/7f3WsF0An9f4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6iH8IAAADbAAAADwAAAAAAAAAAAAAA&#10;AAChAgAAZHJzL2Rvd25yZXYueG1sUEsFBgAAAAAEAAQA+QAAAJADAAAAAA==&#10;" strokecolor="#4579b8 [3044]">
                  <v:stroke endarrow="open"/>
                </v:shape>
                <v:shape id="Elbow Connector 96" o:spid="_x0000_s1122" type="#_x0000_t34" style="position:absolute;left:76500;top:42486;width:1905;height:1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6a8IAAADbAAAADwAAAGRycy9kb3ducmV2LnhtbESP0YrCMBRE34X9h3AXfLPpiqxSjSKC&#10;ouDDWv2AS3NtyzY3pYmm+vVmYcHHYWbOMItVbxpxp87VlhV8JSkI4sLqmksFl/N2NAPhPLLGxjIp&#10;eJCD1fJjsMBM28Anuue+FBHCLkMFlfdtJqUrKjLoEtsSR+9qO4M+yq6UusMQ4aaR4zT9lgZrjgsV&#10;trSpqPjNb0aBOV5OfS43JM01PA+7UNJPWCs1/OzXcxCeev8O/7f3WsF0An9f4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c6a8IAAADbAAAADwAAAAAAAAAAAAAA&#10;AAChAgAAZHJzL2Rvd25yZXYueG1sUEsFBgAAAAAEAAQA+QAAAJADAAAAAA==&#10;" strokecolor="#4579b8 [3044]">
                  <v:stroke endarrow="open"/>
                </v:shape>
                <v:shapetype id="_x0000_t33" coordsize="21600,21600" o:spt="33" o:oned="t" path="m,l21600,r,21600e" filled="f">
                  <v:stroke joinstyle="miter"/>
                  <v:path arrowok="t" fillok="f" o:connecttype="none"/>
                  <o:lock v:ext="edit" shapetype="t"/>
                </v:shapetype>
                <v:shape id="Elbow Connector 97" o:spid="_x0000_s1123" type="#_x0000_t33" style="position:absolute;left:21049;top:14043;width:1175;height:4147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ANMUAAADbAAAADwAAAGRycy9kb3ducmV2LnhtbESPQWsCMRSE74X+h/AKvUjNWrDK1igq&#10;CKIXtbXQ2+vmdXd187IkUXf/vREEj8PMfMOMJo2pxJmcLy0r6HUTEMSZ1SXnCr6/Fm9DED4ga6ws&#10;k4KWPEzGz08jTLW98JbOu5CLCGGfooIihDqV0mcFGfRdWxNH7986gyFKl0vt8BLhppLvSfIhDZYc&#10;FwqsaV5QdtydjIJ9ud/8HnrcWf2xG+JPp52d1q1Sry/N9BNEoCY8wvf2UisY9OH2Jf4AO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ANMUAAADbAAAADwAAAAAAAAAA&#10;AAAAAAChAgAAZHJzL2Rvd25yZXYueG1sUEsFBgAAAAAEAAQA+QAAAJMDAAAAAA==&#10;" strokecolor="#4579b8 [3044]">
                  <v:stroke endarrow="open"/>
                </v:shape>
                <v:shape id="Elbow Connector 98" o:spid="_x0000_s1124" type="#_x0000_t33" style="position:absolute;left:61371;top:14187;width:1079;height:4132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eQ8UAAADbAAAADwAAAGRycy9kb3ducmV2LnhtbESPT2sCMRTE74LfIbxCL6JZe1BZjVKF&#10;Qmkvrf/A23Pz3F3dvCxJ1N1v3xQEj8PM/IaZLRpTiRs5X1pWMBwkIIgzq0vOFWw3H/0JCB+QNVaW&#10;SUFLHhbzbmeGqbZ3/qXbOuQiQtinqKAIoU6l9FlBBv3A1sTRO1lnMETpcqkd3iPcVPItSUbSYMlx&#10;ocCaVgVll/XVKNiVu5/Deci9ryO7Ce577fL63Sr1+tK8T0EEasIz/Gh/agXjEfx/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seQ8UAAADbAAAADwAAAAAAAAAA&#10;AAAAAAChAgAAZHJzL2Rvd25yZXYueG1sUEsFBgAAAAAEAAQA+QAAAJMDAAAAAA==&#10;" strokecolor="#4579b8 [3044]">
                  <v:stroke endarrow="open"/>
                </v:shape>
                <v:shape id="Elbow Connector 99" o:spid="_x0000_s1125" type="#_x0000_t33" style="position:absolute;left:40496;top:14187;width:1746;height:4132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72MUAAADbAAAADwAAAGRycy9kb3ducmV2LnhtbESPQWvCQBSE74X+h+UVehHdpIcqqau0&#10;BUH0YqMWenvNPpPY7Nuwu2ry792C4HGYmW+Y6bwzjTiT87VlBekoAUFcWF1zqWC3XQwnIHxA1thY&#10;JgU9eZjPHh+mmGl74S8656EUEcI+QwVVCG0mpS8qMuhHtiWO3sE6gyFKV0rt8BLhppEvSfIqDdYc&#10;Fyps6bOi4i8/GQX7er/5OaY8WP2ym+D3oP84rXulnp+69zcQgbpwD9/aS61gPIb/L/EH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e72MUAAADbAAAADwAAAAAAAAAA&#10;AAAAAAChAgAAZHJzL2Rvd25yZXYueG1sUEsFBgAAAAAEAAQA+QAAAJMDAAAAAA==&#10;" strokecolor="#4579b8 [3044]">
                  <v:stroke endarrow="open"/>
                </v:shape>
                <v:line id="Straight Connector 100" o:spid="_x0000_s1126" style="position:absolute;visibility:visible;mso-wrap-style:square" from="8905,22193" to="8905,2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UPsEAAADbAAAADwAAAGRycy9kb3ducmV2LnhtbERPzWoCMRC+C32HMAVvmq3iT7dGEaEg&#10;1ovaB5hupruLm8maTHXt0zeHgseP73+x6lyjrhRi7dnAyzADRVx4W3Np4PP0PpiDioJssfFMBu4U&#10;YbV86i0wt/7GB7oepVQphGOOBiqRNtc6FhU5jEPfEifu2weHkmAotQ14S+Gu0aMsm2qHNaeGClva&#10;VFScjz/OwOVjv433r2Yk08nv7hzW81cZR2P6z936DZRQJw/xv3trDczS2PQl/QC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RQ+wQAAANsAAAAPAAAAAAAAAAAAAAAA&#10;AKECAABkcnMvZG93bnJldi54bWxQSwUGAAAAAAQABAD5AAAAjwMAAAAA&#10;" strokecolor="#4579b8 [3044]"/>
                <v:line id="Straight Connector 101" o:spid="_x0000_s1127" style="position:absolute;visibility:visible;mso-wrap-style:square" from="8905,35591" to="8905,3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mxpcUAAADbAAAADwAAAGRycy9kb3ducmV2LnhtbESPzWoCQRCE74G8w9CB3HQ2SvxZHUUC&#10;gsRc1DxAZ6fdXdzp2cx0dM3TOwEhx6KqvqLmy8416kwh1p4NvPQzUMSFtzWXBj4P694EVBRki41n&#10;MnClCMvF48Mcc+svvKPzXkqVIBxzNFCJtLnWsajIYez7ljh5Rx8cSpKh1DbgJcFdowdZNtIOa04L&#10;Fbb0VlFx2v84A9/bj028fjUDGb3+vp/CajKVYTTm+albzUAJdfIfvrc31sB4Cn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mxpcUAAADbAAAADwAAAAAAAAAA&#10;AAAAAAChAgAAZHJzL2Rvd25yZXYueG1sUEsFBgAAAAAEAAQA+QAAAJMDAAAAAA==&#10;" strokecolor="#4579b8 [3044]"/>
                <v:line id="Straight Connector 102" o:spid="_x0000_s1128" style="position:absolute;visibility:visible;mso-wrap-style:square" from="8905,50725" to="8905,5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line id="Straight Connector 103" o:spid="_x0000_s1129" style="position:absolute;visibility:visible;mso-wrap-style:square" from="29066,22318" to="29066,2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NhMQAAADbAAAADwAAAGRycy9kb3ducmV2LnhtbESPUWvCQBCE3wv9D8cKvtWLlkoaPUUK&#10;BbG+VPsD1tyaBHN76d1WY399Tyj4OMzMN8x82btWnSnExrOB8SgDRVx623Bl4Gv//pSDioJssfVM&#10;Bq4UYbl4fJhjYf2FP+m8k0olCMcCDdQiXaF1LGtyGEe+I07e0QeHkmSotA14SXDX6kmWTbXDhtNC&#10;jR291VSedj/OwPfHdh2vh3Yi05ffzSms8ld5jsYMB/1qBkqol3v4v722BvIx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s2ExAAAANsAAAAPAAAAAAAAAAAA&#10;AAAAAKECAABkcnMvZG93bnJldi54bWxQSwUGAAAAAAQABAD5AAAAkgMAAAAA&#10;" strokecolor="#4579b8 [3044]"/>
                <v:line id="Straight Connector 104" o:spid="_x0000_s1130" style="position:absolute;visibility:visible;mso-wrap-style:square" from="29066,36020" to="29066,3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T88QAAADbAAAADwAAAGRycy9kb3ducmV2LnhtbESPUUvDQBCE3wX/w7GCb+ZixBBjr6UU&#10;CkV9sfoD1tyahOb24t3aJv56TxD6OMzMN8xiNblBHSnE3rOB2ywHRdx423Nr4P1te1OBioJscfBM&#10;BmaKsFpeXiywtv7Er3TcS6sShGONBjqRsdY6Nh05jJkfiZP36YNDSTK02gY8JbgbdJHnpXbYc1ro&#10;cKRNR81h/+0MfD2/7OL8MRRS3v88HcK6epC7aMz11bR+BCU0yTn8395ZA1UB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FPzxAAAANsAAAAPAAAAAAAAAAAA&#10;AAAAAKECAABkcnMvZG93bnJldi54bWxQSwUGAAAAAAQABAD5AAAAkgMAAAAA&#10;" strokecolor="#4579b8 [3044]"/>
                <v:line id="Straight Connector 105" o:spid="_x0000_s1131" style="position:absolute;visibility:visible;mso-wrap-style:square" from="29066,50296" to="29066,5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2aMQAAADbAAAADwAAAGRycy9kb3ducmV2LnhtbESPUWvCQBCE3wv+h2OFvtVLlUpMPUUE&#10;QVpfav0B29w2Ceb24t2qsb++JxT6OMzMN8x82btWXSjExrOB51EGirj0tuHKwOFz85SDioJssfVM&#10;Bm4UYbkYPMyxsP7KH3TZS6UShGOBBmqRrtA6ljU5jCPfESfv2weHkmSotA14TXDX6nGWTbXDhtNC&#10;jR2tayqP+7MzcHrfbePtqx3L9OXn7RhW+Uwm0ZjHYb96BSXUy3/4r721BvIJ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PZoxAAAANsAAAAPAAAAAAAAAAAA&#10;AAAAAKECAABkcnMvZG93bnJldi54bWxQSwUGAAAAAAQABAD5AAAAkgMAAAAA&#10;" strokecolor="#4579b8 [3044]"/>
                <v:line id="Straight Connector 106" o:spid="_x0000_s1132" style="position:absolute;flip:x;visibility:visible;mso-wrap-style:square" from="29066,63371" to="29066,6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cesUAAADbAAAADwAAAGRycy9kb3ducmV2LnhtbESPW2vCQBSE3wX/w3IE3+rGC1Wiq4gg&#10;DRbq9cHHQ/aYBLNn0+zWpP313ULBx2FmvmEWq9aU4kG1KywrGA4iEMSp1QVnCi7n7csMhPPIGkvL&#10;pOCbHKyW3c4CY20bPtLj5DMRIOxiVJB7X8VSujQng25gK+Lg3Wxt0AdZZ1LX2AS4KeUoil6lwYLD&#10;Qo4VbXJK76cvoyBJeLf74e3+Ojx8vvlx8f4xaaZK9Xvteg7CU+uf4f92ohXMJvD3Jfw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hcesUAAADbAAAADwAAAAAAAAAA&#10;AAAAAAChAgAAZHJzL2Rvd25yZXYueG1sUEsFBgAAAAAEAAQA+QAAAJMDAAAAAA==&#10;" strokecolor="#4579b8 [3044]"/>
                <v:line id="Straight Connector 107" o:spid="_x0000_s1133" style="position:absolute;visibility:visible;mso-wrap-style:square" from="49656,23053" to="49656,2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Lh8QAAADbAAAADwAAAGRycy9kb3ducmV2LnhtbESPUWvCQBCE3wv9D8cWfKsXFSVGT5FC&#10;QWxfav0Ba25Ngrm99G6r0V/fKxT6OMzMN8xy3btWXSjExrOB0TADRVx623Bl4PD5+pyDioJssfVM&#10;Bm4UYb16fFhiYf2VP+iyl0olCMcCDdQiXaF1LGtyGIe+I07eyQeHkmSotA14TXDX6nGWzbTDhtNC&#10;jR291FSe99/OwNfb+zbeju1YZtP77hw2+Vwm0ZjBU79ZgBLq5T/8195aA/kU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cuHxAAAANsAAAAPAAAAAAAAAAAA&#10;AAAAAKECAABkcnMvZG93bnJldi54bWxQSwUGAAAAAAQABAD5AAAAkgMAAAAA&#10;" strokecolor="#4579b8 [3044]"/>
                <v:line id="Straight Connector 108" o:spid="_x0000_s1134" style="position:absolute;visibility:visible;mso-wrap-style:square" from="49656,35250" to="49656,3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RX8QAAADbAAAADwAAAGRycy9kb3ducmV2LnhtbESPzWrDMBCE74W8g9hAb7WcQo3rWAkh&#10;JBDcU11Drou1/kmslbHUxO3TV4VCj8PMfMPk29kM4kaT6y0rWEUxCOLa6p5bBdXH8SkF4TyyxsEy&#10;KfgiB9vN4iHHTNs7v9Ot9K0IEHYZKui8HzMpXd2RQRfZkTh4jZ0M+iCnVuoJ7wFuBvkcx4k02HNY&#10;6HCkfUf1tfw0CopDeU5f3qrXotk11TdePO2tVupxOe/WIDzN/j/81z5pBWkCv1/C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lFfxAAAANsAAAAPAAAAAAAAAAAA&#10;AAAAAKECAABkcnMvZG93bnJldi54bWxQSwUGAAAAAAQABAD5AAAAkgMAAAAA&#10;" strokecolor="#4579b8 [3044]">
                  <v:stroke endarrow="open"/>
                </v:line>
                <v:line id="Straight Connector 109" o:spid="_x0000_s1135" style="position:absolute;visibility:visible;mso-wrap-style:square" from="49656,50672" to="49656,5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0xMQAAADbAAAADwAAAGRycy9kb3ducmV2LnhtbESPT2vCQBTE74V+h+UVeqsbhdoYsxER&#10;BbGnpgGvj+zLH82+DdlVo5++Wyj0OMzMb5h0NZpOXGlwrWUF00kEgri0uuVaQfG9e4tBOI+ssbNM&#10;Cu7kYJU9P6WYaHvjL7rmvhYBwi5BBY33fSKlKxsy6Ca2Jw5eZQeDPsihlnrAW4CbTs6iaC4NthwW&#10;Guxp01B5zi9GwWGbH+P3z2JxqNZV8cCTp43VSr2+jOslCE+j/w//tfdaQfwBv1/CD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vTExAAAANsAAAAPAAAAAAAAAAAA&#10;AAAAAKECAABkcnMvZG93bnJldi54bWxQSwUGAAAAAAQABAD5AAAAkgMAAAAA&#10;" strokecolor="#4579b8 [3044]">
                  <v:stroke endarrow="open"/>
                </v:line>
                <v:line id="Straight Connector 110" o:spid="_x0000_s1136" style="position:absolute;flip:x;visibility:visible;mso-wrap-style:square" from="49651,62959" to="49656,6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VWf8IAAADbAAAADwAAAGRycy9kb3ducmV2LnhtbERPy2rCQBTdC/7DcAvd6cS2aEgzESlI&#10;gwXfC5eXzG0SmrmTZqYm7dd3FoLLw3mny8E04kqdqy0rmE0jEMSF1TWXCs6n9SQG4TyyxsYyKfgl&#10;B8tsPEox0bbnA12PvhQhhF2CCirv20RKV1Rk0E1tSxy4T9sZ9AF2pdQd9iHcNPIpiubSYM2hocKW&#10;3ioqvo4/RkGe82bzx+vdZbb/fvfP9cf2pV8o9fgwrF5BeBr8XXxz51pBHMaGL+EH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VWf8IAAADbAAAADwAAAAAAAAAAAAAA&#10;AAChAgAAZHJzL2Rvd25yZXYueG1sUEsFBgAAAAAEAAQA+QAAAJADAAAAAA==&#10;" strokecolor="#4579b8 [3044]"/>
                <v:line id="Straight Connector 111" o:spid="_x0000_s1137" style="position:absolute;visibility:visible;mso-wrap-style:square" from="70023,28480" to="70023,3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zBgsQAAADbAAAADwAAAGRycy9kb3ducmV2LnhtbESPUWvCQBCE3wv9D8cWfKuXWioxeooU&#10;CmJ9qfoD1tyaBHN76d1WY399Tyj4OMzMN8xs0btWnSnExrOBl2EGirj0tuHKwH738ZyDioJssfVM&#10;Bq4UYTF/fJhhYf2Fv+i8lUolCMcCDdQiXaF1LGtyGIe+I07e0QeHkmSotA14SXDX6lGWjbXDhtNC&#10;jR2911Setj/OwPfnZhWvh3Yk47ff9Sks84m8RmMGT/1yCkqol3v4v72yBvIJ3L6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MGCxAAAANsAAAAPAAAAAAAAAAAA&#10;AAAAAKECAABkcnMvZG93bnJldi54bWxQSwUGAAAAAAQABAD5AAAAkgMAAAAA&#10;" strokecolor="#4579b8 [3044]"/>
                <v:line id="Straight Connector 112" o:spid="_x0000_s1138" style="position:absolute;flip:x;visibility:visible;mso-wrap-style:square" from="70020,56797" to="7002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MpMMAAADbAAAADwAAAGRycy9kb3ducmV2LnhtbERPy2rCQBTdF/yH4Qru6iS11DZmlCKI&#10;wYKvduHykrkmwcydmBlN2q/vLApdHs47XfSmFndqXWVZQTyOQBDnVldcKPj6XD2+gnAeWWNtmRR8&#10;k4PFfPCQYqJtxwe6H30hQgi7BBWU3jeJlC4vyaAb24Y4cGfbGvQBtoXULXYh3NTyKYpepMGKQ0OJ&#10;DS1Lyi/Hm1GQZbzZ/PBqd4r317WfVB/b526q1GjYv89AeOr9v/jPnWkFb2F9+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qzKTDAAAA2wAAAA8AAAAAAAAAAAAA&#10;AAAAoQIAAGRycy9kb3ducmV2LnhtbFBLBQYAAAAABAAEAPkAAACRAwAAAAA=&#10;" strokecolor="#4579b8 [3044]"/>
                <v:shape id="Elbow Connector 113" o:spid="_x0000_s1139" type="#_x0000_t33" style="position:absolute;left:82786;top:14043;width:1445;height:5024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9PaMQAAADbAAAADwAAAGRycy9kb3ducmV2LnhtbESP3WrCQBSE7wt9h+UUeqcbfyiaukqp&#10;BgoWxCh4e8yeJsHs2ZBddX17VxB6OczMN8xsEUwjLtS52rKCQT8BQVxYXXOpYL/LehMQziNrbCyT&#10;ghs5WMxfX2aYanvlLV1yX4oIYZeigsr7NpXSFRUZdH3bEkfvz3YGfZRdKXWH1wg3jRwmyYc0WHNc&#10;qLCl74qKU342CpYbPVqtb+MTD4/h8GvPmQ/LTKn3t/D1CcJT8P/hZ/tHK5gO4P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09oxAAAANsAAAAPAAAAAAAAAAAA&#10;AAAAAKECAABkcnMvZG93bnJldi54bWxQSwUGAAAAAAQABAD5AAAAkgMAAAAA&#10;" strokecolor="#4579b8 [3044]">
                  <v:stroke endarrow="open"/>
                </v:shape>
                <v:line id="Straight Connector 114" o:spid="_x0000_s1140" style="position:absolute;visibility:visible;mso-wrap-style:square" from="82786,42486" to="84263,4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FLsQAAADbAAAADwAAAGRycy9kb3ducmV2LnhtbESPUWvCQBCE34X+h2MLvumlKYpGT5FC&#10;QWxfav0Ba25Ngrm99G6rsb/eKxT6OMzMN8xy3btWXSjExrOBp3EGirj0tuHKwOHzdTQDFQXZYuuZ&#10;DNwownr1MFhiYf2VP+iyl0olCMcCDdQiXaF1LGtyGMe+I07eyQeHkmSotA14TXDX6jzLptphw2mh&#10;xo5eairP+29n4OvtfRtvxzaX6eRndw6b2VyeozHDx36zACXUy3/4r721BuY5/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cUuxAAAANsAAAAPAAAAAAAAAAAA&#10;AAAAAKECAABkcnMvZG93bnJldi54bWxQSwUGAAAAAAQABAD5AAAAkgMAAAAA&#10;" strokecolor="#4579b8 [3044]"/>
                <v:line id="Straight Connector 115" o:spid="_x0000_s1141" style="position:absolute;visibility:visible;mso-wrap-style:square" from="21049,42486" to="22224,4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gtcQAAADbAAAADwAAAGRycy9kb3ducmV2LnhtbESPUWvCQBCE3wv9D8cWfKsXlUpMPUUK&#10;BdG+aPsDtrk1Ceb20rutRn99ryD4OMzMN8x82btWnSjExrOB0TADRVx623Bl4Ovz/TkHFQXZYuuZ&#10;DFwownLx+DDHwvoz7+i0l0olCMcCDdQiXaF1LGtyGIe+I07ewQeHkmSotA14TnDX6nGWTbXDhtNC&#10;jR291VQe97/OwM/2Yx0v3+1Ypi/XzTGs8plMojGDp371Ckqol3v41l5bA7MJ/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C1xAAAANsAAAAPAAAAAAAAAAAA&#10;AAAAAKECAABkcnMvZG93bnJldi54bWxQSwUGAAAAAAQABAD5AAAAkgMAAAAA&#10;" strokecolor="#4579b8 [3044]"/>
                <v:line id="Straight Connector 116" o:spid="_x0000_s1142" style="position:absolute;visibility:visible;mso-wrap-style:square" from="21049,27208" to="22224,2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4wcQAAADbAAAADwAAAGRycy9kb3ducmV2LnhtbESPUWsCMRCE3wv9D2ELfau5ahU9jSIF&#10;QWpf1P6A7WW9O7xsrslWz/56UxB8HGbmG2a26FyjThRi7dnAay8DRVx4W3Np4Gu/ehmDioJssfFM&#10;Bi4UYTF/fJhhbv2Zt3TaSakShGOOBiqRNtc6FhU5jD3fEifv4INDSTKU2gY8J7hrdD/LRtphzWmh&#10;wpbeKyqOu19n4GfzuY6X76Yvo+HfxzEsxxMZRGOen7rlFJRQJ/fwrb22BiZv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PjBxAAAANsAAAAPAAAAAAAAAAAA&#10;AAAAAKECAABkcnMvZG93bnJldi54bWxQSwUGAAAAAAQABAD5AAAAkgMAAAAA&#10;" strokecolor="#4579b8 [3044]"/>
                <v:line id="Straight Connector 117" o:spid="_x0000_s1143" style="position:absolute;visibility:visible;mso-wrap-style:square" from="21049,14043" to="23399,1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Z9cQAAADbAAAADwAAAGRycy9kb3ducmV2LnhtbESPzWrDMBCE74G+g9hCb7HcgEvsWgkh&#10;tFDcUx1Dr4u1/kmslbGUxO3TV4VAjsPMfMPk29kM4kKT6y0reI5iEMS11T23CqrD+3INwnlkjYNl&#10;UvBDDrabh0WOmbZX/qJL6VsRIOwyVNB5P2ZSurojgy6yI3HwGjsZ9EFOrdQTXgPcDHIVxy/SYM9h&#10;ocOR9h3Vp/JsFBRv5fc6+azSotk11S8ePe2tVurpcd69gvA0+3v41v7QCtIE/r+EH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Vn1xAAAANsAAAAPAAAAAAAAAAAA&#10;AAAAAKECAABkcnMvZG93bnJldi54bWxQSwUGAAAAAAQABAD5AAAAkgMAAAAA&#10;" strokecolor="#4579b8 [3044]">
                  <v:stroke endarrow="open"/>
                </v:line>
                <v:line id="Straight Connector 118" o:spid="_x0000_s1144" style="position:absolute;visibility:visible;mso-wrap-style:square" from="40496,14043" to="43988,1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4M8QAAADdAAAADwAAAGRycy9kb3ducmV2LnhtbESPT4vCMBTE78J+h/AEb5qqKFqNIrLC&#10;4p7sFvb6aF7/aPNSmqhdP/1GEDwOM/MbZr3tTC1u1LrKsoLxKAJBnFldcaEg/TkMFyCcR9ZYWyYF&#10;f+Rgu/norTHW9s4nuiW+EAHCLkYFpfdNLKXLSjLoRrYhDl5uW4M+yLaQusV7gJtaTqJoLg1WHBZK&#10;bGhfUnZJrkbB8TP5Xcy+0+Ux3+XpA8+e9lYrNeh3uxUIT51/h1/tL61gOR1P4PkmP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gzxAAAAN0AAAAPAAAAAAAAAAAA&#10;AAAAAKECAABkcnMvZG93bnJldi54bWxQSwUGAAAAAAQABAD5AAAAkgMAAAAA&#10;" strokecolor="#4579b8 [3044]">
                  <v:stroke endarrow="open"/>
                </v:line>
                <v:line id="Straight Connector 119" o:spid="_x0000_s1145" style="position:absolute;visibility:visible;mso-wrap-style:square" from="61371,14043" to="63546,1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N/sMAAADaAAAADwAAAGRycy9kb3ducmV2LnhtbESPQWvCQBSE74L/YXlCb2bTlkqauopI&#10;C6InY6DXR/Ylmzb7NmS3Gvvr3ULB4zAz3zDL9Wg7cabBt44VPCYpCOLK6ZYbBeXpY56B8AFZY+eY&#10;FFzJw3o1nSwx1+7CRzoXoRERwj5HBSaEPpfSV4Ys+sT1xNGr3WAxRDk0Ug94iXDbyac0XUiLLccF&#10;gz1tDVXfxY9VsH8vPrOXQ/m6rzd1+YtfgbZOK/UwGzdvIAKN4R7+b++0gmf4uxJv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yzf7DAAAA2gAAAA8AAAAAAAAAAAAA&#10;AAAAoQIAAGRycy9kb3ducmV2LnhtbFBLBQYAAAAABAAEAPkAAACRAwAAAAA=&#10;" strokecolor="#4579b8 [3044]">
                  <v:stroke endarrow="open"/>
                </v:line>
                <v:line id="Straight Connector 120" o:spid="_x0000_s1146" style="position:absolute;visibility:visible;mso-wrap-style:square" from="40496,27208" to="42242,2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G48UAAADdAAAADwAAAGRycy9kb3ducmV2LnhtbESPUWsCMRCE3wv+h7CFvtWciqKnUaRQ&#10;kNaXqj9gvWzvDi+bM9nq2V/fCAUfh5n5hlmsOteoC4VYezYw6GegiAtvay4NHPbvr1NQUZAtNp7J&#10;wI0irJa9pwXm1l/5iy47KVWCcMzRQCXS5lrHoiKHse9b4uR9++BQkgyltgGvCe4aPcyyiXZYc1qo&#10;sKW3iorT7scZOH9uN/F2bIYyGf9+nMJ6OpNRNObluVvPQQl18gj/tzfWwGw0GMP9TXoC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pG48UAAADdAAAADwAAAAAAAAAA&#10;AAAAAAChAgAAZHJzL2Rvd25yZXYueG1sUEsFBgAAAAAEAAQA+QAAAJMDAAAAAA==&#10;" strokecolor="#4579b8 [3044]"/>
                <v:line id="Straight Connector 121" o:spid="_x0000_s1147" style="position:absolute;visibility:visible;mso-wrap-style:square" from="40496,42486" to="42242,4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YlMYAAADdAAAADwAAAGRycy9kb3ducmV2LnhtbESPUWvCQBCE3wv+h2OFvtWLikFTT5FC&#10;Qdq+VP0Ba26bBHN76d1WY3+9Vyj4OMzMN8xy3btWnSnExrOB8SgDRVx623Bl4LB/fZqDioJssfVM&#10;Bq4UYb0aPCyxsP7Cn3TeSaUShGOBBmqRrtA6ljU5jCPfESfvyweHkmSotA14SXDX6kmW5dphw2mh&#10;xo5eaipPux9n4Pv9Yxuvx3Yi+ez37RQ284VMozGPw37zDEqol3v4v721BhbTcQ5/b9IT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42JTGAAAA3QAAAA8AAAAAAAAA&#10;AAAAAAAAoQIAAGRycy9kb3ducmV2LnhtbFBLBQYAAAAABAAEAPkAAACUAwAAAAA=&#10;" strokecolor="#4579b8 [3044]"/>
                <v:line id="Straight Connector 122" o:spid="_x0000_s1148" style="position:absolute;visibility:visible;mso-wrap-style:square" from="61371,42486" to="62451,4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9D8YAAADdAAAADwAAAGRycy9kb3ducmV2LnhtbESPzWoCQRCE7wHfYWghtzirEn82jiIB&#10;QWIuah6gs9PZXdzp2cy0uubpnUAgx6KqvqIWq8416kIh1p4NDAcZKOLC25pLAx/HzdMMVBRki41n&#10;MnCjCKtl72GBufVX3tPlIKVKEI45GqhE2lzrWFTkMA58S5y8Lx8cSpKh1DbgNcFdo0dZNtEOa04L&#10;Fbb0WlFxOpydge/d+zbePpuRTJ5/3k5hPZvLOBrz2O/WL6CEOvkP/7W31sB8PJzC75v0BP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0fQ/GAAAA3QAAAA8AAAAAAAAA&#10;AAAAAAAAoQIAAGRycy9kb3ducmV2LnhtbFBLBQYAAAAABAAEAPkAAACUAwAAAAA=&#10;" strokecolor="#4579b8 [3044]"/>
                <v:line id="Straight Connector 123" o:spid="_x0000_s1149" style="position:absolute;visibility:visible;mso-wrap-style:square" from="61371,27208" to="62451,2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pfcIAAADdAAAADwAAAGRycy9kb3ducmV2LnhtbERPzWoCMRC+C32HMIXeNKui6NYoUhCk&#10;9qL2Aaab6e7iZrJNRl19enMoePz4/herzjXqQiHWng0MBxko4sLbmksD38dNfwYqCrLFxjMZuFGE&#10;1fKlt8Dc+ivv6XKQUqUQjjkaqETaXOtYVOQwDnxLnLhfHxxKgqHUNuA1hbtGj7Jsqh3WnBoqbOmj&#10;ouJ0ODsDf7uvbbz9NCOZTu6fp7CezWUcjXl77dbvoIQ6eYr/3VtrYD4eprnpTXoCe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vpfcIAAADdAAAADwAAAAAAAAAAAAAA&#10;AAChAgAAZHJzL2Rvd25yZXYueG1sUEsFBgAAAAAEAAQA+QAAAJADAAAAAA==&#10;" strokecolor="#4579b8 [3044]"/>
                <v:line id="Straight Connector 124" o:spid="_x0000_s1150" style="position:absolute;flip:x;visibility:visible;mso-wrap-style:square" from="8905,63371" to="8905,6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FVMcAAADdAAAADwAAAGRycy9kb3ducmV2LnhtbESPQWvCQBSE74L/YXkFb7pJLVpTVymC&#10;GCyotT30+Mi+JsHs25jdmrS/visIHoeZ+YaZLztTiQs1rrSsIB5FIIgzq0vOFXx+rIfPIJxH1lhZ&#10;JgW/5GC56PfmmGjb8jtdjj4XAcIuQQWF93UipcsKMuhGtiYO3rdtDPogm1zqBtsAN5V8jKKJNFhy&#10;WCiwplVB2en4YxSkKW+3f7zef8WH88aPy7fdUztVavDQvb6A8NT5e/jWTrWC2TiewfVNe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MVUxwAAAN0AAAAPAAAAAAAA&#10;AAAAAAAAAKECAABkcnMvZG93bnJldi54bWxQSwUGAAAAAAQABAD5AAAAlQMAAAAA&#10;" strokecolor="#4579b8 [3044]"/>
                <w10:anchorlock/>
              </v:group>
            </w:pict>
          </mc:Fallback>
        </mc:AlternateContent>
      </w:r>
    </w:p>
    <w:p w14:paraId="517D2FCF" w14:textId="77777777" w:rsidR="00654C51" w:rsidRDefault="00654C51" w:rsidP="00654C51">
      <w:pPr>
        <w:pStyle w:val="ARIERCaption-Figure"/>
        <w:ind w:left="709"/>
      </w:pPr>
    </w:p>
    <w:p w14:paraId="358916B4" w14:textId="04456BBD" w:rsidR="00CB66C2" w:rsidRDefault="0072126A" w:rsidP="00654C51">
      <w:pPr>
        <w:pStyle w:val="ARIERCaption-Figure"/>
        <w:ind w:left="709"/>
      </w:pPr>
      <w:bookmarkStart w:id="197" w:name="_Toc429473391"/>
      <w:r w:rsidRPr="001914B9">
        <w:t>Figure 4</w:t>
      </w:r>
      <w:r w:rsidR="00622161">
        <w:t>.</w:t>
      </w:r>
      <w:r w:rsidRPr="001914B9">
        <w:t xml:space="preserve"> Expert wetland vegetation condition assessment method</w:t>
      </w:r>
      <w:r w:rsidR="00051E08">
        <w:t>.</w:t>
      </w:r>
      <w:bookmarkEnd w:id="197"/>
    </w:p>
    <w:p w14:paraId="790C6F02" w14:textId="7F95EBEE" w:rsidR="0072126A" w:rsidRPr="001914B9" w:rsidRDefault="0072126A" w:rsidP="00051E08">
      <w:pPr>
        <w:pStyle w:val="ARIERCaption-Figure"/>
        <w:rPr>
          <w:szCs w:val="20"/>
          <w:lang w:eastAsia="en-AU"/>
        </w:rPr>
        <w:sectPr w:rsidR="0072126A" w:rsidRPr="001914B9" w:rsidSect="00580B8D">
          <w:pgSz w:w="16838" w:h="11906" w:orient="landscape" w:code="9"/>
          <w:pgMar w:top="1134" w:right="1134" w:bottom="964" w:left="964" w:header="709" w:footer="709" w:gutter="0"/>
          <w:cols w:space="708"/>
          <w:docGrid w:linePitch="360"/>
        </w:sectPr>
      </w:pPr>
    </w:p>
    <w:p w14:paraId="06447E33" w14:textId="30F95820" w:rsidR="00CB66C2" w:rsidRPr="003751D3" w:rsidRDefault="00404045" w:rsidP="00BB4174">
      <w:pPr>
        <w:pStyle w:val="ARIERHC"/>
      </w:pPr>
      <w:bookmarkStart w:id="198" w:name="_Toc414353433"/>
      <w:bookmarkStart w:id="199" w:name="_Toc414369568"/>
      <w:bookmarkStart w:id="200" w:name="_Toc425491019"/>
      <w:bookmarkStart w:id="201" w:name="_Toc425495850"/>
      <w:bookmarkStart w:id="202" w:name="_Toc430695456"/>
      <w:r>
        <w:lastRenderedPageBreak/>
        <w:t>Stage</w:t>
      </w:r>
      <w:r w:rsidR="0072126A" w:rsidRPr="00D973BC">
        <w:t xml:space="preserve"> </w:t>
      </w:r>
      <w:r w:rsidR="00137033">
        <w:t>3c</w:t>
      </w:r>
      <w:r w:rsidR="0072126A" w:rsidRPr="00D973BC">
        <w:t>: Identifying significant flora/fauna species and habitats</w:t>
      </w:r>
      <w:bookmarkEnd w:id="198"/>
      <w:bookmarkEnd w:id="199"/>
      <w:bookmarkEnd w:id="200"/>
      <w:bookmarkEnd w:id="201"/>
      <w:bookmarkEnd w:id="202"/>
    </w:p>
    <w:p w14:paraId="76F74AE4" w14:textId="7642E80E" w:rsidR="00CB66C2" w:rsidRDefault="0072126A" w:rsidP="00B27C27">
      <w:pPr>
        <w:pStyle w:val="ARIERBody"/>
      </w:pPr>
      <w:r w:rsidRPr="001914B9">
        <w:t xml:space="preserve">Wetlands are important environments for flora and fauna. </w:t>
      </w:r>
      <w:r w:rsidRPr="00D973BC">
        <w:t>The Millen</w:t>
      </w:r>
      <w:r w:rsidR="006835FE" w:rsidRPr="00D973BC">
        <w:t>n</w:t>
      </w:r>
      <w:r w:rsidRPr="00D973BC">
        <w:t>ium</w:t>
      </w:r>
      <w:r w:rsidRPr="001914B9">
        <w:t xml:space="preserve"> Ecosystem Assessment (2003) </w:t>
      </w:r>
      <w:r w:rsidR="00951DF1">
        <w:t>recognis</w:t>
      </w:r>
      <w:r w:rsidR="00951DF1" w:rsidRPr="001914B9">
        <w:t xml:space="preserve">ed </w:t>
      </w:r>
      <w:r w:rsidRPr="001914B9">
        <w:t>that wetlands:</w:t>
      </w:r>
    </w:p>
    <w:p w14:paraId="03F2BF1B" w14:textId="5AEF7BBA" w:rsidR="003041C1" w:rsidRDefault="006F24E7" w:rsidP="003041C1">
      <w:pPr>
        <w:pStyle w:val="ARIERBullettedbody"/>
        <w:spacing w:after="0"/>
      </w:pPr>
      <w:r>
        <w:t>s</w:t>
      </w:r>
      <w:r w:rsidR="00951DF1" w:rsidRPr="001914B9">
        <w:t xml:space="preserve">upport </w:t>
      </w:r>
      <w:r w:rsidR="0072126A" w:rsidRPr="001914B9">
        <w:t>locally or regionally signifi</w:t>
      </w:r>
      <w:r>
        <w:t>cant flora and/or fauna species</w:t>
      </w:r>
    </w:p>
    <w:p w14:paraId="409B59BF" w14:textId="282225C1" w:rsidR="004D2717" w:rsidRDefault="006F24E7" w:rsidP="004D2717">
      <w:pPr>
        <w:pStyle w:val="ARIERBullettedbody"/>
        <w:spacing w:before="0" w:after="0"/>
      </w:pPr>
      <w:r>
        <w:t>s</w:t>
      </w:r>
      <w:r w:rsidR="0072126A" w:rsidRPr="001914B9">
        <w:t xml:space="preserve">upport an abundance of individuals </w:t>
      </w:r>
      <w:r>
        <w:t>of particular species or groups</w:t>
      </w:r>
    </w:p>
    <w:p w14:paraId="39B6F1E3" w14:textId="7E1A4B78" w:rsidR="004D2717" w:rsidRDefault="006F24E7" w:rsidP="004D2717">
      <w:pPr>
        <w:pStyle w:val="ARIERBullettedbody"/>
        <w:spacing w:before="0" w:after="0"/>
      </w:pPr>
      <w:r>
        <w:t>s</w:t>
      </w:r>
      <w:r w:rsidR="00951DF1" w:rsidRPr="001914B9">
        <w:t xml:space="preserve">upport </w:t>
      </w:r>
      <w:r>
        <w:t>a high diversity of species</w:t>
      </w:r>
    </w:p>
    <w:p w14:paraId="300D3B87" w14:textId="24294476" w:rsidR="004D2717" w:rsidRDefault="006F24E7" w:rsidP="004D2717">
      <w:pPr>
        <w:pStyle w:val="ARIERBullettedbody"/>
        <w:spacing w:before="0" w:after="0"/>
      </w:pPr>
      <w:r>
        <w:t>a</w:t>
      </w:r>
      <w:r w:rsidR="00951DF1" w:rsidRPr="001914B9">
        <w:t xml:space="preserve">re </w:t>
      </w:r>
      <w:r w:rsidR="0072126A" w:rsidRPr="001914B9">
        <w:t>important as habitat for animal taxa at a vulnerable stage of their life cycle or as a refug</w:t>
      </w:r>
      <w:r>
        <w:t>e during adverse conditions</w:t>
      </w:r>
    </w:p>
    <w:p w14:paraId="2ABA6AF0" w14:textId="6166D869" w:rsidR="00CB66C2" w:rsidRDefault="006F24E7" w:rsidP="00D973BC">
      <w:pPr>
        <w:pStyle w:val="ARIERBullettedbody"/>
        <w:spacing w:before="0"/>
      </w:pPr>
      <w:r>
        <w:t>m</w:t>
      </w:r>
      <w:r w:rsidR="00951DF1" w:rsidRPr="001914B9">
        <w:t xml:space="preserve">aintain </w:t>
      </w:r>
      <w:r w:rsidR="0072126A" w:rsidRPr="001914B9">
        <w:t>bioregional biodiversity.</w:t>
      </w:r>
    </w:p>
    <w:p w14:paraId="215445F0" w14:textId="75210F65" w:rsidR="00CB66C2" w:rsidRDefault="001909F0" w:rsidP="00B27C27">
      <w:pPr>
        <w:pStyle w:val="ARIERBody"/>
      </w:pPr>
      <w:r>
        <w:t>S</w:t>
      </w:r>
      <w:r w:rsidR="007F78FF">
        <w:t xml:space="preserve">ome </w:t>
      </w:r>
      <w:r w:rsidR="0072126A" w:rsidRPr="001914B9">
        <w:t xml:space="preserve">Victorian wetlands </w:t>
      </w:r>
      <w:r w:rsidR="003E642E">
        <w:t>are habitat</w:t>
      </w:r>
      <w:r w:rsidR="0072126A" w:rsidRPr="001914B9">
        <w:t xml:space="preserve"> for </w:t>
      </w:r>
      <w:r w:rsidR="003E642E">
        <w:t xml:space="preserve">rare or threatened </w:t>
      </w:r>
      <w:r w:rsidR="0072126A" w:rsidRPr="001914B9">
        <w:t xml:space="preserve">flora or fauna </w:t>
      </w:r>
      <w:r w:rsidR="003E642E">
        <w:t xml:space="preserve">that are listed on </w:t>
      </w:r>
      <w:r>
        <w:t xml:space="preserve">international, </w:t>
      </w:r>
      <w:r w:rsidR="003E642E">
        <w:t xml:space="preserve">national or state advisories and legislation. These include </w:t>
      </w:r>
      <w:r w:rsidR="0034224E">
        <w:t xml:space="preserve">the </w:t>
      </w:r>
      <w:r w:rsidRPr="001914B9">
        <w:t>International Union for the Conservation of Nature (IUC</w:t>
      </w:r>
      <w:r w:rsidRPr="00D973BC">
        <w:t>N) Red List of Threatened Species</w:t>
      </w:r>
      <w:r w:rsidRPr="006F24E7">
        <w:t>,</w:t>
      </w:r>
      <w:r>
        <w:rPr>
          <w:i/>
        </w:rPr>
        <w:t xml:space="preserve"> </w:t>
      </w:r>
      <w:r w:rsidRPr="006F24E7">
        <w:t>the</w:t>
      </w:r>
      <w:r>
        <w:rPr>
          <w:i/>
        </w:rPr>
        <w:t xml:space="preserve"> </w:t>
      </w:r>
      <w:r w:rsidR="0072126A" w:rsidRPr="001914B9">
        <w:rPr>
          <w:i/>
        </w:rPr>
        <w:t>Environment Protection and Biodiversity Conservation</w:t>
      </w:r>
      <w:r w:rsidR="0072126A" w:rsidRPr="001914B9">
        <w:t xml:space="preserve"> (EPBC) </w:t>
      </w:r>
      <w:r w:rsidR="0072126A" w:rsidRPr="00D973BC">
        <w:rPr>
          <w:i/>
        </w:rPr>
        <w:t>Act 1999</w:t>
      </w:r>
      <w:r w:rsidR="0072126A" w:rsidRPr="001914B9">
        <w:t xml:space="preserve">, </w:t>
      </w:r>
      <w:r>
        <w:t xml:space="preserve">the </w:t>
      </w:r>
      <w:r w:rsidR="00447499" w:rsidRPr="00447499">
        <w:rPr>
          <w:i/>
        </w:rPr>
        <w:t>Flora and Fauna Guarantee (FFG) Act 1988</w:t>
      </w:r>
      <w:r w:rsidR="0072126A" w:rsidRPr="00D973BC">
        <w:t xml:space="preserve">, </w:t>
      </w:r>
      <w:r w:rsidR="006F24E7">
        <w:t xml:space="preserve">the </w:t>
      </w:r>
      <w:r w:rsidR="0072126A" w:rsidRPr="00D973BC">
        <w:t xml:space="preserve">Advisory List of Threatened Invertebrate Fauna </w:t>
      </w:r>
      <w:r>
        <w:t xml:space="preserve">in Victoria </w:t>
      </w:r>
      <w:r w:rsidR="0072126A" w:rsidRPr="00D973BC">
        <w:t xml:space="preserve">(DSE 2009), </w:t>
      </w:r>
      <w:r w:rsidR="00710390">
        <w:t xml:space="preserve">the </w:t>
      </w:r>
      <w:r w:rsidR="0072126A" w:rsidRPr="00D973BC">
        <w:t>Advisory List of Threatened Vertebrate Fauna</w:t>
      </w:r>
      <w:r>
        <w:t xml:space="preserve"> in Victoria</w:t>
      </w:r>
      <w:r w:rsidR="0072126A" w:rsidRPr="00D973BC">
        <w:t xml:space="preserve"> (DEPI </w:t>
      </w:r>
      <w:r w:rsidR="00622161" w:rsidRPr="00D973BC">
        <w:t>2013e</w:t>
      </w:r>
      <w:r w:rsidR="0072126A" w:rsidRPr="00D973BC">
        <w:t xml:space="preserve">) </w:t>
      </w:r>
      <w:r w:rsidR="00C801E2" w:rsidRPr="00D973BC">
        <w:t xml:space="preserve">and </w:t>
      </w:r>
      <w:r w:rsidR="00710390">
        <w:t xml:space="preserve">the </w:t>
      </w:r>
      <w:r w:rsidR="0072126A" w:rsidRPr="00D973BC">
        <w:t>Advisory List of Rare or Threatened Plants in Victoria (</w:t>
      </w:r>
      <w:r w:rsidR="00654C51">
        <w:t>DEPI 2014</w:t>
      </w:r>
      <w:r w:rsidR="0072126A" w:rsidRPr="00D973BC">
        <w:t>).</w:t>
      </w:r>
    </w:p>
    <w:p w14:paraId="7B9A7A4B" w14:textId="4B1AC3CE" w:rsidR="00CB66C2" w:rsidRDefault="0072126A" w:rsidP="0085321D">
      <w:pPr>
        <w:pStyle w:val="ARIERBody"/>
        <w:rPr>
          <w:color w:val="000000" w:themeColor="text1"/>
        </w:rPr>
      </w:pPr>
      <w:r w:rsidRPr="00D973BC">
        <w:rPr>
          <w:color w:val="000000" w:themeColor="text1"/>
        </w:rPr>
        <w:t>Genera</w:t>
      </w:r>
      <w:r w:rsidR="007F78FF">
        <w:rPr>
          <w:color w:val="000000" w:themeColor="text1"/>
        </w:rPr>
        <w:t xml:space="preserve">lly </w:t>
      </w:r>
      <w:r w:rsidRPr="00D973BC">
        <w:rPr>
          <w:color w:val="000000" w:themeColor="text1"/>
        </w:rPr>
        <w:t xml:space="preserve">it </w:t>
      </w:r>
      <w:r w:rsidR="00832093" w:rsidRPr="00D973BC">
        <w:rPr>
          <w:color w:val="000000" w:themeColor="text1"/>
        </w:rPr>
        <w:t xml:space="preserve">is </w:t>
      </w:r>
      <w:r w:rsidRPr="00D973BC">
        <w:rPr>
          <w:color w:val="000000" w:themeColor="text1"/>
        </w:rPr>
        <w:t>assumed that largely unmodified vegetation (</w:t>
      </w:r>
      <w:r w:rsidR="00434827">
        <w:rPr>
          <w:color w:val="000000" w:themeColor="text1"/>
        </w:rPr>
        <w:t>condition class</w:t>
      </w:r>
      <w:r w:rsidR="00CD62C8" w:rsidRPr="00D973BC">
        <w:rPr>
          <w:color w:val="000000" w:themeColor="text1"/>
        </w:rPr>
        <w:t xml:space="preserve"> </w:t>
      </w:r>
      <w:r w:rsidRPr="00D973BC">
        <w:rPr>
          <w:color w:val="000000" w:themeColor="text1"/>
        </w:rPr>
        <w:t>5) will provide the best quality</w:t>
      </w:r>
      <w:r w:rsidRPr="001914B9">
        <w:rPr>
          <w:color w:val="000000" w:themeColor="text1"/>
        </w:rPr>
        <w:t xml:space="preserve"> habitat for the </w:t>
      </w:r>
      <w:r w:rsidR="00447499">
        <w:rPr>
          <w:color w:val="000000" w:themeColor="text1"/>
        </w:rPr>
        <w:t xml:space="preserve">fauna </w:t>
      </w:r>
      <w:r w:rsidRPr="001914B9">
        <w:rPr>
          <w:color w:val="000000" w:themeColor="text1"/>
        </w:rPr>
        <w:t xml:space="preserve">species that occur at the wetland. </w:t>
      </w:r>
      <w:r w:rsidR="0085321D" w:rsidRPr="001914B9">
        <w:rPr>
          <w:color w:val="000000" w:themeColor="text1"/>
        </w:rPr>
        <w:t xml:space="preserve">However, there may be cases </w:t>
      </w:r>
      <w:r w:rsidR="0085321D">
        <w:rPr>
          <w:color w:val="000000" w:themeColor="text1"/>
        </w:rPr>
        <w:t>when modified vegetation provides important habitat for a particular</w:t>
      </w:r>
      <w:r w:rsidR="0085321D" w:rsidRPr="001914B9">
        <w:rPr>
          <w:color w:val="000000" w:themeColor="text1"/>
        </w:rPr>
        <w:t xml:space="preserve"> species</w:t>
      </w:r>
      <w:r w:rsidR="0085321D">
        <w:rPr>
          <w:color w:val="000000" w:themeColor="text1"/>
        </w:rPr>
        <w:t xml:space="preserve"> or group of species which would be lost if the vegetation condition was improved. In these cases, maintaining vegetation condition may be a preferred management objective to improving vegetation condition.</w:t>
      </w:r>
    </w:p>
    <w:p w14:paraId="3A52FC77" w14:textId="0821C632" w:rsidR="00CB66C2" w:rsidRDefault="0072126A" w:rsidP="00B27C27">
      <w:pPr>
        <w:pStyle w:val="ARIERBody"/>
      </w:pPr>
      <w:r w:rsidRPr="001914B9">
        <w:t xml:space="preserve">To identify </w:t>
      </w:r>
      <w:r w:rsidR="00D66E83">
        <w:t xml:space="preserve">the </w:t>
      </w:r>
      <w:r w:rsidRPr="001914B9">
        <w:t xml:space="preserve">species present at the </w:t>
      </w:r>
      <w:r w:rsidR="00B01137">
        <w:t>wetland</w:t>
      </w:r>
      <w:r w:rsidR="005A7EE9">
        <w:t xml:space="preserve"> site</w:t>
      </w:r>
      <w:r w:rsidR="00D93E24">
        <w:t>,</w:t>
      </w:r>
      <w:r w:rsidRPr="001914B9">
        <w:t xml:space="preserve"> you can use field observations during the site assessment and consult one or more of the following sources of information:</w:t>
      </w:r>
    </w:p>
    <w:p w14:paraId="33F9D279" w14:textId="45CCFBF2" w:rsidR="003041C1" w:rsidRDefault="0085783E" w:rsidP="003041C1">
      <w:pPr>
        <w:pStyle w:val="ARIERBullettedbody"/>
        <w:spacing w:after="0"/>
      </w:pPr>
      <w:r>
        <w:t>p</w:t>
      </w:r>
      <w:r w:rsidR="00D66E83" w:rsidRPr="001914B9">
        <w:t xml:space="preserve">revious </w:t>
      </w:r>
      <w:r w:rsidR="0072126A" w:rsidRPr="001914B9">
        <w:t>flora and fauna studies undertaken at the site or locally</w:t>
      </w:r>
      <w:r w:rsidR="003041C1" w:rsidRPr="003041C1">
        <w:t xml:space="preserve"> </w:t>
      </w:r>
    </w:p>
    <w:p w14:paraId="507EE639" w14:textId="0F30420A" w:rsidR="004D2717" w:rsidRDefault="0085783E">
      <w:pPr>
        <w:pStyle w:val="ARIERBullettedbody"/>
        <w:spacing w:before="0" w:after="0"/>
      </w:pPr>
      <w:r>
        <w:t>l</w:t>
      </w:r>
      <w:r w:rsidR="00D66E83" w:rsidRPr="001914B9">
        <w:t xml:space="preserve">ocal </w:t>
      </w:r>
      <w:r w:rsidR="0072126A" w:rsidRPr="001914B9">
        <w:t xml:space="preserve">knowledge </w:t>
      </w:r>
      <w:r w:rsidR="0072126A" w:rsidRPr="00D973BC">
        <w:t>(</w:t>
      </w:r>
      <w:r w:rsidR="00CD62C8">
        <w:t xml:space="preserve">of </w:t>
      </w:r>
      <w:r w:rsidR="0072126A" w:rsidRPr="00D973BC">
        <w:t>landholder</w:t>
      </w:r>
      <w:r w:rsidR="00D93E24" w:rsidRPr="00D973BC">
        <w:t>s</w:t>
      </w:r>
      <w:r w:rsidR="0072126A" w:rsidRPr="001914B9">
        <w:t xml:space="preserve"> or local field naturalists)</w:t>
      </w:r>
    </w:p>
    <w:p w14:paraId="207010FB" w14:textId="15930FAC" w:rsidR="00CB66C2" w:rsidRDefault="0085783E" w:rsidP="00D973BC">
      <w:pPr>
        <w:pStyle w:val="ARIERBullettedbody"/>
        <w:spacing w:before="0"/>
      </w:pPr>
      <w:r>
        <w:t>t</w:t>
      </w:r>
      <w:r w:rsidR="00D66E83" w:rsidRPr="00D973BC">
        <w:t xml:space="preserve">he </w:t>
      </w:r>
      <w:r w:rsidR="0072126A" w:rsidRPr="00D973BC">
        <w:t>Victorian Biodiversity Atlas (state database of flora and fauna location records)</w:t>
      </w:r>
      <w:r w:rsidR="0072126A" w:rsidRPr="001914B9">
        <w:t xml:space="preserve"> (</w:t>
      </w:r>
      <w:hyperlink r:id="rId33" w:history="1">
        <w:r w:rsidR="0072126A" w:rsidRPr="001914B9">
          <w:rPr>
            <w:rStyle w:val="Hyperlink"/>
          </w:rPr>
          <w:t>https://vba.dse.vic.gov.au/vba/</w:t>
        </w:r>
      </w:hyperlink>
      <w:r w:rsidR="007477BE">
        <w:t>).</w:t>
      </w:r>
    </w:p>
    <w:p w14:paraId="18ADCE69" w14:textId="4C0AA6FD" w:rsidR="00CB66C2" w:rsidRDefault="0072126A" w:rsidP="00B27C27">
      <w:pPr>
        <w:pStyle w:val="ARIERBody"/>
      </w:pPr>
      <w:r w:rsidRPr="001914B9">
        <w:t xml:space="preserve">For the species identified as likely to be </w:t>
      </w:r>
      <w:r w:rsidR="00B01137">
        <w:t>present</w:t>
      </w:r>
      <w:r w:rsidR="005A7EE9">
        <w:t xml:space="preserve"> </w:t>
      </w:r>
      <w:r w:rsidRPr="001914B9">
        <w:t xml:space="preserve"> (or for any </w:t>
      </w:r>
      <w:r w:rsidR="00CD62C8">
        <w:t xml:space="preserve">species </w:t>
      </w:r>
      <w:r w:rsidRPr="001914B9">
        <w:t>you identify while on</w:t>
      </w:r>
      <w:r w:rsidR="00D93E24">
        <w:t xml:space="preserve"> </w:t>
      </w:r>
      <w:r w:rsidRPr="001914B9">
        <w:rPr>
          <w:szCs w:val="20"/>
          <w:lang w:eastAsia="en-AU"/>
        </w:rPr>
        <w:t>s</w:t>
      </w:r>
      <w:r w:rsidRPr="001914B9">
        <w:t xml:space="preserve">ite), use the methods outlined in </w:t>
      </w:r>
      <w:r w:rsidRPr="00D973BC">
        <w:rPr>
          <w:highlight w:val="magenta"/>
        </w:rPr>
        <w:fldChar w:fldCharType="begin"/>
      </w:r>
      <w:r w:rsidRPr="00D973BC">
        <w:rPr>
          <w:highlight w:val="magenta"/>
        </w:rPr>
        <w:instrText xml:space="preserve"> REF _Ref412473928 \h </w:instrText>
      </w:r>
      <w:r w:rsidRPr="00D973BC">
        <w:rPr>
          <w:highlight w:val="magenta"/>
        </w:rPr>
      </w:r>
      <w:r w:rsidRPr="00D973BC">
        <w:rPr>
          <w:highlight w:val="magenta"/>
        </w:rPr>
        <w:fldChar w:fldCharType="separate"/>
      </w:r>
      <w:r w:rsidR="007D66B4" w:rsidRPr="001914B9">
        <w:t xml:space="preserve">Table </w:t>
      </w:r>
      <w:r w:rsidRPr="00D973BC">
        <w:rPr>
          <w:highlight w:val="magenta"/>
        </w:rPr>
        <w:fldChar w:fldCharType="end"/>
      </w:r>
      <w:r w:rsidR="00DA12E4">
        <w:t>3</w:t>
      </w:r>
      <w:r w:rsidRPr="001914B9">
        <w:t xml:space="preserve"> to determine whether the </w:t>
      </w:r>
      <w:r w:rsidR="00B01137">
        <w:t>wetland</w:t>
      </w:r>
      <w:r w:rsidR="00B01137" w:rsidRPr="001914B9">
        <w:t xml:space="preserve"> </w:t>
      </w:r>
      <w:r w:rsidR="005A7EE9">
        <w:t xml:space="preserve">site </w:t>
      </w:r>
      <w:r w:rsidRPr="001914B9">
        <w:t xml:space="preserve">still contains suitable habitat. You could also refer to the relevant action statements or </w:t>
      </w:r>
      <w:r w:rsidR="00CD62C8">
        <w:t xml:space="preserve">to the </w:t>
      </w:r>
      <w:r w:rsidRPr="001914B9">
        <w:t>recovery plans (if they exist)</w:t>
      </w:r>
      <w:r w:rsidR="00D93E24">
        <w:t>,</w:t>
      </w:r>
      <w:r w:rsidRPr="001914B9">
        <w:t xml:space="preserve"> or seek expert advice from DELWP.</w:t>
      </w:r>
    </w:p>
    <w:p w14:paraId="3841942E" w14:textId="3BC0A90F" w:rsidR="0072126A" w:rsidRDefault="0072126A">
      <w:pPr>
        <w:pStyle w:val="ARIERCaption-Table"/>
      </w:pPr>
      <w:r w:rsidRPr="001914B9">
        <w:br w:type="page"/>
      </w:r>
      <w:bookmarkStart w:id="203" w:name="_Ref412473928"/>
      <w:bookmarkStart w:id="204" w:name="_Toc429473614"/>
      <w:r w:rsidRPr="001914B9">
        <w:lastRenderedPageBreak/>
        <w:t xml:space="preserve">Table </w:t>
      </w:r>
      <w:bookmarkEnd w:id="203"/>
      <w:r w:rsidRPr="001914B9">
        <w:t>3</w:t>
      </w:r>
      <w:bookmarkStart w:id="205" w:name="_Ref411194863"/>
      <w:bookmarkStart w:id="206" w:name="_Toc388267429"/>
      <w:r w:rsidR="00622161">
        <w:t>.</w:t>
      </w:r>
      <w:r w:rsidRPr="001914B9">
        <w:t xml:space="preserve"> Method to determine whether </w:t>
      </w:r>
      <w:r w:rsidR="00CD62C8">
        <w:t xml:space="preserve">the </w:t>
      </w:r>
      <w:r w:rsidR="00B01137">
        <w:t>wetland</w:t>
      </w:r>
      <w:r w:rsidRPr="001914B9">
        <w:t xml:space="preserve"> </w:t>
      </w:r>
      <w:r w:rsidR="005A7EE9">
        <w:t xml:space="preserve">site </w:t>
      </w:r>
      <w:r w:rsidRPr="001914B9">
        <w:t xml:space="preserve">contains significant species or </w:t>
      </w:r>
      <w:r w:rsidR="00B01137">
        <w:t>suitable</w:t>
      </w:r>
      <w:r w:rsidR="00B01137" w:rsidRPr="001914B9">
        <w:t xml:space="preserve"> </w:t>
      </w:r>
      <w:r w:rsidRPr="001914B9">
        <w:t>habitat</w:t>
      </w:r>
      <w:bookmarkEnd w:id="205"/>
      <w:bookmarkEnd w:id="206"/>
      <w:r w:rsidRPr="001914B9">
        <w:t xml:space="preserve"> (</w:t>
      </w:r>
      <w:r w:rsidR="00622161">
        <w:t xml:space="preserve">sourced </w:t>
      </w:r>
      <w:r w:rsidRPr="001914B9">
        <w:t xml:space="preserve">from DEPI </w:t>
      </w:r>
      <w:r w:rsidR="00622161" w:rsidRPr="001914B9">
        <w:t>2013</w:t>
      </w:r>
      <w:r w:rsidR="00622161">
        <w:t>f</w:t>
      </w:r>
      <w:r w:rsidRPr="001914B9">
        <w:t>).</w:t>
      </w:r>
      <w:bookmarkEnd w:id="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6422"/>
        <w:gridCol w:w="3007"/>
      </w:tblGrid>
      <w:tr w:rsidR="00CD62C8" w:rsidRPr="00CA004E" w14:paraId="0CF1BA15" w14:textId="77777777" w:rsidTr="00CE3BBE">
        <w:tc>
          <w:tcPr>
            <w:tcW w:w="9854" w:type="dxa"/>
            <w:gridSpan w:val="3"/>
            <w:shd w:val="clear" w:color="auto" w:fill="228591"/>
          </w:tcPr>
          <w:p w14:paraId="734E40F0" w14:textId="74A19FCA" w:rsidR="00CD62C8" w:rsidRPr="00AB69FF" w:rsidRDefault="00CD62C8" w:rsidP="00D973BC">
            <w:pPr>
              <w:pStyle w:val="ARIERTblHd"/>
              <w:rPr>
                <w:b w:val="0"/>
              </w:rPr>
            </w:pPr>
            <w:r w:rsidRPr="00D973BC">
              <w:rPr>
                <w:b w:val="0"/>
              </w:rPr>
              <w:t xml:space="preserve">Determine whether </w:t>
            </w:r>
            <w:r w:rsidR="00B01137">
              <w:rPr>
                <w:b w:val="0"/>
              </w:rPr>
              <w:t>the wetland</w:t>
            </w:r>
            <w:r w:rsidRPr="00D973BC">
              <w:rPr>
                <w:b w:val="0"/>
              </w:rPr>
              <w:t xml:space="preserve"> contains suitable habitat for significant flora species</w:t>
            </w:r>
          </w:p>
          <w:p w14:paraId="2368F7A8" w14:textId="1C1E2050" w:rsidR="00CD62C8" w:rsidRPr="00AB69FF" w:rsidRDefault="00CD62C8" w:rsidP="00D973BC">
            <w:pPr>
              <w:pStyle w:val="ARIERTblHd"/>
              <w:rPr>
                <w:b w:val="0"/>
                <w:i/>
                <w:szCs w:val="22"/>
              </w:rPr>
            </w:pPr>
            <w:r w:rsidRPr="00D973BC">
              <w:rPr>
                <w:b w:val="0"/>
                <w:i/>
              </w:rPr>
              <w:t>Undertake these steps for each significant flora species</w:t>
            </w:r>
          </w:p>
        </w:tc>
      </w:tr>
      <w:tr w:rsidR="00D93E24" w:rsidRPr="00B75952" w14:paraId="58BCD061" w14:textId="77777777" w:rsidTr="00CE3BBE">
        <w:tc>
          <w:tcPr>
            <w:tcW w:w="426" w:type="dxa"/>
            <w:shd w:val="clear" w:color="auto" w:fill="auto"/>
          </w:tcPr>
          <w:p w14:paraId="307C6722" w14:textId="75AE0EB3" w:rsidR="00D93E24" w:rsidRPr="00D973BC" w:rsidRDefault="00CD62C8" w:rsidP="00D973BC">
            <w:pPr>
              <w:pStyle w:val="ARIERTblBdy"/>
              <w:rPr>
                <w:rFonts w:asciiTheme="minorHAnsi" w:hAnsiTheme="minorHAnsi"/>
                <w:color w:val="000000" w:themeColor="text1"/>
                <w:szCs w:val="22"/>
              </w:rPr>
            </w:pPr>
            <w:r w:rsidRPr="00D973BC">
              <w:rPr>
                <w:color w:val="000000" w:themeColor="text1"/>
                <w:lang w:eastAsia="en-AU"/>
              </w:rPr>
              <w:t>A</w:t>
            </w:r>
          </w:p>
        </w:tc>
        <w:tc>
          <w:tcPr>
            <w:tcW w:w="6398" w:type="dxa"/>
          </w:tcPr>
          <w:p w14:paraId="2F8D6356" w14:textId="38D3E7F0" w:rsidR="00D93E24" w:rsidRPr="00B75952" w:rsidRDefault="00CD62C8" w:rsidP="00D973BC">
            <w:pPr>
              <w:pStyle w:val="ARIERTblBdy"/>
              <w:rPr>
                <w:rFonts w:asciiTheme="minorHAnsi" w:hAnsiTheme="minorHAnsi"/>
                <w:szCs w:val="22"/>
              </w:rPr>
            </w:pPr>
            <w:r w:rsidRPr="00CD62C8">
              <w:t>Was the species observed during the course of the assessment?</w:t>
            </w:r>
          </w:p>
        </w:tc>
        <w:tc>
          <w:tcPr>
            <w:tcW w:w="3030" w:type="dxa"/>
          </w:tcPr>
          <w:p w14:paraId="1DB3AC30" w14:textId="77777777" w:rsidR="00CD62C8" w:rsidRPr="00CD62C8" w:rsidRDefault="00CD62C8" w:rsidP="00D973BC">
            <w:pPr>
              <w:pStyle w:val="ARIERTblBdy"/>
              <w:rPr>
                <w:szCs w:val="24"/>
                <w:lang w:eastAsia="en-AU"/>
              </w:rPr>
            </w:pPr>
            <w:r w:rsidRPr="00CD62C8">
              <w:rPr>
                <w:lang w:eastAsia="en-AU"/>
              </w:rPr>
              <w:t>Yes – record as species observed</w:t>
            </w:r>
          </w:p>
          <w:p w14:paraId="5E28A7DE" w14:textId="10E17EF7" w:rsidR="00D93E24" w:rsidRPr="00B75952" w:rsidRDefault="00CD62C8" w:rsidP="00D973BC">
            <w:pPr>
              <w:pStyle w:val="ARIERTblBdy"/>
              <w:rPr>
                <w:rFonts w:asciiTheme="minorHAnsi" w:hAnsiTheme="minorHAnsi"/>
                <w:szCs w:val="22"/>
              </w:rPr>
            </w:pPr>
            <w:r w:rsidRPr="00CD62C8">
              <w:rPr>
                <w:lang w:eastAsia="en-AU"/>
              </w:rPr>
              <w:t>No – go to B</w:t>
            </w:r>
          </w:p>
        </w:tc>
      </w:tr>
      <w:tr w:rsidR="00D93E24" w:rsidRPr="00B75952" w14:paraId="0F737EB3" w14:textId="77777777" w:rsidTr="00CE3BBE">
        <w:tc>
          <w:tcPr>
            <w:tcW w:w="426" w:type="dxa"/>
            <w:shd w:val="clear" w:color="auto" w:fill="auto"/>
          </w:tcPr>
          <w:p w14:paraId="5E93062F" w14:textId="0D2EF7C4" w:rsidR="00D93E24" w:rsidRPr="00D973BC" w:rsidRDefault="00CD62C8" w:rsidP="00D973BC">
            <w:pPr>
              <w:pStyle w:val="ARIERTblBdy"/>
              <w:rPr>
                <w:rFonts w:asciiTheme="minorHAnsi" w:hAnsiTheme="minorHAnsi"/>
                <w:color w:val="000000" w:themeColor="text1"/>
                <w:szCs w:val="22"/>
              </w:rPr>
            </w:pPr>
            <w:r w:rsidRPr="00D973BC">
              <w:rPr>
                <w:color w:val="000000" w:themeColor="text1"/>
                <w:lang w:eastAsia="en-AU"/>
              </w:rPr>
              <w:t>B</w:t>
            </w:r>
          </w:p>
        </w:tc>
        <w:tc>
          <w:tcPr>
            <w:tcW w:w="6398" w:type="dxa"/>
          </w:tcPr>
          <w:p w14:paraId="496116F6" w14:textId="6C8D5239" w:rsidR="00D93E24" w:rsidRPr="00B75952" w:rsidRDefault="00CD62C8" w:rsidP="00B01137">
            <w:pPr>
              <w:pStyle w:val="ARIERTblBdy"/>
              <w:rPr>
                <w:rFonts w:asciiTheme="minorHAnsi" w:hAnsiTheme="minorHAnsi"/>
              </w:rPr>
            </w:pPr>
            <w:r w:rsidRPr="00CD62C8">
              <w:rPr>
                <w:rFonts w:asciiTheme="minorHAnsi" w:hAnsiTheme="minorHAnsi"/>
              </w:rPr>
              <w:t xml:space="preserve">Has the species been recorded </w:t>
            </w:r>
            <w:r w:rsidR="00B01137">
              <w:rPr>
                <w:rFonts w:asciiTheme="minorHAnsi" w:hAnsiTheme="minorHAnsi"/>
              </w:rPr>
              <w:t>at the wetland</w:t>
            </w:r>
            <w:r w:rsidRPr="00CD62C8">
              <w:rPr>
                <w:rFonts w:asciiTheme="minorHAnsi" w:hAnsiTheme="minorHAnsi"/>
              </w:rPr>
              <w:t xml:space="preserve"> </w:t>
            </w:r>
            <w:r w:rsidR="005A7EE9">
              <w:rPr>
                <w:rFonts w:asciiTheme="minorHAnsi" w:hAnsiTheme="minorHAnsi"/>
              </w:rPr>
              <w:t xml:space="preserve">site </w:t>
            </w:r>
            <w:r w:rsidRPr="00CD62C8">
              <w:rPr>
                <w:rFonts w:asciiTheme="minorHAnsi" w:hAnsiTheme="minorHAnsi"/>
              </w:rPr>
              <w:t xml:space="preserve">in the last 20 years and is the </w:t>
            </w:r>
            <w:r w:rsidR="00B01137">
              <w:rPr>
                <w:rFonts w:asciiTheme="minorHAnsi" w:hAnsiTheme="minorHAnsi"/>
              </w:rPr>
              <w:t>wetland</w:t>
            </w:r>
            <w:r w:rsidR="005A7EE9">
              <w:rPr>
                <w:rFonts w:asciiTheme="minorHAnsi" w:hAnsiTheme="minorHAnsi"/>
              </w:rPr>
              <w:t xml:space="preserve"> site</w:t>
            </w:r>
            <w:r w:rsidR="00B01137" w:rsidRPr="00CD62C8">
              <w:rPr>
                <w:rFonts w:asciiTheme="minorHAnsi" w:hAnsiTheme="minorHAnsi"/>
              </w:rPr>
              <w:t xml:space="preserve"> </w:t>
            </w:r>
            <w:r w:rsidRPr="00CD62C8">
              <w:rPr>
                <w:rFonts w:asciiTheme="minorHAnsi" w:hAnsiTheme="minorHAnsi"/>
              </w:rPr>
              <w:t>still suitable habitat</w:t>
            </w:r>
            <w:r w:rsidR="00AD16BC">
              <w:rPr>
                <w:rFonts w:asciiTheme="minorHAnsi" w:hAnsiTheme="minorHAnsi"/>
              </w:rPr>
              <w:t xml:space="preserve"> for the species</w:t>
            </w:r>
            <w:r w:rsidRPr="00CD62C8">
              <w:rPr>
                <w:rFonts w:asciiTheme="minorHAnsi" w:hAnsiTheme="minorHAnsi"/>
              </w:rPr>
              <w:t>?</w:t>
            </w:r>
          </w:p>
        </w:tc>
        <w:tc>
          <w:tcPr>
            <w:tcW w:w="3030" w:type="dxa"/>
          </w:tcPr>
          <w:p w14:paraId="2CBAA5B3" w14:textId="333ED7C2" w:rsidR="00D93E24" w:rsidRPr="00B75952" w:rsidRDefault="00CD62C8" w:rsidP="00D973BC">
            <w:pPr>
              <w:pStyle w:val="ARIERTblBdy"/>
              <w:rPr>
                <w:rFonts w:asciiTheme="minorHAnsi" w:hAnsiTheme="minorHAnsi"/>
                <w:szCs w:val="22"/>
              </w:rPr>
            </w:pPr>
            <w:r w:rsidRPr="00CD62C8">
              <w:rPr>
                <w:lang w:eastAsia="en-AU"/>
              </w:rPr>
              <w:t>Yes – record as likely habitat</w:t>
            </w:r>
          </w:p>
        </w:tc>
      </w:tr>
      <w:tr w:rsidR="00CD62C8" w:rsidRPr="00CA004E" w14:paraId="6B1E93D8" w14:textId="77777777" w:rsidTr="00CE3BBE">
        <w:tc>
          <w:tcPr>
            <w:tcW w:w="9854" w:type="dxa"/>
            <w:gridSpan w:val="3"/>
            <w:shd w:val="clear" w:color="auto" w:fill="228591"/>
          </w:tcPr>
          <w:p w14:paraId="3CF7B082" w14:textId="04983D16" w:rsidR="00CD62C8" w:rsidRPr="00AB69FF" w:rsidRDefault="00CD62C8" w:rsidP="00D973BC">
            <w:pPr>
              <w:pStyle w:val="ARIERTblHd"/>
              <w:rPr>
                <w:b w:val="0"/>
              </w:rPr>
            </w:pPr>
            <w:r w:rsidRPr="00D973BC">
              <w:rPr>
                <w:b w:val="0"/>
              </w:rPr>
              <w:t xml:space="preserve">Determine whether </w:t>
            </w:r>
            <w:r w:rsidR="00B01137">
              <w:rPr>
                <w:b w:val="0"/>
              </w:rPr>
              <w:t>the wetland</w:t>
            </w:r>
            <w:r w:rsidRPr="00D973BC">
              <w:rPr>
                <w:b w:val="0"/>
              </w:rPr>
              <w:t xml:space="preserve"> contains suitable habitat for significant fauna species</w:t>
            </w:r>
          </w:p>
          <w:p w14:paraId="03EB0B56" w14:textId="053B50D5" w:rsidR="00CD62C8" w:rsidRPr="00AB69FF" w:rsidRDefault="00CD62C8" w:rsidP="00D973BC">
            <w:pPr>
              <w:pStyle w:val="ARIERTblHd"/>
              <w:rPr>
                <w:b w:val="0"/>
                <w:i/>
              </w:rPr>
            </w:pPr>
            <w:r w:rsidRPr="00D973BC">
              <w:rPr>
                <w:b w:val="0"/>
                <w:i/>
              </w:rPr>
              <w:t>Undertake these steps for each significant fauna species</w:t>
            </w:r>
          </w:p>
        </w:tc>
      </w:tr>
      <w:tr w:rsidR="00CD62C8" w:rsidRPr="00B75952" w14:paraId="6DD20683" w14:textId="77777777" w:rsidTr="00CE3BBE">
        <w:tc>
          <w:tcPr>
            <w:tcW w:w="0" w:type="auto"/>
            <w:shd w:val="clear" w:color="auto" w:fill="auto"/>
          </w:tcPr>
          <w:p w14:paraId="04F8F700" w14:textId="1C2C6BFA" w:rsidR="00CD62C8" w:rsidRPr="00D973BC" w:rsidRDefault="00CD62C8" w:rsidP="00D973BC">
            <w:pPr>
              <w:pStyle w:val="ARIERTblBdy"/>
              <w:rPr>
                <w:color w:val="000000" w:themeColor="text1"/>
                <w:szCs w:val="24"/>
                <w:lang w:eastAsia="en-AU"/>
              </w:rPr>
            </w:pPr>
            <w:r w:rsidRPr="00D973BC">
              <w:rPr>
                <w:color w:val="000000" w:themeColor="text1"/>
                <w:lang w:eastAsia="en-AU"/>
              </w:rPr>
              <w:t>A</w:t>
            </w:r>
          </w:p>
        </w:tc>
        <w:tc>
          <w:tcPr>
            <w:tcW w:w="6480" w:type="dxa"/>
          </w:tcPr>
          <w:p w14:paraId="5E287AEA" w14:textId="5F6C2984" w:rsidR="00CD62C8" w:rsidRPr="00365C15" w:rsidRDefault="00CD62C8" w:rsidP="00B01137">
            <w:pPr>
              <w:pStyle w:val="ARIERTblBdy"/>
              <w:rPr>
                <w:rFonts w:asciiTheme="minorHAnsi" w:hAnsiTheme="minorHAnsi"/>
              </w:rPr>
            </w:pPr>
            <w:r w:rsidRPr="00CD62C8">
              <w:rPr>
                <w:rFonts w:asciiTheme="minorHAnsi" w:hAnsiTheme="minorHAnsi"/>
              </w:rPr>
              <w:t xml:space="preserve">Was the species sighted within the last </w:t>
            </w:r>
            <w:r w:rsidR="004E0EF1">
              <w:rPr>
                <w:rFonts w:asciiTheme="minorHAnsi" w:hAnsiTheme="minorHAnsi"/>
              </w:rPr>
              <w:t>2</w:t>
            </w:r>
            <w:r w:rsidRPr="00CD62C8">
              <w:rPr>
                <w:rFonts w:asciiTheme="minorHAnsi" w:hAnsiTheme="minorHAnsi"/>
              </w:rPr>
              <w:t xml:space="preserve"> years (e.g. during the course of the assessment, as part of the IWC assessment) or recorded at the </w:t>
            </w:r>
            <w:r w:rsidR="00B01137">
              <w:rPr>
                <w:rFonts w:asciiTheme="minorHAnsi" w:hAnsiTheme="minorHAnsi"/>
              </w:rPr>
              <w:t>wetland</w:t>
            </w:r>
            <w:r w:rsidR="005A7EE9">
              <w:rPr>
                <w:rFonts w:asciiTheme="minorHAnsi" w:hAnsiTheme="minorHAnsi"/>
              </w:rPr>
              <w:t xml:space="preserve"> site</w:t>
            </w:r>
            <w:r w:rsidR="00B01137" w:rsidRPr="00CD62C8">
              <w:rPr>
                <w:rFonts w:asciiTheme="minorHAnsi" w:hAnsiTheme="minorHAnsi"/>
              </w:rPr>
              <w:t xml:space="preserve"> </w:t>
            </w:r>
            <w:r w:rsidRPr="00CD62C8">
              <w:rPr>
                <w:rFonts w:asciiTheme="minorHAnsi" w:hAnsiTheme="minorHAnsi"/>
              </w:rPr>
              <w:t>in the last 20 years?</w:t>
            </w:r>
          </w:p>
        </w:tc>
        <w:tc>
          <w:tcPr>
            <w:tcW w:w="3030" w:type="dxa"/>
          </w:tcPr>
          <w:p w14:paraId="576A964E" w14:textId="77777777" w:rsidR="00CD62C8" w:rsidRPr="00CD62C8" w:rsidRDefault="00CD62C8" w:rsidP="00D973BC">
            <w:pPr>
              <w:pStyle w:val="ARIERTblBdy"/>
              <w:rPr>
                <w:szCs w:val="24"/>
                <w:lang w:eastAsia="en-AU"/>
              </w:rPr>
            </w:pPr>
            <w:r w:rsidRPr="00CD62C8">
              <w:rPr>
                <w:lang w:eastAsia="en-AU"/>
              </w:rPr>
              <w:t>Yes – record as species observed</w:t>
            </w:r>
          </w:p>
          <w:p w14:paraId="52003A86" w14:textId="2F151404" w:rsidR="00CD62C8" w:rsidRPr="001914B9" w:rsidRDefault="00CD62C8" w:rsidP="00D973BC">
            <w:pPr>
              <w:pStyle w:val="ARIERTblBdy"/>
              <w:rPr>
                <w:szCs w:val="24"/>
                <w:lang w:eastAsia="en-AU"/>
              </w:rPr>
            </w:pPr>
            <w:r w:rsidRPr="00CD62C8">
              <w:rPr>
                <w:lang w:eastAsia="en-AU"/>
              </w:rPr>
              <w:t>No – go to B</w:t>
            </w:r>
          </w:p>
        </w:tc>
      </w:tr>
      <w:tr w:rsidR="00CD62C8" w:rsidRPr="00B75952" w14:paraId="3F85DE7B" w14:textId="77777777" w:rsidTr="00CE3BBE">
        <w:tc>
          <w:tcPr>
            <w:tcW w:w="0" w:type="auto"/>
            <w:shd w:val="clear" w:color="auto" w:fill="auto"/>
          </w:tcPr>
          <w:p w14:paraId="00EC5F96" w14:textId="506A832C" w:rsidR="00CD62C8" w:rsidRPr="00D973BC" w:rsidRDefault="00CD62C8" w:rsidP="00D973BC">
            <w:pPr>
              <w:pStyle w:val="ARIERTblBdy"/>
              <w:rPr>
                <w:color w:val="000000" w:themeColor="text1"/>
                <w:szCs w:val="24"/>
                <w:lang w:eastAsia="en-AU"/>
              </w:rPr>
            </w:pPr>
            <w:r w:rsidRPr="00D973BC">
              <w:rPr>
                <w:color w:val="000000" w:themeColor="text1"/>
                <w:lang w:eastAsia="en-AU"/>
              </w:rPr>
              <w:t>B</w:t>
            </w:r>
          </w:p>
        </w:tc>
        <w:tc>
          <w:tcPr>
            <w:tcW w:w="6480" w:type="dxa"/>
          </w:tcPr>
          <w:p w14:paraId="071BA50F" w14:textId="53819374" w:rsidR="00CD62C8" w:rsidRPr="00365C15" w:rsidRDefault="00CD62C8" w:rsidP="00B01137">
            <w:pPr>
              <w:pStyle w:val="ARIERTblBdy"/>
              <w:rPr>
                <w:rFonts w:asciiTheme="minorHAnsi" w:hAnsiTheme="minorHAnsi"/>
              </w:rPr>
            </w:pPr>
            <w:r w:rsidRPr="00CD62C8">
              <w:rPr>
                <w:rFonts w:asciiTheme="minorHAnsi" w:hAnsiTheme="minorHAnsi"/>
              </w:rPr>
              <w:t>Has the species been recorded within a 5</w:t>
            </w:r>
            <w:r w:rsidR="004E0EF1">
              <w:rPr>
                <w:rFonts w:asciiTheme="minorHAnsi" w:hAnsiTheme="minorHAnsi"/>
              </w:rPr>
              <w:t>-</w:t>
            </w:r>
            <w:r w:rsidRPr="00CD62C8">
              <w:rPr>
                <w:rFonts w:asciiTheme="minorHAnsi" w:hAnsiTheme="minorHAnsi"/>
              </w:rPr>
              <w:t xml:space="preserve">km radius of the </w:t>
            </w:r>
            <w:r w:rsidR="00B01137">
              <w:rPr>
                <w:rFonts w:asciiTheme="minorHAnsi" w:hAnsiTheme="minorHAnsi"/>
              </w:rPr>
              <w:t>wetland</w:t>
            </w:r>
            <w:r w:rsidR="005A7EE9">
              <w:rPr>
                <w:rFonts w:asciiTheme="minorHAnsi" w:hAnsiTheme="minorHAnsi"/>
              </w:rPr>
              <w:t xml:space="preserve"> site</w:t>
            </w:r>
            <w:r w:rsidR="00B01137" w:rsidRPr="00CD62C8">
              <w:rPr>
                <w:rFonts w:asciiTheme="minorHAnsi" w:hAnsiTheme="minorHAnsi"/>
              </w:rPr>
              <w:t xml:space="preserve"> </w:t>
            </w:r>
            <w:r w:rsidRPr="00CD62C8">
              <w:rPr>
                <w:rFonts w:asciiTheme="minorHAnsi" w:hAnsiTheme="minorHAnsi"/>
              </w:rPr>
              <w:t>in the last 20 years?</w:t>
            </w:r>
          </w:p>
        </w:tc>
        <w:tc>
          <w:tcPr>
            <w:tcW w:w="3030" w:type="dxa"/>
          </w:tcPr>
          <w:p w14:paraId="4730E71D" w14:textId="77777777" w:rsidR="00CD62C8" w:rsidRPr="00CD62C8" w:rsidRDefault="00CD62C8" w:rsidP="00D973BC">
            <w:pPr>
              <w:pStyle w:val="ARIERTblBdy"/>
              <w:rPr>
                <w:szCs w:val="24"/>
                <w:lang w:eastAsia="en-AU"/>
              </w:rPr>
            </w:pPr>
            <w:r w:rsidRPr="00CD62C8">
              <w:rPr>
                <w:lang w:eastAsia="en-AU"/>
              </w:rPr>
              <w:t>Yes – go to C</w:t>
            </w:r>
          </w:p>
          <w:p w14:paraId="4A97E054" w14:textId="3A1F2970" w:rsidR="00CD62C8" w:rsidRPr="001914B9" w:rsidRDefault="00CD62C8" w:rsidP="00D973BC">
            <w:pPr>
              <w:pStyle w:val="ARIERTblBdy"/>
              <w:rPr>
                <w:szCs w:val="24"/>
                <w:lang w:eastAsia="en-AU"/>
              </w:rPr>
            </w:pPr>
            <w:r w:rsidRPr="00CD62C8">
              <w:rPr>
                <w:lang w:eastAsia="en-AU"/>
              </w:rPr>
              <w:t>No –species is not present locally</w:t>
            </w:r>
          </w:p>
        </w:tc>
      </w:tr>
      <w:tr w:rsidR="00CD62C8" w:rsidRPr="00B75952" w14:paraId="69CF6E47" w14:textId="77777777" w:rsidTr="00CE3BBE">
        <w:tc>
          <w:tcPr>
            <w:tcW w:w="0" w:type="auto"/>
            <w:shd w:val="clear" w:color="auto" w:fill="auto"/>
          </w:tcPr>
          <w:p w14:paraId="34107319" w14:textId="53356D3D" w:rsidR="00CD62C8" w:rsidRPr="00D973BC" w:rsidRDefault="00CD62C8" w:rsidP="00D973BC">
            <w:pPr>
              <w:pStyle w:val="ARIERTblBdy"/>
              <w:rPr>
                <w:bCs/>
                <w:color w:val="000000" w:themeColor="text1"/>
                <w:szCs w:val="22"/>
                <w:lang w:eastAsia="en-AU"/>
              </w:rPr>
            </w:pPr>
            <w:r w:rsidRPr="00D973BC">
              <w:rPr>
                <w:bCs/>
                <w:color w:val="000000" w:themeColor="text1"/>
                <w:szCs w:val="22"/>
                <w:lang w:eastAsia="en-AU"/>
              </w:rPr>
              <w:t>C</w:t>
            </w:r>
          </w:p>
        </w:tc>
        <w:tc>
          <w:tcPr>
            <w:tcW w:w="6480" w:type="dxa"/>
          </w:tcPr>
          <w:p w14:paraId="761C452B" w14:textId="73B567D4" w:rsidR="00CD62C8" w:rsidRPr="00365C15" w:rsidRDefault="00FD2867" w:rsidP="005A7EE9">
            <w:pPr>
              <w:pStyle w:val="ARIERTblBdy"/>
              <w:rPr>
                <w:rFonts w:asciiTheme="minorHAnsi" w:hAnsiTheme="minorHAnsi"/>
              </w:rPr>
            </w:pPr>
            <w:r>
              <w:rPr>
                <w:rFonts w:asciiTheme="minorHAnsi" w:hAnsiTheme="minorHAnsi"/>
              </w:rPr>
              <w:t xml:space="preserve">Does the habitat </w:t>
            </w:r>
            <w:r w:rsidR="00B01137">
              <w:rPr>
                <w:rFonts w:asciiTheme="minorHAnsi" w:hAnsiTheme="minorHAnsi"/>
              </w:rPr>
              <w:t xml:space="preserve">occurring </w:t>
            </w:r>
            <w:r w:rsidR="005A7EE9">
              <w:rPr>
                <w:rFonts w:asciiTheme="minorHAnsi" w:hAnsiTheme="minorHAnsi"/>
              </w:rPr>
              <w:t>at</w:t>
            </w:r>
            <w:r w:rsidR="00B01137">
              <w:rPr>
                <w:rFonts w:asciiTheme="minorHAnsi" w:hAnsiTheme="minorHAnsi"/>
              </w:rPr>
              <w:t xml:space="preserve"> the wetland</w:t>
            </w:r>
            <w:r w:rsidR="00CD62C8" w:rsidRPr="00CD62C8">
              <w:rPr>
                <w:rFonts w:asciiTheme="minorHAnsi" w:hAnsiTheme="minorHAnsi"/>
              </w:rPr>
              <w:t xml:space="preserve"> </w:t>
            </w:r>
            <w:r w:rsidR="005A7EE9">
              <w:rPr>
                <w:rFonts w:asciiTheme="minorHAnsi" w:hAnsiTheme="minorHAnsi"/>
              </w:rPr>
              <w:t xml:space="preserve">site </w:t>
            </w:r>
            <w:r w:rsidR="00CD62C8" w:rsidRPr="00CD62C8">
              <w:rPr>
                <w:rFonts w:asciiTheme="minorHAnsi" w:hAnsiTheme="minorHAnsi"/>
              </w:rPr>
              <w:t>clearly meet the habitat requirements of the species? Is it reasonable to expect that the species is present or would make use of the site in the medium term (e.g. within the next 10 years).</w:t>
            </w:r>
          </w:p>
        </w:tc>
        <w:tc>
          <w:tcPr>
            <w:tcW w:w="3030" w:type="dxa"/>
          </w:tcPr>
          <w:p w14:paraId="410CDCB9" w14:textId="77777777" w:rsidR="00CD62C8" w:rsidRPr="00CD62C8" w:rsidRDefault="00CD62C8" w:rsidP="00D973BC">
            <w:pPr>
              <w:pStyle w:val="ARIERTblBdy"/>
              <w:rPr>
                <w:szCs w:val="24"/>
                <w:lang w:eastAsia="en-AU"/>
              </w:rPr>
            </w:pPr>
            <w:r w:rsidRPr="00CD62C8">
              <w:rPr>
                <w:lang w:eastAsia="en-AU"/>
              </w:rPr>
              <w:t>Yes – record as potential habitat</w:t>
            </w:r>
          </w:p>
          <w:p w14:paraId="35968094" w14:textId="257C75C2" w:rsidR="00CD62C8" w:rsidRPr="001914B9" w:rsidRDefault="00CD62C8" w:rsidP="00D973BC">
            <w:pPr>
              <w:pStyle w:val="ARIERTblBdy"/>
              <w:rPr>
                <w:szCs w:val="24"/>
                <w:lang w:eastAsia="en-AU"/>
              </w:rPr>
            </w:pPr>
            <w:r w:rsidRPr="00CD62C8">
              <w:rPr>
                <w:lang w:eastAsia="en-AU"/>
              </w:rPr>
              <w:t>No – not potential habitat</w:t>
            </w:r>
          </w:p>
        </w:tc>
      </w:tr>
    </w:tbl>
    <w:p w14:paraId="64F1E23D" w14:textId="77777777" w:rsidR="00D93E24" w:rsidRDefault="00D93E24" w:rsidP="00D973BC"/>
    <w:p w14:paraId="0934013B" w14:textId="3F95DD7B" w:rsidR="00CB66C2" w:rsidRDefault="0072126A" w:rsidP="00AD16BC">
      <w:pPr>
        <w:pStyle w:val="ARIERBody"/>
        <w:spacing w:after="240"/>
        <w:rPr>
          <w:lang w:eastAsia="en-AU"/>
        </w:rPr>
      </w:pPr>
      <w:bookmarkStart w:id="207" w:name="_Toc411346135"/>
      <w:r w:rsidRPr="001914B9">
        <w:t xml:space="preserve">The information gathered through the use of </w:t>
      </w:r>
      <w:r w:rsidRPr="001914B9">
        <w:fldChar w:fldCharType="begin"/>
      </w:r>
      <w:r w:rsidRPr="001914B9">
        <w:instrText xml:space="preserve"> REF _Ref412473928 \h </w:instrText>
      </w:r>
      <w:r w:rsidRPr="001914B9">
        <w:fldChar w:fldCharType="separate"/>
      </w:r>
      <w:r w:rsidR="007D66B4" w:rsidRPr="001914B9">
        <w:t xml:space="preserve">Table </w:t>
      </w:r>
      <w:r w:rsidRPr="001914B9">
        <w:fldChar w:fldCharType="end"/>
      </w:r>
      <w:r w:rsidR="00762EC0">
        <w:t>3</w:t>
      </w:r>
      <w:r w:rsidRPr="001914B9">
        <w:t xml:space="preserve"> will be used to determine suitable management objectives</w:t>
      </w:r>
      <w:r w:rsidR="00CB66C2">
        <w:t xml:space="preserve"> </w:t>
      </w:r>
      <w:r w:rsidR="00F86127">
        <w:t xml:space="preserve">for </w:t>
      </w:r>
      <w:r w:rsidR="00F86127" w:rsidRPr="001914B9">
        <w:t>vegetation condition</w:t>
      </w:r>
      <w:r w:rsidR="00F86127">
        <w:t xml:space="preserve">, presented </w:t>
      </w:r>
      <w:r w:rsidRPr="001914B9">
        <w:t xml:space="preserve">in </w:t>
      </w:r>
      <w:r w:rsidR="00404045">
        <w:t>Stage</w:t>
      </w:r>
      <w:r w:rsidR="004422AF">
        <w:t xml:space="preserve"> </w:t>
      </w:r>
      <w:r w:rsidRPr="001914B9">
        <w:t>4</w:t>
      </w:r>
      <w:r w:rsidR="00BC4D25">
        <w:t xml:space="preserve"> of the guidelines</w:t>
      </w:r>
      <w:r w:rsidRPr="001914B9">
        <w:t xml:space="preserve">. </w:t>
      </w:r>
      <w:r w:rsidRPr="001914B9">
        <w:rPr>
          <w:lang w:eastAsia="en-AU"/>
        </w:rPr>
        <w:t xml:space="preserve">If a species has been sighted recently, but the habitat is no longer suitable, </w:t>
      </w:r>
      <w:r w:rsidR="00BC4D25">
        <w:rPr>
          <w:lang w:eastAsia="en-AU"/>
        </w:rPr>
        <w:t xml:space="preserve">then </w:t>
      </w:r>
      <w:r w:rsidRPr="001914B9">
        <w:rPr>
          <w:lang w:eastAsia="en-AU"/>
        </w:rPr>
        <w:t>consider basing a target around the re-establishment of that habitat and improved recruitment or breeding.</w:t>
      </w:r>
    </w:p>
    <w:bookmarkEnd w:id="207"/>
    <w:p w14:paraId="03301A63" w14:textId="1638ED0C" w:rsidR="00CB66C2" w:rsidRPr="00D973BC" w:rsidRDefault="005372A9" w:rsidP="001F5187">
      <w:pPr>
        <w:pStyle w:val="ARIERHD"/>
        <w:shd w:val="clear" w:color="auto" w:fill="DAEEF3" w:themeFill="accent5" w:themeFillTint="33"/>
        <w:rPr>
          <w:i w:val="0"/>
          <w:sz w:val="24"/>
          <w:shd w:val="clear" w:color="auto" w:fill="EAF1DD" w:themeFill="accent3" w:themeFillTint="33"/>
          <w:lang w:eastAsia="en-AU"/>
        </w:rPr>
      </w:pPr>
      <w:r>
        <w:t>Record on</w:t>
      </w:r>
      <w:r w:rsidRPr="000B0DD8">
        <w:t xml:space="preserve"> </w:t>
      </w:r>
      <w:r w:rsidR="00DF4384">
        <w:rPr>
          <w:sz w:val="24"/>
          <w:lang w:eastAsia="en-AU"/>
        </w:rPr>
        <w:t>f</w:t>
      </w:r>
      <w:r w:rsidR="00B964DB">
        <w:rPr>
          <w:sz w:val="24"/>
          <w:lang w:eastAsia="en-AU"/>
        </w:rPr>
        <w:t>ield assessment sheet</w:t>
      </w:r>
    </w:p>
    <w:p w14:paraId="75D51F6D" w14:textId="50E14D2F" w:rsidR="00CB66C2" w:rsidRPr="00D973BC" w:rsidRDefault="0072126A" w:rsidP="00AD16BC">
      <w:pPr>
        <w:pStyle w:val="ARIERBody"/>
        <w:shd w:val="clear" w:color="auto" w:fill="DAEEF3" w:themeFill="accent5" w:themeFillTint="33"/>
        <w:spacing w:after="240"/>
      </w:pPr>
      <w:r w:rsidRPr="00D973BC">
        <w:t xml:space="preserve">Once </w:t>
      </w:r>
      <w:r w:rsidRPr="00D973BC">
        <w:rPr>
          <w:lang w:eastAsia="en-AU"/>
        </w:rPr>
        <w:t xml:space="preserve">the </w:t>
      </w:r>
      <w:r w:rsidRPr="00D973BC">
        <w:t xml:space="preserve">flora and fauna species or potential habitats </w:t>
      </w:r>
      <w:r w:rsidRPr="00D973BC">
        <w:rPr>
          <w:lang w:eastAsia="en-AU"/>
        </w:rPr>
        <w:t xml:space="preserve">occurring </w:t>
      </w:r>
      <w:r w:rsidR="005A7EE9">
        <w:rPr>
          <w:lang w:eastAsia="en-AU"/>
        </w:rPr>
        <w:t>at</w:t>
      </w:r>
      <w:r w:rsidR="00E97FD3" w:rsidRPr="00D973BC">
        <w:rPr>
          <w:lang w:eastAsia="en-AU"/>
        </w:rPr>
        <w:t xml:space="preserve"> </w:t>
      </w:r>
      <w:r w:rsidR="00E97FD3">
        <w:rPr>
          <w:lang w:eastAsia="en-AU"/>
        </w:rPr>
        <w:t>the</w:t>
      </w:r>
      <w:r w:rsidR="00E97FD3" w:rsidRPr="00D973BC">
        <w:rPr>
          <w:lang w:eastAsia="en-AU"/>
        </w:rPr>
        <w:t xml:space="preserve"> </w:t>
      </w:r>
      <w:r w:rsidR="00B01137">
        <w:rPr>
          <w:lang w:eastAsia="en-AU"/>
        </w:rPr>
        <w:t>wetland</w:t>
      </w:r>
      <w:r w:rsidR="005A7EE9">
        <w:rPr>
          <w:lang w:eastAsia="en-AU"/>
        </w:rPr>
        <w:t xml:space="preserve"> site</w:t>
      </w:r>
      <w:r w:rsidRPr="00D973BC">
        <w:rPr>
          <w:lang w:eastAsia="en-AU"/>
        </w:rPr>
        <w:t xml:space="preserve"> </w:t>
      </w:r>
      <w:r w:rsidR="00E97FD3" w:rsidRPr="00D973BC">
        <w:rPr>
          <w:lang w:eastAsia="en-AU"/>
        </w:rPr>
        <w:t>ha</w:t>
      </w:r>
      <w:r w:rsidR="00011E6F">
        <w:rPr>
          <w:lang w:eastAsia="en-AU"/>
        </w:rPr>
        <w:t>ve</w:t>
      </w:r>
      <w:r w:rsidR="00E97FD3" w:rsidRPr="00D973BC">
        <w:rPr>
          <w:lang w:eastAsia="en-AU"/>
        </w:rPr>
        <w:t xml:space="preserve"> </w:t>
      </w:r>
      <w:r w:rsidRPr="00D973BC">
        <w:rPr>
          <w:lang w:eastAsia="en-AU"/>
        </w:rPr>
        <w:t>been identified</w:t>
      </w:r>
      <w:r w:rsidRPr="00D973BC">
        <w:t xml:space="preserve">, record this information in Table </w:t>
      </w:r>
      <w:r w:rsidR="00DA12E4">
        <w:t>A3</w:t>
      </w:r>
      <w:r w:rsidR="00DA12E4" w:rsidRPr="00D973BC">
        <w:t xml:space="preserve"> </w:t>
      </w:r>
      <w:r w:rsidRPr="00D973BC">
        <w:t xml:space="preserve">of the </w:t>
      </w:r>
      <w:r w:rsidR="00065D89">
        <w:t>field assessment sheet</w:t>
      </w:r>
      <w:r w:rsidRPr="00D973BC">
        <w:t xml:space="preserve"> (Appendix A).</w:t>
      </w:r>
    </w:p>
    <w:p w14:paraId="4CF75ECD" w14:textId="0F8B61A3" w:rsidR="00CB66C2" w:rsidRDefault="00404045" w:rsidP="00BB4174">
      <w:pPr>
        <w:pStyle w:val="ARIERHC"/>
      </w:pPr>
      <w:bookmarkStart w:id="208" w:name="_Toc411346133"/>
      <w:bookmarkStart w:id="209" w:name="_Toc414353435"/>
      <w:bookmarkStart w:id="210" w:name="_Toc414369570"/>
      <w:bookmarkStart w:id="211" w:name="_Toc425491020"/>
      <w:bookmarkStart w:id="212" w:name="_Toc425495851"/>
      <w:bookmarkStart w:id="213" w:name="_Toc430695457"/>
      <w:r>
        <w:t>Stage</w:t>
      </w:r>
      <w:r w:rsidR="0072126A" w:rsidRPr="00AB69FF">
        <w:t xml:space="preserve"> </w:t>
      </w:r>
      <w:r w:rsidR="00137033">
        <w:t>3d</w:t>
      </w:r>
      <w:r w:rsidR="0072126A" w:rsidRPr="00AB69FF">
        <w:t xml:space="preserve">: Producing a map of </w:t>
      </w:r>
      <w:bookmarkEnd w:id="208"/>
      <w:r w:rsidR="0072126A" w:rsidRPr="00AB69FF">
        <w:t xml:space="preserve">the </w:t>
      </w:r>
      <w:r w:rsidR="005A7EE9">
        <w:t>wetland site</w:t>
      </w:r>
      <w:bookmarkEnd w:id="209"/>
      <w:bookmarkEnd w:id="210"/>
      <w:bookmarkEnd w:id="211"/>
      <w:bookmarkEnd w:id="212"/>
      <w:bookmarkEnd w:id="213"/>
    </w:p>
    <w:p w14:paraId="24CFA8DD" w14:textId="6E5ADB23" w:rsidR="00CB66C2" w:rsidRDefault="00AD16BC" w:rsidP="00B27C27">
      <w:pPr>
        <w:pStyle w:val="ARIERBody"/>
      </w:pPr>
      <w:r>
        <w:t xml:space="preserve">It is </w:t>
      </w:r>
      <w:r w:rsidR="0072126A" w:rsidRPr="001914B9">
        <w:t xml:space="preserve">recommended that a map of the </w:t>
      </w:r>
      <w:r w:rsidR="00B01137">
        <w:t>wetland</w:t>
      </w:r>
      <w:r w:rsidR="00011E6F">
        <w:t xml:space="preserve"> site</w:t>
      </w:r>
      <w:r w:rsidR="0072126A" w:rsidRPr="001914B9">
        <w:t xml:space="preserve"> </w:t>
      </w:r>
      <w:r>
        <w:t xml:space="preserve">is </w:t>
      </w:r>
      <w:r w:rsidR="0072126A" w:rsidRPr="001914B9">
        <w:t>developed and annotated with the following:</w:t>
      </w:r>
    </w:p>
    <w:p w14:paraId="550F8603" w14:textId="59BF59EB" w:rsidR="003041C1" w:rsidRDefault="0085783E" w:rsidP="003041C1">
      <w:pPr>
        <w:pStyle w:val="ARIERBullettedbody"/>
        <w:spacing w:after="0"/>
      </w:pPr>
      <w:r>
        <w:t>t</w:t>
      </w:r>
      <w:r w:rsidR="007B3F1B" w:rsidRPr="001914B9">
        <w:t xml:space="preserve">he </w:t>
      </w:r>
      <w:r w:rsidR="0072126A" w:rsidRPr="001914B9">
        <w:t>boundaries of each EVC (this may already have been completed if the site was part of an IWC assessment of wetland vegetation quality)</w:t>
      </w:r>
      <w:r w:rsidR="003041C1" w:rsidRPr="003041C1">
        <w:t xml:space="preserve"> </w:t>
      </w:r>
    </w:p>
    <w:p w14:paraId="24FDD60E" w14:textId="025D8B8D" w:rsidR="004D2717" w:rsidRDefault="0085783E" w:rsidP="004D2717">
      <w:pPr>
        <w:pStyle w:val="ARIERBullettedbody"/>
        <w:spacing w:before="0" w:after="0"/>
      </w:pPr>
      <w:r>
        <w:t>p</w:t>
      </w:r>
      <w:r w:rsidR="007B3F1B" w:rsidRPr="001914B9">
        <w:t xml:space="preserve">atches </w:t>
      </w:r>
      <w:r w:rsidR="0072126A" w:rsidRPr="001914B9">
        <w:t>of abutting remnant vegetation (</w:t>
      </w:r>
      <w:r w:rsidR="00DD268A">
        <w:t xml:space="preserve">native </w:t>
      </w:r>
      <w:r w:rsidR="0072126A" w:rsidRPr="001914B9">
        <w:t>vegetation outside the wetland that may be</w:t>
      </w:r>
      <w:r>
        <w:t xml:space="preserve"> impacted by livestock grazing)</w:t>
      </w:r>
    </w:p>
    <w:p w14:paraId="7B3F2761" w14:textId="5B088EFE" w:rsidR="004D2717" w:rsidRDefault="0085783E" w:rsidP="004D2717">
      <w:pPr>
        <w:pStyle w:val="ARIERBullettedbody"/>
        <w:spacing w:before="0" w:after="0"/>
      </w:pPr>
      <w:r>
        <w:t>o</w:t>
      </w:r>
      <w:r w:rsidR="007B3F1B" w:rsidRPr="001914B9">
        <w:t xml:space="preserve">ther </w:t>
      </w:r>
      <w:r w:rsidR="0072126A" w:rsidRPr="001914B9">
        <w:t xml:space="preserve">site values </w:t>
      </w:r>
      <w:r>
        <w:t>such as flora or fauna habitat</w:t>
      </w:r>
    </w:p>
    <w:p w14:paraId="31B9558F" w14:textId="1551F4B4" w:rsidR="00CB66C2" w:rsidRDefault="0085783E" w:rsidP="00D973BC">
      <w:pPr>
        <w:pStyle w:val="ARIERBullettedbody"/>
        <w:spacing w:before="0"/>
      </w:pPr>
      <w:r>
        <w:t>w</w:t>
      </w:r>
      <w:r w:rsidR="00B01137">
        <w:t>etland</w:t>
      </w:r>
      <w:r w:rsidR="00B01137" w:rsidRPr="001914B9">
        <w:t xml:space="preserve"> </w:t>
      </w:r>
      <w:r w:rsidR="0072126A" w:rsidRPr="001914B9">
        <w:t>infrastructure such as fences and access points.</w:t>
      </w:r>
    </w:p>
    <w:p w14:paraId="55B88734" w14:textId="77777777" w:rsidR="00CB66C2" w:rsidRDefault="0072126A" w:rsidP="00B27C27">
      <w:pPr>
        <w:pStyle w:val="ARIERBody"/>
      </w:pPr>
      <w:r w:rsidRPr="001914B9">
        <w:t>This map will assist you to:</w:t>
      </w:r>
    </w:p>
    <w:p w14:paraId="1C0B7A46" w14:textId="6EAD94FB" w:rsidR="003041C1" w:rsidRDefault="0085783E" w:rsidP="003041C1">
      <w:pPr>
        <w:pStyle w:val="ARIERBullettedbody"/>
        <w:spacing w:after="0"/>
      </w:pPr>
      <w:r>
        <w:t>k</w:t>
      </w:r>
      <w:r w:rsidR="007B3F1B" w:rsidRPr="001914B9">
        <w:t xml:space="preserve">eep </w:t>
      </w:r>
      <w:r w:rsidR="0072126A" w:rsidRPr="001914B9">
        <w:t xml:space="preserve">track of spatial information gathered </w:t>
      </w:r>
      <w:r w:rsidR="00E97FD3">
        <w:t>for</w:t>
      </w:r>
      <w:r w:rsidR="00E97FD3" w:rsidRPr="001914B9">
        <w:t xml:space="preserve"> </w:t>
      </w:r>
      <w:r w:rsidR="00B01137">
        <w:t>the wetland</w:t>
      </w:r>
      <w:r w:rsidR="00011E6F">
        <w:t xml:space="preserve"> site</w:t>
      </w:r>
      <w:r w:rsidR="003041C1" w:rsidRPr="003041C1">
        <w:t xml:space="preserve"> </w:t>
      </w:r>
    </w:p>
    <w:p w14:paraId="02C3C71B" w14:textId="203F8C0A" w:rsidR="004D2717" w:rsidRDefault="0085783E" w:rsidP="004D2717">
      <w:pPr>
        <w:pStyle w:val="ARIERBullettedbody"/>
        <w:spacing w:before="0" w:after="0"/>
      </w:pPr>
      <w:r>
        <w:t>v</w:t>
      </w:r>
      <w:r w:rsidR="007B3F1B" w:rsidRPr="001914B9">
        <w:t xml:space="preserve">isualise </w:t>
      </w:r>
      <w:r w:rsidR="0072126A" w:rsidRPr="001914B9">
        <w:t>how fence lines (existing or proposed)</w:t>
      </w:r>
      <w:r>
        <w:t xml:space="preserve"> may impact livestock movement</w:t>
      </w:r>
    </w:p>
    <w:p w14:paraId="20524DD3" w14:textId="5E1F37D3" w:rsidR="00CB66C2" w:rsidRDefault="0085783E" w:rsidP="00D973BC">
      <w:pPr>
        <w:pStyle w:val="ARIERBullettedbody"/>
        <w:spacing w:before="0"/>
      </w:pPr>
      <w:r>
        <w:t>d</w:t>
      </w:r>
      <w:r w:rsidR="007B3F1B" w:rsidRPr="001914B9">
        <w:t xml:space="preserve">evelop </w:t>
      </w:r>
      <w:r w:rsidR="0072126A" w:rsidRPr="001914B9">
        <w:t>a monitoring program.</w:t>
      </w:r>
    </w:p>
    <w:p w14:paraId="2547BD3B" w14:textId="5D5CEB60" w:rsidR="00CB66C2" w:rsidRPr="00D973BC" w:rsidRDefault="0072126A" w:rsidP="00D973BC">
      <w:pPr>
        <w:pStyle w:val="ARIERHD"/>
        <w:keepNext/>
        <w:shd w:val="clear" w:color="auto" w:fill="DAEEF3"/>
        <w:rPr>
          <w:i w:val="0"/>
          <w:sz w:val="20"/>
          <w:shd w:val="clear" w:color="auto" w:fill="EAF1DD" w:themeFill="accent3" w:themeFillTint="33"/>
        </w:rPr>
      </w:pPr>
      <w:r w:rsidRPr="000B0DD8">
        <w:lastRenderedPageBreak/>
        <w:t>Note</w:t>
      </w:r>
    </w:p>
    <w:p w14:paraId="62F299E8" w14:textId="16A1D900" w:rsidR="00CB66C2" w:rsidRPr="00D973BC" w:rsidRDefault="0072126A" w:rsidP="00AD16BC">
      <w:pPr>
        <w:pStyle w:val="ARIERBody"/>
        <w:shd w:val="clear" w:color="auto" w:fill="DAEEF3"/>
        <w:spacing w:after="240"/>
      </w:pPr>
      <w:r w:rsidRPr="00D973BC">
        <w:t xml:space="preserve">It </w:t>
      </w:r>
      <w:r w:rsidR="007B3F1B">
        <w:t xml:space="preserve">will </w:t>
      </w:r>
      <w:r w:rsidRPr="00D973BC">
        <w:t xml:space="preserve">not always be possible to map EVC boundaries. This may occur when access to the site is difficult, where there are complex vegetation patterns and/or where the vegetation is highly dynamic (e.g. floating vegetation </w:t>
      </w:r>
      <w:r w:rsidR="007B3F1B">
        <w:t>that</w:t>
      </w:r>
      <w:r w:rsidR="007B3F1B" w:rsidRPr="00D973BC">
        <w:t xml:space="preserve"> </w:t>
      </w:r>
      <w:r w:rsidRPr="00D973BC">
        <w:t>moves with the prevailing wind). In these cases, a description of the EVC is adequate.</w:t>
      </w:r>
    </w:p>
    <w:p w14:paraId="2D82B8A1" w14:textId="6CB70A64" w:rsidR="00CB66C2" w:rsidRDefault="0072126A" w:rsidP="00D973BC">
      <w:pPr>
        <w:pStyle w:val="ARIERHD"/>
      </w:pPr>
      <w:bookmarkStart w:id="214" w:name="_Toc425491021"/>
      <w:bookmarkStart w:id="215" w:name="_Toc425495852"/>
      <w:r w:rsidRPr="001914B9">
        <w:t>Instructions for generating map</w:t>
      </w:r>
      <w:bookmarkEnd w:id="214"/>
      <w:bookmarkEnd w:id="215"/>
      <w:r w:rsidR="00972313">
        <w:t>s</w:t>
      </w:r>
      <w:r w:rsidR="005E045D">
        <w:t xml:space="preserve"> of the wetland site</w:t>
      </w:r>
    </w:p>
    <w:p w14:paraId="1D30BD3A" w14:textId="77777777" w:rsidR="00B74EE5" w:rsidRDefault="0072126A" w:rsidP="00B27C27">
      <w:pPr>
        <w:pStyle w:val="ARIERBody"/>
      </w:pPr>
      <w:r w:rsidRPr="001914B9">
        <w:t xml:space="preserve">Wetland maps and aerial images can be automatically generated and downloaded from the IWC wetland mapping tool located at the following URL: </w:t>
      </w:r>
      <w:hyperlink r:id="rId34" w:history="1">
        <w:r w:rsidR="00B74EE5" w:rsidRPr="00CB01FB">
          <w:rPr>
            <w:rStyle w:val="Hyperlink"/>
          </w:rPr>
          <w:t>http://www.depi.vic.gov.au/forestry-and-land-use/forest-management/maps/interactive-maps</w:t>
        </w:r>
      </w:hyperlink>
      <w:r w:rsidRPr="001914B9">
        <w:t xml:space="preserve">. </w:t>
      </w:r>
      <w:r w:rsidR="00B74EE5">
        <w:t xml:space="preserve">On this page, select the IWC wetland mapping tool link. </w:t>
      </w:r>
    </w:p>
    <w:p w14:paraId="75B7E4E1" w14:textId="71D8120A" w:rsidR="00CB66C2" w:rsidRDefault="0072126A" w:rsidP="00B27C27">
      <w:pPr>
        <w:pStyle w:val="ARIERBody"/>
      </w:pPr>
      <w:r w:rsidRPr="001914B9">
        <w:t>Maps can be generated in one of three ways: (</w:t>
      </w:r>
      <w:r w:rsidR="007B3F1B">
        <w:t>i</w:t>
      </w:r>
      <w:r w:rsidRPr="001914B9">
        <w:t>) by selecting a wetland from the Victorian Wetlands Inventory spatial layer (WETLAND_CURRENT), (</w:t>
      </w:r>
      <w:r w:rsidR="007B3F1B">
        <w:t>ii</w:t>
      </w:r>
      <w:r w:rsidRPr="001914B9">
        <w:t>) uploading a wetland polygon or point location or (</w:t>
      </w:r>
      <w:r w:rsidR="007B3F1B">
        <w:t>iii</w:t>
      </w:r>
      <w:r w:rsidRPr="001914B9">
        <w:t>) navigating to the approximate wetland location on the map. Instructions for these methods are provided below.</w:t>
      </w:r>
    </w:p>
    <w:p w14:paraId="379927D5" w14:textId="211F0035" w:rsidR="00CB66C2" w:rsidRDefault="0072126A" w:rsidP="006F24E7">
      <w:pPr>
        <w:pStyle w:val="ARIERbodynumbered"/>
        <w:numPr>
          <w:ilvl w:val="0"/>
          <w:numId w:val="42"/>
        </w:numPr>
        <w:ind w:left="426" w:hanging="426"/>
      </w:pPr>
      <w:r w:rsidRPr="001914B9">
        <w:t xml:space="preserve">Finding a wetland on </w:t>
      </w:r>
      <w:r w:rsidR="007B3F1B">
        <w:t xml:space="preserve">the </w:t>
      </w:r>
      <w:r w:rsidRPr="001914B9">
        <w:t>WETLAND_CURRENT spatial inventory</w:t>
      </w:r>
    </w:p>
    <w:p w14:paraId="70795355" w14:textId="290FDE55" w:rsidR="00CB66C2" w:rsidRPr="00214D86" w:rsidRDefault="0072126A" w:rsidP="00D973BC">
      <w:pPr>
        <w:pStyle w:val="ARIERindentedlettered"/>
        <w:spacing w:after="0"/>
        <w:ind w:hanging="295"/>
      </w:pPr>
      <w:r w:rsidRPr="00214D86">
        <w:t>Click on the Select Wetland tab at the top of the screen</w:t>
      </w:r>
      <w:r w:rsidR="007B3F1B">
        <w:t>,</w:t>
      </w:r>
      <w:r w:rsidRPr="00214D86">
        <w:t xml:space="preserve"> and on the right</w:t>
      </w:r>
      <w:r w:rsidR="005E22FF">
        <w:t>-hand</w:t>
      </w:r>
      <w:r w:rsidRPr="00214D86">
        <w:t xml:space="preserve"> side of the screen enter either the wetland number (the ID in the WETLAND_CURRENT spatial inventory), the Corrick Wetland ID</w:t>
      </w:r>
      <w:r w:rsidRPr="00D973BC">
        <w:rPr>
          <w:rStyle w:val="FootnoteReference"/>
          <w:rFonts w:asciiTheme="minorHAnsi" w:hAnsiTheme="minorHAnsi"/>
        </w:rPr>
        <w:footnoteReference w:id="5"/>
      </w:r>
      <w:r w:rsidRPr="00214D86">
        <w:t xml:space="preserve"> or the name of the wetland</w:t>
      </w:r>
      <w:r w:rsidR="007B3F1B">
        <w:t>,</w:t>
      </w:r>
      <w:r w:rsidRPr="00214D86">
        <w:t xml:space="preserve"> or select the name of the wetland from the </w:t>
      </w:r>
      <w:r w:rsidR="007B3F1B" w:rsidRPr="00214D86">
        <w:t>drop</w:t>
      </w:r>
      <w:r w:rsidR="007B3F1B">
        <w:t>-</w:t>
      </w:r>
      <w:r w:rsidRPr="00214D86">
        <w:t>down list.</w:t>
      </w:r>
    </w:p>
    <w:p w14:paraId="144E67F6" w14:textId="77777777" w:rsidR="00CB66C2" w:rsidRPr="00214D86" w:rsidRDefault="0072126A" w:rsidP="00D973BC">
      <w:pPr>
        <w:pStyle w:val="ARIERindentedlettered"/>
        <w:spacing w:after="0"/>
        <w:ind w:hanging="295"/>
      </w:pPr>
      <w:r w:rsidRPr="00214D86">
        <w:t>Ensure the correct wetland is selected in the table of results.</w:t>
      </w:r>
    </w:p>
    <w:p w14:paraId="06C34124" w14:textId="60D131EE" w:rsidR="00CB66C2" w:rsidRPr="00214D86" w:rsidRDefault="0072126A" w:rsidP="00214D86">
      <w:pPr>
        <w:pStyle w:val="ARIERindentedlettered"/>
      </w:pPr>
      <w:r w:rsidRPr="00214D86">
        <w:t xml:space="preserve">Select the desired map products using the check boxes and click the </w:t>
      </w:r>
      <w:r w:rsidR="007B3F1B">
        <w:t>‘</w:t>
      </w:r>
      <w:r w:rsidR="005E22FF">
        <w:t>G</w:t>
      </w:r>
      <w:r w:rsidR="005E22FF" w:rsidRPr="00214D86">
        <w:t>o</w:t>
      </w:r>
      <w:r w:rsidR="005E22FF">
        <w:t>’</w:t>
      </w:r>
      <w:r w:rsidR="005E22FF" w:rsidRPr="00214D86">
        <w:t xml:space="preserve"> </w:t>
      </w:r>
      <w:r w:rsidRPr="00214D86">
        <w:t>button.</w:t>
      </w:r>
    </w:p>
    <w:p w14:paraId="15F195DD" w14:textId="3D57C33A" w:rsidR="00CB66C2" w:rsidRDefault="0072126A" w:rsidP="00762EC0">
      <w:pPr>
        <w:pStyle w:val="ARIERbodynumbered"/>
        <w:ind w:left="426" w:hanging="426"/>
      </w:pPr>
      <w:r w:rsidRPr="001914B9">
        <w:t>Generating a wetland shapefile or point coordinate</w:t>
      </w:r>
    </w:p>
    <w:p w14:paraId="0A725E45" w14:textId="54755A24" w:rsidR="00CB66C2" w:rsidRDefault="0072126A" w:rsidP="006F24E7">
      <w:pPr>
        <w:pStyle w:val="ARIERindentedlettered"/>
        <w:numPr>
          <w:ilvl w:val="0"/>
          <w:numId w:val="43"/>
        </w:numPr>
        <w:spacing w:after="0"/>
        <w:ind w:hanging="295"/>
      </w:pPr>
      <w:r w:rsidRPr="001914B9">
        <w:t>Select the File tab at the top of the screen. On the right</w:t>
      </w:r>
      <w:r w:rsidR="005E22FF">
        <w:t>-hand</w:t>
      </w:r>
      <w:r w:rsidRPr="001914B9">
        <w:t xml:space="preserve"> side of the screen</w:t>
      </w:r>
      <w:r w:rsidR="007B3F1B">
        <w:t>,</w:t>
      </w:r>
      <w:r w:rsidRPr="001914B9">
        <w:t xml:space="preserve"> select the desired format of the file to upload.</w:t>
      </w:r>
    </w:p>
    <w:p w14:paraId="2624F407" w14:textId="479FF208" w:rsidR="00CB66C2" w:rsidRDefault="0072126A" w:rsidP="006F24E7">
      <w:pPr>
        <w:pStyle w:val="ARIERindentedlettered"/>
        <w:numPr>
          <w:ilvl w:val="0"/>
          <w:numId w:val="43"/>
        </w:numPr>
        <w:spacing w:after="0"/>
        <w:ind w:hanging="295"/>
      </w:pPr>
      <w:r w:rsidRPr="001914B9">
        <w:t>Choose the files to upload (for a shapefile both the .shp file and .dbf file must be uploaded</w:t>
      </w:r>
      <w:r w:rsidR="007B3F1B" w:rsidRPr="001914B9">
        <w:t>)</w:t>
      </w:r>
      <w:r w:rsidR="007B3F1B">
        <w:t>;</w:t>
      </w:r>
      <w:r w:rsidR="007B3F1B" w:rsidRPr="001914B9">
        <w:t xml:space="preserve"> </w:t>
      </w:r>
      <w:r w:rsidRPr="001914B9">
        <w:t xml:space="preserve">select the projection, </w:t>
      </w:r>
      <w:r w:rsidR="00AB1000">
        <w:t xml:space="preserve">the </w:t>
      </w:r>
      <w:r w:rsidRPr="001914B9">
        <w:t xml:space="preserve">title for the wetland uploaded and </w:t>
      </w:r>
      <w:r w:rsidR="00AB1000">
        <w:t xml:space="preserve">the </w:t>
      </w:r>
      <w:r w:rsidRPr="001914B9">
        <w:t xml:space="preserve">symbology. Leave the layer position </w:t>
      </w:r>
      <w:r w:rsidR="007B3F1B">
        <w:t>at</w:t>
      </w:r>
      <w:r w:rsidR="007B3F1B" w:rsidRPr="001914B9">
        <w:t xml:space="preserve"> </w:t>
      </w:r>
      <w:r w:rsidRPr="001914B9">
        <w:t xml:space="preserve">the default setting. Select the </w:t>
      </w:r>
      <w:r w:rsidR="007B3F1B">
        <w:t>‘</w:t>
      </w:r>
      <w:r w:rsidR="007B3F1B" w:rsidRPr="001914B9">
        <w:t>O</w:t>
      </w:r>
      <w:r w:rsidR="007B3F1B">
        <w:t>K’</w:t>
      </w:r>
      <w:r w:rsidR="007B3F1B" w:rsidRPr="001914B9">
        <w:t xml:space="preserve"> </w:t>
      </w:r>
      <w:r w:rsidRPr="001914B9">
        <w:t>button.</w:t>
      </w:r>
    </w:p>
    <w:p w14:paraId="44517BD8" w14:textId="5E14EF1A" w:rsidR="00CB66C2" w:rsidRDefault="0072126A" w:rsidP="006F24E7">
      <w:pPr>
        <w:pStyle w:val="ARIERindentedlettered"/>
        <w:numPr>
          <w:ilvl w:val="0"/>
          <w:numId w:val="43"/>
        </w:numPr>
        <w:spacing w:after="0"/>
        <w:ind w:hanging="295"/>
      </w:pPr>
      <w:r w:rsidRPr="001914B9">
        <w:t xml:space="preserve">On the </w:t>
      </w:r>
      <w:r w:rsidR="005E22FF" w:rsidRPr="001914B9">
        <w:t>right</w:t>
      </w:r>
      <w:r w:rsidR="005E22FF">
        <w:t>-</w:t>
      </w:r>
      <w:r w:rsidRPr="001914B9">
        <w:t>hand side of the screen</w:t>
      </w:r>
      <w:r w:rsidR="005E22FF">
        <w:t>,</w:t>
      </w:r>
      <w:r w:rsidRPr="001914B9">
        <w:t xml:space="preserve"> select the appropriate drop</w:t>
      </w:r>
      <w:r w:rsidR="005E22FF">
        <w:t>-</w:t>
      </w:r>
      <w:r w:rsidRPr="001914B9">
        <w:t>down option.</w:t>
      </w:r>
    </w:p>
    <w:p w14:paraId="43E8F8FD" w14:textId="6A6C5D3C" w:rsidR="00CB66C2" w:rsidRDefault="0072126A" w:rsidP="006F24E7">
      <w:pPr>
        <w:pStyle w:val="ARIERindentedlettered"/>
        <w:numPr>
          <w:ilvl w:val="0"/>
          <w:numId w:val="43"/>
        </w:numPr>
        <w:ind w:hanging="294"/>
      </w:pPr>
      <w:r w:rsidRPr="001914B9">
        <w:t>Select the desired map product</w:t>
      </w:r>
      <w:r w:rsidR="00B74EE5">
        <w:t>(</w:t>
      </w:r>
      <w:r w:rsidRPr="001914B9">
        <w:t>s</w:t>
      </w:r>
      <w:r w:rsidR="00B74EE5">
        <w:t>)</w:t>
      </w:r>
      <w:r w:rsidRPr="001914B9">
        <w:t xml:space="preserve"> using the check boxes and click the </w:t>
      </w:r>
      <w:r w:rsidR="005E22FF">
        <w:t>‘G</w:t>
      </w:r>
      <w:r w:rsidR="005E22FF" w:rsidRPr="001914B9">
        <w:t>o</w:t>
      </w:r>
      <w:r w:rsidR="005E22FF">
        <w:t>’</w:t>
      </w:r>
      <w:r w:rsidR="005E22FF" w:rsidRPr="001914B9">
        <w:t xml:space="preserve"> </w:t>
      </w:r>
      <w:r w:rsidRPr="001914B9">
        <w:t>button.</w:t>
      </w:r>
    </w:p>
    <w:p w14:paraId="5EFC6182" w14:textId="7EBF6F8B" w:rsidR="00CB66C2" w:rsidRDefault="009539C3" w:rsidP="00D973BC">
      <w:pPr>
        <w:pStyle w:val="ARIERbodynumbered"/>
        <w:ind w:left="426" w:hanging="437"/>
      </w:pPr>
      <w:r>
        <w:t>Generating a map template</w:t>
      </w:r>
    </w:p>
    <w:p w14:paraId="08A76E0F" w14:textId="11E81AFF" w:rsidR="00CB66C2" w:rsidRDefault="0072126A" w:rsidP="006F24E7">
      <w:pPr>
        <w:pStyle w:val="ARIERindentedlettered"/>
        <w:numPr>
          <w:ilvl w:val="0"/>
          <w:numId w:val="44"/>
        </w:numPr>
        <w:spacing w:after="240"/>
        <w:ind w:hanging="295"/>
      </w:pPr>
      <w:r w:rsidRPr="001914B9">
        <w:t xml:space="preserve">Select the Print Map tab at the top of the screen and click the </w:t>
      </w:r>
      <w:r w:rsidR="005E22FF">
        <w:t>‘</w:t>
      </w:r>
      <w:r w:rsidRPr="001914B9">
        <w:t>Go</w:t>
      </w:r>
      <w:r w:rsidR="005E22FF">
        <w:t>’</w:t>
      </w:r>
      <w:r w:rsidRPr="001914B9">
        <w:t xml:space="preserve"> button on the right</w:t>
      </w:r>
      <w:r w:rsidR="005E22FF">
        <w:t>-hand</w:t>
      </w:r>
      <w:r w:rsidRPr="001914B9">
        <w:t xml:space="preserve"> side of the screen.</w:t>
      </w:r>
    </w:p>
    <w:p w14:paraId="220A5434" w14:textId="0729455F" w:rsidR="00CB66C2" w:rsidRPr="00D973BC" w:rsidRDefault="00BC4D25" w:rsidP="001F5187">
      <w:pPr>
        <w:pStyle w:val="ARIERHD"/>
        <w:shd w:val="clear" w:color="auto" w:fill="DAEEF3" w:themeFill="accent5" w:themeFillTint="33"/>
        <w:rPr>
          <w:i w:val="0"/>
          <w:sz w:val="20"/>
          <w:shd w:val="clear" w:color="auto" w:fill="EAF1DD" w:themeFill="accent3" w:themeFillTint="33"/>
        </w:rPr>
      </w:pPr>
      <w:r w:rsidRPr="00A76633">
        <w:t xml:space="preserve">Append to </w:t>
      </w:r>
      <w:r w:rsidR="00065D89">
        <w:t>field assessment sheet</w:t>
      </w:r>
    </w:p>
    <w:p w14:paraId="02AA059B" w14:textId="050484A4" w:rsidR="009D11A3" w:rsidRDefault="0072126A" w:rsidP="001F5187">
      <w:pPr>
        <w:pStyle w:val="ARIERBody"/>
        <w:shd w:val="clear" w:color="auto" w:fill="DAEEF3" w:themeFill="accent5" w:themeFillTint="33"/>
      </w:pPr>
      <w:r w:rsidRPr="00D973BC">
        <w:t xml:space="preserve">Append the map to the </w:t>
      </w:r>
      <w:r w:rsidR="00065D89">
        <w:t>field assessment sheet</w:t>
      </w:r>
      <w:r w:rsidR="007B3F1B" w:rsidRPr="00E83929">
        <w:t xml:space="preserve"> </w:t>
      </w:r>
      <w:r w:rsidRPr="00D973BC">
        <w:t>(Appendix A).</w:t>
      </w:r>
    </w:p>
    <w:p w14:paraId="79B5DC4F" w14:textId="77777777" w:rsidR="00BB7964" w:rsidRPr="000D515D" w:rsidRDefault="00BB7964" w:rsidP="000D515D">
      <w:bookmarkStart w:id="216" w:name="_Toc425495853"/>
    </w:p>
    <w:p w14:paraId="029A1F3D" w14:textId="76028EDD" w:rsidR="00CB66C2" w:rsidRDefault="00BB7964" w:rsidP="002034F9">
      <w:pPr>
        <w:pStyle w:val="ARIERHB"/>
      </w:pPr>
      <w:r>
        <w:br w:type="page"/>
      </w:r>
      <w:bookmarkStart w:id="217" w:name="_Toc430695458"/>
      <w:r w:rsidR="00404045">
        <w:lastRenderedPageBreak/>
        <w:t>Stage</w:t>
      </w:r>
      <w:r w:rsidR="00137033">
        <w:t xml:space="preserve"> </w:t>
      </w:r>
      <w:r w:rsidR="0072126A" w:rsidRPr="001914B9">
        <w:t xml:space="preserve">4: Setting </w:t>
      </w:r>
      <w:r w:rsidR="00A91614">
        <w:t xml:space="preserve">management objectives </w:t>
      </w:r>
      <w:r w:rsidR="0072126A" w:rsidRPr="001914B9">
        <w:t>and outcomes for each wetland EVC</w:t>
      </w:r>
      <w:bookmarkEnd w:id="216"/>
      <w:bookmarkEnd w:id="217"/>
    </w:p>
    <w:p w14:paraId="017A2455" w14:textId="01ECD3AC" w:rsidR="00CB66C2" w:rsidRDefault="0072126A" w:rsidP="00B27C27">
      <w:pPr>
        <w:pStyle w:val="ARIERBody"/>
      </w:pPr>
      <w:r w:rsidRPr="001914B9">
        <w:t xml:space="preserve">Management objectives are </w:t>
      </w:r>
      <w:r w:rsidR="005E22FF" w:rsidRPr="001914B9">
        <w:t>long</w:t>
      </w:r>
      <w:r w:rsidR="005E22FF">
        <w:t>-</w:t>
      </w:r>
      <w:r w:rsidRPr="001914B9">
        <w:t xml:space="preserve">term goals (&gt;8 years) </w:t>
      </w:r>
      <w:r w:rsidR="005E22FF">
        <w:t>for</w:t>
      </w:r>
      <w:r w:rsidR="005E22FF" w:rsidRPr="001914B9">
        <w:t xml:space="preserve"> </w:t>
      </w:r>
      <w:r w:rsidRPr="001914B9">
        <w:t>maintain</w:t>
      </w:r>
      <w:r w:rsidR="005E22FF">
        <w:t>ing</w:t>
      </w:r>
      <w:r w:rsidRPr="001914B9">
        <w:t xml:space="preserve"> or </w:t>
      </w:r>
      <w:r w:rsidR="005E22FF" w:rsidRPr="001914B9">
        <w:t>improv</w:t>
      </w:r>
      <w:r w:rsidR="005E22FF">
        <w:t>ing</w:t>
      </w:r>
      <w:r w:rsidR="005E22FF" w:rsidRPr="001914B9">
        <w:t xml:space="preserve"> </w:t>
      </w:r>
      <w:r w:rsidRPr="001914B9">
        <w:t>the environmental condition of an asset. Management outcomes are specific, measurable, short</w:t>
      </w:r>
      <w:r w:rsidR="005E22FF">
        <w:t>-</w:t>
      </w:r>
      <w:r w:rsidRPr="001914B9">
        <w:t xml:space="preserve"> to </w:t>
      </w:r>
      <w:r w:rsidR="005E22FF" w:rsidRPr="001914B9">
        <w:t>medium</w:t>
      </w:r>
      <w:r w:rsidR="005E22FF">
        <w:t>-</w:t>
      </w:r>
      <w:r w:rsidRPr="001914B9">
        <w:t>term objectives (1</w:t>
      </w:r>
      <w:r w:rsidR="005E22FF">
        <w:t>–</w:t>
      </w:r>
      <w:r w:rsidRPr="001914B9">
        <w:t>8 years) that demonstrate progress towards achieving vegetation condition objectives.</w:t>
      </w:r>
    </w:p>
    <w:p w14:paraId="5D0FBDE2" w14:textId="4BD6069A" w:rsidR="00CB66C2" w:rsidRDefault="0072126A" w:rsidP="00B27C27">
      <w:pPr>
        <w:pStyle w:val="ARIERBody"/>
        <w:rPr>
          <w:rFonts w:eastAsia="Calibri"/>
        </w:rPr>
      </w:pPr>
      <w:r w:rsidRPr="001914B9">
        <w:rPr>
          <w:color w:val="000000" w:themeColor="text1"/>
        </w:rPr>
        <w:t xml:space="preserve">Setting objectives and reporting management </w:t>
      </w:r>
      <w:r w:rsidRPr="001914B9">
        <w:t xml:space="preserve">outcomes </w:t>
      </w:r>
      <w:r w:rsidR="005E22FF">
        <w:t>are</w:t>
      </w:r>
      <w:r w:rsidR="005E22FF" w:rsidRPr="001914B9">
        <w:t xml:space="preserve"> </w:t>
      </w:r>
      <w:r w:rsidRPr="001914B9">
        <w:t>widely accepted key tool</w:t>
      </w:r>
      <w:r w:rsidR="005E22FF">
        <w:t>s</w:t>
      </w:r>
      <w:r w:rsidRPr="001914B9">
        <w:t xml:space="preserve"> for natural resource management </w:t>
      </w:r>
      <w:r w:rsidR="005E22FF">
        <w:t>because</w:t>
      </w:r>
      <w:r w:rsidR="005E22FF" w:rsidRPr="001914B9">
        <w:t xml:space="preserve"> </w:t>
      </w:r>
      <w:r w:rsidRPr="001914B9">
        <w:t xml:space="preserve">they </w:t>
      </w:r>
      <w:r w:rsidRPr="001914B9">
        <w:rPr>
          <w:rFonts w:eastAsia="Calibri"/>
        </w:rPr>
        <w:t>can:</w:t>
      </w:r>
    </w:p>
    <w:p w14:paraId="391A1CE5" w14:textId="11FE3033" w:rsidR="003041C1" w:rsidRDefault="006F24E7" w:rsidP="003041C1">
      <w:pPr>
        <w:pStyle w:val="ARIERBullettedbody"/>
        <w:spacing w:after="0"/>
      </w:pPr>
      <w:r>
        <w:t>h</w:t>
      </w:r>
      <w:r w:rsidR="005E22FF" w:rsidRPr="001914B9">
        <w:t xml:space="preserve">elp </w:t>
      </w:r>
      <w:r>
        <w:t>focus resources on priorities</w:t>
      </w:r>
    </w:p>
    <w:p w14:paraId="7A7232B4" w14:textId="6C5953C3" w:rsidR="004D2717" w:rsidRDefault="006F24E7" w:rsidP="004D2717">
      <w:pPr>
        <w:pStyle w:val="ARIERBullettedbody"/>
        <w:spacing w:before="0" w:after="0"/>
      </w:pPr>
      <w:r>
        <w:t>c</w:t>
      </w:r>
      <w:r w:rsidR="005E22FF" w:rsidRPr="001914B9">
        <w:t xml:space="preserve">ommunicate </w:t>
      </w:r>
      <w:r w:rsidR="0072126A" w:rsidRPr="001914B9">
        <w:t>expect</w:t>
      </w:r>
      <w:r>
        <w:t>ations and promote transparency</w:t>
      </w:r>
    </w:p>
    <w:p w14:paraId="08378ECA" w14:textId="247DEFC3" w:rsidR="004D2717" w:rsidRDefault="006F24E7" w:rsidP="004D2717">
      <w:pPr>
        <w:pStyle w:val="ARIERBullettedbody"/>
        <w:spacing w:before="0" w:after="0"/>
      </w:pPr>
      <w:r>
        <w:t>p</w:t>
      </w:r>
      <w:r w:rsidR="005E22FF" w:rsidRPr="001914B9">
        <w:t xml:space="preserve">romote </w:t>
      </w:r>
      <w:r w:rsidR="0072126A" w:rsidRPr="001914B9">
        <w:t>continuous improvement</w:t>
      </w:r>
      <w:r>
        <w:t xml:space="preserve"> through the lessons learnt</w:t>
      </w:r>
    </w:p>
    <w:p w14:paraId="13B02224" w14:textId="28E23C39" w:rsidR="00F76A02" w:rsidRDefault="006F24E7" w:rsidP="00D973BC">
      <w:pPr>
        <w:pStyle w:val="ARIERBullettedbody"/>
        <w:spacing w:before="0"/>
      </w:pPr>
      <w:r>
        <w:t>d</w:t>
      </w:r>
      <w:r w:rsidR="00F76A02">
        <w:t>emonstrate progress and accountability</w:t>
      </w:r>
      <w:r w:rsidR="00C84672">
        <w:t>.</w:t>
      </w:r>
    </w:p>
    <w:p w14:paraId="0FAA651A" w14:textId="4FE13485" w:rsidR="00CB66C2" w:rsidRDefault="0072126A" w:rsidP="00D973BC">
      <w:pPr>
        <w:keepNext/>
      </w:pPr>
      <w:r w:rsidRPr="001914B9">
        <w:t xml:space="preserve">At the end of this </w:t>
      </w:r>
      <w:r w:rsidR="00404045">
        <w:t>stage</w:t>
      </w:r>
      <w:r w:rsidRPr="001914B9">
        <w:t xml:space="preserve"> you will have:</w:t>
      </w:r>
    </w:p>
    <w:p w14:paraId="528AE266" w14:textId="29429AAC" w:rsidR="003041C1" w:rsidRDefault="006F24E7" w:rsidP="003041C1">
      <w:pPr>
        <w:pStyle w:val="ARIERBullettedbody"/>
        <w:spacing w:after="0"/>
      </w:pPr>
      <w:r>
        <w:t>s</w:t>
      </w:r>
      <w:r w:rsidR="005E22FF" w:rsidRPr="001914B9">
        <w:t xml:space="preserve">et </w:t>
      </w:r>
      <w:r w:rsidR="0072126A" w:rsidRPr="001914B9">
        <w:t>vegetation condition objectives for each wetland EVC</w:t>
      </w:r>
      <w:r w:rsidR="005E22FF">
        <w:t>,</w:t>
      </w:r>
      <w:r w:rsidR="0072126A" w:rsidRPr="001914B9">
        <w:t xml:space="preserve"> based on vegetation condition and the habitat value of the EVC for significant fauna</w:t>
      </w:r>
      <w:r w:rsidR="003041C1" w:rsidRPr="003041C1">
        <w:t xml:space="preserve"> </w:t>
      </w:r>
    </w:p>
    <w:p w14:paraId="1AF9927F" w14:textId="002F3EF5" w:rsidR="004D2717" w:rsidRDefault="006F24E7" w:rsidP="004D2717">
      <w:pPr>
        <w:pStyle w:val="ARIERBullettedbody"/>
        <w:spacing w:before="0" w:after="0"/>
      </w:pPr>
      <w:r>
        <w:t>s</w:t>
      </w:r>
      <w:r w:rsidR="005E22FF" w:rsidRPr="001914B9">
        <w:t xml:space="preserve">et </w:t>
      </w:r>
      <w:r w:rsidR="0072126A" w:rsidRPr="001914B9">
        <w:t>management outcome targets to assess progress toward</w:t>
      </w:r>
      <w:r w:rsidR="005E22FF">
        <w:t>s</w:t>
      </w:r>
      <w:r w:rsidR="0072126A" w:rsidRPr="001914B9">
        <w:t xml:space="preserve"> the selected vegetation condition objective</w:t>
      </w:r>
    </w:p>
    <w:p w14:paraId="631A62E0" w14:textId="19701313" w:rsidR="00CB66C2" w:rsidRDefault="006F24E7" w:rsidP="00972313">
      <w:pPr>
        <w:pStyle w:val="ARIERBullettedbody"/>
        <w:spacing w:before="0" w:after="240"/>
      </w:pPr>
      <w:r>
        <w:t>r</w:t>
      </w:r>
      <w:r w:rsidR="005E22FF" w:rsidRPr="001914B9">
        <w:t xml:space="preserve">ecorded </w:t>
      </w:r>
      <w:r w:rsidR="0072126A" w:rsidRPr="001914B9">
        <w:t xml:space="preserve">this information on the </w:t>
      </w:r>
      <w:r w:rsidR="00065D89">
        <w:t>field assessment sheet</w:t>
      </w:r>
      <w:r w:rsidR="0072126A" w:rsidRPr="001914B9">
        <w:t xml:space="preserve"> (Appendix A).</w:t>
      </w:r>
    </w:p>
    <w:p w14:paraId="479158E5" w14:textId="1AAAAEAA" w:rsidR="00CB66C2" w:rsidRDefault="00404045" w:rsidP="00BB4174">
      <w:pPr>
        <w:pStyle w:val="ARIERHC"/>
      </w:pPr>
      <w:bookmarkStart w:id="218" w:name="_Toc414353438"/>
      <w:bookmarkStart w:id="219" w:name="_Toc414369573"/>
      <w:bookmarkStart w:id="220" w:name="_Toc425491023"/>
      <w:bookmarkStart w:id="221" w:name="_Toc425495854"/>
      <w:bookmarkStart w:id="222" w:name="_Toc430695459"/>
      <w:r>
        <w:t>Stage</w:t>
      </w:r>
      <w:r w:rsidR="0072126A" w:rsidRPr="00AB69FF">
        <w:t xml:space="preserve"> </w:t>
      </w:r>
      <w:r w:rsidR="00137033">
        <w:t>4a</w:t>
      </w:r>
      <w:r w:rsidR="0072126A" w:rsidRPr="00AB69FF">
        <w:t>: Setting vegetation condition</w:t>
      </w:r>
      <w:r w:rsidR="00261B04">
        <w:t xml:space="preserve"> management</w:t>
      </w:r>
      <w:r w:rsidR="0072126A" w:rsidRPr="00AB69FF">
        <w:t xml:space="preserve"> </w:t>
      </w:r>
      <w:bookmarkEnd w:id="218"/>
      <w:bookmarkEnd w:id="219"/>
      <w:r w:rsidR="0072126A" w:rsidRPr="00AB69FF">
        <w:t>objectives</w:t>
      </w:r>
      <w:bookmarkEnd w:id="220"/>
      <w:bookmarkEnd w:id="221"/>
      <w:bookmarkEnd w:id="222"/>
    </w:p>
    <w:p w14:paraId="69D47B5A" w14:textId="6BEA8B22" w:rsidR="00CB66C2" w:rsidRDefault="0072126A" w:rsidP="00B27C27">
      <w:pPr>
        <w:pStyle w:val="ARIERBody"/>
      </w:pPr>
      <w:r w:rsidRPr="001914B9">
        <w:t>Management</w:t>
      </w:r>
      <w:r w:rsidR="00CB66C2">
        <w:t xml:space="preserve"> </w:t>
      </w:r>
      <w:r w:rsidRPr="001914B9">
        <w:t>objectives in this guide focus on vegetation condition</w:t>
      </w:r>
      <w:r w:rsidR="005E22FF">
        <w:t>,</w:t>
      </w:r>
      <w:r w:rsidRPr="001914B9">
        <w:t xml:space="preserve"> based on the assumption that good vegetation condition is necessary to support the values present at the wetland</w:t>
      </w:r>
      <w:r w:rsidR="005E045D">
        <w:t xml:space="preserve"> site</w:t>
      </w:r>
      <w:r w:rsidRPr="001914B9">
        <w:t xml:space="preserve">, or that a specific aspect of the vegetation condition is required </w:t>
      </w:r>
      <w:r w:rsidR="005E22FF">
        <w:t xml:space="preserve">in order </w:t>
      </w:r>
      <w:r w:rsidRPr="001914B9">
        <w:t>to support a particular value that is of overriding importance to the community</w:t>
      </w:r>
      <w:r w:rsidR="005E045D">
        <w:t xml:space="preserve"> (e.g. </w:t>
      </w:r>
      <w:r w:rsidRPr="001914B9">
        <w:t>the presence of a significant species</w:t>
      </w:r>
      <w:r w:rsidR="005E045D">
        <w:t>)</w:t>
      </w:r>
      <w:r w:rsidRPr="001914B9">
        <w:t>.</w:t>
      </w:r>
    </w:p>
    <w:p w14:paraId="739EDB4E" w14:textId="2CEA400A" w:rsidR="00CB66C2" w:rsidRDefault="0072126A" w:rsidP="00B27C27">
      <w:pPr>
        <w:pStyle w:val="ARIERBody"/>
      </w:pPr>
      <w:r w:rsidRPr="001914B9">
        <w:t>Vegetation condition objectives are set for each wetland EVC and are informed by:</w:t>
      </w:r>
    </w:p>
    <w:p w14:paraId="037F0B35" w14:textId="0D38588E" w:rsidR="003041C1" w:rsidRDefault="009539C3" w:rsidP="003041C1">
      <w:pPr>
        <w:pStyle w:val="ARIERBullettedbody"/>
        <w:spacing w:after="0"/>
      </w:pPr>
      <w:r>
        <w:t>t</w:t>
      </w:r>
      <w:r w:rsidR="005E22FF" w:rsidRPr="001914B9">
        <w:t xml:space="preserve">he </w:t>
      </w:r>
      <w:r w:rsidR="0072126A" w:rsidRPr="001914B9">
        <w:t>current extent and condition of the EVC (</w:t>
      </w:r>
      <w:r w:rsidR="00C84672">
        <w:t>that you have</w:t>
      </w:r>
      <w:r w:rsidR="0072126A" w:rsidRPr="001914B9">
        <w:t xml:space="preserve"> recorded in the </w:t>
      </w:r>
      <w:r w:rsidR="00065D89">
        <w:t>field assessment sheet</w:t>
      </w:r>
      <w:r w:rsidR="0072126A" w:rsidRPr="001914B9">
        <w:t>)</w:t>
      </w:r>
    </w:p>
    <w:p w14:paraId="70899DBE" w14:textId="1E1874BC" w:rsidR="00CB66C2" w:rsidRDefault="009539C3" w:rsidP="00D973BC">
      <w:pPr>
        <w:pStyle w:val="ARIERBullettedbody"/>
        <w:spacing w:before="0"/>
      </w:pPr>
      <w:r>
        <w:t>t</w:t>
      </w:r>
      <w:r w:rsidR="005E22FF" w:rsidRPr="001914B9">
        <w:t xml:space="preserve">he </w:t>
      </w:r>
      <w:r w:rsidR="0072126A" w:rsidRPr="001914B9">
        <w:t xml:space="preserve">trajectory of </w:t>
      </w:r>
      <w:r w:rsidR="005E22FF">
        <w:t xml:space="preserve">the </w:t>
      </w:r>
      <w:r w:rsidR="0072126A" w:rsidRPr="001914B9">
        <w:t xml:space="preserve">EVC extent and condition or </w:t>
      </w:r>
      <w:r w:rsidR="005E22FF">
        <w:t xml:space="preserve">of the </w:t>
      </w:r>
      <w:r w:rsidR="0072126A" w:rsidRPr="001914B9">
        <w:t>fauna habitat condition, under the current grazing regime.</w:t>
      </w:r>
    </w:p>
    <w:p w14:paraId="3EB78564" w14:textId="32E18703" w:rsidR="00CB66C2" w:rsidRDefault="0072126A" w:rsidP="00B27C27">
      <w:pPr>
        <w:pStyle w:val="ARIERBody"/>
      </w:pPr>
      <w:r w:rsidRPr="001914B9">
        <w:t>The following questions will a</w:t>
      </w:r>
      <w:r w:rsidRPr="001914B9">
        <w:rPr>
          <w:bCs/>
        </w:rPr>
        <w:t>ssist in</w:t>
      </w:r>
      <w:r w:rsidR="00C84672">
        <w:rPr>
          <w:bCs/>
        </w:rPr>
        <w:t xml:space="preserve"> </w:t>
      </w:r>
      <w:r w:rsidRPr="001914B9">
        <w:t>identifying these trajectories</w:t>
      </w:r>
      <w:r w:rsidRPr="001914B9">
        <w:rPr>
          <w:b/>
          <w:bCs/>
        </w:rPr>
        <w:t>:</w:t>
      </w:r>
    </w:p>
    <w:p w14:paraId="305D0B4D" w14:textId="6EA7B8FC" w:rsidR="003041C1" w:rsidRDefault="0072126A" w:rsidP="003041C1">
      <w:pPr>
        <w:pStyle w:val="ARIERBullettedbody"/>
        <w:spacing w:after="0"/>
      </w:pPr>
      <w:r w:rsidRPr="001914B9">
        <w:t>Is the extent of the wetland EVC decreasing</w:t>
      </w:r>
      <w:r w:rsidR="00C84672">
        <w:t xml:space="preserve">, </w:t>
      </w:r>
      <w:r w:rsidRPr="001914B9">
        <w:t>stable</w:t>
      </w:r>
      <w:r w:rsidR="00C84672">
        <w:t xml:space="preserve"> or </w:t>
      </w:r>
      <w:r w:rsidRPr="001914B9">
        <w:t>increasing over time?</w:t>
      </w:r>
      <w:r w:rsidR="003041C1" w:rsidRPr="003041C1">
        <w:t xml:space="preserve"> </w:t>
      </w:r>
    </w:p>
    <w:p w14:paraId="61D69D03" w14:textId="01526D9C" w:rsidR="004D2717" w:rsidRDefault="0072126A" w:rsidP="004D2717">
      <w:pPr>
        <w:pStyle w:val="ARIERBullettedbody"/>
        <w:spacing w:before="0" w:after="0"/>
      </w:pPr>
      <w:r w:rsidRPr="001914B9">
        <w:t>Is the condition of the wetland EVC improving, declining or being maintained over time?</w:t>
      </w:r>
      <w:r w:rsidR="004D2717" w:rsidRPr="004D2717">
        <w:t xml:space="preserve"> </w:t>
      </w:r>
    </w:p>
    <w:p w14:paraId="4BF7B543" w14:textId="7EA44E11" w:rsidR="00CB66C2" w:rsidRDefault="0072126A" w:rsidP="00D973BC">
      <w:pPr>
        <w:pStyle w:val="ARIERBullettedbody"/>
        <w:spacing w:before="0"/>
      </w:pPr>
      <w:r w:rsidRPr="001914B9">
        <w:t>Are significant fauna species decreasing</w:t>
      </w:r>
      <w:r w:rsidR="00C84672">
        <w:t xml:space="preserve">, </w:t>
      </w:r>
      <w:r w:rsidRPr="001914B9">
        <w:t>stable</w:t>
      </w:r>
      <w:r w:rsidR="00C84672">
        <w:t xml:space="preserve"> or </w:t>
      </w:r>
      <w:r w:rsidRPr="001914B9">
        <w:t>increasing in prevalence over time?</w:t>
      </w:r>
    </w:p>
    <w:p w14:paraId="68CAEDD9" w14:textId="77777777" w:rsidR="00CB66C2" w:rsidRDefault="0072126A" w:rsidP="00B27C27">
      <w:pPr>
        <w:pStyle w:val="ARIERBody"/>
      </w:pPr>
      <w:r w:rsidRPr="001914B9">
        <w:t>Consult with the land manager to answer these questions.</w:t>
      </w:r>
    </w:p>
    <w:p w14:paraId="23F3BB5D" w14:textId="77777777" w:rsidR="00CB66C2" w:rsidRDefault="0072126A" w:rsidP="00B27C27">
      <w:pPr>
        <w:pStyle w:val="ARIERBody"/>
        <w:rPr>
          <w:b/>
          <w:bCs/>
        </w:rPr>
      </w:pPr>
      <w:r w:rsidRPr="001914B9">
        <w:t>For each EVC, following an assessment of condition and condition trajectories, select one of the following possible vegetation condition objectives:</w:t>
      </w:r>
    </w:p>
    <w:p w14:paraId="136CBD54" w14:textId="034F4169" w:rsidR="003041C1" w:rsidRDefault="009539C3" w:rsidP="003041C1">
      <w:pPr>
        <w:pStyle w:val="ARIERBullettedbody"/>
        <w:spacing w:after="0"/>
      </w:pPr>
      <w:r>
        <w:t>m</w:t>
      </w:r>
      <w:r w:rsidR="005E22FF" w:rsidRPr="001914B9">
        <w:t xml:space="preserve">aintain </w:t>
      </w:r>
      <w:r w:rsidR="0072126A" w:rsidRPr="001914B9">
        <w:t>vegetation condition</w:t>
      </w:r>
      <w:r w:rsidR="003041C1" w:rsidRPr="003041C1">
        <w:t xml:space="preserve"> </w:t>
      </w:r>
    </w:p>
    <w:p w14:paraId="2AC8D7C0" w14:textId="49B792BF" w:rsidR="004D2717" w:rsidRDefault="009539C3" w:rsidP="004D2717">
      <w:pPr>
        <w:pStyle w:val="ARIERBullettedbody"/>
        <w:spacing w:before="0" w:after="0"/>
      </w:pPr>
      <w:r>
        <w:t>i</w:t>
      </w:r>
      <w:r w:rsidR="005E22FF" w:rsidRPr="001914B9">
        <w:t xml:space="preserve">mprove </w:t>
      </w:r>
      <w:r w:rsidR="0072126A" w:rsidRPr="001914B9">
        <w:t>vegetation condition</w:t>
      </w:r>
    </w:p>
    <w:p w14:paraId="6EBB5C5D" w14:textId="095E577E" w:rsidR="00CB66C2" w:rsidRDefault="009539C3" w:rsidP="00D973BC">
      <w:pPr>
        <w:pStyle w:val="ARIERBullettedbody"/>
        <w:spacing w:before="0"/>
      </w:pPr>
      <w:r>
        <w:t>m</w:t>
      </w:r>
      <w:r w:rsidR="005E22FF" w:rsidRPr="001914B9">
        <w:t xml:space="preserve">anage </w:t>
      </w:r>
      <w:r w:rsidR="0072126A" w:rsidRPr="001914B9">
        <w:t>vegetation condition for significant fauna</w:t>
      </w:r>
      <w:r w:rsidR="00C84672">
        <w:t xml:space="preserve"> habitat</w:t>
      </w:r>
      <w:r w:rsidR="0072126A" w:rsidRPr="001914B9">
        <w:t>.</w:t>
      </w:r>
    </w:p>
    <w:p w14:paraId="6CFC0BFA" w14:textId="46DEB8CF" w:rsidR="00CB66C2" w:rsidRDefault="0072126A" w:rsidP="00B27C27">
      <w:pPr>
        <w:pStyle w:val="ARIERBody"/>
        <w:rPr>
          <w:lang w:eastAsia="en-AU"/>
        </w:rPr>
      </w:pPr>
      <w:r w:rsidRPr="001914B9">
        <w:rPr>
          <w:lang w:eastAsia="en-AU"/>
        </w:rPr>
        <w:t xml:space="preserve">The acceptability </w:t>
      </w:r>
      <w:r w:rsidR="00C84672">
        <w:rPr>
          <w:lang w:eastAsia="en-AU"/>
        </w:rPr>
        <w:t xml:space="preserve">(desirable, acceptable, unacceptable) </w:t>
      </w:r>
      <w:r w:rsidRPr="001914B9">
        <w:rPr>
          <w:lang w:eastAsia="en-AU"/>
        </w:rPr>
        <w:t xml:space="preserve">of each vegetation condition objective will vary with the condition class of the EVC. Table 4 ranks </w:t>
      </w:r>
      <w:r w:rsidR="00C84672">
        <w:rPr>
          <w:lang w:eastAsia="en-AU"/>
        </w:rPr>
        <w:t>these</w:t>
      </w:r>
      <w:r w:rsidRPr="001914B9">
        <w:rPr>
          <w:lang w:eastAsia="en-AU"/>
        </w:rPr>
        <w:t xml:space="preserve"> for each of the five possible EVC cond</w:t>
      </w:r>
      <w:r w:rsidR="00C84672">
        <w:rPr>
          <w:lang w:eastAsia="en-AU"/>
        </w:rPr>
        <w:t>i</w:t>
      </w:r>
      <w:r w:rsidRPr="001914B9">
        <w:rPr>
          <w:lang w:eastAsia="en-AU"/>
        </w:rPr>
        <w:t>tion classes and provides a rationale for the assigned ranking.</w:t>
      </w:r>
    </w:p>
    <w:p w14:paraId="23D0FF7B" w14:textId="5647DDE4" w:rsidR="00CB66C2" w:rsidRDefault="0072126A" w:rsidP="00B27C27">
      <w:pPr>
        <w:pStyle w:val="ARIERBody"/>
        <w:rPr>
          <w:lang w:eastAsia="en-AU"/>
        </w:rPr>
      </w:pPr>
      <w:r w:rsidRPr="001914B9">
        <w:rPr>
          <w:lang w:eastAsia="en-AU"/>
        </w:rPr>
        <w:t>Realistic and appropriate time</w:t>
      </w:r>
      <w:r w:rsidR="005E22FF">
        <w:rPr>
          <w:lang w:eastAsia="en-AU"/>
        </w:rPr>
        <w:t xml:space="preserve"> </w:t>
      </w:r>
      <w:r w:rsidRPr="001914B9">
        <w:rPr>
          <w:lang w:eastAsia="en-AU"/>
        </w:rPr>
        <w:t xml:space="preserve">frames should be set for achieving these objectives. </w:t>
      </w:r>
      <w:r w:rsidR="005E22FF">
        <w:rPr>
          <w:lang w:eastAsia="en-AU"/>
        </w:rPr>
        <w:t>Time frames can</w:t>
      </w:r>
      <w:r w:rsidRPr="001914B9">
        <w:rPr>
          <w:lang w:eastAsia="en-AU"/>
        </w:rPr>
        <w:t xml:space="preserve"> be between 8 and 20 years, depending on the condition of the site, the level of management intervention possible with available resources</w:t>
      </w:r>
      <w:r w:rsidR="005E22FF">
        <w:rPr>
          <w:lang w:eastAsia="en-AU"/>
        </w:rPr>
        <w:t>,</w:t>
      </w:r>
      <w:r w:rsidRPr="001914B9">
        <w:rPr>
          <w:lang w:eastAsia="en-AU"/>
        </w:rPr>
        <w:t xml:space="preserve"> and the likely form of measurement.</w:t>
      </w:r>
    </w:p>
    <w:p w14:paraId="6EA40D62" w14:textId="627D35FC" w:rsidR="0072126A" w:rsidRDefault="00831B62" w:rsidP="00956A61">
      <w:pPr>
        <w:pStyle w:val="ARIERCaption-Table"/>
      </w:pPr>
      <w:r>
        <w:br w:type="page"/>
      </w:r>
      <w:bookmarkStart w:id="223" w:name="_Toc300779128"/>
      <w:bookmarkStart w:id="224" w:name="_Toc429473615"/>
      <w:r>
        <w:lastRenderedPageBreak/>
        <w:t>Ta</w:t>
      </w:r>
      <w:bookmarkStart w:id="225" w:name="_Ref420327393"/>
      <w:bookmarkEnd w:id="223"/>
      <w:r w:rsidR="0072126A" w:rsidRPr="001914B9">
        <w:t xml:space="preserve">ble </w:t>
      </w:r>
      <w:bookmarkEnd w:id="225"/>
      <w:r w:rsidR="0072126A" w:rsidRPr="001914B9">
        <w:t>4.</w:t>
      </w:r>
      <w:r w:rsidR="00CB66C2">
        <w:t xml:space="preserve"> </w:t>
      </w:r>
      <w:r w:rsidR="0072126A" w:rsidRPr="001914B9">
        <w:t>Acceptability of predicted outcomes of each of the three vegetation condition objectives for each EVC condition class</w:t>
      </w:r>
      <w:r w:rsidR="00956A61">
        <w:t>.</w:t>
      </w:r>
      <w:bookmarkEnd w:id="224"/>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355"/>
        <w:gridCol w:w="2829"/>
        <w:gridCol w:w="2828"/>
        <w:gridCol w:w="2842"/>
      </w:tblGrid>
      <w:tr w:rsidR="00E83929" w:rsidRPr="00CA004E" w14:paraId="41CB3664" w14:textId="240DF4CB" w:rsidTr="00D973BC">
        <w:tc>
          <w:tcPr>
            <w:tcW w:w="1360" w:type="dxa"/>
            <w:tcBorders>
              <w:top w:val="nil"/>
              <w:left w:val="nil"/>
              <w:bottom w:val="single" w:sz="4" w:space="0" w:color="auto"/>
              <w:right w:val="single" w:sz="4" w:space="0" w:color="auto"/>
            </w:tcBorders>
            <w:shd w:val="clear" w:color="auto" w:fill="auto"/>
          </w:tcPr>
          <w:p w14:paraId="53A0697C" w14:textId="3EF3CF13" w:rsidR="00E83929" w:rsidRPr="00CA004E" w:rsidRDefault="00E83929" w:rsidP="00E83929">
            <w:pPr>
              <w:pStyle w:val="TblHd"/>
              <w:jc w:val="center"/>
              <w:rPr>
                <w:rFonts w:asciiTheme="minorHAnsi" w:hAnsiTheme="minorHAnsi"/>
                <w:b w:val="0"/>
                <w:color w:val="FFFFFF" w:themeColor="background1"/>
                <w:szCs w:val="21"/>
              </w:rPr>
            </w:pPr>
          </w:p>
        </w:tc>
        <w:tc>
          <w:tcPr>
            <w:tcW w:w="8556" w:type="dxa"/>
            <w:gridSpan w:val="3"/>
            <w:tcBorders>
              <w:top w:val="single" w:sz="4" w:space="0" w:color="auto"/>
              <w:left w:val="single" w:sz="4" w:space="0" w:color="auto"/>
              <w:bottom w:val="single" w:sz="4" w:space="0" w:color="auto"/>
              <w:right w:val="single" w:sz="4" w:space="0" w:color="auto"/>
            </w:tcBorders>
            <w:shd w:val="clear" w:color="auto" w:fill="228591"/>
          </w:tcPr>
          <w:p w14:paraId="4674D44E" w14:textId="2A5BD363" w:rsidR="00E83929" w:rsidRPr="00CA004E" w:rsidRDefault="00E83929" w:rsidP="00D973BC">
            <w:pPr>
              <w:pStyle w:val="TblHd"/>
              <w:jc w:val="center"/>
              <w:rPr>
                <w:rFonts w:asciiTheme="minorHAnsi" w:hAnsiTheme="minorHAnsi"/>
                <w:b w:val="0"/>
                <w:color w:val="FFFFFF" w:themeColor="background1"/>
                <w:szCs w:val="21"/>
              </w:rPr>
            </w:pPr>
            <w:r w:rsidRPr="00CA004E">
              <w:rPr>
                <w:rFonts w:asciiTheme="minorHAnsi" w:hAnsiTheme="minorHAnsi"/>
                <w:b w:val="0"/>
                <w:color w:val="FFFFFF" w:themeColor="background1"/>
              </w:rPr>
              <w:t>Acceptability rankings</w:t>
            </w:r>
          </w:p>
        </w:tc>
      </w:tr>
      <w:tr w:rsidR="00E83929" w:rsidRPr="00CA004E" w14:paraId="1FC17FFD" w14:textId="77777777" w:rsidTr="00D973BC">
        <w:tc>
          <w:tcPr>
            <w:tcW w:w="1360" w:type="dxa"/>
            <w:tcBorders>
              <w:top w:val="single" w:sz="4" w:space="0" w:color="auto"/>
              <w:left w:val="single" w:sz="4" w:space="0" w:color="auto"/>
              <w:bottom w:val="single" w:sz="4" w:space="0" w:color="auto"/>
              <w:right w:val="single" w:sz="4" w:space="0" w:color="auto"/>
            </w:tcBorders>
            <w:shd w:val="clear" w:color="auto" w:fill="228591"/>
          </w:tcPr>
          <w:p w14:paraId="1DAA9159" w14:textId="77777777" w:rsidR="00E83929" w:rsidRPr="00D973BC" w:rsidRDefault="00E83929" w:rsidP="00A00D4C">
            <w:pPr>
              <w:pStyle w:val="TblHd"/>
              <w:outlineLvl w:val="5"/>
              <w:rPr>
                <w:rFonts w:asciiTheme="minorHAnsi" w:hAnsiTheme="minorHAnsi"/>
                <w:b w:val="0"/>
                <w:color w:val="FFFFFF" w:themeColor="background1"/>
              </w:rPr>
            </w:pPr>
            <w:r w:rsidRPr="00CA004E">
              <w:rPr>
                <w:rFonts w:asciiTheme="minorHAnsi" w:hAnsiTheme="minorHAnsi"/>
                <w:b w:val="0"/>
                <w:color w:val="FFFFFF" w:themeColor="background1"/>
              </w:rPr>
              <w:t>EVC condition class</w:t>
            </w:r>
          </w:p>
        </w:tc>
        <w:tc>
          <w:tcPr>
            <w:tcW w:w="2852" w:type="dxa"/>
            <w:tcBorders>
              <w:top w:val="single" w:sz="4" w:space="0" w:color="auto"/>
              <w:left w:val="single" w:sz="4" w:space="0" w:color="auto"/>
              <w:bottom w:val="single" w:sz="4" w:space="0" w:color="auto"/>
              <w:right w:val="single" w:sz="4" w:space="0" w:color="auto"/>
            </w:tcBorders>
            <w:shd w:val="clear" w:color="auto" w:fill="509BA8"/>
          </w:tcPr>
          <w:p w14:paraId="3396BAA1" w14:textId="1D037B4A" w:rsidR="00E83929" w:rsidRPr="00CA004E" w:rsidRDefault="00E83929" w:rsidP="00A00D4C">
            <w:pPr>
              <w:pStyle w:val="TblHd"/>
              <w:rPr>
                <w:rFonts w:asciiTheme="minorHAnsi" w:hAnsiTheme="minorHAnsi"/>
                <w:b w:val="0"/>
                <w:color w:val="FFFFFF" w:themeColor="background1"/>
                <w:szCs w:val="22"/>
              </w:rPr>
            </w:pPr>
            <w:r w:rsidRPr="00CA004E">
              <w:rPr>
                <w:rFonts w:asciiTheme="minorHAnsi" w:hAnsiTheme="minorHAnsi"/>
                <w:b w:val="0"/>
                <w:color w:val="FFFFFF" w:themeColor="background1"/>
              </w:rPr>
              <w:t>Maintain vegetation condition</w:t>
            </w:r>
          </w:p>
        </w:tc>
        <w:tc>
          <w:tcPr>
            <w:tcW w:w="2852" w:type="dxa"/>
            <w:tcBorders>
              <w:top w:val="single" w:sz="4" w:space="0" w:color="auto"/>
              <w:left w:val="single" w:sz="4" w:space="0" w:color="auto"/>
              <w:bottom w:val="single" w:sz="4" w:space="0" w:color="auto"/>
              <w:right w:val="single" w:sz="4" w:space="0" w:color="auto"/>
            </w:tcBorders>
            <w:shd w:val="clear" w:color="auto" w:fill="509BA8"/>
          </w:tcPr>
          <w:p w14:paraId="38828E47" w14:textId="1B9C104B" w:rsidR="00E83929" w:rsidRPr="00AB69FF" w:rsidRDefault="00E83929" w:rsidP="00A00D4C">
            <w:pPr>
              <w:pStyle w:val="TblHd"/>
              <w:outlineLvl w:val="5"/>
              <w:rPr>
                <w:rFonts w:asciiTheme="minorHAnsi" w:hAnsiTheme="minorHAnsi"/>
                <w:b w:val="0"/>
                <w:color w:val="FFFFFF" w:themeColor="background1"/>
                <w:szCs w:val="22"/>
              </w:rPr>
            </w:pPr>
            <w:r w:rsidRPr="00CA004E">
              <w:rPr>
                <w:rFonts w:asciiTheme="minorHAnsi" w:hAnsiTheme="minorHAnsi"/>
                <w:b w:val="0"/>
                <w:color w:val="FFFFFF" w:themeColor="background1"/>
                <w:szCs w:val="21"/>
              </w:rPr>
              <w:t>Improve vegetation condition</w:t>
            </w:r>
          </w:p>
        </w:tc>
        <w:tc>
          <w:tcPr>
            <w:tcW w:w="2852" w:type="dxa"/>
            <w:tcBorders>
              <w:top w:val="single" w:sz="4" w:space="0" w:color="auto"/>
              <w:left w:val="single" w:sz="4" w:space="0" w:color="auto"/>
              <w:bottom w:val="single" w:sz="4" w:space="0" w:color="auto"/>
              <w:right w:val="single" w:sz="4" w:space="0" w:color="auto"/>
            </w:tcBorders>
            <w:shd w:val="clear" w:color="auto" w:fill="509BA8"/>
          </w:tcPr>
          <w:p w14:paraId="039900D4" w14:textId="3EA51788" w:rsidR="00E83929" w:rsidRPr="00AB69FF" w:rsidRDefault="00E83929" w:rsidP="00A00D4C">
            <w:pPr>
              <w:pStyle w:val="TblHd"/>
              <w:outlineLvl w:val="5"/>
              <w:rPr>
                <w:rFonts w:asciiTheme="minorHAnsi" w:hAnsiTheme="minorHAnsi"/>
                <w:b w:val="0"/>
                <w:color w:val="FFFFFF" w:themeColor="background1"/>
                <w:szCs w:val="21"/>
              </w:rPr>
            </w:pPr>
            <w:r w:rsidRPr="00CA004E">
              <w:rPr>
                <w:rFonts w:asciiTheme="minorHAnsi" w:hAnsiTheme="minorHAnsi"/>
                <w:b w:val="0"/>
                <w:color w:val="FFFFFF" w:themeColor="background1"/>
                <w:szCs w:val="21"/>
              </w:rPr>
              <w:t>Manage vegetation condition for significant fauna habitat</w:t>
            </w:r>
          </w:p>
        </w:tc>
      </w:tr>
      <w:tr w:rsidR="006C2154" w:rsidRPr="00B75952" w14:paraId="51D5A07A" w14:textId="0B0195E5" w:rsidTr="00D973BC">
        <w:tc>
          <w:tcPr>
            <w:tcW w:w="1360" w:type="dxa"/>
            <w:tcBorders>
              <w:top w:val="single" w:sz="4" w:space="0" w:color="auto"/>
              <w:left w:val="single" w:sz="4" w:space="0" w:color="228591"/>
              <w:right w:val="single" w:sz="4" w:space="0" w:color="228591"/>
            </w:tcBorders>
            <w:shd w:val="clear" w:color="auto" w:fill="auto"/>
          </w:tcPr>
          <w:p w14:paraId="2BF25F7D" w14:textId="2DD47E93" w:rsidR="006C2154" w:rsidRPr="00B75952" w:rsidRDefault="006C2154" w:rsidP="00D973BC">
            <w:pPr>
              <w:pStyle w:val="ARIERTblBdy"/>
              <w:rPr>
                <w:rFonts w:asciiTheme="minorHAnsi" w:hAnsiTheme="minorHAnsi"/>
                <w:szCs w:val="22"/>
              </w:rPr>
            </w:pPr>
            <w:r>
              <w:rPr>
                <w:lang w:eastAsia="en-AU"/>
              </w:rPr>
              <w:t>5</w:t>
            </w:r>
          </w:p>
        </w:tc>
        <w:tc>
          <w:tcPr>
            <w:tcW w:w="2852" w:type="dxa"/>
            <w:tcBorders>
              <w:top w:val="single" w:sz="4" w:space="0" w:color="auto"/>
              <w:left w:val="single" w:sz="4" w:space="0" w:color="228591"/>
              <w:right w:val="single" w:sz="4" w:space="0" w:color="228591"/>
            </w:tcBorders>
          </w:tcPr>
          <w:p w14:paraId="2007ED37" w14:textId="77777777" w:rsidR="006C2154" w:rsidRPr="009730B9" w:rsidRDefault="006C2154" w:rsidP="00E83929">
            <w:pPr>
              <w:pStyle w:val="ARIERTblBdy"/>
              <w:rPr>
                <w:rFonts w:asciiTheme="minorHAnsi" w:hAnsiTheme="minorHAnsi"/>
                <w:b/>
              </w:rPr>
            </w:pPr>
            <w:r w:rsidRPr="009730B9">
              <w:rPr>
                <w:rFonts w:asciiTheme="minorHAnsi" w:hAnsiTheme="minorHAnsi"/>
                <w:b/>
              </w:rPr>
              <w:t>Desirable</w:t>
            </w:r>
          </w:p>
          <w:p w14:paraId="0C460AFE" w14:textId="0918BC76" w:rsidR="006C2154" w:rsidRPr="009730B9" w:rsidRDefault="006C2154" w:rsidP="00D973BC">
            <w:pPr>
              <w:pStyle w:val="ARIERTblBdy"/>
              <w:rPr>
                <w:rFonts w:asciiTheme="minorHAnsi" w:hAnsiTheme="minorHAnsi"/>
                <w:szCs w:val="22"/>
              </w:rPr>
            </w:pPr>
            <w:r w:rsidRPr="009730B9">
              <w:rPr>
                <w:rFonts w:asciiTheme="minorHAnsi" w:hAnsiTheme="minorHAnsi"/>
              </w:rPr>
              <w:t xml:space="preserve">Predicted outcome: wetland vegetation remains in </w:t>
            </w:r>
            <w:r w:rsidR="00434827" w:rsidRPr="009730B9">
              <w:rPr>
                <w:rFonts w:asciiTheme="minorHAnsi" w:hAnsiTheme="minorHAnsi"/>
              </w:rPr>
              <w:t>condition class</w:t>
            </w:r>
            <w:r w:rsidRPr="009730B9">
              <w:rPr>
                <w:rFonts w:asciiTheme="minorHAnsi" w:hAnsiTheme="minorHAnsi"/>
              </w:rPr>
              <w:t xml:space="preserve"> 5.</w:t>
            </w:r>
          </w:p>
        </w:tc>
        <w:tc>
          <w:tcPr>
            <w:tcW w:w="2852" w:type="dxa"/>
            <w:tcBorders>
              <w:top w:val="single" w:sz="4" w:space="0" w:color="auto"/>
              <w:left w:val="single" w:sz="4" w:space="0" w:color="228591"/>
              <w:right w:val="single" w:sz="4" w:space="0" w:color="228591"/>
            </w:tcBorders>
          </w:tcPr>
          <w:p w14:paraId="6800DFC7" w14:textId="77777777" w:rsidR="006C2154" w:rsidRPr="009730B9" w:rsidRDefault="006C2154" w:rsidP="00E83929">
            <w:pPr>
              <w:pStyle w:val="ARIERTblBdy"/>
              <w:rPr>
                <w:rFonts w:asciiTheme="minorHAnsi" w:hAnsiTheme="minorHAnsi"/>
                <w:b/>
                <w:lang w:eastAsia="en-AU"/>
              </w:rPr>
            </w:pPr>
            <w:r w:rsidRPr="009730B9">
              <w:rPr>
                <w:rFonts w:asciiTheme="minorHAnsi" w:hAnsiTheme="minorHAnsi"/>
                <w:b/>
                <w:lang w:eastAsia="en-AU"/>
              </w:rPr>
              <w:t>Not applicable</w:t>
            </w:r>
          </w:p>
          <w:p w14:paraId="762057CF" w14:textId="2276F07F" w:rsidR="006C2154" w:rsidRPr="009730B9" w:rsidRDefault="006C2154" w:rsidP="00D973BC">
            <w:pPr>
              <w:pStyle w:val="ARIERTblBdy"/>
              <w:rPr>
                <w:rFonts w:asciiTheme="minorHAnsi" w:hAnsiTheme="minorHAnsi"/>
                <w:szCs w:val="22"/>
              </w:rPr>
            </w:pPr>
            <w:r w:rsidRPr="009730B9">
              <w:rPr>
                <w:rFonts w:asciiTheme="minorHAnsi" w:hAnsiTheme="minorHAnsi"/>
                <w:lang w:eastAsia="en-AU"/>
              </w:rPr>
              <w:t>This is the highest condition class, inferring a mostly intact system. As such, improvement is unnecessary and unlikely.</w:t>
            </w:r>
          </w:p>
        </w:tc>
        <w:tc>
          <w:tcPr>
            <w:tcW w:w="2852" w:type="dxa"/>
            <w:vMerge w:val="restart"/>
            <w:tcBorders>
              <w:top w:val="single" w:sz="4" w:space="0" w:color="auto"/>
              <w:left w:val="single" w:sz="4" w:space="0" w:color="228591"/>
              <w:right w:val="single" w:sz="4" w:space="0" w:color="228591"/>
            </w:tcBorders>
          </w:tcPr>
          <w:p w14:paraId="07E16D03" w14:textId="77777777" w:rsidR="006C2154" w:rsidRPr="009730B9" w:rsidRDefault="006C2154" w:rsidP="00E83929">
            <w:pPr>
              <w:pStyle w:val="ARIERTblBdy"/>
              <w:rPr>
                <w:rFonts w:asciiTheme="minorHAnsi" w:hAnsiTheme="minorHAnsi"/>
                <w:b/>
                <w:lang w:eastAsia="en-AU"/>
              </w:rPr>
            </w:pPr>
            <w:r w:rsidRPr="009730B9">
              <w:rPr>
                <w:rFonts w:asciiTheme="minorHAnsi" w:hAnsiTheme="minorHAnsi"/>
                <w:b/>
                <w:lang w:eastAsia="en-AU"/>
              </w:rPr>
              <w:t>Unacceptable</w:t>
            </w:r>
          </w:p>
          <w:p w14:paraId="6E1FB779" w14:textId="1CF0D5D3" w:rsidR="006C2154" w:rsidRPr="009730B9" w:rsidRDefault="006C2154" w:rsidP="00E83929">
            <w:pPr>
              <w:pStyle w:val="ARIERTblBdy"/>
              <w:rPr>
                <w:rFonts w:asciiTheme="minorHAnsi" w:hAnsiTheme="minorHAnsi"/>
                <w:lang w:eastAsia="en-AU"/>
              </w:rPr>
            </w:pPr>
            <w:r w:rsidRPr="009730B9">
              <w:rPr>
                <w:rFonts w:asciiTheme="minorHAnsi" w:hAnsiTheme="minorHAnsi"/>
                <w:lang w:eastAsia="en-AU"/>
              </w:rPr>
              <w:t>Due to the low number of wetland EVCs in these classes, priority is given to maintaining/improving vegetation condition. It is assumed that significant fauna present will benefit from maintaining or improving vegetation condition.</w:t>
            </w:r>
          </w:p>
          <w:p w14:paraId="56E038B3" w14:textId="71FBD0C0" w:rsidR="006C2154" w:rsidRPr="009730B9" w:rsidRDefault="006C2154" w:rsidP="00DD268A">
            <w:pPr>
              <w:pStyle w:val="ARIERTblBdy"/>
              <w:rPr>
                <w:rFonts w:asciiTheme="minorHAnsi" w:hAnsiTheme="minorHAnsi"/>
                <w:szCs w:val="24"/>
                <w:lang w:eastAsia="en-AU"/>
              </w:rPr>
            </w:pPr>
            <w:r w:rsidRPr="009730B9">
              <w:rPr>
                <w:rFonts w:asciiTheme="minorHAnsi" w:hAnsiTheme="minorHAnsi"/>
                <w:lang w:eastAsia="en-AU"/>
              </w:rPr>
              <w:t xml:space="preserve">In contrast, managing vegetation for significant fauna habitat may </w:t>
            </w:r>
            <w:r w:rsidR="00FD2867" w:rsidRPr="009730B9">
              <w:rPr>
                <w:rFonts w:asciiTheme="minorHAnsi" w:hAnsiTheme="minorHAnsi"/>
                <w:lang w:eastAsia="en-AU"/>
              </w:rPr>
              <w:t>have</w:t>
            </w:r>
            <w:r w:rsidRPr="009730B9">
              <w:rPr>
                <w:rFonts w:asciiTheme="minorHAnsi" w:hAnsiTheme="minorHAnsi"/>
                <w:lang w:eastAsia="en-AU"/>
              </w:rPr>
              <w:t xml:space="preserve"> impacts </w:t>
            </w:r>
            <w:r w:rsidR="00DD268A" w:rsidRPr="009730B9">
              <w:rPr>
                <w:rFonts w:asciiTheme="minorHAnsi" w:hAnsiTheme="minorHAnsi"/>
                <w:lang w:eastAsia="en-AU"/>
              </w:rPr>
              <w:t xml:space="preserve">on </w:t>
            </w:r>
            <w:r w:rsidRPr="009730B9">
              <w:rPr>
                <w:rFonts w:asciiTheme="minorHAnsi" w:hAnsiTheme="minorHAnsi"/>
                <w:lang w:eastAsia="en-AU"/>
              </w:rPr>
              <w:t>vegetation condition.</w:t>
            </w:r>
          </w:p>
        </w:tc>
      </w:tr>
      <w:tr w:rsidR="006C2154" w:rsidRPr="00B75952" w14:paraId="52468B3B" w14:textId="72EC01F1" w:rsidTr="00D973BC">
        <w:tc>
          <w:tcPr>
            <w:tcW w:w="1360" w:type="dxa"/>
            <w:tcBorders>
              <w:top w:val="single" w:sz="4" w:space="0" w:color="228591"/>
              <w:left w:val="single" w:sz="4" w:space="0" w:color="228591"/>
              <w:right w:val="single" w:sz="4" w:space="0" w:color="228591"/>
            </w:tcBorders>
            <w:shd w:val="clear" w:color="auto" w:fill="auto"/>
          </w:tcPr>
          <w:p w14:paraId="0B7A40F7" w14:textId="5EB619E9" w:rsidR="006C2154" w:rsidRPr="00B75952" w:rsidRDefault="006C2154" w:rsidP="00D973BC">
            <w:pPr>
              <w:pStyle w:val="ARIERTblBdy"/>
              <w:rPr>
                <w:rFonts w:asciiTheme="minorHAnsi" w:hAnsiTheme="minorHAnsi"/>
                <w:szCs w:val="22"/>
              </w:rPr>
            </w:pPr>
            <w:r>
              <w:rPr>
                <w:lang w:eastAsia="en-AU"/>
              </w:rPr>
              <w:t>4</w:t>
            </w:r>
          </w:p>
        </w:tc>
        <w:tc>
          <w:tcPr>
            <w:tcW w:w="2852" w:type="dxa"/>
            <w:tcBorders>
              <w:top w:val="single" w:sz="4" w:space="0" w:color="228591"/>
              <w:left w:val="single" w:sz="4" w:space="0" w:color="228591"/>
              <w:right w:val="single" w:sz="4" w:space="0" w:color="228591"/>
            </w:tcBorders>
          </w:tcPr>
          <w:p w14:paraId="35578939" w14:textId="77777777" w:rsidR="006C2154" w:rsidRPr="009730B9" w:rsidRDefault="006C2154" w:rsidP="00E83929">
            <w:pPr>
              <w:pStyle w:val="ARIERTblBdy"/>
              <w:rPr>
                <w:rFonts w:asciiTheme="minorHAnsi" w:hAnsiTheme="minorHAnsi"/>
                <w:b/>
              </w:rPr>
            </w:pPr>
            <w:r w:rsidRPr="009730B9">
              <w:rPr>
                <w:rFonts w:asciiTheme="minorHAnsi" w:hAnsiTheme="minorHAnsi"/>
                <w:b/>
              </w:rPr>
              <w:t>Acceptable</w:t>
            </w:r>
          </w:p>
          <w:p w14:paraId="7A381A68" w14:textId="23856786" w:rsidR="006C2154" w:rsidRPr="009730B9" w:rsidRDefault="006C2154" w:rsidP="00E83929">
            <w:pPr>
              <w:pStyle w:val="ARIERTblBdy"/>
              <w:rPr>
                <w:rFonts w:asciiTheme="minorHAnsi" w:hAnsiTheme="minorHAnsi"/>
              </w:rPr>
            </w:pPr>
            <w:r w:rsidRPr="009730B9">
              <w:rPr>
                <w:rFonts w:asciiTheme="minorHAnsi" w:hAnsiTheme="minorHAnsi"/>
              </w:rPr>
              <w:t xml:space="preserve">Predicted outcome: wetland vegetation remains in </w:t>
            </w:r>
            <w:r w:rsidR="00434827" w:rsidRPr="009730B9">
              <w:rPr>
                <w:rFonts w:asciiTheme="minorHAnsi" w:hAnsiTheme="minorHAnsi"/>
              </w:rPr>
              <w:t>condition class</w:t>
            </w:r>
            <w:r w:rsidRPr="009730B9">
              <w:rPr>
                <w:rFonts w:asciiTheme="minorHAnsi" w:hAnsiTheme="minorHAnsi"/>
              </w:rPr>
              <w:t xml:space="preserve"> 4.</w:t>
            </w:r>
          </w:p>
          <w:p w14:paraId="6C1AF2A2" w14:textId="555A0BA7" w:rsidR="006C2154" w:rsidRPr="009730B9" w:rsidRDefault="006C2154" w:rsidP="00D973BC">
            <w:pPr>
              <w:pStyle w:val="ARIERTblBdy"/>
              <w:rPr>
                <w:rFonts w:asciiTheme="minorHAnsi" w:hAnsiTheme="minorHAnsi"/>
              </w:rPr>
            </w:pPr>
            <w:r w:rsidRPr="009730B9">
              <w:rPr>
                <w:rFonts w:asciiTheme="minorHAnsi" w:hAnsiTheme="minorHAnsi"/>
              </w:rPr>
              <w:t>Factors such as landscape-scale threats or funding limitations may limit the ability to improve vegetation condition.</w:t>
            </w:r>
          </w:p>
        </w:tc>
        <w:tc>
          <w:tcPr>
            <w:tcW w:w="2852" w:type="dxa"/>
            <w:tcBorders>
              <w:top w:val="single" w:sz="4" w:space="0" w:color="228591"/>
              <w:left w:val="single" w:sz="4" w:space="0" w:color="228591"/>
              <w:right w:val="single" w:sz="4" w:space="0" w:color="228591"/>
            </w:tcBorders>
          </w:tcPr>
          <w:p w14:paraId="7F09F8C1" w14:textId="747BCE64" w:rsidR="006C2154" w:rsidRPr="009730B9" w:rsidRDefault="006C2154" w:rsidP="006C088A">
            <w:pPr>
              <w:pStyle w:val="ARIERTblBdy"/>
              <w:rPr>
                <w:rFonts w:asciiTheme="minorHAnsi" w:hAnsiTheme="minorHAnsi"/>
                <w:b/>
                <w:lang w:eastAsia="en-AU"/>
              </w:rPr>
            </w:pPr>
            <w:r w:rsidRPr="009730B9">
              <w:rPr>
                <w:rFonts w:asciiTheme="minorHAnsi" w:hAnsiTheme="minorHAnsi"/>
                <w:b/>
                <w:lang w:eastAsia="en-AU"/>
              </w:rPr>
              <w:t>Desirable</w:t>
            </w:r>
          </w:p>
          <w:p w14:paraId="3C991181" w14:textId="77777777" w:rsidR="006C2154" w:rsidRPr="009730B9" w:rsidRDefault="006C2154" w:rsidP="006C088A">
            <w:pPr>
              <w:pStyle w:val="ARIERTblBdy"/>
              <w:rPr>
                <w:rFonts w:asciiTheme="minorHAnsi" w:hAnsiTheme="minorHAnsi"/>
                <w:lang w:eastAsia="en-AU"/>
              </w:rPr>
            </w:pPr>
            <w:r w:rsidRPr="009730B9">
              <w:rPr>
                <w:rFonts w:asciiTheme="minorHAnsi" w:hAnsiTheme="minorHAnsi"/>
                <w:lang w:eastAsia="en-AU"/>
              </w:rPr>
              <w:t>Predicted outcome: wetland vegetation either:</w:t>
            </w:r>
          </w:p>
          <w:p w14:paraId="57415269" w14:textId="0240FC46" w:rsidR="006C2154" w:rsidRPr="009730B9" w:rsidRDefault="006B1803" w:rsidP="006F24E7">
            <w:pPr>
              <w:pStyle w:val="ARIERTblBdy"/>
              <w:numPr>
                <w:ilvl w:val="0"/>
                <w:numId w:val="20"/>
              </w:numPr>
              <w:spacing w:after="0"/>
              <w:ind w:left="245" w:hanging="245"/>
              <w:rPr>
                <w:rFonts w:asciiTheme="minorHAnsi" w:hAnsiTheme="minorHAnsi"/>
                <w:lang w:eastAsia="en-AU"/>
              </w:rPr>
            </w:pPr>
            <w:r w:rsidRPr="009730B9">
              <w:rPr>
                <w:rFonts w:asciiTheme="minorHAnsi" w:hAnsiTheme="minorHAnsi"/>
                <w:lang w:eastAsia="en-AU"/>
              </w:rPr>
              <w:t>i</w:t>
            </w:r>
            <w:r w:rsidR="006C2154" w:rsidRPr="009730B9">
              <w:rPr>
                <w:rFonts w:asciiTheme="minorHAnsi" w:hAnsiTheme="minorHAnsi"/>
                <w:lang w:eastAsia="en-AU"/>
              </w:rPr>
              <w:t xml:space="preserve">mproves to a better condition within </w:t>
            </w:r>
            <w:r w:rsidR="00434827" w:rsidRPr="009730B9">
              <w:rPr>
                <w:rFonts w:asciiTheme="minorHAnsi" w:hAnsiTheme="minorHAnsi"/>
                <w:lang w:eastAsia="en-AU"/>
              </w:rPr>
              <w:t>condition class</w:t>
            </w:r>
            <w:r w:rsidR="006C2154" w:rsidRPr="009730B9">
              <w:rPr>
                <w:rFonts w:asciiTheme="minorHAnsi" w:hAnsiTheme="minorHAnsi"/>
                <w:lang w:eastAsia="en-AU"/>
              </w:rPr>
              <w:t xml:space="preserve"> 4</w:t>
            </w:r>
            <w:r w:rsidRPr="009730B9">
              <w:rPr>
                <w:rFonts w:asciiTheme="minorHAnsi" w:hAnsiTheme="minorHAnsi"/>
                <w:lang w:eastAsia="en-AU"/>
              </w:rPr>
              <w:t xml:space="preserve">, </w:t>
            </w:r>
            <w:r w:rsidR="006C2154" w:rsidRPr="009730B9">
              <w:rPr>
                <w:rFonts w:asciiTheme="minorHAnsi" w:hAnsiTheme="minorHAnsi"/>
                <w:lang w:eastAsia="en-AU"/>
              </w:rPr>
              <w:t>or</w:t>
            </w:r>
          </w:p>
          <w:p w14:paraId="60DB25D0" w14:textId="2646C809" w:rsidR="006C2154" w:rsidRPr="009730B9" w:rsidRDefault="006B1803" w:rsidP="006F24E7">
            <w:pPr>
              <w:pStyle w:val="ARIERTblBdy"/>
              <w:numPr>
                <w:ilvl w:val="0"/>
                <w:numId w:val="47"/>
              </w:numPr>
              <w:spacing w:before="0"/>
              <w:ind w:left="245" w:hanging="245"/>
              <w:rPr>
                <w:rFonts w:asciiTheme="minorHAnsi" w:hAnsiTheme="minorHAnsi"/>
                <w:szCs w:val="22"/>
              </w:rPr>
            </w:pPr>
            <w:r w:rsidRPr="009730B9">
              <w:rPr>
                <w:rFonts w:asciiTheme="minorHAnsi" w:hAnsiTheme="minorHAnsi"/>
                <w:lang w:eastAsia="en-AU"/>
              </w:rPr>
              <w:t>t</w:t>
            </w:r>
            <w:r w:rsidR="006C2154" w:rsidRPr="009730B9">
              <w:rPr>
                <w:rFonts w:asciiTheme="minorHAnsi" w:hAnsiTheme="minorHAnsi"/>
                <w:lang w:eastAsia="en-AU"/>
              </w:rPr>
              <w:t xml:space="preserve">ransitions to </w:t>
            </w:r>
            <w:r w:rsidR="00434827" w:rsidRPr="009730B9">
              <w:rPr>
                <w:rFonts w:asciiTheme="minorHAnsi" w:hAnsiTheme="minorHAnsi"/>
                <w:lang w:eastAsia="en-AU"/>
              </w:rPr>
              <w:t>condition class</w:t>
            </w:r>
            <w:r w:rsidR="006C2154" w:rsidRPr="009730B9">
              <w:rPr>
                <w:rFonts w:asciiTheme="minorHAnsi" w:hAnsiTheme="minorHAnsi"/>
                <w:lang w:eastAsia="en-AU"/>
              </w:rPr>
              <w:t xml:space="preserve"> 5.</w:t>
            </w:r>
          </w:p>
        </w:tc>
        <w:tc>
          <w:tcPr>
            <w:tcW w:w="2852" w:type="dxa"/>
            <w:vMerge/>
            <w:tcBorders>
              <w:top w:val="single" w:sz="4" w:space="0" w:color="228591"/>
              <w:left w:val="single" w:sz="4" w:space="0" w:color="228591"/>
              <w:right w:val="single" w:sz="4" w:space="0" w:color="228591"/>
            </w:tcBorders>
          </w:tcPr>
          <w:p w14:paraId="63136F5D" w14:textId="77777777" w:rsidR="006C2154" w:rsidRPr="009730B9" w:rsidRDefault="006C2154" w:rsidP="00D973BC">
            <w:pPr>
              <w:pStyle w:val="ARIERTblBdy"/>
              <w:rPr>
                <w:rFonts w:asciiTheme="minorHAnsi" w:hAnsiTheme="minorHAnsi"/>
                <w:szCs w:val="24"/>
                <w:lang w:eastAsia="en-AU"/>
              </w:rPr>
            </w:pPr>
          </w:p>
        </w:tc>
      </w:tr>
      <w:tr w:rsidR="00831B62" w:rsidRPr="00B75952" w14:paraId="24AFDE60" w14:textId="77777777" w:rsidTr="00D973BC">
        <w:tc>
          <w:tcPr>
            <w:tcW w:w="1360" w:type="dxa"/>
            <w:tcBorders>
              <w:top w:val="single" w:sz="4" w:space="0" w:color="228591"/>
              <w:left w:val="single" w:sz="4" w:space="0" w:color="228591"/>
              <w:right w:val="single" w:sz="4" w:space="0" w:color="228591"/>
            </w:tcBorders>
            <w:shd w:val="clear" w:color="auto" w:fill="auto"/>
          </w:tcPr>
          <w:p w14:paraId="2BD4A486" w14:textId="42E88F4D" w:rsidR="00831B62" w:rsidRPr="001914B9" w:rsidRDefault="00831B62" w:rsidP="00D973BC">
            <w:pPr>
              <w:pStyle w:val="ARIERTblBdy"/>
              <w:rPr>
                <w:szCs w:val="24"/>
                <w:lang w:eastAsia="en-AU"/>
              </w:rPr>
            </w:pPr>
            <w:r>
              <w:rPr>
                <w:lang w:eastAsia="en-AU"/>
              </w:rPr>
              <w:t>3</w:t>
            </w:r>
          </w:p>
        </w:tc>
        <w:tc>
          <w:tcPr>
            <w:tcW w:w="2852" w:type="dxa"/>
            <w:vMerge w:val="restart"/>
            <w:tcBorders>
              <w:top w:val="single" w:sz="4" w:space="0" w:color="228591"/>
              <w:left w:val="single" w:sz="4" w:space="0" w:color="228591"/>
              <w:right w:val="single" w:sz="4" w:space="0" w:color="228591"/>
            </w:tcBorders>
          </w:tcPr>
          <w:p w14:paraId="0B52A3A9" w14:textId="77777777" w:rsidR="00831B62" w:rsidRPr="009730B9" w:rsidRDefault="00831B62" w:rsidP="00DF4240">
            <w:pPr>
              <w:pStyle w:val="ARIERTblBdy"/>
              <w:rPr>
                <w:rFonts w:asciiTheme="minorHAnsi" w:hAnsiTheme="minorHAnsi"/>
                <w:b/>
              </w:rPr>
            </w:pPr>
            <w:r w:rsidRPr="009730B9">
              <w:rPr>
                <w:rFonts w:asciiTheme="minorHAnsi" w:hAnsiTheme="minorHAnsi"/>
                <w:b/>
              </w:rPr>
              <w:t>Unacceptable</w:t>
            </w:r>
          </w:p>
          <w:p w14:paraId="17B881D9" w14:textId="196E5242" w:rsidR="00831B62" w:rsidRPr="009730B9" w:rsidRDefault="00831B62" w:rsidP="00BB7964">
            <w:pPr>
              <w:pStyle w:val="ARIERTblBdy"/>
              <w:rPr>
                <w:rFonts w:asciiTheme="minorHAnsi" w:hAnsiTheme="minorHAnsi"/>
              </w:rPr>
            </w:pPr>
            <w:r w:rsidRPr="009730B9">
              <w:rPr>
                <w:rFonts w:asciiTheme="minorHAnsi" w:hAnsiTheme="minorHAnsi"/>
              </w:rPr>
              <w:t xml:space="preserve">As the purpose of the decision framework is to identify grazing options that will protect and improve wetland condition, maintaining vegetation in </w:t>
            </w:r>
            <w:r w:rsidR="006F77C5" w:rsidRPr="009730B9">
              <w:rPr>
                <w:rFonts w:asciiTheme="minorHAnsi" w:hAnsiTheme="minorHAnsi"/>
              </w:rPr>
              <w:t xml:space="preserve">a </w:t>
            </w:r>
            <w:r w:rsidRPr="009730B9">
              <w:rPr>
                <w:rFonts w:asciiTheme="minorHAnsi" w:hAnsiTheme="minorHAnsi"/>
              </w:rPr>
              <w:t xml:space="preserve">severely or substantially modified condition is not considered acceptable unless </w:t>
            </w:r>
            <w:r w:rsidR="006F77C5" w:rsidRPr="009730B9">
              <w:rPr>
                <w:rFonts w:asciiTheme="minorHAnsi" w:hAnsiTheme="minorHAnsi"/>
              </w:rPr>
              <w:t>this</w:t>
            </w:r>
            <w:r w:rsidRPr="009730B9">
              <w:rPr>
                <w:rFonts w:asciiTheme="minorHAnsi" w:hAnsiTheme="minorHAnsi"/>
              </w:rPr>
              <w:t xml:space="preserve"> is required to support significant fauna habitat.</w:t>
            </w:r>
          </w:p>
        </w:tc>
        <w:tc>
          <w:tcPr>
            <w:tcW w:w="2852" w:type="dxa"/>
            <w:tcBorders>
              <w:top w:val="single" w:sz="4" w:space="0" w:color="228591"/>
              <w:left w:val="single" w:sz="4" w:space="0" w:color="228591"/>
              <w:right w:val="single" w:sz="4" w:space="0" w:color="228591"/>
            </w:tcBorders>
          </w:tcPr>
          <w:p w14:paraId="45C2E2B8" w14:textId="4351D71C" w:rsidR="00831B62" w:rsidRPr="009730B9" w:rsidRDefault="00831B62" w:rsidP="00DF4240">
            <w:pPr>
              <w:pStyle w:val="ARIERTblBdy"/>
              <w:rPr>
                <w:rFonts w:asciiTheme="minorHAnsi" w:hAnsiTheme="minorHAnsi"/>
                <w:b/>
                <w:lang w:eastAsia="en-AU"/>
              </w:rPr>
            </w:pPr>
            <w:r w:rsidRPr="009730B9">
              <w:rPr>
                <w:rFonts w:asciiTheme="minorHAnsi" w:hAnsiTheme="minorHAnsi"/>
                <w:b/>
                <w:lang w:eastAsia="en-AU"/>
              </w:rPr>
              <w:t>Desirable</w:t>
            </w:r>
          </w:p>
          <w:p w14:paraId="60808EC6" w14:textId="77777777" w:rsidR="00831B62" w:rsidRPr="009730B9" w:rsidRDefault="00831B62" w:rsidP="00DF4240">
            <w:pPr>
              <w:pStyle w:val="ARIERTblBdy"/>
              <w:rPr>
                <w:rFonts w:asciiTheme="minorHAnsi" w:hAnsiTheme="minorHAnsi"/>
                <w:lang w:eastAsia="en-AU"/>
              </w:rPr>
            </w:pPr>
            <w:r w:rsidRPr="009730B9">
              <w:rPr>
                <w:rFonts w:asciiTheme="minorHAnsi" w:hAnsiTheme="minorHAnsi"/>
                <w:lang w:eastAsia="en-AU"/>
              </w:rPr>
              <w:t>Predicted outcome: wetland vegetation either:</w:t>
            </w:r>
          </w:p>
          <w:p w14:paraId="3EF22B47" w14:textId="492E098C" w:rsidR="00831B62" w:rsidRPr="009730B9" w:rsidRDefault="006B1803" w:rsidP="006F24E7">
            <w:pPr>
              <w:pStyle w:val="ARIERTblBdy"/>
              <w:numPr>
                <w:ilvl w:val="0"/>
                <w:numId w:val="20"/>
              </w:numPr>
              <w:spacing w:after="0"/>
              <w:ind w:left="245" w:hanging="245"/>
              <w:rPr>
                <w:rFonts w:asciiTheme="minorHAnsi" w:hAnsiTheme="minorHAnsi"/>
                <w:lang w:eastAsia="en-AU"/>
              </w:rPr>
            </w:pPr>
            <w:r w:rsidRPr="009730B9">
              <w:rPr>
                <w:rFonts w:asciiTheme="minorHAnsi" w:hAnsiTheme="minorHAnsi"/>
                <w:lang w:eastAsia="en-AU"/>
              </w:rPr>
              <w:t>i</w:t>
            </w:r>
            <w:r w:rsidR="00831B62" w:rsidRPr="009730B9">
              <w:rPr>
                <w:rFonts w:asciiTheme="minorHAnsi" w:hAnsiTheme="minorHAnsi"/>
                <w:lang w:eastAsia="en-AU"/>
              </w:rPr>
              <w:t xml:space="preserve">mproves to a better condition within </w:t>
            </w:r>
            <w:r w:rsidR="00434827" w:rsidRPr="009730B9">
              <w:rPr>
                <w:rFonts w:asciiTheme="minorHAnsi" w:hAnsiTheme="minorHAnsi"/>
                <w:lang w:eastAsia="en-AU"/>
              </w:rPr>
              <w:t>condition class</w:t>
            </w:r>
            <w:r w:rsidR="00831B62" w:rsidRPr="009730B9">
              <w:rPr>
                <w:rFonts w:asciiTheme="minorHAnsi" w:hAnsiTheme="minorHAnsi"/>
                <w:lang w:eastAsia="en-AU"/>
              </w:rPr>
              <w:t xml:space="preserve"> 3</w:t>
            </w:r>
            <w:r w:rsidRPr="009730B9">
              <w:rPr>
                <w:rFonts w:asciiTheme="minorHAnsi" w:hAnsiTheme="minorHAnsi"/>
                <w:lang w:eastAsia="en-AU"/>
              </w:rPr>
              <w:t xml:space="preserve">, </w:t>
            </w:r>
            <w:r w:rsidR="00831B62" w:rsidRPr="009730B9">
              <w:rPr>
                <w:rFonts w:asciiTheme="minorHAnsi" w:hAnsiTheme="minorHAnsi"/>
                <w:lang w:eastAsia="en-AU"/>
              </w:rPr>
              <w:t>or</w:t>
            </w:r>
          </w:p>
          <w:p w14:paraId="1C5A1B28" w14:textId="3A451D6F" w:rsidR="00831B62" w:rsidRPr="009730B9" w:rsidRDefault="006B1803" w:rsidP="006F24E7">
            <w:pPr>
              <w:pStyle w:val="ARIERTblBdy"/>
              <w:numPr>
                <w:ilvl w:val="0"/>
                <w:numId w:val="48"/>
              </w:numPr>
              <w:spacing w:before="0"/>
              <w:ind w:left="245" w:hanging="245"/>
              <w:rPr>
                <w:rFonts w:asciiTheme="minorHAnsi" w:hAnsiTheme="minorHAnsi"/>
                <w:szCs w:val="24"/>
                <w:lang w:eastAsia="en-AU"/>
              </w:rPr>
            </w:pPr>
            <w:r w:rsidRPr="009730B9">
              <w:rPr>
                <w:rFonts w:asciiTheme="minorHAnsi" w:hAnsiTheme="minorHAnsi"/>
                <w:lang w:eastAsia="en-AU"/>
              </w:rPr>
              <w:t>t</w:t>
            </w:r>
            <w:r w:rsidR="00831B62" w:rsidRPr="009730B9">
              <w:rPr>
                <w:rFonts w:asciiTheme="minorHAnsi" w:hAnsiTheme="minorHAnsi"/>
                <w:lang w:eastAsia="en-AU"/>
              </w:rPr>
              <w:t>ra</w:t>
            </w:r>
            <w:r w:rsidR="00EF303B" w:rsidRPr="009730B9">
              <w:rPr>
                <w:rFonts w:asciiTheme="minorHAnsi" w:hAnsiTheme="minorHAnsi"/>
                <w:lang w:eastAsia="en-AU"/>
              </w:rPr>
              <w:t>nsitions to a higher condition c</w:t>
            </w:r>
            <w:r w:rsidR="00831B62" w:rsidRPr="009730B9">
              <w:rPr>
                <w:rFonts w:asciiTheme="minorHAnsi" w:hAnsiTheme="minorHAnsi"/>
                <w:lang w:eastAsia="en-AU"/>
              </w:rPr>
              <w:t>lass.</w:t>
            </w:r>
          </w:p>
        </w:tc>
        <w:tc>
          <w:tcPr>
            <w:tcW w:w="2852" w:type="dxa"/>
            <w:vMerge w:val="restart"/>
            <w:tcBorders>
              <w:top w:val="single" w:sz="4" w:space="0" w:color="228591"/>
              <w:left w:val="single" w:sz="4" w:space="0" w:color="228591"/>
              <w:right w:val="single" w:sz="4" w:space="0" w:color="228591"/>
            </w:tcBorders>
          </w:tcPr>
          <w:p w14:paraId="3A2E5226" w14:textId="77777777" w:rsidR="00831B62" w:rsidRPr="009730B9" w:rsidRDefault="00831B62" w:rsidP="00831B62">
            <w:pPr>
              <w:pStyle w:val="ARIERTblBdy"/>
              <w:rPr>
                <w:rFonts w:asciiTheme="minorHAnsi" w:hAnsiTheme="minorHAnsi"/>
                <w:b/>
                <w:lang w:eastAsia="en-AU"/>
              </w:rPr>
            </w:pPr>
            <w:r w:rsidRPr="009730B9">
              <w:rPr>
                <w:rFonts w:asciiTheme="minorHAnsi" w:hAnsiTheme="minorHAnsi"/>
                <w:b/>
                <w:lang w:eastAsia="en-AU"/>
              </w:rPr>
              <w:t>Desirable</w:t>
            </w:r>
          </w:p>
          <w:p w14:paraId="1E124F47" w14:textId="49DB45AF" w:rsidR="00831B62" w:rsidRPr="009730B9" w:rsidRDefault="00831B62" w:rsidP="00831B62">
            <w:pPr>
              <w:pStyle w:val="ARIERTblBdy"/>
              <w:rPr>
                <w:rFonts w:asciiTheme="minorHAnsi" w:hAnsiTheme="minorHAnsi"/>
                <w:b/>
                <w:lang w:eastAsia="en-AU"/>
              </w:rPr>
            </w:pPr>
            <w:r w:rsidRPr="009730B9">
              <w:rPr>
                <w:rFonts w:asciiTheme="minorHAnsi" w:hAnsiTheme="minorHAnsi"/>
                <w:lang w:eastAsia="en-AU"/>
              </w:rPr>
              <w:t>Predicted outcome: wetland vegetation improves</w:t>
            </w:r>
            <w:r w:rsidR="0078401E" w:rsidRPr="009730B9">
              <w:rPr>
                <w:rFonts w:asciiTheme="minorHAnsi" w:hAnsiTheme="minorHAnsi"/>
                <w:lang w:eastAsia="en-AU"/>
              </w:rPr>
              <w:t>.</w:t>
            </w:r>
          </w:p>
          <w:p w14:paraId="3F78179B" w14:textId="77777777" w:rsidR="00831B62" w:rsidRPr="009730B9" w:rsidRDefault="00831B62" w:rsidP="00831B62">
            <w:pPr>
              <w:pStyle w:val="ARIERTblBdy"/>
              <w:rPr>
                <w:rFonts w:asciiTheme="minorHAnsi" w:hAnsiTheme="minorHAnsi"/>
                <w:b/>
                <w:lang w:eastAsia="en-AU"/>
              </w:rPr>
            </w:pPr>
            <w:r w:rsidRPr="009730B9">
              <w:rPr>
                <w:rFonts w:asciiTheme="minorHAnsi" w:hAnsiTheme="minorHAnsi"/>
                <w:b/>
                <w:lang w:eastAsia="en-AU"/>
              </w:rPr>
              <w:t>Acceptable</w:t>
            </w:r>
          </w:p>
          <w:p w14:paraId="2E8DAB51" w14:textId="61A3D070" w:rsidR="00831B62" w:rsidRDefault="00831B62" w:rsidP="008D068B">
            <w:pPr>
              <w:pStyle w:val="ARIERTblBdy"/>
              <w:rPr>
                <w:rFonts w:asciiTheme="minorHAnsi" w:hAnsiTheme="minorHAnsi"/>
                <w:lang w:eastAsia="en-AU"/>
              </w:rPr>
            </w:pPr>
            <w:r w:rsidRPr="009730B9">
              <w:rPr>
                <w:rFonts w:asciiTheme="minorHAnsi" w:hAnsiTheme="minorHAnsi"/>
                <w:lang w:eastAsia="en-AU"/>
              </w:rPr>
              <w:t>Predicted outcome: wetland vegetation remains in the same condition class but provides suitable</w:t>
            </w:r>
            <w:r w:rsidR="008D068B">
              <w:rPr>
                <w:rFonts w:asciiTheme="minorHAnsi" w:hAnsiTheme="minorHAnsi"/>
                <w:lang w:eastAsia="en-AU"/>
              </w:rPr>
              <w:t xml:space="preserve"> habitat for significant fauna.</w:t>
            </w:r>
          </w:p>
          <w:p w14:paraId="62B4888E" w14:textId="77777777" w:rsidR="0039159B" w:rsidRPr="00831B62" w:rsidRDefault="0039159B" w:rsidP="0039159B">
            <w:pPr>
              <w:pStyle w:val="ARIERTblBdy"/>
              <w:rPr>
                <w:bCs/>
                <w:lang w:eastAsia="en-AU"/>
              </w:rPr>
            </w:pPr>
            <w:r w:rsidRPr="00831B62">
              <w:rPr>
                <w:bCs/>
                <w:lang w:eastAsia="en-AU"/>
              </w:rPr>
              <w:t>Maintenance of wetland vegetation to support fauna is only acceptable where:</w:t>
            </w:r>
          </w:p>
          <w:p w14:paraId="635F03FA" w14:textId="25E86DAA" w:rsidR="0039159B" w:rsidRDefault="0039159B" w:rsidP="0039159B">
            <w:pPr>
              <w:pStyle w:val="ARIERTblBdy"/>
              <w:numPr>
                <w:ilvl w:val="0"/>
                <w:numId w:val="49"/>
              </w:numPr>
              <w:spacing w:after="0"/>
              <w:ind w:left="245" w:hanging="245"/>
            </w:pPr>
            <w:r>
              <w:t>t</w:t>
            </w:r>
            <w:r w:rsidRPr="00972313">
              <w:t>he vegetation is moderately to severely modified; and</w:t>
            </w:r>
          </w:p>
          <w:p w14:paraId="47D07F49" w14:textId="544A9E6E" w:rsidR="0039159B" w:rsidRPr="0039159B" w:rsidRDefault="0039159B" w:rsidP="0039159B">
            <w:pPr>
              <w:pStyle w:val="ARIERTblBdy"/>
              <w:numPr>
                <w:ilvl w:val="0"/>
                <w:numId w:val="49"/>
              </w:numPr>
              <w:spacing w:after="0"/>
              <w:ind w:left="245" w:hanging="245"/>
            </w:pPr>
            <w:r>
              <w:t>t</w:t>
            </w:r>
            <w:r w:rsidRPr="00972313">
              <w:t>he target fauna are significant.</w:t>
            </w:r>
          </w:p>
        </w:tc>
      </w:tr>
      <w:tr w:rsidR="00831B62" w:rsidRPr="00B75952" w14:paraId="3D301B97" w14:textId="77777777" w:rsidTr="00D973BC">
        <w:tc>
          <w:tcPr>
            <w:tcW w:w="1360" w:type="dxa"/>
            <w:tcBorders>
              <w:top w:val="single" w:sz="4" w:space="0" w:color="228591"/>
              <w:left w:val="single" w:sz="4" w:space="0" w:color="228591"/>
              <w:right w:val="single" w:sz="4" w:space="0" w:color="228591"/>
            </w:tcBorders>
            <w:shd w:val="clear" w:color="auto" w:fill="auto"/>
          </w:tcPr>
          <w:p w14:paraId="272DFDE4" w14:textId="6ECE4FD7" w:rsidR="00831B62" w:rsidRPr="001914B9" w:rsidRDefault="00831B62" w:rsidP="00D973BC">
            <w:pPr>
              <w:pStyle w:val="ARIERTblBdy"/>
              <w:rPr>
                <w:szCs w:val="24"/>
                <w:lang w:eastAsia="en-AU"/>
              </w:rPr>
            </w:pPr>
            <w:r>
              <w:rPr>
                <w:lang w:eastAsia="en-AU"/>
              </w:rPr>
              <w:t>1 or 2</w:t>
            </w:r>
          </w:p>
        </w:tc>
        <w:tc>
          <w:tcPr>
            <w:tcW w:w="2852" w:type="dxa"/>
            <w:vMerge/>
            <w:tcBorders>
              <w:top w:val="single" w:sz="4" w:space="0" w:color="228591"/>
              <w:left w:val="single" w:sz="4" w:space="0" w:color="228591"/>
              <w:right w:val="single" w:sz="4" w:space="0" w:color="228591"/>
            </w:tcBorders>
          </w:tcPr>
          <w:p w14:paraId="2A71D757" w14:textId="77777777" w:rsidR="00831B62" w:rsidRPr="00365C15" w:rsidRDefault="00831B62" w:rsidP="00D973BC">
            <w:pPr>
              <w:pStyle w:val="ARIERTblBdy"/>
              <w:rPr>
                <w:rFonts w:asciiTheme="minorHAnsi" w:hAnsiTheme="minorHAnsi"/>
              </w:rPr>
            </w:pPr>
          </w:p>
        </w:tc>
        <w:tc>
          <w:tcPr>
            <w:tcW w:w="2852" w:type="dxa"/>
            <w:tcBorders>
              <w:top w:val="single" w:sz="4" w:space="0" w:color="228591"/>
              <w:left w:val="single" w:sz="4" w:space="0" w:color="228591"/>
              <w:right w:val="single" w:sz="4" w:space="0" w:color="228591"/>
            </w:tcBorders>
          </w:tcPr>
          <w:p w14:paraId="0D7C0B92" w14:textId="0A7823EC" w:rsidR="00831B62" w:rsidRPr="00D973BC" w:rsidRDefault="00831B62" w:rsidP="00D973BC">
            <w:pPr>
              <w:pStyle w:val="ARIERTblBdy"/>
              <w:rPr>
                <w:b/>
              </w:rPr>
            </w:pPr>
            <w:r w:rsidRPr="00D973BC">
              <w:rPr>
                <w:b/>
              </w:rPr>
              <w:t>Desirable</w:t>
            </w:r>
          </w:p>
          <w:p w14:paraId="6AD4A592" w14:textId="77777777" w:rsidR="00831B62" w:rsidRDefault="00831B62" w:rsidP="00D973BC">
            <w:pPr>
              <w:pStyle w:val="ARIERTblBdy"/>
            </w:pPr>
            <w:r w:rsidRPr="001914B9">
              <w:t>Predicted outcome: wetland vegetation either:</w:t>
            </w:r>
          </w:p>
          <w:p w14:paraId="7AE0C174" w14:textId="254EACCE" w:rsidR="00831B62" w:rsidRDefault="006B1803" w:rsidP="006F24E7">
            <w:pPr>
              <w:pStyle w:val="ARIERTblBdy"/>
              <w:numPr>
                <w:ilvl w:val="0"/>
                <w:numId w:val="49"/>
              </w:numPr>
              <w:spacing w:after="0"/>
              <w:ind w:left="245" w:hanging="245"/>
            </w:pPr>
            <w:r>
              <w:t>i</w:t>
            </w:r>
            <w:r w:rsidR="00831B62" w:rsidRPr="001914B9">
              <w:t>mproves to a better condition within its current condition class</w:t>
            </w:r>
            <w:r>
              <w:t xml:space="preserve">, </w:t>
            </w:r>
            <w:r w:rsidR="00831B62" w:rsidRPr="001914B9">
              <w:t>or</w:t>
            </w:r>
          </w:p>
          <w:p w14:paraId="6C5EF154" w14:textId="2A088ECF" w:rsidR="00831B62" w:rsidRPr="001914B9" w:rsidRDefault="006B1803" w:rsidP="006F24E7">
            <w:pPr>
              <w:pStyle w:val="ARIERTblBdy"/>
              <w:numPr>
                <w:ilvl w:val="0"/>
                <w:numId w:val="49"/>
              </w:numPr>
              <w:spacing w:before="0"/>
              <w:ind w:left="245" w:hanging="245"/>
              <w:rPr>
                <w:szCs w:val="24"/>
                <w:lang w:eastAsia="en-AU"/>
              </w:rPr>
            </w:pPr>
            <w:r>
              <w:t>t</w:t>
            </w:r>
            <w:r w:rsidR="00831B62" w:rsidRPr="001914B9">
              <w:t>ransitions to a higher condition class.</w:t>
            </w:r>
          </w:p>
        </w:tc>
        <w:tc>
          <w:tcPr>
            <w:tcW w:w="2852" w:type="dxa"/>
            <w:vMerge/>
            <w:tcBorders>
              <w:top w:val="single" w:sz="4" w:space="0" w:color="228591"/>
              <w:left w:val="single" w:sz="4" w:space="0" w:color="228591"/>
              <w:right w:val="single" w:sz="4" w:space="0" w:color="228591"/>
            </w:tcBorders>
          </w:tcPr>
          <w:p w14:paraId="115D23B9" w14:textId="77777777" w:rsidR="00831B62" w:rsidRPr="001914B9" w:rsidRDefault="00831B62" w:rsidP="00D973BC">
            <w:pPr>
              <w:pStyle w:val="ARIERTblBdy"/>
              <w:rPr>
                <w:szCs w:val="24"/>
                <w:lang w:eastAsia="en-AU"/>
              </w:rPr>
            </w:pPr>
          </w:p>
        </w:tc>
      </w:tr>
    </w:tbl>
    <w:p w14:paraId="6FA97A47" w14:textId="77777777" w:rsidR="00E83929" w:rsidRDefault="00E83929" w:rsidP="00D973BC"/>
    <w:p w14:paraId="243C2D93" w14:textId="6745E487" w:rsidR="00CB66C2" w:rsidRDefault="00FA151C" w:rsidP="00BB4174">
      <w:pPr>
        <w:pStyle w:val="ARIERHC"/>
      </w:pPr>
      <w:bookmarkStart w:id="226" w:name="_Toc414353439"/>
      <w:bookmarkStart w:id="227" w:name="_Toc414369574"/>
      <w:bookmarkStart w:id="228" w:name="_Toc425491024"/>
      <w:bookmarkStart w:id="229" w:name="_Toc425495855"/>
      <w:r>
        <w:br w:type="page"/>
      </w:r>
      <w:bookmarkStart w:id="230" w:name="_Toc430695460"/>
      <w:r w:rsidR="00404045">
        <w:lastRenderedPageBreak/>
        <w:t>Stage</w:t>
      </w:r>
      <w:r w:rsidR="0072126A" w:rsidRPr="00AB69FF">
        <w:t xml:space="preserve"> </w:t>
      </w:r>
      <w:r w:rsidR="00137033">
        <w:t>4b</w:t>
      </w:r>
      <w:r w:rsidR="0072126A" w:rsidRPr="00AB69FF">
        <w:t>: Setting management outcome</w:t>
      </w:r>
      <w:bookmarkEnd w:id="226"/>
      <w:bookmarkEnd w:id="227"/>
      <w:bookmarkEnd w:id="228"/>
      <w:r w:rsidR="0072126A" w:rsidRPr="00AB69FF">
        <w:t xml:space="preserve"> targets</w:t>
      </w:r>
      <w:bookmarkEnd w:id="229"/>
      <w:bookmarkEnd w:id="230"/>
    </w:p>
    <w:p w14:paraId="14DFEDE2" w14:textId="77777777" w:rsidR="00CB66C2" w:rsidRDefault="0072126A" w:rsidP="00B27C27">
      <w:pPr>
        <w:pStyle w:val="ARIERBody"/>
      </w:pPr>
      <w:r w:rsidRPr="001914B9">
        <w:t>Management outcome targets serve two purposes:</w:t>
      </w:r>
    </w:p>
    <w:p w14:paraId="227A06A9" w14:textId="14555FA2" w:rsidR="003041C1" w:rsidRDefault="00087A85" w:rsidP="002034F9">
      <w:pPr>
        <w:pStyle w:val="ARIERBullettedbody"/>
        <w:numPr>
          <w:ilvl w:val="0"/>
          <w:numId w:val="59"/>
        </w:numPr>
        <w:spacing w:after="0"/>
      </w:pPr>
      <w:r>
        <w:t>T</w:t>
      </w:r>
      <w:r w:rsidRPr="001914B9">
        <w:t xml:space="preserve">hey </w:t>
      </w:r>
      <w:r w:rsidR="0072126A" w:rsidRPr="001914B9">
        <w:t xml:space="preserve">provide a framework for evaluating </w:t>
      </w:r>
      <w:r>
        <w:t>whether</w:t>
      </w:r>
      <w:r w:rsidRPr="001914B9">
        <w:t xml:space="preserve"> </w:t>
      </w:r>
      <w:r w:rsidR="0072126A" w:rsidRPr="001914B9">
        <w:t>the selected grazing option is achieving the vegetation condition objectives</w:t>
      </w:r>
      <w:r w:rsidR="00CB66C2">
        <w:t xml:space="preserve"> </w:t>
      </w:r>
      <w:r w:rsidR="0072126A" w:rsidRPr="001914B9">
        <w:t xml:space="preserve">(see </w:t>
      </w:r>
      <w:r w:rsidR="0072126A" w:rsidRPr="003041C1">
        <w:rPr>
          <w:i/>
        </w:rPr>
        <w:t xml:space="preserve">Section </w:t>
      </w:r>
      <w:r w:rsidR="00BB7964">
        <w:rPr>
          <w:i/>
        </w:rPr>
        <w:t>3</w:t>
      </w:r>
      <w:r w:rsidR="0072126A" w:rsidRPr="003041C1">
        <w:rPr>
          <w:i/>
        </w:rPr>
        <w:t>: Monitoring, evaluating and revising the grazing options</w:t>
      </w:r>
      <w:r w:rsidR="00197EAA" w:rsidRPr="001914B9">
        <w:t>)</w:t>
      </w:r>
      <w:r w:rsidR="009539C3">
        <w:t>.</w:t>
      </w:r>
    </w:p>
    <w:p w14:paraId="75C94045" w14:textId="29A6AFA9" w:rsidR="00CB66C2" w:rsidRDefault="00D906BA" w:rsidP="002034F9">
      <w:pPr>
        <w:pStyle w:val="ARIERBullettedbody"/>
        <w:numPr>
          <w:ilvl w:val="0"/>
          <w:numId w:val="59"/>
        </w:numPr>
        <w:spacing w:before="0"/>
      </w:pPr>
      <w:r>
        <w:t>T</w:t>
      </w:r>
      <w:r w:rsidRPr="001914B9">
        <w:t xml:space="preserve">hey </w:t>
      </w:r>
      <w:r w:rsidR="0072126A" w:rsidRPr="001914B9">
        <w:t xml:space="preserve">inform responses to questions presented in the </w:t>
      </w:r>
      <w:r>
        <w:t>G</w:t>
      </w:r>
      <w:r w:rsidRPr="001914B9">
        <w:t xml:space="preserve">razing </w:t>
      </w:r>
      <w:r>
        <w:t>D</w:t>
      </w:r>
      <w:r w:rsidRPr="001914B9">
        <w:t xml:space="preserve">ecision </w:t>
      </w:r>
      <w:r>
        <w:t>T</w:t>
      </w:r>
      <w:r w:rsidRPr="001914B9">
        <w:t>rees</w:t>
      </w:r>
      <w:r w:rsidR="00197EAA">
        <w:t>.</w:t>
      </w:r>
    </w:p>
    <w:p w14:paraId="34B15293" w14:textId="2C89BED1" w:rsidR="00CB66C2" w:rsidRDefault="0072126A" w:rsidP="00B27C27">
      <w:pPr>
        <w:pStyle w:val="ARIERBody"/>
      </w:pPr>
      <w:r w:rsidRPr="001914B9">
        <w:t xml:space="preserve">In this </w:t>
      </w:r>
      <w:r w:rsidR="00404045">
        <w:t>stage</w:t>
      </w:r>
      <w:r w:rsidR="00D906BA">
        <w:t>,</w:t>
      </w:r>
      <w:r w:rsidR="00CB66C2">
        <w:t xml:space="preserve"> </w:t>
      </w:r>
      <w:r w:rsidRPr="001914B9">
        <w:t>management outcome targets are identified and</w:t>
      </w:r>
      <w:r w:rsidR="00CB66C2">
        <w:t xml:space="preserve"> </w:t>
      </w:r>
      <w:r w:rsidRPr="001914B9">
        <w:t xml:space="preserve">recorded on the </w:t>
      </w:r>
      <w:r w:rsidR="00065D89">
        <w:t>field assessment sheet</w:t>
      </w:r>
      <w:r w:rsidRPr="001914B9">
        <w:t xml:space="preserve"> (Appendix A)</w:t>
      </w:r>
      <w:r w:rsidR="00D906BA">
        <w:t>.</w:t>
      </w:r>
    </w:p>
    <w:p w14:paraId="1BABD288" w14:textId="63CE4127" w:rsidR="00CB66C2" w:rsidRDefault="0072126A" w:rsidP="00B27C27">
      <w:pPr>
        <w:pStyle w:val="ARIERBody"/>
        <w:rPr>
          <w:color w:val="000000" w:themeColor="text1"/>
        </w:rPr>
      </w:pPr>
      <w:r w:rsidRPr="001914B9">
        <w:t xml:space="preserve">Some </w:t>
      </w:r>
      <w:r w:rsidRPr="001914B9">
        <w:rPr>
          <w:color w:val="000000" w:themeColor="text1"/>
        </w:rPr>
        <w:t xml:space="preserve">examples of management outcome targets </w:t>
      </w:r>
      <w:r w:rsidR="009539C3">
        <w:rPr>
          <w:color w:val="000000" w:themeColor="text1"/>
        </w:rPr>
        <w:t>include</w:t>
      </w:r>
      <w:r w:rsidR="001B33CE">
        <w:rPr>
          <w:color w:val="000000" w:themeColor="text1"/>
        </w:rPr>
        <w:t>:</w:t>
      </w:r>
    </w:p>
    <w:p w14:paraId="52AA2F1C" w14:textId="78781B9D" w:rsidR="003041C1" w:rsidRDefault="009539C3" w:rsidP="003041C1">
      <w:pPr>
        <w:pStyle w:val="ARIERBullettedbody"/>
        <w:spacing w:after="0"/>
      </w:pPr>
      <w:r>
        <w:t>r</w:t>
      </w:r>
      <w:r w:rsidR="00D906BA" w:rsidRPr="001914B9">
        <w:t xml:space="preserve">educe </w:t>
      </w:r>
      <w:r w:rsidR="0072126A" w:rsidRPr="001914B9">
        <w:t>the cover of</w:t>
      </w:r>
      <w:r>
        <w:t xml:space="preserve"> competitive introduced grasses</w:t>
      </w:r>
    </w:p>
    <w:p w14:paraId="19BE0CF4" w14:textId="4647C9CD" w:rsidR="004D2717" w:rsidRDefault="009539C3" w:rsidP="006F24E7">
      <w:pPr>
        <w:pStyle w:val="ARIERBullettedbody"/>
        <w:numPr>
          <w:ilvl w:val="0"/>
          <w:numId w:val="31"/>
        </w:numPr>
        <w:spacing w:before="0" w:after="0"/>
      </w:pPr>
      <w:r>
        <w:t>r</w:t>
      </w:r>
      <w:r w:rsidR="00D906BA" w:rsidRPr="001914B9">
        <w:t xml:space="preserve">educe </w:t>
      </w:r>
      <w:r w:rsidR="0072126A" w:rsidRPr="001914B9">
        <w:t>vegetation closure</w:t>
      </w:r>
      <w:r>
        <w:t xml:space="preserve"> by native or introduced plants</w:t>
      </w:r>
    </w:p>
    <w:p w14:paraId="14B25EB0" w14:textId="5BE0C776" w:rsidR="004D2717" w:rsidRDefault="009539C3" w:rsidP="006F24E7">
      <w:pPr>
        <w:pStyle w:val="ARIERBullettedbody"/>
        <w:numPr>
          <w:ilvl w:val="0"/>
          <w:numId w:val="31"/>
        </w:numPr>
        <w:spacing w:before="0" w:after="0"/>
      </w:pPr>
      <w:r>
        <w:t>m</w:t>
      </w:r>
      <w:r w:rsidR="00D906BA" w:rsidRPr="001914B9">
        <w:t xml:space="preserve">aintain </w:t>
      </w:r>
      <w:r w:rsidR="0072126A" w:rsidRPr="001914B9">
        <w:t xml:space="preserve">or increase </w:t>
      </w:r>
      <w:r w:rsidR="00D906BA">
        <w:t>the</w:t>
      </w:r>
      <w:r w:rsidR="00D906BA" w:rsidRPr="001914B9">
        <w:t xml:space="preserve"> </w:t>
      </w:r>
      <w:r w:rsidR="0072126A" w:rsidRPr="001914B9">
        <w:t>number of grazing-sens</w:t>
      </w:r>
      <w:r w:rsidR="00D906BA">
        <w:t>i</w:t>
      </w:r>
      <w:r w:rsidR="0072126A" w:rsidRPr="001914B9">
        <w:t xml:space="preserve">tive </w:t>
      </w:r>
      <w:r w:rsidR="00DD268A">
        <w:t xml:space="preserve">native </w:t>
      </w:r>
      <w:r>
        <w:t>flora species</w:t>
      </w:r>
    </w:p>
    <w:p w14:paraId="6E45F3FD" w14:textId="4BA0C54D" w:rsidR="004D2717" w:rsidRDefault="009539C3" w:rsidP="006F24E7">
      <w:pPr>
        <w:pStyle w:val="ARIERBullettedbody"/>
        <w:numPr>
          <w:ilvl w:val="0"/>
          <w:numId w:val="31"/>
        </w:numPr>
        <w:spacing w:before="0" w:after="0"/>
      </w:pPr>
      <w:r>
        <w:t>m</w:t>
      </w:r>
      <w:r w:rsidR="00D906BA" w:rsidRPr="001914B9">
        <w:t xml:space="preserve">aintain </w:t>
      </w:r>
      <w:r w:rsidR="0072126A" w:rsidRPr="001914B9">
        <w:t>or increase the cover of grazing-sens</w:t>
      </w:r>
      <w:r w:rsidR="00D906BA">
        <w:t>i</w:t>
      </w:r>
      <w:r w:rsidR="0072126A" w:rsidRPr="001914B9">
        <w:t xml:space="preserve">tive </w:t>
      </w:r>
      <w:r w:rsidR="00DD268A">
        <w:t xml:space="preserve">native </w:t>
      </w:r>
      <w:r>
        <w:t>flora species</w:t>
      </w:r>
    </w:p>
    <w:p w14:paraId="79AEF75A" w14:textId="46A67F69" w:rsidR="004D2717" w:rsidRDefault="009539C3" w:rsidP="006F24E7">
      <w:pPr>
        <w:pStyle w:val="ARIERBullettedbody"/>
        <w:numPr>
          <w:ilvl w:val="0"/>
          <w:numId w:val="31"/>
        </w:numPr>
        <w:spacing w:before="0" w:after="0"/>
      </w:pPr>
      <w:r>
        <w:t>m</w:t>
      </w:r>
      <w:r w:rsidR="00D906BA" w:rsidRPr="001914B9">
        <w:t xml:space="preserve">aintain </w:t>
      </w:r>
      <w:r w:rsidR="0072126A" w:rsidRPr="001914B9">
        <w:t xml:space="preserve">or increase </w:t>
      </w:r>
      <w:r w:rsidR="00D906BA">
        <w:t xml:space="preserve">the </w:t>
      </w:r>
      <w:r w:rsidR="0072126A" w:rsidRPr="001914B9">
        <w:t xml:space="preserve">abundance of </w:t>
      </w:r>
      <w:r w:rsidR="00D906BA" w:rsidRPr="001914B9">
        <w:t>grazing</w:t>
      </w:r>
      <w:r w:rsidR="00D906BA">
        <w:t>-</w:t>
      </w:r>
      <w:r w:rsidR="0072126A" w:rsidRPr="001914B9">
        <w:t>sens</w:t>
      </w:r>
      <w:r w:rsidR="00D906BA">
        <w:t>i</w:t>
      </w:r>
      <w:r w:rsidR="0072126A" w:rsidRPr="001914B9">
        <w:t xml:space="preserve">tive </w:t>
      </w:r>
      <w:r w:rsidR="00DD268A">
        <w:t xml:space="preserve">native </w:t>
      </w:r>
      <w:r>
        <w:t>fauna species</w:t>
      </w:r>
      <w:r w:rsidR="004D2717" w:rsidRPr="004D2717">
        <w:t xml:space="preserve"> </w:t>
      </w:r>
    </w:p>
    <w:p w14:paraId="49ACEC5A" w14:textId="238010C4" w:rsidR="004D2717" w:rsidRDefault="009539C3" w:rsidP="006F24E7">
      <w:pPr>
        <w:pStyle w:val="ARIERBullettedbody"/>
        <w:numPr>
          <w:ilvl w:val="0"/>
          <w:numId w:val="31"/>
        </w:numPr>
        <w:spacing w:before="0" w:after="0"/>
      </w:pPr>
      <w:r>
        <w:t>i</w:t>
      </w:r>
      <w:r w:rsidR="00D906BA" w:rsidRPr="001914B9">
        <w:t xml:space="preserve">ncrease </w:t>
      </w:r>
      <w:r w:rsidR="0072126A" w:rsidRPr="001914B9">
        <w:t xml:space="preserve">recruitment of </w:t>
      </w:r>
      <w:r w:rsidR="00DD268A">
        <w:t xml:space="preserve">native </w:t>
      </w:r>
      <w:r>
        <w:t>herbaceous species</w:t>
      </w:r>
    </w:p>
    <w:p w14:paraId="7ED5EE6B" w14:textId="0F82FF4F" w:rsidR="004D2717" w:rsidRDefault="009539C3" w:rsidP="006F24E7">
      <w:pPr>
        <w:pStyle w:val="ARIERBullettedbody"/>
        <w:numPr>
          <w:ilvl w:val="0"/>
          <w:numId w:val="31"/>
        </w:numPr>
        <w:spacing w:before="0" w:after="0"/>
      </w:pPr>
      <w:r>
        <w:t>r</w:t>
      </w:r>
      <w:r w:rsidR="00D906BA" w:rsidRPr="001914B9">
        <w:t xml:space="preserve">educe </w:t>
      </w:r>
      <w:r>
        <w:t>cover of weeds</w:t>
      </w:r>
    </w:p>
    <w:p w14:paraId="11A4EF2D" w14:textId="6791EB61" w:rsidR="004D2717" w:rsidRDefault="009539C3" w:rsidP="006F24E7">
      <w:pPr>
        <w:pStyle w:val="ARIERBullettedbody"/>
        <w:numPr>
          <w:ilvl w:val="0"/>
          <w:numId w:val="31"/>
        </w:numPr>
        <w:spacing w:before="0" w:after="0"/>
      </w:pPr>
      <w:r>
        <w:t>i</w:t>
      </w:r>
      <w:r w:rsidR="00D906BA" w:rsidRPr="001914B9">
        <w:t xml:space="preserve">mprove </w:t>
      </w:r>
      <w:r w:rsidR="0072126A" w:rsidRPr="001914B9">
        <w:t>vegetation structure</w:t>
      </w:r>
    </w:p>
    <w:p w14:paraId="517DDEAE" w14:textId="593947A7" w:rsidR="004D2717" w:rsidRDefault="009539C3" w:rsidP="006F24E7">
      <w:pPr>
        <w:pStyle w:val="ARIERBullettedbody"/>
        <w:numPr>
          <w:ilvl w:val="0"/>
          <w:numId w:val="31"/>
        </w:numPr>
        <w:spacing w:before="0" w:after="0"/>
      </w:pPr>
      <w:r>
        <w:t>m</w:t>
      </w:r>
      <w:r w:rsidR="00D906BA" w:rsidRPr="001914B9">
        <w:t xml:space="preserve">aintain </w:t>
      </w:r>
      <w:r w:rsidR="0072126A" w:rsidRPr="001914B9">
        <w:t xml:space="preserve">or increase cover of </w:t>
      </w:r>
      <w:r w:rsidR="00193590">
        <w:t>life form</w:t>
      </w:r>
      <w:r w:rsidR="0072126A" w:rsidRPr="001914B9">
        <w:t xml:space="preserve"> groups representative of the EVC</w:t>
      </w:r>
    </w:p>
    <w:p w14:paraId="4C6342F9" w14:textId="45D6987E" w:rsidR="004D2717" w:rsidRDefault="009539C3" w:rsidP="006F24E7">
      <w:pPr>
        <w:pStyle w:val="ARIERBullettedbody"/>
        <w:numPr>
          <w:ilvl w:val="0"/>
          <w:numId w:val="31"/>
        </w:numPr>
        <w:spacing w:before="0" w:after="0"/>
      </w:pPr>
      <w:r>
        <w:t>i</w:t>
      </w:r>
      <w:r w:rsidR="00D906BA" w:rsidRPr="001914B9">
        <w:t xml:space="preserve">ncrease </w:t>
      </w:r>
      <w:r>
        <w:t>cover of native flora species</w:t>
      </w:r>
    </w:p>
    <w:p w14:paraId="68266FA9" w14:textId="725C0C66" w:rsidR="004D2717" w:rsidRDefault="009539C3" w:rsidP="006F24E7">
      <w:pPr>
        <w:pStyle w:val="ARIERBullettedbody"/>
        <w:numPr>
          <w:ilvl w:val="0"/>
          <w:numId w:val="31"/>
        </w:numPr>
        <w:spacing w:before="0" w:after="0"/>
      </w:pPr>
      <w:r>
        <w:t>i</w:t>
      </w:r>
      <w:r w:rsidR="00D906BA" w:rsidRPr="001914B9">
        <w:t xml:space="preserve">ncrease </w:t>
      </w:r>
      <w:r w:rsidR="0072126A" w:rsidRPr="001914B9">
        <w:t>or maintain diversity of native flora species</w:t>
      </w:r>
    </w:p>
    <w:p w14:paraId="2988E8CB" w14:textId="55EE6417" w:rsidR="004D2717" w:rsidRDefault="009539C3" w:rsidP="006F24E7">
      <w:pPr>
        <w:pStyle w:val="ARIERBullettedbody"/>
        <w:numPr>
          <w:ilvl w:val="0"/>
          <w:numId w:val="31"/>
        </w:numPr>
        <w:spacing w:before="0" w:after="0"/>
      </w:pPr>
      <w:r>
        <w:t>p</w:t>
      </w:r>
      <w:r w:rsidR="00D906BA" w:rsidRPr="001914B9">
        <w:t xml:space="preserve">rotect </w:t>
      </w:r>
      <w:r w:rsidR="00CE1891">
        <w:t>breeding</w:t>
      </w:r>
      <w:r w:rsidR="00CE1891" w:rsidRPr="001914B9">
        <w:t xml:space="preserve"> </w:t>
      </w:r>
      <w:r w:rsidR="0072126A" w:rsidRPr="001914B9">
        <w:t>habitat for fauna</w:t>
      </w:r>
      <w:r w:rsidR="00D906BA">
        <w:t xml:space="preserve"> </w:t>
      </w:r>
      <w:r>
        <w:t>species ‘x’</w:t>
      </w:r>
    </w:p>
    <w:p w14:paraId="552F7FC1" w14:textId="367140FF" w:rsidR="00CB66C2" w:rsidRDefault="009539C3" w:rsidP="00972313">
      <w:pPr>
        <w:pStyle w:val="ARIERBullettedbody"/>
        <w:spacing w:before="0" w:after="240"/>
      </w:pPr>
      <w:r>
        <w:t>m</w:t>
      </w:r>
      <w:r w:rsidR="00D906BA" w:rsidRPr="001914B9">
        <w:t xml:space="preserve">aintain </w:t>
      </w:r>
      <w:r w:rsidR="0072126A" w:rsidRPr="001914B9">
        <w:t>food resources for</w:t>
      </w:r>
      <w:r w:rsidR="00CB66C2">
        <w:t xml:space="preserve"> </w:t>
      </w:r>
      <w:r w:rsidR="0072126A" w:rsidRPr="001914B9">
        <w:t>fauna species ‘x’.</w:t>
      </w:r>
    </w:p>
    <w:p w14:paraId="48E9248B" w14:textId="3B3E0415" w:rsidR="00CB66C2" w:rsidRPr="00D973BC" w:rsidRDefault="0072126A" w:rsidP="00F52722">
      <w:pPr>
        <w:pStyle w:val="ARIERHD"/>
        <w:shd w:val="clear" w:color="auto" w:fill="DAEEF3" w:themeFill="accent5" w:themeFillTint="33"/>
        <w:rPr>
          <w:i w:val="0"/>
          <w:sz w:val="20"/>
          <w:shd w:val="clear" w:color="auto" w:fill="EAF1DD" w:themeFill="accent3" w:themeFillTint="33"/>
        </w:rPr>
      </w:pPr>
      <w:r w:rsidRPr="000B0DD8">
        <w:t>Notes</w:t>
      </w:r>
    </w:p>
    <w:p w14:paraId="2F1082D5" w14:textId="349BB656" w:rsidR="00CB66C2" w:rsidRPr="00D973BC" w:rsidRDefault="0072126A" w:rsidP="00F52722">
      <w:pPr>
        <w:pStyle w:val="ARIERBody"/>
        <w:shd w:val="clear" w:color="auto" w:fill="DAEEF3" w:themeFill="accent5" w:themeFillTint="33"/>
      </w:pPr>
      <w:r w:rsidRPr="00D973BC">
        <w:t xml:space="preserve">If targets are to be set for a significant species, these may be based on a </w:t>
      </w:r>
      <w:r w:rsidR="00BC36D9" w:rsidRPr="00D973BC">
        <w:t>long</w:t>
      </w:r>
      <w:r w:rsidR="00BC36D9">
        <w:t>-</w:t>
      </w:r>
      <w:r w:rsidRPr="00D973BC">
        <w:t>term outcome from an existing Action Statement (or similar) for that species or on expert opinion.</w:t>
      </w:r>
    </w:p>
    <w:p w14:paraId="63F9A429" w14:textId="54AECBB8" w:rsidR="00CB66C2" w:rsidRPr="00D973BC" w:rsidRDefault="0072126A" w:rsidP="00F52722">
      <w:pPr>
        <w:pStyle w:val="ARIERBody"/>
        <w:shd w:val="clear" w:color="auto" w:fill="DAEEF3" w:themeFill="accent5" w:themeFillTint="33"/>
      </w:pPr>
      <w:r w:rsidRPr="00D973BC">
        <w:t>The response time of these targets should be considered and documented. These times will vary – some targets may be reached within weeks</w:t>
      </w:r>
      <w:r w:rsidR="00BC36D9">
        <w:t>;</w:t>
      </w:r>
      <w:r w:rsidR="00BC36D9" w:rsidRPr="00D973BC">
        <w:t xml:space="preserve"> </w:t>
      </w:r>
      <w:r w:rsidRPr="00D973BC">
        <w:t>others may take several years to be reached.</w:t>
      </w:r>
    </w:p>
    <w:p w14:paraId="0B3D0216" w14:textId="1A44FF0F" w:rsidR="00CB66C2" w:rsidRPr="00197EAA" w:rsidRDefault="00CB66C2"/>
    <w:p w14:paraId="2D314ADC" w14:textId="51B51EEE" w:rsidR="00CB66C2" w:rsidRPr="00D973BC" w:rsidRDefault="00197EAA" w:rsidP="001F5187">
      <w:pPr>
        <w:pStyle w:val="ARIERHD"/>
        <w:shd w:val="clear" w:color="auto" w:fill="DAEEF3" w:themeFill="accent5" w:themeFillTint="33"/>
        <w:rPr>
          <w:i w:val="0"/>
          <w:sz w:val="20"/>
          <w:shd w:val="clear" w:color="auto" w:fill="EAF1DD" w:themeFill="accent3" w:themeFillTint="33"/>
          <w:lang w:eastAsia="en-AU"/>
        </w:rPr>
      </w:pPr>
      <w:r w:rsidRPr="000B0DD8">
        <w:t xml:space="preserve">Record on </w:t>
      </w:r>
      <w:r w:rsidR="00065D89">
        <w:t>field assessment sheet</w:t>
      </w:r>
    </w:p>
    <w:p w14:paraId="5A8C4FA5" w14:textId="61533231" w:rsidR="00CB66C2" w:rsidRPr="00D973BC" w:rsidRDefault="0072126A" w:rsidP="00BB4174">
      <w:pPr>
        <w:pStyle w:val="ARIERBody"/>
        <w:shd w:val="clear" w:color="auto" w:fill="DAEEF3" w:themeFill="accent5" w:themeFillTint="33"/>
        <w:spacing w:after="240"/>
      </w:pPr>
      <w:r w:rsidRPr="00D973BC">
        <w:t xml:space="preserve">Once </w:t>
      </w:r>
      <w:r w:rsidRPr="00D973BC">
        <w:rPr>
          <w:lang w:eastAsia="en-AU"/>
        </w:rPr>
        <w:t>vegetation</w:t>
      </w:r>
      <w:r w:rsidR="00197EAA">
        <w:rPr>
          <w:lang w:eastAsia="en-AU"/>
        </w:rPr>
        <w:t xml:space="preserve"> </w:t>
      </w:r>
      <w:r w:rsidRPr="00D973BC">
        <w:rPr>
          <w:lang w:eastAsia="en-AU"/>
        </w:rPr>
        <w:t>condition objective</w:t>
      </w:r>
      <w:r w:rsidR="00C24A43">
        <w:rPr>
          <w:lang w:eastAsia="en-AU"/>
        </w:rPr>
        <w:t>s</w:t>
      </w:r>
      <w:r w:rsidR="00CB66C2" w:rsidRPr="00D973BC">
        <w:rPr>
          <w:lang w:eastAsia="en-AU"/>
        </w:rPr>
        <w:t xml:space="preserve"> </w:t>
      </w:r>
      <w:r w:rsidRPr="00D973BC">
        <w:rPr>
          <w:lang w:eastAsia="en-AU"/>
        </w:rPr>
        <w:t xml:space="preserve">and management outcome targets have been set for each wetland EVC on the </w:t>
      </w:r>
      <w:r w:rsidR="005A7EE9">
        <w:rPr>
          <w:lang w:eastAsia="en-AU"/>
        </w:rPr>
        <w:t>wetland site</w:t>
      </w:r>
      <w:r w:rsidRPr="00D973BC">
        <w:t xml:space="preserve">, record this information in Tables </w:t>
      </w:r>
      <w:r w:rsidR="00DA12E4">
        <w:t>A5</w:t>
      </w:r>
      <w:r w:rsidR="00DA12E4" w:rsidRPr="00D973BC">
        <w:t xml:space="preserve"> </w:t>
      </w:r>
      <w:r w:rsidRPr="00D973BC">
        <w:t xml:space="preserve">and </w:t>
      </w:r>
      <w:r w:rsidR="00DA12E4">
        <w:t>A6</w:t>
      </w:r>
      <w:r w:rsidR="00DA12E4" w:rsidRPr="00D973BC">
        <w:t xml:space="preserve"> </w:t>
      </w:r>
      <w:r w:rsidRPr="00D973BC">
        <w:t xml:space="preserve">of the </w:t>
      </w:r>
      <w:r w:rsidR="00065D89">
        <w:t>field assessment sheet</w:t>
      </w:r>
      <w:r w:rsidR="00D906BA" w:rsidRPr="00D973BC">
        <w:t xml:space="preserve"> </w:t>
      </w:r>
      <w:r w:rsidRPr="00D973BC">
        <w:t>(Appendix A).</w:t>
      </w:r>
    </w:p>
    <w:p w14:paraId="6E9780EB" w14:textId="6FBFAF04" w:rsidR="00CB66C2" w:rsidRPr="00DA5477" w:rsidRDefault="00EA5A88" w:rsidP="00DA5477">
      <w:pPr>
        <w:pStyle w:val="ARIERHB"/>
      </w:pPr>
      <w:bookmarkStart w:id="231" w:name="_Toc425495856"/>
      <w:r>
        <w:br w:type="page"/>
      </w:r>
      <w:bookmarkStart w:id="232" w:name="_Toc430695461"/>
      <w:r w:rsidR="00404045" w:rsidRPr="00DA5477">
        <w:lastRenderedPageBreak/>
        <w:t>Stage</w:t>
      </w:r>
      <w:r w:rsidR="00137033" w:rsidRPr="00DA5477">
        <w:t xml:space="preserve"> 5</w:t>
      </w:r>
      <w:r w:rsidR="0072126A" w:rsidRPr="00DA5477">
        <w:t>: Identifying livestock grazing options for each wetland EVC</w:t>
      </w:r>
      <w:bookmarkEnd w:id="231"/>
      <w:bookmarkEnd w:id="232"/>
    </w:p>
    <w:p w14:paraId="51082260" w14:textId="45664774" w:rsidR="00CB66C2" w:rsidRDefault="0072126A" w:rsidP="00B27C27">
      <w:pPr>
        <w:pStyle w:val="ARIERBody"/>
      </w:pPr>
      <w:r w:rsidRPr="001914B9">
        <w:t xml:space="preserve">At the end of this </w:t>
      </w:r>
      <w:r w:rsidR="00404045">
        <w:t>stage</w:t>
      </w:r>
      <w:r w:rsidR="00BC36D9">
        <w:t>,</w:t>
      </w:r>
      <w:r w:rsidRPr="001914B9">
        <w:t xml:space="preserve"> the potential benefits and possible impacts of livestock grazing will have been considered and a final livestock grazing option for each wetland EVC </w:t>
      </w:r>
      <w:r w:rsidR="00BC36D9">
        <w:t xml:space="preserve">will have been </w:t>
      </w:r>
      <w:r w:rsidRPr="001914B9">
        <w:t xml:space="preserve">identified for your </w:t>
      </w:r>
      <w:r w:rsidR="005A7EE9">
        <w:t>wetland site</w:t>
      </w:r>
      <w:r w:rsidRPr="001914B9">
        <w:t>.</w:t>
      </w:r>
    </w:p>
    <w:p w14:paraId="39C8E0A1" w14:textId="47723037" w:rsidR="00EA5A88" w:rsidRDefault="0072126A" w:rsidP="00EA5A88">
      <w:pPr>
        <w:pStyle w:val="ARIERBody"/>
      </w:pPr>
      <w:r w:rsidRPr="001914B9">
        <w:t xml:space="preserve">The process of identifying livestock grazing options for a wetland EVC </w:t>
      </w:r>
      <w:r w:rsidR="00D2298E">
        <w:t xml:space="preserve">uses </w:t>
      </w:r>
      <w:r w:rsidRPr="001914B9">
        <w:t>decision tree</w:t>
      </w:r>
      <w:r w:rsidR="00FD2867">
        <w:t>s</w:t>
      </w:r>
      <w:r w:rsidR="00D2298E">
        <w:t xml:space="preserve"> </w:t>
      </w:r>
      <w:r w:rsidR="00FD2867">
        <w:t xml:space="preserve"> and</w:t>
      </w:r>
      <w:r w:rsidR="00D2298E">
        <w:t xml:space="preserve"> is supported by the </w:t>
      </w:r>
      <w:r w:rsidR="00FD2867">
        <w:t xml:space="preserve"> guidance provided </w:t>
      </w:r>
      <w:r w:rsidR="00F6475B">
        <w:t xml:space="preserve">on </w:t>
      </w:r>
      <w:r w:rsidR="00FD2867">
        <w:t xml:space="preserve">pages </w:t>
      </w:r>
      <w:r w:rsidR="000A39F6">
        <w:t>23</w:t>
      </w:r>
      <w:r w:rsidR="000A39F6" w:rsidRPr="00D973BC">
        <w:t>–</w:t>
      </w:r>
      <w:r w:rsidR="00FD2867">
        <w:t>27</w:t>
      </w:r>
      <w:r w:rsidR="00F6475B">
        <w:t xml:space="preserve">. </w:t>
      </w:r>
      <w:r w:rsidR="00F6475B" w:rsidRPr="001914B9">
        <w:t>Six grazing decision trees are provided to assist in determining the most appropriate livestock grazing option for a wetland EVC</w:t>
      </w:r>
      <w:r w:rsidR="00F6475B">
        <w:t xml:space="preserve"> .</w:t>
      </w:r>
    </w:p>
    <w:p w14:paraId="08ACEB09" w14:textId="1B7E052D" w:rsidR="00F6475B" w:rsidRDefault="0072126A" w:rsidP="00F6475B">
      <w:pPr>
        <w:pStyle w:val="ARIERBody"/>
      </w:pPr>
      <w:r w:rsidRPr="001914B9">
        <w:t xml:space="preserve">Each decision tree asks a series of questions that lead to one of the three possible livestock grazing options: (i) maintain the current livestock grazing practice, (ii) control the livestock grazing regime </w:t>
      </w:r>
      <w:r w:rsidR="00BC36D9">
        <w:t>or</w:t>
      </w:r>
      <w:r w:rsidR="00BC36D9" w:rsidRPr="001914B9">
        <w:t xml:space="preserve"> </w:t>
      </w:r>
      <w:r w:rsidRPr="001914B9">
        <w:t xml:space="preserve">(iii) exclude livestock grazing. Each of these grazing options </w:t>
      </w:r>
      <w:r w:rsidR="001B33CE">
        <w:t xml:space="preserve">is </w:t>
      </w:r>
      <w:r w:rsidRPr="001914B9">
        <w:t>described in detail in Box 1</w:t>
      </w:r>
      <w:r w:rsidR="004B70D3">
        <w:t>.</w:t>
      </w:r>
    </w:p>
    <w:p w14:paraId="4A09F7B2" w14:textId="5C4F0C42" w:rsidR="00CB66C2" w:rsidRDefault="00BB7964" w:rsidP="00D973BC">
      <w:pPr>
        <w:pStyle w:val="BoxHeading"/>
      </w:pPr>
      <w:r w:rsidRPr="001914B9">
        <w:rPr>
          <w:noProof/>
          <w:lang w:eastAsia="en-AU"/>
        </w:rPr>
        <mc:AlternateContent>
          <mc:Choice Requires="wps">
            <w:drawing>
              <wp:anchor distT="0" distB="0" distL="114300" distR="114300" simplePos="0" relativeHeight="251637760" behindDoc="0" locked="0" layoutInCell="1" allowOverlap="1" wp14:anchorId="25F6C9E0" wp14:editId="15D306EF">
                <wp:simplePos x="0" y="0"/>
                <wp:positionH relativeFrom="column">
                  <wp:posOffset>-38735</wp:posOffset>
                </wp:positionH>
                <wp:positionV relativeFrom="paragraph">
                  <wp:posOffset>258445</wp:posOffset>
                </wp:positionV>
                <wp:extent cx="6181725" cy="6657975"/>
                <wp:effectExtent l="0" t="0" r="28575" b="28575"/>
                <wp:wrapTopAndBottom/>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6657975"/>
                        </a:xfrm>
                        <a:prstGeom prst="rect">
                          <a:avLst/>
                        </a:prstGeom>
                        <a:solidFill>
                          <a:srgbClr val="FFFFFF"/>
                        </a:solidFill>
                        <a:ln w="9525">
                          <a:solidFill>
                            <a:schemeClr val="accent5"/>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59193F" w14:textId="5001DC5A" w:rsidR="00FE7A75" w:rsidRPr="00BB7964" w:rsidRDefault="00FE7A75" w:rsidP="006F24E7">
                            <w:pPr>
                              <w:pStyle w:val="ARIERHD"/>
                              <w:numPr>
                                <w:ilvl w:val="0"/>
                                <w:numId w:val="54"/>
                              </w:numPr>
                              <w:ind w:left="426" w:hanging="426"/>
                              <w:rPr>
                                <w:i w:val="0"/>
                                <w:color w:val="31849B" w:themeColor="accent5" w:themeShade="BF"/>
                                <w:szCs w:val="22"/>
                              </w:rPr>
                            </w:pPr>
                            <w:bookmarkStart w:id="233" w:name="_Toc405215755"/>
                            <w:r w:rsidRPr="00BB7964">
                              <w:rPr>
                                <w:i w:val="0"/>
                                <w:color w:val="31849B" w:themeColor="accent5" w:themeShade="BF"/>
                                <w:szCs w:val="22"/>
                              </w:rPr>
                              <w:t>Maintain the current livestock grazing practice</w:t>
                            </w:r>
                          </w:p>
                          <w:p w14:paraId="54DAC68E" w14:textId="77777777" w:rsidR="00FE7A75" w:rsidRPr="00BB7964" w:rsidRDefault="00FE7A75" w:rsidP="00D973BC">
                            <w:pPr>
                              <w:pStyle w:val="ARIERboxtext"/>
                              <w:rPr>
                                <w:sz w:val="22"/>
                                <w:szCs w:val="22"/>
                              </w:rPr>
                            </w:pPr>
                            <w:r w:rsidRPr="00BB7964">
                              <w:rPr>
                                <w:sz w:val="22"/>
                                <w:szCs w:val="22"/>
                              </w:rPr>
                              <w:t>The grazing practice that is currently applied by the landholder is maintained. This could be:</w:t>
                            </w:r>
                          </w:p>
                          <w:p w14:paraId="648DA394" w14:textId="44E40540" w:rsidR="00FE7A75" w:rsidRPr="00BB7964" w:rsidRDefault="00FE7A75" w:rsidP="006F24E7">
                            <w:pPr>
                              <w:pStyle w:val="ARIERboxtext"/>
                              <w:numPr>
                                <w:ilvl w:val="0"/>
                                <w:numId w:val="46"/>
                              </w:numPr>
                              <w:spacing w:after="0"/>
                              <w:ind w:left="284" w:hanging="284"/>
                              <w:rPr>
                                <w:sz w:val="22"/>
                                <w:szCs w:val="22"/>
                              </w:rPr>
                            </w:pPr>
                            <w:r>
                              <w:rPr>
                                <w:sz w:val="22"/>
                                <w:szCs w:val="22"/>
                              </w:rPr>
                              <w:t>u</w:t>
                            </w:r>
                            <w:r w:rsidRPr="00BB7964">
                              <w:rPr>
                                <w:sz w:val="22"/>
                                <w:szCs w:val="22"/>
                              </w:rPr>
                              <w:t>ncontrolled grazing, i.e. set</w:t>
                            </w:r>
                            <w:r>
                              <w:rPr>
                                <w:sz w:val="22"/>
                                <w:szCs w:val="22"/>
                              </w:rPr>
                              <w:t xml:space="preserve"> stocking or continuous grazing</w:t>
                            </w:r>
                          </w:p>
                          <w:p w14:paraId="4F9B2221" w14:textId="57A84F9D" w:rsidR="00FE7A75" w:rsidRPr="00BB7964" w:rsidRDefault="00FE7A75" w:rsidP="006F24E7">
                            <w:pPr>
                              <w:pStyle w:val="ARIERboxtext"/>
                              <w:numPr>
                                <w:ilvl w:val="0"/>
                                <w:numId w:val="46"/>
                              </w:numPr>
                              <w:spacing w:after="0"/>
                              <w:ind w:left="284" w:hanging="284"/>
                              <w:rPr>
                                <w:sz w:val="22"/>
                                <w:szCs w:val="22"/>
                              </w:rPr>
                            </w:pPr>
                            <w:r>
                              <w:rPr>
                                <w:sz w:val="22"/>
                                <w:szCs w:val="22"/>
                              </w:rPr>
                              <w:t>a</w:t>
                            </w:r>
                            <w:r w:rsidRPr="00BB7964">
                              <w:rPr>
                                <w:sz w:val="22"/>
                                <w:szCs w:val="22"/>
                              </w:rPr>
                              <w:t xml:space="preserve"> form of controlled grazing (as initiated by the landholder), e.g. low-intensity grazing a</w:t>
                            </w:r>
                            <w:r>
                              <w:rPr>
                                <w:sz w:val="22"/>
                                <w:szCs w:val="22"/>
                              </w:rPr>
                              <w:t xml:space="preserve">t particular times of the year, </w:t>
                            </w:r>
                            <w:r w:rsidRPr="00BB7964">
                              <w:rPr>
                                <w:sz w:val="22"/>
                                <w:szCs w:val="22"/>
                              </w:rPr>
                              <w:t>or</w:t>
                            </w:r>
                          </w:p>
                          <w:p w14:paraId="7D1177A6" w14:textId="765DC3D4" w:rsidR="00FE7A75" w:rsidRPr="00BB7964" w:rsidRDefault="00FE7A75" w:rsidP="006F24E7">
                            <w:pPr>
                              <w:pStyle w:val="ARIERboxtext"/>
                              <w:numPr>
                                <w:ilvl w:val="0"/>
                                <w:numId w:val="46"/>
                              </w:numPr>
                              <w:ind w:left="284" w:hanging="284"/>
                              <w:rPr>
                                <w:sz w:val="22"/>
                                <w:szCs w:val="22"/>
                              </w:rPr>
                            </w:pPr>
                            <w:r>
                              <w:rPr>
                                <w:sz w:val="22"/>
                                <w:szCs w:val="22"/>
                              </w:rPr>
                              <w:t>c</w:t>
                            </w:r>
                            <w:r w:rsidRPr="00BB7964">
                              <w:rPr>
                                <w:sz w:val="22"/>
                                <w:szCs w:val="22"/>
                              </w:rPr>
                              <w:t>omplete exclusion of livestock (where the site has been fenced and stock removed permanently).</w:t>
                            </w:r>
                          </w:p>
                          <w:p w14:paraId="75CB71F5" w14:textId="77777777" w:rsidR="00FE7A75" w:rsidRPr="00BB7964" w:rsidRDefault="00FE7A75" w:rsidP="00D973BC">
                            <w:pPr>
                              <w:pStyle w:val="ARIERboxtext"/>
                              <w:rPr>
                                <w:sz w:val="22"/>
                                <w:szCs w:val="22"/>
                              </w:rPr>
                            </w:pPr>
                            <w:r w:rsidRPr="00BB7964">
                              <w:rPr>
                                <w:sz w:val="22"/>
                                <w:szCs w:val="22"/>
                              </w:rPr>
                              <w:t>Where livestock grazing currently occurs, maintaining the grazing regime is considered only for sites that meet the following criteria:</w:t>
                            </w:r>
                          </w:p>
                          <w:p w14:paraId="58327C8F" w14:textId="243A46D9" w:rsidR="00FE7A75" w:rsidRPr="00BB7964" w:rsidRDefault="00FE7A75" w:rsidP="00D973BC">
                            <w:pPr>
                              <w:pStyle w:val="ARIERboxbullets"/>
                              <w:spacing w:after="0"/>
                              <w:rPr>
                                <w:sz w:val="22"/>
                                <w:szCs w:val="22"/>
                                <w:lang w:val="en-US"/>
                              </w:rPr>
                            </w:pPr>
                            <w:r>
                              <w:rPr>
                                <w:sz w:val="22"/>
                                <w:szCs w:val="22"/>
                              </w:rPr>
                              <w:t>t</w:t>
                            </w:r>
                            <w:r w:rsidRPr="00BB7964">
                              <w:rPr>
                                <w:sz w:val="22"/>
                                <w:szCs w:val="22"/>
                              </w:rPr>
                              <w:t>he vegetation is in good or excellent condition (condition classes 4 and 5)</w:t>
                            </w:r>
                            <w:r>
                              <w:rPr>
                                <w:sz w:val="22"/>
                                <w:szCs w:val="22"/>
                              </w:rPr>
                              <w:t xml:space="preserve"> and </w:t>
                            </w:r>
                            <w:r w:rsidRPr="00BB7964">
                              <w:rPr>
                                <w:sz w:val="22"/>
                                <w:szCs w:val="22"/>
                                <w:lang w:val="en-US"/>
                              </w:rPr>
                              <w:t>the current grazing regime has been in place for 10 or more years and there is high confidence of the trajectories of change in condition under the current management</w:t>
                            </w:r>
                            <w:r>
                              <w:rPr>
                                <w:sz w:val="22"/>
                                <w:szCs w:val="22"/>
                                <w:lang w:val="en-US"/>
                              </w:rPr>
                              <w:t xml:space="preserve">, </w:t>
                            </w:r>
                            <w:r w:rsidRPr="00BB7964">
                              <w:rPr>
                                <w:sz w:val="22"/>
                                <w:szCs w:val="22"/>
                                <w:lang w:val="en-US"/>
                              </w:rPr>
                              <w:t>or</w:t>
                            </w:r>
                          </w:p>
                          <w:p w14:paraId="17C54DA2" w14:textId="5CC1D7B6" w:rsidR="00FE7A75" w:rsidRPr="00BB7964" w:rsidRDefault="00FE7A75" w:rsidP="00D973BC">
                            <w:pPr>
                              <w:pStyle w:val="ARIERboxbullets"/>
                              <w:rPr>
                                <w:sz w:val="22"/>
                                <w:szCs w:val="22"/>
                                <w:lang w:val="en-US"/>
                              </w:rPr>
                            </w:pPr>
                            <w:r>
                              <w:rPr>
                                <w:sz w:val="22"/>
                                <w:szCs w:val="22"/>
                                <w:lang w:val="en-US"/>
                              </w:rPr>
                              <w:t>t</w:t>
                            </w:r>
                            <w:r w:rsidRPr="00BB7964">
                              <w:rPr>
                                <w:sz w:val="22"/>
                                <w:szCs w:val="22"/>
                                <w:lang w:val="en-US"/>
                              </w:rPr>
                              <w:t>he vegetation is in moderate condition (condition class 3) and the wetland is being managed for maintenance of significant fauna</w:t>
                            </w:r>
                            <w:r>
                              <w:rPr>
                                <w:sz w:val="22"/>
                                <w:szCs w:val="22"/>
                                <w:lang w:val="en-US"/>
                              </w:rPr>
                              <w:t xml:space="preserve"> </w:t>
                            </w:r>
                            <w:r w:rsidRPr="00BB7964">
                              <w:rPr>
                                <w:sz w:val="22"/>
                                <w:szCs w:val="22"/>
                                <w:lang w:val="en-US"/>
                              </w:rPr>
                              <w:t>habitat.</w:t>
                            </w:r>
                          </w:p>
                          <w:p w14:paraId="49E7A100" w14:textId="77777777" w:rsidR="00FE7A75" w:rsidRPr="00BB7964" w:rsidRDefault="00FE7A75" w:rsidP="00D973BC">
                            <w:pPr>
                              <w:pStyle w:val="ARIERboxtext"/>
                              <w:rPr>
                                <w:sz w:val="22"/>
                                <w:szCs w:val="22"/>
                                <w:lang w:val="en-US"/>
                              </w:rPr>
                            </w:pPr>
                            <w:r w:rsidRPr="00BB7964">
                              <w:rPr>
                                <w:sz w:val="22"/>
                                <w:szCs w:val="22"/>
                                <w:lang w:val="en-US"/>
                              </w:rPr>
                              <w:t>The characteristics of the wetland vegetation in condition class 4 and 5 include:</w:t>
                            </w:r>
                          </w:p>
                          <w:bookmarkEnd w:id="233"/>
                          <w:p w14:paraId="321C9EB0" w14:textId="4D69A834" w:rsidR="00FE7A75" w:rsidRPr="00BB7964" w:rsidRDefault="00FE7A75" w:rsidP="00D973BC">
                            <w:pPr>
                              <w:pStyle w:val="ARIERboxbullets"/>
                              <w:spacing w:after="0"/>
                              <w:rPr>
                                <w:sz w:val="22"/>
                                <w:szCs w:val="22"/>
                                <w:lang w:val="en-US"/>
                              </w:rPr>
                            </w:pPr>
                            <w:r>
                              <w:rPr>
                                <w:sz w:val="22"/>
                                <w:szCs w:val="22"/>
                                <w:lang w:val="en-US"/>
                              </w:rPr>
                              <w:t>n</w:t>
                            </w:r>
                            <w:r w:rsidRPr="00BB7964">
                              <w:rPr>
                                <w:sz w:val="22"/>
                                <w:szCs w:val="22"/>
                                <w:lang w:val="en-US"/>
                              </w:rPr>
                              <w:t>o major identifiable impacts on vegetation condition</w:t>
                            </w:r>
                            <w:r>
                              <w:rPr>
                                <w:sz w:val="22"/>
                                <w:szCs w:val="22"/>
                                <w:lang w:val="en-US"/>
                              </w:rPr>
                              <w:t xml:space="preserve"> (structure and floristics)</w:t>
                            </w:r>
                          </w:p>
                          <w:p w14:paraId="236664D7" w14:textId="79CF2E87" w:rsidR="00FE7A75" w:rsidRPr="00BB7964" w:rsidRDefault="00FE7A75" w:rsidP="00D973BC">
                            <w:pPr>
                              <w:pStyle w:val="ARIERboxbullets"/>
                              <w:spacing w:after="0"/>
                              <w:rPr>
                                <w:sz w:val="22"/>
                                <w:szCs w:val="22"/>
                                <w:lang w:val="en-US"/>
                              </w:rPr>
                            </w:pPr>
                            <w:r>
                              <w:rPr>
                                <w:sz w:val="22"/>
                                <w:szCs w:val="22"/>
                                <w:lang w:val="en-US"/>
                              </w:rPr>
                              <w:t>t</w:t>
                            </w:r>
                            <w:r w:rsidRPr="00BB7964">
                              <w:rPr>
                                <w:sz w:val="22"/>
                                <w:szCs w:val="22"/>
                                <w:lang w:val="en-US"/>
                              </w:rPr>
                              <w:t>he vegetation is still relatively intact and ecologically stable (the temporal and spatial variation is within anticipated range for unmodified e</w:t>
                            </w:r>
                            <w:r>
                              <w:rPr>
                                <w:sz w:val="22"/>
                                <w:szCs w:val="22"/>
                                <w:lang w:val="en-US"/>
                              </w:rPr>
                              <w:t>xamples of the relevant system)</w:t>
                            </w:r>
                          </w:p>
                          <w:p w14:paraId="292C73A6" w14:textId="3BF0F13E" w:rsidR="00FE7A75" w:rsidRPr="00BB7964" w:rsidRDefault="00FE7A75" w:rsidP="00D973BC">
                            <w:pPr>
                              <w:pStyle w:val="ARIERboxbullets"/>
                              <w:spacing w:after="0"/>
                              <w:rPr>
                                <w:sz w:val="22"/>
                                <w:szCs w:val="22"/>
                                <w:lang w:val="en-US"/>
                              </w:rPr>
                            </w:pPr>
                            <w:r>
                              <w:rPr>
                                <w:sz w:val="22"/>
                                <w:szCs w:val="22"/>
                                <w:lang w:val="en-US"/>
                              </w:rPr>
                              <w:t>f</w:t>
                            </w:r>
                            <w:r w:rsidRPr="00BB7964">
                              <w:rPr>
                                <w:sz w:val="22"/>
                                <w:szCs w:val="22"/>
                                <w:lang w:val="en-US"/>
                              </w:rPr>
                              <w:t>loral diver</w:t>
                            </w:r>
                            <w:r>
                              <w:rPr>
                                <w:sz w:val="22"/>
                                <w:szCs w:val="22"/>
                                <w:lang w:val="en-US"/>
                              </w:rPr>
                              <w:t>sity losses are minimal if any</w:t>
                            </w:r>
                          </w:p>
                          <w:p w14:paraId="0241A4DA" w14:textId="1D900C0F" w:rsidR="00FE7A75" w:rsidRPr="00BB7964" w:rsidRDefault="00FE7A75" w:rsidP="00D973BC">
                            <w:pPr>
                              <w:pStyle w:val="ARIERboxbullets"/>
                              <w:rPr>
                                <w:sz w:val="22"/>
                                <w:szCs w:val="22"/>
                                <w:lang w:val="en-US"/>
                              </w:rPr>
                            </w:pPr>
                            <w:r>
                              <w:rPr>
                                <w:sz w:val="22"/>
                                <w:szCs w:val="22"/>
                                <w:lang w:val="en-US"/>
                              </w:rPr>
                              <w:t>s</w:t>
                            </w:r>
                            <w:r w:rsidRPr="00BB7964">
                              <w:rPr>
                                <w:sz w:val="22"/>
                                <w:szCs w:val="22"/>
                                <w:lang w:val="en-US"/>
                              </w:rPr>
                              <w:t>erious environmental weeds are absent (relatively unmodified in terms of ecological processes).</w:t>
                            </w:r>
                          </w:p>
                          <w:p w14:paraId="7C8681C5" w14:textId="77777777" w:rsidR="00FE7A75" w:rsidRPr="00BB7964" w:rsidRDefault="00FE7A75" w:rsidP="00D973BC">
                            <w:pPr>
                              <w:pStyle w:val="ARIERboxtext"/>
                              <w:rPr>
                                <w:sz w:val="22"/>
                                <w:szCs w:val="22"/>
                              </w:rPr>
                            </w:pPr>
                            <w:r w:rsidRPr="00BB7964">
                              <w:rPr>
                                <w:sz w:val="22"/>
                                <w:szCs w:val="22"/>
                              </w:rPr>
                              <w:t>In most cases wetlands in good or excellent condition will have a history of either no grazing or low-intensity grazing with minimal soil disturbance. Continuing low intensity grazing is likely to result in little or no change to the structure and composition of the vegetation. However, any grazing needs to be carefully and continuously managed, to ensure it does not impact on sensitive species.</w:t>
                            </w:r>
                            <w:bookmarkStart w:id="234" w:name="_Toc405215758"/>
                          </w:p>
                          <w:p w14:paraId="0A347753" w14:textId="43C06FE8" w:rsidR="00FE7A75" w:rsidRPr="00BB7964" w:rsidRDefault="00FE7A75" w:rsidP="006F24E7">
                            <w:pPr>
                              <w:pStyle w:val="ARIERHD"/>
                              <w:numPr>
                                <w:ilvl w:val="0"/>
                                <w:numId w:val="54"/>
                              </w:numPr>
                              <w:ind w:left="426" w:hanging="426"/>
                              <w:rPr>
                                <w:i w:val="0"/>
                                <w:color w:val="31849B" w:themeColor="accent5" w:themeShade="BF"/>
                                <w:szCs w:val="22"/>
                              </w:rPr>
                            </w:pPr>
                            <w:r w:rsidRPr="00BB7964">
                              <w:rPr>
                                <w:i w:val="0"/>
                                <w:color w:val="31849B" w:themeColor="accent5" w:themeShade="BF"/>
                                <w:szCs w:val="22"/>
                              </w:rPr>
                              <w:t>Contro</w:t>
                            </w:r>
                            <w:r>
                              <w:rPr>
                                <w:i w:val="0"/>
                                <w:color w:val="31849B" w:themeColor="accent5" w:themeShade="BF"/>
                                <w:szCs w:val="22"/>
                              </w:rPr>
                              <w:t>l the</w:t>
                            </w:r>
                            <w:r w:rsidRPr="00BB7964">
                              <w:rPr>
                                <w:i w:val="0"/>
                                <w:color w:val="31849B" w:themeColor="accent5" w:themeShade="BF"/>
                                <w:szCs w:val="22"/>
                              </w:rPr>
                              <w:t xml:space="preserve"> livestock grazing regime</w:t>
                            </w:r>
                            <w:bookmarkEnd w:id="234"/>
                          </w:p>
                          <w:p w14:paraId="37654E13" w14:textId="4E48C116" w:rsidR="00FE7A75" w:rsidRPr="00BB7964" w:rsidRDefault="00FE7A75" w:rsidP="00D973BC">
                            <w:pPr>
                              <w:pStyle w:val="ARIERboxtext"/>
                              <w:rPr>
                                <w:sz w:val="22"/>
                                <w:szCs w:val="22"/>
                              </w:rPr>
                            </w:pPr>
                            <w:r w:rsidRPr="00BB7964">
                              <w:rPr>
                                <w:sz w:val="22"/>
                                <w:szCs w:val="22"/>
                              </w:rPr>
                              <w:t xml:space="preserve">For this option, controlled means permitting a set number of a certain type of livestock to graze in a defined area, at a specified time, for a specified duration. To implement a controlled livestock grazing regime, both the historic and current grazing regime for the </w:t>
                            </w:r>
                            <w:r>
                              <w:rPr>
                                <w:sz w:val="22"/>
                                <w:szCs w:val="22"/>
                              </w:rPr>
                              <w:t>wetland site</w:t>
                            </w:r>
                            <w:r w:rsidRPr="00BB7964">
                              <w:rPr>
                                <w:sz w:val="22"/>
                                <w:szCs w:val="22"/>
                              </w:rPr>
                              <w:t xml:space="preserve"> should be assessed.</w:t>
                            </w:r>
                          </w:p>
                          <w:p w14:paraId="54A3B721" w14:textId="4891FD1C" w:rsidR="00FE7A75" w:rsidRPr="00BB7964" w:rsidRDefault="00FE7A75" w:rsidP="006F24E7">
                            <w:pPr>
                              <w:pStyle w:val="ARIERHD"/>
                              <w:numPr>
                                <w:ilvl w:val="0"/>
                                <w:numId w:val="54"/>
                              </w:numPr>
                              <w:ind w:left="426" w:hanging="426"/>
                              <w:rPr>
                                <w:i w:val="0"/>
                                <w:color w:val="31849B" w:themeColor="accent5" w:themeShade="BF"/>
                                <w:szCs w:val="22"/>
                              </w:rPr>
                            </w:pPr>
                            <w:bookmarkStart w:id="235" w:name="_Toc405215761"/>
                            <w:r w:rsidRPr="00BB7964">
                              <w:rPr>
                                <w:i w:val="0"/>
                                <w:color w:val="31849B" w:themeColor="accent5" w:themeShade="BF"/>
                                <w:szCs w:val="22"/>
                              </w:rPr>
                              <w:t>Exclud</w:t>
                            </w:r>
                            <w:r>
                              <w:rPr>
                                <w:i w:val="0"/>
                                <w:color w:val="31849B" w:themeColor="accent5" w:themeShade="BF"/>
                                <w:szCs w:val="22"/>
                              </w:rPr>
                              <w:t>e</w:t>
                            </w:r>
                            <w:r w:rsidRPr="00BB7964">
                              <w:rPr>
                                <w:i w:val="0"/>
                                <w:color w:val="31849B" w:themeColor="accent5" w:themeShade="BF"/>
                                <w:szCs w:val="22"/>
                              </w:rPr>
                              <w:t xml:space="preserve"> livestock </w:t>
                            </w:r>
                            <w:bookmarkEnd w:id="235"/>
                            <w:r w:rsidRPr="00BB7964">
                              <w:rPr>
                                <w:i w:val="0"/>
                                <w:color w:val="31849B" w:themeColor="accent5" w:themeShade="BF"/>
                                <w:szCs w:val="22"/>
                              </w:rPr>
                              <w:t>grazing</w:t>
                            </w:r>
                          </w:p>
                          <w:p w14:paraId="3D2A4C90" w14:textId="4407DC62" w:rsidR="00FE7A75" w:rsidRPr="00BB7964" w:rsidRDefault="00FE7A75" w:rsidP="00D973BC">
                            <w:pPr>
                              <w:pStyle w:val="ARIERBody"/>
                              <w:rPr>
                                <w:i/>
                              </w:rPr>
                            </w:pPr>
                            <w:r w:rsidRPr="00BB7964">
                              <w:rPr>
                                <w:lang w:eastAsia="en-AU"/>
                              </w:rPr>
                              <w:t>This option requires the complete exclusion of livestock from the site. Typically, this is done by installing a livestock-proof fence around the wetland.</w:t>
                            </w:r>
                          </w:p>
                          <w:p w14:paraId="25832F5D" w14:textId="7C9E6241" w:rsidR="00FE7A75" w:rsidRDefault="00FE7A75" w:rsidP="00D973BC">
                            <w:pPr>
                              <w:pStyle w:val="ARIERBody"/>
                              <w:spacing w:after="0"/>
                              <w:rPr>
                                <w:lang w:eastAsia="en-AU"/>
                              </w:rPr>
                            </w:pPr>
                            <w:r w:rsidRPr="00BB7964">
                              <w:rPr>
                                <w:lang w:eastAsia="en-AU"/>
                              </w:rPr>
                              <w:t xml:space="preserve">In some instances, removing livestock grazing may require implementation of other forms of vegetation management at the site, e.g. </w:t>
                            </w:r>
                            <w:r w:rsidRPr="00BB7964">
                              <w:t>controlling weeds, establishing native vegetation (by allowing for natural regeneration and/or direct seeding and/or seedling</w:t>
                            </w:r>
                            <w:r w:rsidRPr="00BB7964">
                              <w:rPr>
                                <w:lang w:eastAsia="en-AU"/>
                              </w:rPr>
                              <w:t xml:space="preserve"> planting).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51" type="#_x0000_t202" style="position:absolute;margin-left:-3.05pt;margin-top:20.35pt;width:486.75pt;height:52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" strokecolor="#4bacc6 [3208]">
                <v:textbox>
                  <w:txbxContent>
                    <w:p w14:paraId="6E59193F" w14:textId="5001DC5A" w:rsidR="00FE7A75" w:rsidRPr="00BB7964" w:rsidRDefault="00FE7A75" w:rsidP="006F24E7">
                      <w:pPr>
                        <w:pStyle w:val="ARIERHD"/>
                        <w:numPr>
                          <w:ilvl w:val="0"/>
                          <w:numId w:val="54"/>
                        </w:numPr>
                        <w:ind w:left="426" w:hanging="426"/>
                        <w:rPr>
                          <w:i w:val="0"/>
                          <w:color w:val="31849B" w:themeColor="accent5" w:themeShade="BF"/>
                          <w:szCs w:val="22"/>
                        </w:rPr>
                      </w:pPr>
                      <w:bookmarkStart w:id="235" w:name="_Toc405215755"/>
                      <w:r w:rsidRPr="00BB7964">
                        <w:rPr>
                          <w:i w:val="0"/>
                          <w:color w:val="31849B" w:themeColor="accent5" w:themeShade="BF"/>
                          <w:szCs w:val="22"/>
                        </w:rPr>
                        <w:t>Maintain the current livestock grazing practice</w:t>
                      </w:r>
                    </w:p>
                    <w:p w14:paraId="54DAC68E" w14:textId="77777777" w:rsidR="00FE7A75" w:rsidRPr="00BB7964" w:rsidRDefault="00FE7A75" w:rsidP="00D973BC">
                      <w:pPr>
                        <w:pStyle w:val="ARIERboxtext"/>
                        <w:rPr>
                          <w:sz w:val="22"/>
                          <w:szCs w:val="22"/>
                        </w:rPr>
                      </w:pPr>
                      <w:r w:rsidRPr="00BB7964">
                        <w:rPr>
                          <w:sz w:val="22"/>
                          <w:szCs w:val="22"/>
                        </w:rPr>
                        <w:t>The grazing practice that is currently applied by the landholder is maintained. This could be:</w:t>
                      </w:r>
                    </w:p>
                    <w:p w14:paraId="648DA394" w14:textId="44E40540" w:rsidR="00FE7A75" w:rsidRPr="00BB7964" w:rsidRDefault="00FE7A75" w:rsidP="006F24E7">
                      <w:pPr>
                        <w:pStyle w:val="ARIERboxtext"/>
                        <w:numPr>
                          <w:ilvl w:val="0"/>
                          <w:numId w:val="46"/>
                        </w:numPr>
                        <w:spacing w:after="0"/>
                        <w:ind w:left="284" w:hanging="284"/>
                        <w:rPr>
                          <w:sz w:val="22"/>
                          <w:szCs w:val="22"/>
                        </w:rPr>
                      </w:pPr>
                      <w:r>
                        <w:rPr>
                          <w:sz w:val="22"/>
                          <w:szCs w:val="22"/>
                        </w:rPr>
                        <w:t>u</w:t>
                      </w:r>
                      <w:r w:rsidRPr="00BB7964">
                        <w:rPr>
                          <w:sz w:val="22"/>
                          <w:szCs w:val="22"/>
                        </w:rPr>
                        <w:t>ncontrolled grazing, i.e. set</w:t>
                      </w:r>
                      <w:r>
                        <w:rPr>
                          <w:sz w:val="22"/>
                          <w:szCs w:val="22"/>
                        </w:rPr>
                        <w:t xml:space="preserve"> stocking or continuous grazing</w:t>
                      </w:r>
                    </w:p>
                    <w:p w14:paraId="4F9B2221" w14:textId="57A84F9D" w:rsidR="00FE7A75" w:rsidRPr="00BB7964" w:rsidRDefault="00FE7A75" w:rsidP="006F24E7">
                      <w:pPr>
                        <w:pStyle w:val="ARIERboxtext"/>
                        <w:numPr>
                          <w:ilvl w:val="0"/>
                          <w:numId w:val="46"/>
                        </w:numPr>
                        <w:spacing w:after="0"/>
                        <w:ind w:left="284" w:hanging="284"/>
                        <w:rPr>
                          <w:sz w:val="22"/>
                          <w:szCs w:val="22"/>
                        </w:rPr>
                      </w:pPr>
                      <w:r>
                        <w:rPr>
                          <w:sz w:val="22"/>
                          <w:szCs w:val="22"/>
                        </w:rPr>
                        <w:t>a</w:t>
                      </w:r>
                      <w:r w:rsidRPr="00BB7964">
                        <w:rPr>
                          <w:sz w:val="22"/>
                          <w:szCs w:val="22"/>
                        </w:rPr>
                        <w:t xml:space="preserve"> form of controlled grazing (as initiated by the landholder), e.g. low-intensity grazing a</w:t>
                      </w:r>
                      <w:r>
                        <w:rPr>
                          <w:sz w:val="22"/>
                          <w:szCs w:val="22"/>
                        </w:rPr>
                        <w:t xml:space="preserve">t particular times of the year, </w:t>
                      </w:r>
                      <w:r w:rsidRPr="00BB7964">
                        <w:rPr>
                          <w:sz w:val="22"/>
                          <w:szCs w:val="22"/>
                        </w:rPr>
                        <w:t>or</w:t>
                      </w:r>
                    </w:p>
                    <w:p w14:paraId="7D1177A6" w14:textId="765DC3D4" w:rsidR="00FE7A75" w:rsidRPr="00BB7964" w:rsidRDefault="00FE7A75" w:rsidP="006F24E7">
                      <w:pPr>
                        <w:pStyle w:val="ARIERboxtext"/>
                        <w:numPr>
                          <w:ilvl w:val="0"/>
                          <w:numId w:val="46"/>
                        </w:numPr>
                        <w:ind w:left="284" w:hanging="284"/>
                        <w:rPr>
                          <w:sz w:val="22"/>
                          <w:szCs w:val="22"/>
                        </w:rPr>
                      </w:pPr>
                      <w:r>
                        <w:rPr>
                          <w:sz w:val="22"/>
                          <w:szCs w:val="22"/>
                        </w:rPr>
                        <w:t>c</w:t>
                      </w:r>
                      <w:r w:rsidRPr="00BB7964">
                        <w:rPr>
                          <w:sz w:val="22"/>
                          <w:szCs w:val="22"/>
                        </w:rPr>
                        <w:t>omplete exclusion of livestock (where the site has been fenced and stock removed permanently).</w:t>
                      </w:r>
                    </w:p>
                    <w:p w14:paraId="75CB71F5" w14:textId="77777777" w:rsidR="00FE7A75" w:rsidRPr="00BB7964" w:rsidRDefault="00FE7A75" w:rsidP="00D973BC">
                      <w:pPr>
                        <w:pStyle w:val="ARIERboxtext"/>
                        <w:rPr>
                          <w:sz w:val="22"/>
                          <w:szCs w:val="22"/>
                        </w:rPr>
                      </w:pPr>
                      <w:r w:rsidRPr="00BB7964">
                        <w:rPr>
                          <w:sz w:val="22"/>
                          <w:szCs w:val="22"/>
                        </w:rPr>
                        <w:t>Where livestock grazing currently occurs, maintaining the grazing regime is considered only for sites that meet the following criteria:</w:t>
                      </w:r>
                    </w:p>
                    <w:p w14:paraId="58327C8F" w14:textId="243A46D9" w:rsidR="00FE7A75" w:rsidRPr="00BB7964" w:rsidRDefault="00FE7A75" w:rsidP="00D973BC">
                      <w:pPr>
                        <w:pStyle w:val="ARIERboxbullets"/>
                        <w:spacing w:after="0"/>
                        <w:rPr>
                          <w:sz w:val="22"/>
                          <w:szCs w:val="22"/>
                          <w:lang w:val="en-US"/>
                        </w:rPr>
                      </w:pPr>
                      <w:r>
                        <w:rPr>
                          <w:sz w:val="22"/>
                          <w:szCs w:val="22"/>
                        </w:rPr>
                        <w:t>t</w:t>
                      </w:r>
                      <w:r w:rsidRPr="00BB7964">
                        <w:rPr>
                          <w:sz w:val="22"/>
                          <w:szCs w:val="22"/>
                        </w:rPr>
                        <w:t>he vegetation is in good or excellent condition (condition classes 4 and 5)</w:t>
                      </w:r>
                      <w:r>
                        <w:rPr>
                          <w:sz w:val="22"/>
                          <w:szCs w:val="22"/>
                        </w:rPr>
                        <w:t xml:space="preserve"> and </w:t>
                      </w:r>
                      <w:r w:rsidRPr="00BB7964">
                        <w:rPr>
                          <w:sz w:val="22"/>
                          <w:szCs w:val="22"/>
                          <w:lang w:val="en-US"/>
                        </w:rPr>
                        <w:t>the current grazing regime has been in place for 10 or more years and there is high confidence of the trajectories of change in condition under the current management</w:t>
                      </w:r>
                      <w:r>
                        <w:rPr>
                          <w:sz w:val="22"/>
                          <w:szCs w:val="22"/>
                          <w:lang w:val="en-US"/>
                        </w:rPr>
                        <w:t xml:space="preserve">, </w:t>
                      </w:r>
                      <w:r w:rsidRPr="00BB7964">
                        <w:rPr>
                          <w:sz w:val="22"/>
                          <w:szCs w:val="22"/>
                          <w:lang w:val="en-US"/>
                        </w:rPr>
                        <w:t>or</w:t>
                      </w:r>
                    </w:p>
                    <w:p w14:paraId="17C54DA2" w14:textId="5CC1D7B6" w:rsidR="00FE7A75" w:rsidRPr="00BB7964" w:rsidRDefault="00FE7A75" w:rsidP="00D973BC">
                      <w:pPr>
                        <w:pStyle w:val="ARIERboxbullets"/>
                        <w:rPr>
                          <w:sz w:val="22"/>
                          <w:szCs w:val="22"/>
                          <w:lang w:val="en-US"/>
                        </w:rPr>
                      </w:pPr>
                      <w:r>
                        <w:rPr>
                          <w:sz w:val="22"/>
                          <w:szCs w:val="22"/>
                          <w:lang w:val="en-US"/>
                        </w:rPr>
                        <w:t>t</w:t>
                      </w:r>
                      <w:r w:rsidRPr="00BB7964">
                        <w:rPr>
                          <w:sz w:val="22"/>
                          <w:szCs w:val="22"/>
                          <w:lang w:val="en-US"/>
                        </w:rPr>
                        <w:t>he vegetation is in moderate condition (condition class 3) and the wetland is being managed for maintenance of significant fauna</w:t>
                      </w:r>
                      <w:r>
                        <w:rPr>
                          <w:sz w:val="22"/>
                          <w:szCs w:val="22"/>
                          <w:lang w:val="en-US"/>
                        </w:rPr>
                        <w:t xml:space="preserve"> </w:t>
                      </w:r>
                      <w:r w:rsidRPr="00BB7964">
                        <w:rPr>
                          <w:sz w:val="22"/>
                          <w:szCs w:val="22"/>
                          <w:lang w:val="en-US"/>
                        </w:rPr>
                        <w:t>habitat.</w:t>
                      </w:r>
                    </w:p>
                    <w:p w14:paraId="49E7A100" w14:textId="77777777" w:rsidR="00FE7A75" w:rsidRPr="00BB7964" w:rsidRDefault="00FE7A75" w:rsidP="00D973BC">
                      <w:pPr>
                        <w:pStyle w:val="ARIERboxtext"/>
                        <w:rPr>
                          <w:sz w:val="22"/>
                          <w:szCs w:val="22"/>
                          <w:lang w:val="en-US"/>
                        </w:rPr>
                      </w:pPr>
                      <w:r w:rsidRPr="00BB7964">
                        <w:rPr>
                          <w:sz w:val="22"/>
                          <w:szCs w:val="22"/>
                          <w:lang w:val="en-US"/>
                        </w:rPr>
                        <w:t>The characteristics of the wetland vegetation in condition class 4 and 5 include:</w:t>
                      </w:r>
                    </w:p>
                    <w:bookmarkEnd w:id="235"/>
                    <w:p w14:paraId="321C9EB0" w14:textId="4D69A834" w:rsidR="00FE7A75" w:rsidRPr="00BB7964" w:rsidRDefault="00FE7A75" w:rsidP="00D973BC">
                      <w:pPr>
                        <w:pStyle w:val="ARIERboxbullets"/>
                        <w:spacing w:after="0"/>
                        <w:rPr>
                          <w:sz w:val="22"/>
                          <w:szCs w:val="22"/>
                          <w:lang w:val="en-US"/>
                        </w:rPr>
                      </w:pPr>
                      <w:r>
                        <w:rPr>
                          <w:sz w:val="22"/>
                          <w:szCs w:val="22"/>
                          <w:lang w:val="en-US"/>
                        </w:rPr>
                        <w:t>n</w:t>
                      </w:r>
                      <w:r w:rsidRPr="00BB7964">
                        <w:rPr>
                          <w:sz w:val="22"/>
                          <w:szCs w:val="22"/>
                          <w:lang w:val="en-US"/>
                        </w:rPr>
                        <w:t>o major identifiable impacts on vegetation condition</w:t>
                      </w:r>
                      <w:r>
                        <w:rPr>
                          <w:sz w:val="22"/>
                          <w:szCs w:val="22"/>
                          <w:lang w:val="en-US"/>
                        </w:rPr>
                        <w:t xml:space="preserve"> (structure and floristics)</w:t>
                      </w:r>
                    </w:p>
                    <w:p w14:paraId="236664D7" w14:textId="79CF2E87" w:rsidR="00FE7A75" w:rsidRPr="00BB7964" w:rsidRDefault="00FE7A75" w:rsidP="00D973BC">
                      <w:pPr>
                        <w:pStyle w:val="ARIERboxbullets"/>
                        <w:spacing w:after="0"/>
                        <w:rPr>
                          <w:sz w:val="22"/>
                          <w:szCs w:val="22"/>
                          <w:lang w:val="en-US"/>
                        </w:rPr>
                      </w:pPr>
                      <w:r>
                        <w:rPr>
                          <w:sz w:val="22"/>
                          <w:szCs w:val="22"/>
                          <w:lang w:val="en-US"/>
                        </w:rPr>
                        <w:t>t</w:t>
                      </w:r>
                      <w:r w:rsidRPr="00BB7964">
                        <w:rPr>
                          <w:sz w:val="22"/>
                          <w:szCs w:val="22"/>
                          <w:lang w:val="en-US"/>
                        </w:rPr>
                        <w:t>he vegetation is still relatively intact and ecologically stable (the temporal and spatial variation is within anticipated range for unmodified e</w:t>
                      </w:r>
                      <w:r>
                        <w:rPr>
                          <w:sz w:val="22"/>
                          <w:szCs w:val="22"/>
                          <w:lang w:val="en-US"/>
                        </w:rPr>
                        <w:t>xamples of the relevant system)</w:t>
                      </w:r>
                    </w:p>
                    <w:p w14:paraId="292C73A6" w14:textId="3BF0F13E" w:rsidR="00FE7A75" w:rsidRPr="00BB7964" w:rsidRDefault="00FE7A75" w:rsidP="00D973BC">
                      <w:pPr>
                        <w:pStyle w:val="ARIERboxbullets"/>
                        <w:spacing w:after="0"/>
                        <w:rPr>
                          <w:sz w:val="22"/>
                          <w:szCs w:val="22"/>
                          <w:lang w:val="en-US"/>
                        </w:rPr>
                      </w:pPr>
                      <w:r>
                        <w:rPr>
                          <w:sz w:val="22"/>
                          <w:szCs w:val="22"/>
                          <w:lang w:val="en-US"/>
                        </w:rPr>
                        <w:t>f</w:t>
                      </w:r>
                      <w:r w:rsidRPr="00BB7964">
                        <w:rPr>
                          <w:sz w:val="22"/>
                          <w:szCs w:val="22"/>
                          <w:lang w:val="en-US"/>
                        </w:rPr>
                        <w:t>loral diver</w:t>
                      </w:r>
                      <w:r>
                        <w:rPr>
                          <w:sz w:val="22"/>
                          <w:szCs w:val="22"/>
                          <w:lang w:val="en-US"/>
                        </w:rPr>
                        <w:t>sity losses are minimal if any</w:t>
                      </w:r>
                    </w:p>
                    <w:p w14:paraId="0241A4DA" w14:textId="1D900C0F" w:rsidR="00FE7A75" w:rsidRPr="00BB7964" w:rsidRDefault="00FE7A75" w:rsidP="00D973BC">
                      <w:pPr>
                        <w:pStyle w:val="ARIERboxbullets"/>
                        <w:rPr>
                          <w:sz w:val="22"/>
                          <w:szCs w:val="22"/>
                          <w:lang w:val="en-US"/>
                        </w:rPr>
                      </w:pPr>
                      <w:r>
                        <w:rPr>
                          <w:sz w:val="22"/>
                          <w:szCs w:val="22"/>
                          <w:lang w:val="en-US"/>
                        </w:rPr>
                        <w:t>s</w:t>
                      </w:r>
                      <w:r w:rsidRPr="00BB7964">
                        <w:rPr>
                          <w:sz w:val="22"/>
                          <w:szCs w:val="22"/>
                          <w:lang w:val="en-US"/>
                        </w:rPr>
                        <w:t>erious environmental weeds are absent (relatively unmodified in terms of ecological processes).</w:t>
                      </w:r>
                    </w:p>
                    <w:p w14:paraId="7C8681C5" w14:textId="77777777" w:rsidR="00FE7A75" w:rsidRPr="00BB7964" w:rsidRDefault="00FE7A75" w:rsidP="00D973BC">
                      <w:pPr>
                        <w:pStyle w:val="ARIERboxtext"/>
                        <w:rPr>
                          <w:sz w:val="22"/>
                          <w:szCs w:val="22"/>
                        </w:rPr>
                      </w:pPr>
                      <w:r w:rsidRPr="00BB7964">
                        <w:rPr>
                          <w:sz w:val="22"/>
                          <w:szCs w:val="22"/>
                        </w:rPr>
                        <w:t>In most cases wetlands in good or excellent condition will have a history of either no grazing or low-intensity grazing with minimal soil disturbance. Continuing low intensity grazing is likely to result in little or no change to the structure and composition of the vegetation. However, any grazing needs to be carefully and continuously managed, to ensure it does not impact on sensitive species.</w:t>
                      </w:r>
                      <w:bookmarkStart w:id="236" w:name="_Toc405215758"/>
                    </w:p>
                    <w:p w14:paraId="0A347753" w14:textId="43C06FE8" w:rsidR="00FE7A75" w:rsidRPr="00BB7964" w:rsidRDefault="00FE7A75" w:rsidP="006F24E7">
                      <w:pPr>
                        <w:pStyle w:val="ARIERHD"/>
                        <w:numPr>
                          <w:ilvl w:val="0"/>
                          <w:numId w:val="54"/>
                        </w:numPr>
                        <w:ind w:left="426" w:hanging="426"/>
                        <w:rPr>
                          <w:i w:val="0"/>
                          <w:color w:val="31849B" w:themeColor="accent5" w:themeShade="BF"/>
                          <w:szCs w:val="22"/>
                        </w:rPr>
                      </w:pPr>
                      <w:r w:rsidRPr="00BB7964">
                        <w:rPr>
                          <w:i w:val="0"/>
                          <w:color w:val="31849B" w:themeColor="accent5" w:themeShade="BF"/>
                          <w:szCs w:val="22"/>
                        </w:rPr>
                        <w:t>Contro</w:t>
                      </w:r>
                      <w:r>
                        <w:rPr>
                          <w:i w:val="0"/>
                          <w:color w:val="31849B" w:themeColor="accent5" w:themeShade="BF"/>
                          <w:szCs w:val="22"/>
                        </w:rPr>
                        <w:t>l the</w:t>
                      </w:r>
                      <w:r w:rsidRPr="00BB7964">
                        <w:rPr>
                          <w:i w:val="0"/>
                          <w:color w:val="31849B" w:themeColor="accent5" w:themeShade="BF"/>
                          <w:szCs w:val="22"/>
                        </w:rPr>
                        <w:t xml:space="preserve"> livestock grazing regime</w:t>
                      </w:r>
                      <w:bookmarkEnd w:id="236"/>
                    </w:p>
                    <w:p w14:paraId="37654E13" w14:textId="4E48C116" w:rsidR="00FE7A75" w:rsidRPr="00BB7964" w:rsidRDefault="00FE7A75" w:rsidP="00D973BC">
                      <w:pPr>
                        <w:pStyle w:val="ARIERboxtext"/>
                        <w:rPr>
                          <w:sz w:val="22"/>
                          <w:szCs w:val="22"/>
                        </w:rPr>
                      </w:pPr>
                      <w:r w:rsidRPr="00BB7964">
                        <w:rPr>
                          <w:sz w:val="22"/>
                          <w:szCs w:val="22"/>
                        </w:rPr>
                        <w:t xml:space="preserve">For this option, controlled means permitting a set number of a certain type of livestock to graze in a defined area, at a specified time, for a specified duration. To implement a controlled livestock grazing regime, both the historic and current grazing regime for the </w:t>
                      </w:r>
                      <w:r>
                        <w:rPr>
                          <w:sz w:val="22"/>
                          <w:szCs w:val="22"/>
                        </w:rPr>
                        <w:t>wetland site</w:t>
                      </w:r>
                      <w:r w:rsidRPr="00BB7964">
                        <w:rPr>
                          <w:sz w:val="22"/>
                          <w:szCs w:val="22"/>
                        </w:rPr>
                        <w:t xml:space="preserve"> should be assessed.</w:t>
                      </w:r>
                    </w:p>
                    <w:p w14:paraId="54A3B721" w14:textId="4891FD1C" w:rsidR="00FE7A75" w:rsidRPr="00BB7964" w:rsidRDefault="00FE7A75" w:rsidP="006F24E7">
                      <w:pPr>
                        <w:pStyle w:val="ARIERHD"/>
                        <w:numPr>
                          <w:ilvl w:val="0"/>
                          <w:numId w:val="54"/>
                        </w:numPr>
                        <w:ind w:left="426" w:hanging="426"/>
                        <w:rPr>
                          <w:i w:val="0"/>
                          <w:color w:val="31849B" w:themeColor="accent5" w:themeShade="BF"/>
                          <w:szCs w:val="22"/>
                        </w:rPr>
                      </w:pPr>
                      <w:bookmarkStart w:id="237" w:name="_Toc405215761"/>
                      <w:r w:rsidRPr="00BB7964">
                        <w:rPr>
                          <w:i w:val="0"/>
                          <w:color w:val="31849B" w:themeColor="accent5" w:themeShade="BF"/>
                          <w:szCs w:val="22"/>
                        </w:rPr>
                        <w:t>Exclud</w:t>
                      </w:r>
                      <w:r>
                        <w:rPr>
                          <w:i w:val="0"/>
                          <w:color w:val="31849B" w:themeColor="accent5" w:themeShade="BF"/>
                          <w:szCs w:val="22"/>
                        </w:rPr>
                        <w:t>e</w:t>
                      </w:r>
                      <w:r w:rsidRPr="00BB7964">
                        <w:rPr>
                          <w:i w:val="0"/>
                          <w:color w:val="31849B" w:themeColor="accent5" w:themeShade="BF"/>
                          <w:szCs w:val="22"/>
                        </w:rPr>
                        <w:t xml:space="preserve"> livestock </w:t>
                      </w:r>
                      <w:bookmarkEnd w:id="237"/>
                      <w:r w:rsidRPr="00BB7964">
                        <w:rPr>
                          <w:i w:val="0"/>
                          <w:color w:val="31849B" w:themeColor="accent5" w:themeShade="BF"/>
                          <w:szCs w:val="22"/>
                        </w:rPr>
                        <w:t>grazing</w:t>
                      </w:r>
                    </w:p>
                    <w:p w14:paraId="3D2A4C90" w14:textId="4407DC62" w:rsidR="00FE7A75" w:rsidRPr="00BB7964" w:rsidRDefault="00FE7A75" w:rsidP="00D973BC">
                      <w:pPr>
                        <w:pStyle w:val="ARIERBody"/>
                        <w:rPr>
                          <w:i/>
                        </w:rPr>
                      </w:pPr>
                      <w:r w:rsidRPr="00BB7964">
                        <w:rPr>
                          <w:lang w:eastAsia="en-AU"/>
                        </w:rPr>
                        <w:t>This option requires the complete exclusion of livestock from the site. Typically, this is done by installing a livestock-proof fence around the wetland.</w:t>
                      </w:r>
                    </w:p>
                    <w:p w14:paraId="25832F5D" w14:textId="7C9E6241" w:rsidR="00FE7A75" w:rsidRDefault="00FE7A75" w:rsidP="00D973BC">
                      <w:pPr>
                        <w:pStyle w:val="ARIERBody"/>
                        <w:spacing w:after="0"/>
                        <w:rPr>
                          <w:lang w:eastAsia="en-AU"/>
                        </w:rPr>
                      </w:pPr>
                      <w:r w:rsidRPr="00BB7964">
                        <w:rPr>
                          <w:lang w:eastAsia="en-AU"/>
                        </w:rPr>
                        <w:t xml:space="preserve">In some instances, removing livestock grazing may require implementation of other forms of vegetation management at the site, e.g. </w:t>
                      </w:r>
                      <w:r w:rsidRPr="00BB7964">
                        <w:t>controlling weeds, establishing native vegetation (by allowing for natural regeneration and/or direct seeding and/or seedling</w:t>
                      </w:r>
                      <w:r w:rsidRPr="00BB7964">
                        <w:rPr>
                          <w:lang w:eastAsia="en-AU"/>
                        </w:rPr>
                        <w:t xml:space="preserve"> planting).</w:t>
                      </w:r>
                    </w:p>
                  </w:txbxContent>
                </v:textbox>
                <w10:wrap type="topAndBottom"/>
              </v:shape>
            </w:pict>
          </mc:Fallback>
        </mc:AlternateContent>
      </w:r>
      <w:r w:rsidR="0072126A" w:rsidRPr="001914B9">
        <w:t>Box 1. Description of livestock grazing options consider</w:t>
      </w:r>
      <w:r w:rsidR="00BC36D9">
        <w:t>e</w:t>
      </w:r>
      <w:r w:rsidR="0072126A" w:rsidRPr="001914B9">
        <w:t>d in this guide.</w:t>
      </w:r>
    </w:p>
    <w:bookmarkEnd w:id="129"/>
    <w:p w14:paraId="7D3620DB" w14:textId="4C796AFA" w:rsidR="00A30499" w:rsidRDefault="00A30499" w:rsidP="00A30499">
      <w:pPr>
        <w:pStyle w:val="ARIERHD"/>
        <w:rPr>
          <w:b w:val="0"/>
          <w:i w:val="0"/>
        </w:rPr>
      </w:pPr>
      <w:r w:rsidRPr="008E4060">
        <w:rPr>
          <w:b w:val="0"/>
          <w:i w:val="0"/>
        </w:rPr>
        <w:lastRenderedPageBreak/>
        <w:t>In identifying a suitable livestock grazing option, the decision trees consider the potential benefits and impacts of livestock grazing</w:t>
      </w:r>
      <w:r w:rsidR="00DC665C">
        <w:rPr>
          <w:b w:val="0"/>
          <w:i w:val="0"/>
        </w:rPr>
        <w:t xml:space="preserve">. These are </w:t>
      </w:r>
      <w:r w:rsidRPr="008E4060">
        <w:rPr>
          <w:b w:val="0"/>
          <w:i w:val="0"/>
        </w:rPr>
        <w:t xml:space="preserve">illustrated in </w:t>
      </w:r>
      <w:r w:rsidR="005A6D29">
        <w:rPr>
          <w:b w:val="0"/>
          <w:i w:val="0"/>
        </w:rPr>
        <w:t>Figure</w:t>
      </w:r>
      <w:r w:rsidRPr="008E4060">
        <w:rPr>
          <w:b w:val="0"/>
          <w:i w:val="0"/>
        </w:rPr>
        <w:t xml:space="preserve"> </w:t>
      </w:r>
      <w:r w:rsidR="003222C2">
        <w:rPr>
          <w:b w:val="0"/>
          <w:i w:val="0"/>
        </w:rPr>
        <w:t>5</w:t>
      </w:r>
      <w:r>
        <w:rPr>
          <w:b w:val="0"/>
          <w:i w:val="0"/>
        </w:rPr>
        <w:t xml:space="preserve"> and d</w:t>
      </w:r>
      <w:r w:rsidRPr="008E4060">
        <w:rPr>
          <w:b w:val="0"/>
          <w:i w:val="0"/>
        </w:rPr>
        <w:t xml:space="preserve">escribed </w:t>
      </w:r>
      <w:r w:rsidR="00DC665C">
        <w:rPr>
          <w:b w:val="0"/>
          <w:i w:val="0"/>
        </w:rPr>
        <w:t>following the figure</w:t>
      </w:r>
      <w:r w:rsidRPr="008E4060">
        <w:rPr>
          <w:b w:val="0"/>
          <w:i w:val="0"/>
        </w:rPr>
        <w:t>.</w:t>
      </w:r>
    </w:p>
    <w:p w14:paraId="20976BEB" w14:textId="77777777" w:rsidR="00A30499" w:rsidRDefault="00A30499" w:rsidP="00011E6F">
      <w:pPr>
        <w:jc w:val="both"/>
        <w:rPr>
          <w:rFonts w:eastAsiaTheme="majorEastAsia"/>
        </w:rPr>
      </w:pPr>
      <w:r>
        <w:rPr>
          <w:rFonts w:eastAsiaTheme="majorEastAsia"/>
          <w:noProof/>
          <w:lang w:eastAsia="en-AU"/>
        </w:rPr>
        <w:drawing>
          <wp:anchor distT="0" distB="0" distL="114300" distR="114300" simplePos="0" relativeHeight="251852800" behindDoc="0" locked="0" layoutInCell="1" allowOverlap="1" wp14:anchorId="024908E3" wp14:editId="6CE45EF2">
            <wp:simplePos x="0" y="0"/>
            <wp:positionH relativeFrom="column">
              <wp:posOffset>742950</wp:posOffset>
            </wp:positionH>
            <wp:positionV relativeFrom="paragraph">
              <wp:posOffset>241935</wp:posOffset>
            </wp:positionV>
            <wp:extent cx="4150995" cy="6267450"/>
            <wp:effectExtent l="0" t="0" r="1905" b="0"/>
            <wp:wrapTopAndBottom/>
            <wp:docPr id="9581" name="Picture 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35">
                      <a:extLst>
                        <a:ext uri="{28A0092B-C50C-407E-A947-70E740481C1C}">
                          <a14:useLocalDpi xmlns:a14="http://schemas.microsoft.com/office/drawing/2010/main" val="0"/>
                        </a:ext>
                      </a:extLst>
                    </a:blip>
                    <a:stretch>
                      <a:fillRect/>
                    </a:stretch>
                  </pic:blipFill>
                  <pic:spPr>
                    <a:xfrm>
                      <a:off x="0" y="0"/>
                      <a:ext cx="4150995" cy="6267450"/>
                    </a:xfrm>
                    <a:prstGeom prst="rect">
                      <a:avLst/>
                    </a:prstGeom>
                  </pic:spPr>
                </pic:pic>
              </a:graphicData>
            </a:graphic>
            <wp14:sizeRelH relativeFrom="page">
              <wp14:pctWidth>0</wp14:pctWidth>
            </wp14:sizeRelH>
            <wp14:sizeRelV relativeFrom="page">
              <wp14:pctHeight>0</wp14:pctHeight>
            </wp14:sizeRelV>
          </wp:anchor>
        </w:drawing>
      </w:r>
    </w:p>
    <w:p w14:paraId="51C57261" w14:textId="05F29799" w:rsidR="00A30499" w:rsidRDefault="00A30499" w:rsidP="005801A3">
      <w:pPr>
        <w:jc w:val="both"/>
      </w:pPr>
    </w:p>
    <w:p w14:paraId="1EC1C67C" w14:textId="7C91EFB7" w:rsidR="00A30499" w:rsidRDefault="00A30499" w:rsidP="009539C3">
      <w:pPr>
        <w:pStyle w:val="ARIERCaption-Figure"/>
        <w:ind w:left="1134"/>
      </w:pPr>
      <w:bookmarkStart w:id="236" w:name="_Toc429473392"/>
      <w:r w:rsidRPr="001914B9">
        <w:t xml:space="preserve">Figure </w:t>
      </w:r>
      <w:r w:rsidR="003222C2">
        <w:t>5</w:t>
      </w:r>
      <w:r>
        <w:t xml:space="preserve">. </w:t>
      </w:r>
      <w:r w:rsidR="003222C2">
        <w:t xml:space="preserve">Structure of the </w:t>
      </w:r>
      <w:r>
        <w:t xml:space="preserve">livestock </w:t>
      </w:r>
      <w:r w:rsidRPr="001914B9">
        <w:t>grazing decision trees.</w:t>
      </w:r>
      <w:bookmarkEnd w:id="236"/>
    </w:p>
    <w:p w14:paraId="7B45BF8D" w14:textId="4D52A1F8" w:rsidR="00A30499" w:rsidRPr="00956A61" w:rsidRDefault="00972313" w:rsidP="009539C3">
      <w:pPr>
        <w:pStyle w:val="ARIERBody"/>
      </w:pPr>
      <w:r>
        <w:br w:type="page"/>
      </w:r>
      <w:r w:rsidR="00A30499" w:rsidRPr="001914B9">
        <w:lastRenderedPageBreak/>
        <w:t>The potential benefits of livestock grazing are assessed first</w:t>
      </w:r>
      <w:r w:rsidR="00A30499">
        <w:t>; this provides</w:t>
      </w:r>
      <w:r w:rsidR="00A30499" w:rsidRPr="001914B9">
        <w:t xml:space="preserve"> a </w:t>
      </w:r>
      <w:r w:rsidR="00A30499" w:rsidRPr="001914B9">
        <w:rPr>
          <w:i/>
        </w:rPr>
        <w:t>preliminary livestock grazing option</w:t>
      </w:r>
      <w:r w:rsidR="00A30499" w:rsidRPr="001914B9">
        <w:t>.</w:t>
      </w:r>
      <w:r w:rsidR="00A30499">
        <w:t xml:space="preserve"> </w:t>
      </w:r>
      <w:r w:rsidR="00A30499" w:rsidRPr="001914B9">
        <w:t>Livestock grazing is only considered beneficial</w:t>
      </w:r>
      <w:r w:rsidR="00A30499">
        <w:t xml:space="preserve"> </w:t>
      </w:r>
      <w:r w:rsidR="00A30499" w:rsidRPr="001914B9">
        <w:t xml:space="preserve">if it can be used to </w:t>
      </w:r>
      <w:r w:rsidR="009539C3">
        <w:t>control</w:t>
      </w:r>
      <w:r w:rsidR="00A30499" w:rsidRPr="00956A61">
        <w:t xml:space="preserve"> competitive invasive grasses</w:t>
      </w:r>
      <w:r w:rsidR="009539C3">
        <w:t xml:space="preserve"> and/or prevent</w:t>
      </w:r>
      <w:r w:rsidR="00A30499" w:rsidRPr="00956A61">
        <w:t xml:space="preserve"> closure by native or introduced flora.</w:t>
      </w:r>
    </w:p>
    <w:p w14:paraId="3DD280C1" w14:textId="77777777" w:rsidR="00A30499" w:rsidRDefault="00A30499" w:rsidP="00A30499">
      <w:pPr>
        <w:pStyle w:val="ARIERBody"/>
      </w:pPr>
      <w:r w:rsidRPr="001914B9">
        <w:t xml:space="preserve">Where </w:t>
      </w:r>
      <w:r>
        <w:t>the</w:t>
      </w:r>
      <w:r w:rsidRPr="001914B9">
        <w:t xml:space="preserve"> grazing options for controlling competitive grasses and preventing vegetation closure</w:t>
      </w:r>
      <w:r>
        <w:t xml:space="preserve"> differ</w:t>
      </w:r>
      <w:r w:rsidRPr="001914B9">
        <w:t xml:space="preserve">, the decision trees guide you to the appropriate </w:t>
      </w:r>
      <w:r w:rsidRPr="001914B9">
        <w:rPr>
          <w:i/>
        </w:rPr>
        <w:t>preliminary livestock grazing option</w:t>
      </w:r>
      <w:r w:rsidRPr="001914B9">
        <w:t xml:space="preserve"> based on the rationale described</w:t>
      </w:r>
      <w:r>
        <w:t xml:space="preserve"> in Appendix C (Table C1).</w:t>
      </w:r>
    </w:p>
    <w:p w14:paraId="4FA2419B" w14:textId="77777777" w:rsidR="00A30499" w:rsidRDefault="00A30499" w:rsidP="00A30499">
      <w:pPr>
        <w:pStyle w:val="ARIERBody"/>
      </w:pPr>
      <w:r w:rsidRPr="001914B9">
        <w:t xml:space="preserve">Where the </w:t>
      </w:r>
      <w:r w:rsidRPr="001914B9">
        <w:rPr>
          <w:i/>
        </w:rPr>
        <w:t xml:space="preserve">preliminary livestock grazing option </w:t>
      </w:r>
      <w:r w:rsidRPr="001914B9">
        <w:t xml:space="preserve">selected is either </w:t>
      </w:r>
      <w:r>
        <w:t>‘</w:t>
      </w:r>
      <w:r w:rsidRPr="001914B9">
        <w:t>maintain</w:t>
      </w:r>
      <w:r>
        <w:t>’</w:t>
      </w:r>
      <w:r w:rsidRPr="001914B9">
        <w:t xml:space="preserve"> or </w:t>
      </w:r>
      <w:r>
        <w:t>‘</w:t>
      </w:r>
      <w:r w:rsidRPr="001914B9">
        <w:t>control</w:t>
      </w:r>
      <w:r>
        <w:t>’</w:t>
      </w:r>
      <w:r w:rsidRPr="001914B9">
        <w:t>, the potential impacts of the grazing option must then be evaluated</w:t>
      </w:r>
      <w:r>
        <w:t xml:space="preserve"> </w:t>
      </w:r>
      <w:r w:rsidRPr="001914B9">
        <w:t xml:space="preserve">to assess </w:t>
      </w:r>
      <w:r>
        <w:t>whether</w:t>
      </w:r>
      <w:r w:rsidRPr="001914B9">
        <w:t xml:space="preserve"> the possible impacts from grazing to other wetland values are not present or can be managed, including one or more of the following:</w:t>
      </w:r>
    </w:p>
    <w:p w14:paraId="1EBBBAD1" w14:textId="688501E1" w:rsidR="00A30499" w:rsidRDefault="009539C3" w:rsidP="00A30499">
      <w:pPr>
        <w:pStyle w:val="ARIERBullettedbody"/>
        <w:spacing w:after="0"/>
      </w:pPr>
      <w:r>
        <w:t>a</w:t>
      </w:r>
      <w:r w:rsidR="00A30499" w:rsidRPr="001914B9">
        <w:t>lteration to wetland soils</w:t>
      </w:r>
    </w:p>
    <w:p w14:paraId="22FA9FCC" w14:textId="1979EB68" w:rsidR="00A30499" w:rsidRDefault="009539C3" w:rsidP="00A30499">
      <w:pPr>
        <w:pStyle w:val="ARIERBullettedbody"/>
        <w:spacing w:before="0" w:after="0"/>
      </w:pPr>
      <w:r>
        <w:t>d</w:t>
      </w:r>
      <w:r w:rsidR="00A30499" w:rsidRPr="001914B9">
        <w:t>egradation of the wet</w:t>
      </w:r>
      <w:r>
        <w:t>land buffer (native vegetation)</w:t>
      </w:r>
    </w:p>
    <w:p w14:paraId="03D10D9C" w14:textId="4505A623" w:rsidR="00A30499" w:rsidRDefault="009539C3" w:rsidP="00A30499">
      <w:pPr>
        <w:pStyle w:val="ARIERBullettedbody"/>
        <w:spacing w:before="0" w:after="0"/>
      </w:pPr>
      <w:r>
        <w:t>degradation of fauna habitats</w:t>
      </w:r>
    </w:p>
    <w:p w14:paraId="0603CB81" w14:textId="611A9FBA" w:rsidR="00A30499" w:rsidRDefault="009539C3" w:rsidP="00A30499">
      <w:pPr>
        <w:pStyle w:val="ARIERBullettedbody"/>
        <w:spacing w:before="0"/>
        <w:rPr>
          <w:bCs/>
        </w:rPr>
      </w:pPr>
      <w:r>
        <w:t>i</w:t>
      </w:r>
      <w:r w:rsidR="00A30499" w:rsidRPr="001914B9">
        <w:t>mpacts on grazing-sensitive species.</w:t>
      </w:r>
    </w:p>
    <w:p w14:paraId="5AA2BF52" w14:textId="77777777" w:rsidR="00A30499" w:rsidRDefault="00A30499" w:rsidP="00A30499">
      <w:pPr>
        <w:pStyle w:val="ARIERBody"/>
      </w:pPr>
      <w:r w:rsidRPr="001914B9">
        <w:t xml:space="preserve">Where the </w:t>
      </w:r>
      <w:r w:rsidRPr="001914B9">
        <w:rPr>
          <w:i/>
        </w:rPr>
        <w:t>preliminary livestock grazing option</w:t>
      </w:r>
      <w:r w:rsidRPr="001914B9">
        <w:t xml:space="preserve"> </w:t>
      </w:r>
      <w:r>
        <w:t xml:space="preserve">and </w:t>
      </w:r>
      <w:r w:rsidRPr="001914B9">
        <w:t>subsequent grazing options that consider potential impacts</w:t>
      </w:r>
      <w:r>
        <w:t xml:space="preserve"> differ</w:t>
      </w:r>
      <w:r w:rsidRPr="001914B9">
        <w:t xml:space="preserve">, the decision trees will guide you to the </w:t>
      </w:r>
      <w:r w:rsidRPr="00D973BC">
        <w:rPr>
          <w:i/>
        </w:rPr>
        <w:t>preferred livestock grazing option</w:t>
      </w:r>
      <w:r>
        <w:t>,</w:t>
      </w:r>
      <w:r w:rsidRPr="001914B9">
        <w:t xml:space="preserve"> based on the</w:t>
      </w:r>
      <w:r>
        <w:t xml:space="preserve"> </w:t>
      </w:r>
      <w:r w:rsidRPr="001914B9">
        <w:t xml:space="preserve">logic described in </w:t>
      </w:r>
      <w:r>
        <w:t>Appendix C (Table C2)</w:t>
      </w:r>
      <w:r w:rsidRPr="001914B9">
        <w:t>.</w:t>
      </w:r>
    </w:p>
    <w:p w14:paraId="3092941E" w14:textId="77777777" w:rsidR="00A30499" w:rsidRDefault="00A30499" w:rsidP="00A30499">
      <w:pPr>
        <w:pStyle w:val="ARIERBody"/>
        <w:rPr>
          <w:noProof/>
          <w:lang w:eastAsia="en-AU"/>
        </w:rPr>
      </w:pPr>
      <w:r w:rsidRPr="001914B9">
        <w:rPr>
          <w:noProof/>
          <w:lang w:eastAsia="en-AU"/>
        </w:rPr>
        <w:t xml:space="preserve">Where </w:t>
      </w:r>
      <w:r w:rsidRPr="001914B9">
        <w:rPr>
          <w:i/>
          <w:noProof/>
          <w:lang w:eastAsia="en-AU"/>
        </w:rPr>
        <w:t>further</w:t>
      </w:r>
      <w:r>
        <w:rPr>
          <w:i/>
          <w:noProof/>
          <w:lang w:eastAsia="en-AU"/>
        </w:rPr>
        <w:t xml:space="preserve"> </w:t>
      </w:r>
      <w:r w:rsidRPr="001914B9">
        <w:rPr>
          <w:i/>
          <w:noProof/>
          <w:lang w:eastAsia="en-AU"/>
        </w:rPr>
        <w:t>analys</w:t>
      </w:r>
      <w:r>
        <w:rPr>
          <w:i/>
          <w:noProof/>
          <w:lang w:eastAsia="en-AU"/>
        </w:rPr>
        <w:t>is</w:t>
      </w:r>
      <w:r w:rsidRPr="001914B9">
        <w:rPr>
          <w:i/>
          <w:noProof/>
          <w:lang w:eastAsia="en-AU"/>
        </w:rPr>
        <w:t xml:space="preserve"> required</w:t>
      </w:r>
      <w:r w:rsidRPr="001914B9">
        <w:rPr>
          <w:noProof/>
          <w:lang w:eastAsia="en-AU"/>
        </w:rPr>
        <w:t xml:space="preserve"> is selected</w:t>
      </w:r>
      <w:r>
        <w:rPr>
          <w:noProof/>
          <w:lang w:eastAsia="en-AU"/>
        </w:rPr>
        <w:t>,</w:t>
      </w:r>
      <w:r w:rsidRPr="001914B9">
        <w:rPr>
          <w:noProof/>
          <w:lang w:eastAsia="en-AU"/>
        </w:rPr>
        <w:t xml:space="preserve"> there are both benefit</w:t>
      </w:r>
      <w:r>
        <w:rPr>
          <w:noProof/>
          <w:lang w:eastAsia="en-AU"/>
        </w:rPr>
        <w:t>s</w:t>
      </w:r>
      <w:r w:rsidRPr="001914B9">
        <w:rPr>
          <w:noProof/>
          <w:lang w:eastAsia="en-AU"/>
        </w:rPr>
        <w:t xml:space="preserve"> and impacts assoc</w:t>
      </w:r>
      <w:r>
        <w:rPr>
          <w:noProof/>
          <w:lang w:eastAsia="en-AU"/>
        </w:rPr>
        <w:t>ia</w:t>
      </w:r>
      <w:r w:rsidRPr="001914B9">
        <w:rPr>
          <w:noProof/>
          <w:lang w:eastAsia="en-AU"/>
        </w:rPr>
        <w:t>ted with livestock grazing.</w:t>
      </w:r>
      <w:r>
        <w:rPr>
          <w:noProof/>
          <w:lang w:eastAsia="en-AU"/>
        </w:rPr>
        <w:t xml:space="preserve"> </w:t>
      </w:r>
      <w:r w:rsidRPr="001914B9">
        <w:rPr>
          <w:noProof/>
          <w:lang w:eastAsia="en-AU"/>
        </w:rPr>
        <w:t>To determine which option to select</w:t>
      </w:r>
      <w:r>
        <w:rPr>
          <w:noProof/>
          <w:lang w:eastAsia="en-AU"/>
        </w:rPr>
        <w:t>,</w:t>
      </w:r>
      <w:r w:rsidRPr="001914B9">
        <w:rPr>
          <w:noProof/>
          <w:lang w:eastAsia="en-AU"/>
        </w:rPr>
        <w:t xml:space="preserve"> re</w:t>
      </w:r>
      <w:r>
        <w:rPr>
          <w:noProof/>
          <w:lang w:eastAsia="en-AU"/>
        </w:rPr>
        <w:t>-</w:t>
      </w:r>
      <w:r w:rsidRPr="001914B9">
        <w:rPr>
          <w:noProof/>
          <w:lang w:eastAsia="en-AU"/>
        </w:rPr>
        <w:t>evaluate the preliminary livestock grazing option to check that other options for managing the threat cannot be applied, check responses to all questions</w:t>
      </w:r>
      <w:r>
        <w:rPr>
          <w:noProof/>
          <w:lang w:eastAsia="en-AU"/>
        </w:rPr>
        <w:t>,</w:t>
      </w:r>
      <w:r w:rsidRPr="001914B9">
        <w:rPr>
          <w:noProof/>
          <w:lang w:eastAsia="en-AU"/>
        </w:rPr>
        <w:t xml:space="preserve"> and weigh up benefits against impacts.</w:t>
      </w:r>
    </w:p>
    <w:p w14:paraId="68F2C137" w14:textId="68EB10E6" w:rsidR="00CB66C2" w:rsidRPr="00EA5A88" w:rsidRDefault="00B55DC5" w:rsidP="00D2298E">
      <w:pPr>
        <w:pStyle w:val="ARIERHC"/>
      </w:pPr>
      <w:r w:rsidRPr="00EA5A88">
        <w:t xml:space="preserve"> </w:t>
      </w:r>
      <w:bookmarkStart w:id="237" w:name="_Toc430695462"/>
      <w:r w:rsidR="00404045">
        <w:t>Stage</w:t>
      </w:r>
      <w:r w:rsidR="0064094A" w:rsidRPr="00EA5A88">
        <w:t xml:space="preserve"> </w:t>
      </w:r>
      <w:r w:rsidR="00137033" w:rsidRPr="00EA5A88">
        <w:t>5</w:t>
      </w:r>
      <w:r w:rsidR="00D2298E">
        <w:t>a</w:t>
      </w:r>
      <w:r w:rsidR="00137033" w:rsidRPr="00EA5A88">
        <w:t xml:space="preserve">: </w:t>
      </w:r>
      <w:r w:rsidR="002C29C1" w:rsidRPr="00EA5A88">
        <w:t>Using the decision trees</w:t>
      </w:r>
      <w:bookmarkEnd w:id="237"/>
    </w:p>
    <w:p w14:paraId="05D8F622" w14:textId="6060C6F1" w:rsidR="00A30499" w:rsidRDefault="00F6475B" w:rsidP="006F24E7">
      <w:pPr>
        <w:pStyle w:val="ARIERbodynumbered"/>
        <w:numPr>
          <w:ilvl w:val="0"/>
          <w:numId w:val="52"/>
        </w:numPr>
        <w:ind w:left="426" w:hanging="426"/>
      </w:pPr>
      <w:r>
        <w:t xml:space="preserve">Using </w:t>
      </w:r>
      <w:r w:rsidR="005A6D29">
        <w:t>Figure</w:t>
      </w:r>
      <w:r>
        <w:t xml:space="preserve"> </w:t>
      </w:r>
      <w:r w:rsidR="003222C2">
        <w:t>6</w:t>
      </w:r>
      <w:r>
        <w:t>.</w:t>
      </w:r>
      <w:r w:rsidR="00DC665C">
        <w:t xml:space="preserve"> overleaf</w:t>
      </w:r>
      <w:r>
        <w:t>, s</w:t>
      </w:r>
      <w:r w:rsidRPr="001914B9">
        <w:t>elect the appropriate decision tree for the condition class of the EVC and the selected vegetation condition objective</w:t>
      </w:r>
      <w:r w:rsidR="00C85166">
        <w:t xml:space="preserve"> </w:t>
      </w:r>
      <w:r w:rsidR="00DC665C">
        <w:t xml:space="preserve">that were determined in </w:t>
      </w:r>
      <w:r w:rsidR="00404045">
        <w:t>Stage</w:t>
      </w:r>
      <w:r>
        <w:t xml:space="preserve"> 4.</w:t>
      </w:r>
      <w:r w:rsidRPr="001914B9">
        <w:rPr>
          <w:lang w:eastAsia="en-US"/>
        </w:rPr>
        <w:t xml:space="preserve"> </w:t>
      </w:r>
      <w:r w:rsidR="00DC665C">
        <w:rPr>
          <w:lang w:eastAsia="en-US"/>
        </w:rPr>
        <w:t>I</w:t>
      </w:r>
      <w:r w:rsidRPr="001914B9">
        <w:rPr>
          <w:lang w:eastAsia="en-US"/>
        </w:rPr>
        <w:t>t is important that the appropriate decision tree is selected</w:t>
      </w:r>
      <w:r w:rsidR="00DC665C">
        <w:rPr>
          <w:lang w:eastAsia="en-US"/>
        </w:rPr>
        <w:t xml:space="preserve"> as</w:t>
      </w:r>
      <w:r w:rsidR="00DC665C" w:rsidRPr="00DC665C">
        <w:rPr>
          <w:lang w:eastAsia="en-US"/>
        </w:rPr>
        <w:t xml:space="preserve"> </w:t>
      </w:r>
      <w:r w:rsidR="00DC665C">
        <w:rPr>
          <w:lang w:eastAsia="en-US"/>
        </w:rPr>
        <w:t>t</w:t>
      </w:r>
      <w:r w:rsidR="00DC665C" w:rsidRPr="001914B9">
        <w:rPr>
          <w:lang w:eastAsia="en-US"/>
        </w:rPr>
        <w:t xml:space="preserve">he </w:t>
      </w:r>
      <w:r w:rsidR="00DC665C">
        <w:rPr>
          <w:lang w:eastAsia="en-US"/>
        </w:rPr>
        <w:t xml:space="preserve">information </w:t>
      </w:r>
      <w:r w:rsidR="00DC665C" w:rsidRPr="001914B9">
        <w:rPr>
          <w:lang w:eastAsia="en-US"/>
        </w:rPr>
        <w:t xml:space="preserve">provided in the decision trees </w:t>
      </w:r>
      <w:r w:rsidR="00DC665C">
        <w:rPr>
          <w:lang w:eastAsia="en-US"/>
        </w:rPr>
        <w:t>is</w:t>
      </w:r>
      <w:r w:rsidR="00DC665C" w:rsidRPr="001914B9">
        <w:rPr>
          <w:lang w:eastAsia="en-US"/>
        </w:rPr>
        <w:t xml:space="preserve"> spec</w:t>
      </w:r>
      <w:r w:rsidR="00DC665C">
        <w:rPr>
          <w:lang w:eastAsia="en-US"/>
        </w:rPr>
        <w:t>i</w:t>
      </w:r>
      <w:r w:rsidR="00DC665C" w:rsidRPr="001914B9">
        <w:rPr>
          <w:lang w:eastAsia="en-US"/>
        </w:rPr>
        <w:t>fic to a particular wetland condition class and vegetation condition objective</w:t>
      </w:r>
      <w:r>
        <w:rPr>
          <w:lang w:eastAsia="en-US"/>
        </w:rPr>
        <w:t>.</w:t>
      </w:r>
    </w:p>
    <w:p w14:paraId="588523F1" w14:textId="35DFE9C9" w:rsidR="00CB66C2" w:rsidRDefault="002C29C1" w:rsidP="006F24E7">
      <w:pPr>
        <w:pStyle w:val="ARIERbodynumbered"/>
        <w:numPr>
          <w:ilvl w:val="0"/>
          <w:numId w:val="52"/>
        </w:numPr>
        <w:ind w:left="426" w:hanging="426"/>
      </w:pPr>
      <w:r w:rsidRPr="001914B9">
        <w:t>Follow the steps in the decision tree to identify the appropriate livestock regime for the</w:t>
      </w:r>
      <w:r w:rsidR="00CB66C2">
        <w:t xml:space="preserve"> </w:t>
      </w:r>
      <w:r w:rsidRPr="001914B9">
        <w:t xml:space="preserve">wetland EVC. The guidance provided </w:t>
      </w:r>
      <w:r w:rsidR="00BB4174">
        <w:t xml:space="preserve">on pages 23–27 </w:t>
      </w:r>
      <w:r w:rsidRPr="001914B9">
        <w:t>will assi</w:t>
      </w:r>
      <w:r w:rsidR="00FB5B0E">
        <w:t>s</w:t>
      </w:r>
      <w:r w:rsidRPr="001914B9">
        <w:t>t in</w:t>
      </w:r>
      <w:r w:rsidR="00CB66C2">
        <w:t xml:space="preserve"> </w:t>
      </w:r>
      <w:r w:rsidRPr="001914B9">
        <w:t>answering</w:t>
      </w:r>
      <w:r w:rsidR="00CB66C2">
        <w:t xml:space="preserve"> </w:t>
      </w:r>
      <w:r w:rsidRPr="001914B9">
        <w:t>the questions in the decision trees.</w:t>
      </w:r>
    </w:p>
    <w:p w14:paraId="2925A18B" w14:textId="3118E26B" w:rsidR="00CB66C2" w:rsidRDefault="002C29C1" w:rsidP="006F24E7">
      <w:pPr>
        <w:pStyle w:val="ARIERbodynumbered"/>
        <w:numPr>
          <w:ilvl w:val="0"/>
          <w:numId w:val="52"/>
        </w:numPr>
        <w:ind w:left="426" w:hanging="426"/>
      </w:pPr>
      <w:r w:rsidRPr="001914B9">
        <w:t xml:space="preserve">If the preferred livestock grazing option for the EVC is </w:t>
      </w:r>
      <w:r w:rsidRPr="006657B2">
        <w:rPr>
          <w:i/>
        </w:rPr>
        <w:t>further analysis required</w:t>
      </w:r>
      <w:r w:rsidRPr="001914B9">
        <w:t>, then this indicates that the preliminary livestock grazing option may put other wetland values at risk. To determine which option to select, re</w:t>
      </w:r>
      <w:r w:rsidR="00FB5B0E">
        <w:t>-</w:t>
      </w:r>
      <w:r w:rsidRPr="001914B9">
        <w:t>evaluate:</w:t>
      </w:r>
    </w:p>
    <w:p w14:paraId="2B44B768" w14:textId="576CA539" w:rsidR="00CB66C2" w:rsidRDefault="00FB5B0E" w:rsidP="006F24E7">
      <w:pPr>
        <w:pStyle w:val="ARIERindentedlettered"/>
        <w:numPr>
          <w:ilvl w:val="0"/>
          <w:numId w:val="51"/>
        </w:numPr>
        <w:spacing w:after="0"/>
        <w:ind w:hanging="295"/>
      </w:pPr>
      <w:r>
        <w:t>T</w:t>
      </w:r>
      <w:r w:rsidRPr="001914B9">
        <w:t xml:space="preserve">he </w:t>
      </w:r>
      <w:r w:rsidR="002C29C1" w:rsidRPr="000B0DD8">
        <w:rPr>
          <w:i/>
        </w:rPr>
        <w:t>preliminary livestock management option</w:t>
      </w:r>
      <w:r w:rsidR="002C29C1" w:rsidRPr="001914B9">
        <w:t xml:space="preserve">. Is the option the only appropriate </w:t>
      </w:r>
      <w:r w:rsidRPr="001914B9">
        <w:t>st</w:t>
      </w:r>
      <w:r>
        <w:t>r</w:t>
      </w:r>
      <w:r w:rsidRPr="001914B9">
        <w:t>a</w:t>
      </w:r>
      <w:r>
        <w:t>te</w:t>
      </w:r>
      <w:r w:rsidRPr="001914B9">
        <w:t>gy</w:t>
      </w:r>
      <w:r w:rsidR="002C29C1" w:rsidRPr="001914B9">
        <w:t>? Are alternative options acceptable?</w:t>
      </w:r>
    </w:p>
    <w:p w14:paraId="695DCECE" w14:textId="7E0B692C" w:rsidR="00CB66C2" w:rsidRDefault="00FB5B0E" w:rsidP="006F24E7">
      <w:pPr>
        <w:pStyle w:val="ARIERbodynumbered"/>
        <w:numPr>
          <w:ilvl w:val="0"/>
          <w:numId w:val="35"/>
        </w:numPr>
        <w:ind w:hanging="294"/>
      </w:pPr>
      <w:r>
        <w:t>T</w:t>
      </w:r>
      <w:r w:rsidRPr="001914B9">
        <w:t xml:space="preserve">he </w:t>
      </w:r>
      <w:r w:rsidR="002C29C1" w:rsidRPr="001914B9">
        <w:t>risks to other wetland values. Are the risks acceptable? Do the benefits outweigh the risks?</w:t>
      </w:r>
    </w:p>
    <w:p w14:paraId="25B92D26" w14:textId="610A5ADC" w:rsidR="00CB66C2" w:rsidRDefault="002C29C1" w:rsidP="00B27C27">
      <w:pPr>
        <w:pStyle w:val="ARIERBody"/>
      </w:pPr>
      <w:r w:rsidRPr="001914B9">
        <w:t>Based on these considerations</w:t>
      </w:r>
      <w:r w:rsidR="00FB5B0E">
        <w:t>,</w:t>
      </w:r>
      <w:r w:rsidRPr="001914B9">
        <w:t xml:space="preserve"> decide whether to retain your preliminary livestock grazing option or </w:t>
      </w:r>
      <w:r w:rsidR="00FB5B0E">
        <w:t xml:space="preserve">to </w:t>
      </w:r>
      <w:r w:rsidRPr="001914B9">
        <w:t xml:space="preserve">select </w:t>
      </w:r>
      <w:r w:rsidRPr="00011E6F">
        <w:t>exclude livestock grazing</w:t>
      </w:r>
      <w:r w:rsidRPr="001914B9">
        <w:t xml:space="preserve"> as your preferred livestock grazing option</w:t>
      </w:r>
      <w:r w:rsidR="00CB66C2">
        <w:rPr>
          <w:noProof/>
          <w:lang w:eastAsia="en-AU"/>
        </w:rPr>
        <w:t xml:space="preserve"> </w:t>
      </w:r>
      <w:r w:rsidRPr="001914B9">
        <w:t>for the wetland EVC.</w:t>
      </w:r>
    </w:p>
    <w:p w14:paraId="3218D6D9" w14:textId="2921B692" w:rsidR="00CB66C2" w:rsidRDefault="002C29C1" w:rsidP="006F24E7">
      <w:pPr>
        <w:pStyle w:val="ARIERbodynumbered"/>
        <w:numPr>
          <w:ilvl w:val="0"/>
          <w:numId w:val="52"/>
        </w:numPr>
        <w:ind w:left="426" w:hanging="426"/>
      </w:pPr>
      <w:r w:rsidRPr="001914B9">
        <w:t>Once you have decided on a preferred livestock management option for the EVCs</w:t>
      </w:r>
      <w:r w:rsidR="00FB5B0E">
        <w:t>,</w:t>
      </w:r>
      <w:r w:rsidRPr="001914B9">
        <w:t xml:space="preserve"> record the inform</w:t>
      </w:r>
      <w:r w:rsidR="00FB5B0E">
        <w:t>ation</w:t>
      </w:r>
      <w:r w:rsidRPr="001914B9">
        <w:t xml:space="preserve"> on the </w:t>
      </w:r>
      <w:r w:rsidR="00065D89">
        <w:t>field assessment sheet</w:t>
      </w:r>
      <w:r w:rsidR="00FB5B0E" w:rsidRPr="001914B9">
        <w:t xml:space="preserve"> </w:t>
      </w:r>
      <w:r w:rsidRPr="001914B9">
        <w:t>and assess the next EVC in the wetland</w:t>
      </w:r>
      <w:r w:rsidR="00FB5B0E">
        <w:t>.</w:t>
      </w:r>
    </w:p>
    <w:p w14:paraId="3958FCD5" w14:textId="1D0E8D15" w:rsidR="00EA5A88" w:rsidRDefault="002C29C1" w:rsidP="006F24E7">
      <w:pPr>
        <w:pStyle w:val="ARIERbodynumbered"/>
        <w:numPr>
          <w:ilvl w:val="0"/>
          <w:numId w:val="52"/>
        </w:numPr>
        <w:ind w:left="426" w:hanging="426"/>
      </w:pPr>
      <w:r w:rsidRPr="001914B9">
        <w:t>If you hav</w:t>
      </w:r>
      <w:r w:rsidR="00FB5B0E">
        <w:t>e</w:t>
      </w:r>
      <w:r w:rsidRPr="001914B9">
        <w:t xml:space="preserve"> assessed all the EVCs in the wetland</w:t>
      </w:r>
      <w:r w:rsidR="00FB5B0E">
        <w:t>,</w:t>
      </w:r>
      <w:r w:rsidRPr="001914B9">
        <w:t xml:space="preserve"> go to </w:t>
      </w:r>
      <w:r w:rsidR="00404045">
        <w:t>Stage</w:t>
      </w:r>
      <w:r w:rsidRPr="001914B9">
        <w:t xml:space="preserve"> 6 to identify a grazing regime for the whole wetland</w:t>
      </w:r>
      <w:r w:rsidR="00FB5B0E">
        <w:t>.</w:t>
      </w:r>
    </w:p>
    <w:p w14:paraId="4CC9B1C0" w14:textId="33D59A7C" w:rsidR="00F6475B" w:rsidRDefault="00F6475B" w:rsidP="00EA5A88">
      <w:pPr>
        <w:pStyle w:val="ARIERbodynumbered"/>
        <w:numPr>
          <w:ilvl w:val="0"/>
          <w:numId w:val="0"/>
        </w:numPr>
        <w:ind w:left="720" w:hanging="360"/>
      </w:pPr>
      <w:r w:rsidRPr="00D973BC">
        <w:rPr>
          <w:b/>
          <w:noProof/>
        </w:rPr>
        <w:lastRenderedPageBreak/>
        <mc:AlternateContent>
          <mc:Choice Requires="wpg">
            <w:drawing>
              <wp:anchor distT="0" distB="0" distL="114300" distR="114300" simplePos="0" relativeHeight="251854848" behindDoc="0" locked="0" layoutInCell="1" allowOverlap="1" wp14:anchorId="076BEF48" wp14:editId="6372F001">
                <wp:simplePos x="0" y="0"/>
                <wp:positionH relativeFrom="column">
                  <wp:posOffset>0</wp:posOffset>
                </wp:positionH>
                <wp:positionV relativeFrom="paragraph">
                  <wp:posOffset>200025</wp:posOffset>
                </wp:positionV>
                <wp:extent cx="6263640" cy="4038600"/>
                <wp:effectExtent l="0" t="0" r="3810" b="0"/>
                <wp:wrapTopAndBottom/>
                <wp:docPr id="5" name="Group 139"/>
                <wp:cNvGraphicFramePr/>
                <a:graphic xmlns:a="http://schemas.openxmlformats.org/drawingml/2006/main">
                  <a:graphicData uri="http://schemas.microsoft.com/office/word/2010/wordprocessingGroup">
                    <wpg:wgp>
                      <wpg:cNvGrpSpPr/>
                      <wpg:grpSpPr>
                        <a:xfrm>
                          <a:off x="0" y="0"/>
                          <a:ext cx="6263640" cy="4038600"/>
                          <a:chOff x="-359705" y="-84395"/>
                          <a:chExt cx="6264360" cy="3499371"/>
                        </a:xfrm>
                      </wpg:grpSpPr>
                      <wps:wsp>
                        <wps:cNvPr id="10" name="Rectangle 10"/>
                        <wps:cNvSpPr/>
                        <wps:spPr>
                          <a:xfrm>
                            <a:off x="-359705" y="-84395"/>
                            <a:ext cx="6264360" cy="3499371"/>
                          </a:xfrm>
                          <a:prstGeom prst="rect">
                            <a:avLst/>
                          </a:prstGeom>
                          <a:solidFill>
                            <a:srgbClr val="4F81BD">
                              <a:lumMod val="20000"/>
                              <a:lumOff val="80000"/>
                            </a:srgbClr>
                          </a:solidFill>
                          <a:ln w="25400" cap="flat" cmpd="sng" algn="ctr">
                            <a:noFill/>
                            <a:prstDash val="solid"/>
                          </a:ln>
                          <a:effectLst/>
                        </wps:spPr>
                        <wps:txbx>
                          <w:txbxContent>
                            <w:p w14:paraId="4A8799D4" w14:textId="77777777" w:rsidR="00FE7A75" w:rsidRDefault="00FE7A75" w:rsidP="00F6475B"/>
                          </w:txbxContent>
                        </wps:txbx>
                        <wps:bodyPr rtlCol="0" anchor="ctr"/>
                      </wps:wsp>
                      <wps:wsp>
                        <wps:cNvPr id="16" name="Rectangle 16"/>
                        <wps:cNvSpPr/>
                        <wps:spPr>
                          <a:xfrm>
                            <a:off x="2087760" y="70341"/>
                            <a:ext cx="2690918" cy="294101"/>
                          </a:xfrm>
                          <a:prstGeom prst="rect">
                            <a:avLst/>
                          </a:prstGeom>
                          <a:noFill/>
                          <a:ln w="12700" cap="flat" cmpd="sng" algn="ctr">
                            <a:noFill/>
                            <a:prstDash val="solid"/>
                          </a:ln>
                          <a:effectLst/>
                        </wps:spPr>
                        <wps:txbx>
                          <w:txbxContent>
                            <w:p w14:paraId="4F2537AD" w14:textId="77777777" w:rsidR="00FE7A75" w:rsidRDefault="00FE7A75" w:rsidP="00F6475B">
                              <w:pPr>
                                <w:pStyle w:val="NormalWeb"/>
                                <w:jc w:val="center"/>
                              </w:pPr>
                              <w:r>
                                <w:rPr>
                                  <w:rFonts w:ascii="Tahoma" w:hAnsi="Tahoma" w:cstheme="minorBidi"/>
                                  <w:b/>
                                  <w:bCs/>
                                  <w:color w:val="000000" w:themeColor="text1"/>
                                  <w:sz w:val="18"/>
                                  <w:szCs w:val="18"/>
                                </w:rPr>
                                <w:t>Vegetation Condition Objective</w:t>
                              </w:r>
                            </w:p>
                          </w:txbxContent>
                        </wps:txbx>
                        <wps:bodyPr anchor="t"/>
                      </wps:wsp>
                      <wps:wsp>
                        <wps:cNvPr id="9427" name="TextBox 9"/>
                        <wps:cNvSpPr txBox="1"/>
                        <wps:spPr>
                          <a:xfrm>
                            <a:off x="0" y="61595"/>
                            <a:ext cx="2087880" cy="241935"/>
                          </a:xfrm>
                          <a:prstGeom prst="rect">
                            <a:avLst/>
                          </a:prstGeom>
                          <a:noFill/>
                          <a:ln w="12700">
                            <a:noFill/>
                          </a:ln>
                        </wps:spPr>
                        <wps:txbx>
                          <w:txbxContent>
                            <w:p w14:paraId="61D5C3A2" w14:textId="77777777" w:rsidR="00FE7A75" w:rsidRDefault="00FE7A75" w:rsidP="00F6475B">
                              <w:pPr>
                                <w:pStyle w:val="NormalWeb"/>
                                <w:jc w:val="center"/>
                              </w:pPr>
                              <w:r>
                                <w:rPr>
                                  <w:rFonts w:ascii="Tahoma" w:hAnsi="Tahoma" w:cstheme="minorBidi"/>
                                  <w:b/>
                                  <w:bCs/>
                                  <w:color w:val="000000" w:themeColor="text1"/>
                                  <w:sz w:val="18"/>
                                  <w:szCs w:val="18"/>
                                </w:rPr>
                                <w:t>EVC Vegetation Condition Class</w:t>
                              </w:r>
                            </w:p>
                          </w:txbxContent>
                        </wps:txbx>
                        <wps:bodyPr wrap="square" anchor="t">
                          <a:noAutofit/>
                        </wps:bodyPr>
                      </wps:wsp>
                      <wps:wsp>
                        <wps:cNvPr id="9437" name="Rectangle 9437"/>
                        <wps:cNvSpPr/>
                        <wps:spPr>
                          <a:xfrm>
                            <a:off x="4618359" y="70342"/>
                            <a:ext cx="1286296" cy="294100"/>
                          </a:xfrm>
                          <a:prstGeom prst="rect">
                            <a:avLst/>
                          </a:prstGeom>
                          <a:noFill/>
                          <a:ln w="12700" cap="flat" cmpd="sng" algn="ctr">
                            <a:noFill/>
                            <a:prstDash val="solid"/>
                          </a:ln>
                          <a:effectLst/>
                        </wps:spPr>
                        <wps:txbx>
                          <w:txbxContent>
                            <w:p w14:paraId="60BF0B3F" w14:textId="77777777" w:rsidR="00FE7A75" w:rsidRDefault="00FE7A75" w:rsidP="00F6475B">
                              <w:pPr>
                                <w:pStyle w:val="NormalWeb"/>
                                <w:jc w:val="center"/>
                              </w:pPr>
                              <w:r>
                                <w:rPr>
                                  <w:rFonts w:ascii="Tahoma" w:hAnsi="Tahoma" w:cstheme="minorBidi"/>
                                  <w:b/>
                                  <w:bCs/>
                                  <w:color w:val="000000" w:themeColor="text1"/>
                                  <w:sz w:val="18"/>
                                  <w:szCs w:val="18"/>
                                </w:rPr>
                                <w:t>Decision Tree</w:t>
                              </w:r>
                            </w:p>
                          </w:txbxContent>
                        </wps:txbx>
                        <wps:bodyPr anchor="t"/>
                      </wps:wsp>
                      <wpg:grpSp>
                        <wpg:cNvPr id="9438" name="Group 9438"/>
                        <wpg:cNvGrpSpPr/>
                        <wpg:grpSpPr>
                          <a:xfrm>
                            <a:off x="107067" y="364442"/>
                            <a:ext cx="5375388" cy="2906928"/>
                            <a:chOff x="107067" y="364442"/>
                            <a:chExt cx="5375388" cy="2906928"/>
                          </a:xfrm>
                        </wpg:grpSpPr>
                        <wps:wsp>
                          <wps:cNvPr id="9439" name="AutoShape 21"/>
                          <wps:cNvSpPr>
                            <a:spLocks noChangeArrowheads="1"/>
                          </wps:cNvSpPr>
                          <wps:spPr bwMode="auto">
                            <a:xfrm>
                              <a:off x="127030" y="1785277"/>
                              <a:ext cx="1549115" cy="620777"/>
                            </a:xfrm>
                            <a:prstGeom prst="flowChartDocument">
                              <a:avLst/>
                            </a:prstGeom>
                            <a:solidFill>
                              <a:srgbClr val="9BBB59">
                                <a:lumMod val="60000"/>
                                <a:lumOff val="40000"/>
                              </a:srgbClr>
                            </a:solidFill>
                            <a:ln w="12700">
                              <a:solidFill>
                                <a:srgbClr val="336600"/>
                              </a:solidFill>
                              <a:miter lim="800000"/>
                              <a:headEnd/>
                              <a:tailEnd/>
                            </a:ln>
                          </wps:spPr>
                          <wps:txbx>
                            <w:txbxContent>
                              <w:p w14:paraId="1C1F5139" w14:textId="77777777" w:rsidR="00FE7A75" w:rsidRPr="00E3058B" w:rsidRDefault="00FE7A75" w:rsidP="00F6475B">
                                <w:pPr>
                                  <w:pStyle w:val="NormalWeb"/>
                                  <w:jc w:val="center"/>
                                  <w:rPr>
                                    <w:rFonts w:asciiTheme="minorHAnsi" w:hAnsiTheme="minorHAnsi"/>
                                    <w:szCs w:val="22"/>
                                  </w:rPr>
                                </w:pPr>
                                <w:r w:rsidRPr="00E3058B">
                                  <w:rPr>
                                    <w:rFonts w:asciiTheme="minorHAnsi" w:hAnsiTheme="minorHAnsi" w:cstheme="minorBidi"/>
                                    <w:b/>
                                    <w:bCs/>
                                    <w:color w:val="FFFFFF" w:themeColor="background1"/>
                                    <w:szCs w:val="22"/>
                                    <w:lang w:val="en-US"/>
                                  </w:rPr>
                                  <w:t>Vegetation Condition Class 3</w:t>
                                </w:r>
                              </w:p>
                            </w:txbxContent>
                          </wps:txbx>
                          <wps:bodyPr anchor="ctr" upright="1"/>
                        </wps:wsp>
                        <wps:wsp>
                          <wps:cNvPr id="71" name="AutoShape 22"/>
                          <wps:cNvSpPr>
                            <a:spLocks noChangeArrowheads="1"/>
                          </wps:cNvSpPr>
                          <wps:spPr bwMode="auto">
                            <a:xfrm>
                              <a:off x="107067" y="1075753"/>
                              <a:ext cx="1549115" cy="620777"/>
                            </a:xfrm>
                            <a:prstGeom prst="flowChartDocument">
                              <a:avLst/>
                            </a:prstGeom>
                            <a:solidFill>
                              <a:srgbClr val="9BBB59">
                                <a:lumMod val="60000"/>
                                <a:lumOff val="40000"/>
                              </a:srgbClr>
                            </a:solidFill>
                            <a:ln w="12700">
                              <a:solidFill>
                                <a:srgbClr val="336600"/>
                              </a:solidFill>
                              <a:miter lim="800000"/>
                              <a:headEnd/>
                              <a:tailEnd/>
                            </a:ln>
                          </wps:spPr>
                          <wps:txbx>
                            <w:txbxContent>
                              <w:p w14:paraId="787BA94E" w14:textId="77777777" w:rsidR="00FE7A75" w:rsidRPr="00E3058B" w:rsidRDefault="00FE7A75" w:rsidP="00F6475B">
                                <w:pPr>
                                  <w:pStyle w:val="NormalWeb"/>
                                  <w:jc w:val="center"/>
                                  <w:rPr>
                                    <w:rFonts w:asciiTheme="minorHAnsi" w:hAnsiTheme="minorHAnsi"/>
                                    <w:sz w:val="28"/>
                                  </w:rPr>
                                </w:pPr>
                                <w:r w:rsidRPr="00E3058B">
                                  <w:rPr>
                                    <w:rFonts w:asciiTheme="minorHAnsi" w:hAnsiTheme="minorHAnsi" w:cstheme="minorBidi"/>
                                    <w:b/>
                                    <w:bCs/>
                                    <w:color w:val="FFFFFF" w:themeColor="background1"/>
                                    <w:szCs w:val="18"/>
                                    <w:lang w:val="en-US"/>
                                  </w:rPr>
                                  <w:t>Vegetation Condition Class 4</w:t>
                                </w:r>
                              </w:p>
                            </w:txbxContent>
                          </wps:txbx>
                          <wps:bodyPr anchor="ctr" upright="1"/>
                        </wps:wsp>
                        <wps:wsp>
                          <wps:cNvPr id="9504" name="AutoShape 19"/>
                          <wps:cNvSpPr>
                            <a:spLocks noChangeArrowheads="1"/>
                          </wps:cNvSpPr>
                          <wps:spPr bwMode="auto">
                            <a:xfrm>
                              <a:off x="108655" y="364442"/>
                              <a:ext cx="1549115" cy="620777"/>
                            </a:xfrm>
                            <a:prstGeom prst="flowChartDocument">
                              <a:avLst/>
                            </a:prstGeom>
                            <a:solidFill>
                              <a:srgbClr val="9BBB59">
                                <a:lumMod val="60000"/>
                                <a:lumOff val="40000"/>
                              </a:srgbClr>
                            </a:solidFill>
                            <a:ln w="12700">
                              <a:solidFill>
                                <a:srgbClr val="336600"/>
                              </a:solidFill>
                              <a:miter lim="800000"/>
                              <a:headEnd/>
                              <a:tailEnd/>
                            </a:ln>
                          </wps:spPr>
                          <wps:txbx>
                            <w:txbxContent>
                              <w:p w14:paraId="3B1B1EFB"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lang w:val="en-US"/>
                                  </w:rPr>
                                  <w:t xml:space="preserve">Vegetation Condition Class 5 </w:t>
                                </w:r>
                              </w:p>
                            </w:txbxContent>
                          </wps:txbx>
                          <wps:bodyPr anchor="ctr" upright="1"/>
                        </wps:wsp>
                        <wps:wsp>
                          <wps:cNvPr id="9505" name="Rectangle 9505"/>
                          <wps:cNvSpPr/>
                          <wps:spPr>
                            <a:xfrm>
                              <a:off x="2091730" y="481163"/>
                              <a:ext cx="2700460" cy="250825"/>
                            </a:xfrm>
                            <a:prstGeom prst="rect">
                              <a:avLst/>
                            </a:prstGeom>
                            <a:solidFill>
                              <a:srgbClr val="4F81BD">
                                <a:lumMod val="60000"/>
                                <a:lumOff val="40000"/>
                              </a:srgbClr>
                            </a:solidFill>
                            <a:ln w="12700" cap="flat" cmpd="sng" algn="ctr">
                              <a:solidFill>
                                <a:srgbClr val="5C92B5">
                                  <a:lumMod val="75000"/>
                                </a:srgbClr>
                              </a:solidFill>
                              <a:prstDash val="solid"/>
                            </a:ln>
                            <a:effectLst/>
                          </wps:spPr>
                          <wps:txbx>
                            <w:txbxContent>
                              <w:p w14:paraId="1A805096"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Maintain vegetation condition</w:t>
                                </w:r>
                              </w:p>
                            </w:txbxContent>
                          </wps:txbx>
                          <wps:bodyPr anchor="ctr"/>
                        </wps:wsp>
                        <wps:wsp>
                          <wps:cNvPr id="9506" name="Rectangle 9506"/>
                          <wps:cNvSpPr/>
                          <wps:spPr>
                            <a:xfrm>
                              <a:off x="5112567" y="481163"/>
                              <a:ext cx="360363" cy="252000"/>
                            </a:xfrm>
                            <a:prstGeom prst="rect">
                              <a:avLst/>
                            </a:prstGeom>
                            <a:solidFill>
                              <a:srgbClr val="4F81BD">
                                <a:lumMod val="75000"/>
                              </a:srgbClr>
                            </a:solidFill>
                            <a:ln w="12700" cap="flat" cmpd="sng" algn="ctr">
                              <a:solidFill>
                                <a:srgbClr val="5C92B5">
                                  <a:lumMod val="60000"/>
                                  <a:lumOff val="40000"/>
                                </a:srgbClr>
                              </a:solidFill>
                              <a:prstDash val="solid"/>
                            </a:ln>
                            <a:effectLst/>
                          </wps:spPr>
                          <wps:txbx>
                            <w:txbxContent>
                              <w:p w14:paraId="47A05652"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A</w:t>
                                </w:r>
                              </w:p>
                            </w:txbxContent>
                          </wps:txbx>
                          <wps:bodyPr anchor="ctr"/>
                        </wps:wsp>
                        <wps:wsp>
                          <wps:cNvPr id="9507" name="Straight Arrow Connector 9507"/>
                          <wps:cNvCnPr/>
                          <wps:spPr>
                            <a:xfrm>
                              <a:off x="4792190" y="606576"/>
                              <a:ext cx="320377" cy="587"/>
                            </a:xfrm>
                            <a:prstGeom prst="straightConnector1">
                              <a:avLst/>
                            </a:prstGeom>
                            <a:noFill/>
                            <a:ln w="12700" cap="flat" cmpd="sng" algn="ctr">
                              <a:solidFill>
                                <a:srgbClr val="1F497D">
                                  <a:lumMod val="50000"/>
                                </a:srgbClr>
                              </a:solidFill>
                              <a:prstDash val="solid"/>
                              <a:tailEnd type="arrow"/>
                            </a:ln>
                            <a:effectLst/>
                          </wps:spPr>
                          <wps:bodyPr/>
                        </wps:wsp>
                        <wps:wsp>
                          <wps:cNvPr id="9508" name="Rectangle 9508"/>
                          <wps:cNvSpPr/>
                          <wps:spPr>
                            <a:xfrm>
                              <a:off x="2087761" y="1057227"/>
                              <a:ext cx="2700460" cy="250825"/>
                            </a:xfrm>
                            <a:prstGeom prst="rect">
                              <a:avLst/>
                            </a:prstGeom>
                            <a:solidFill>
                              <a:srgbClr val="4F81BD">
                                <a:lumMod val="60000"/>
                                <a:lumOff val="40000"/>
                              </a:srgbClr>
                            </a:solidFill>
                            <a:ln w="12700" cap="flat" cmpd="sng" algn="ctr">
                              <a:solidFill>
                                <a:srgbClr val="5C92B5">
                                  <a:lumMod val="75000"/>
                                </a:srgbClr>
                              </a:solidFill>
                              <a:prstDash val="solid"/>
                            </a:ln>
                            <a:effectLst/>
                          </wps:spPr>
                          <wps:txbx>
                            <w:txbxContent>
                              <w:p w14:paraId="6D1C5ABB"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Maintain vegetation condition</w:t>
                                </w:r>
                              </w:p>
                            </w:txbxContent>
                          </wps:txbx>
                          <wps:bodyPr anchor="ctr"/>
                        </wps:wsp>
                        <wps:wsp>
                          <wps:cNvPr id="9509" name="Rectangle 9509"/>
                          <wps:cNvSpPr/>
                          <wps:spPr>
                            <a:xfrm>
                              <a:off x="5122092" y="1057227"/>
                              <a:ext cx="360363" cy="252000"/>
                            </a:xfrm>
                            <a:prstGeom prst="rect">
                              <a:avLst/>
                            </a:prstGeom>
                            <a:solidFill>
                              <a:srgbClr val="4F81BD">
                                <a:lumMod val="75000"/>
                              </a:srgbClr>
                            </a:solidFill>
                            <a:ln w="12700" cap="flat" cmpd="sng" algn="ctr">
                              <a:solidFill>
                                <a:srgbClr val="5C92B5">
                                  <a:lumMod val="60000"/>
                                  <a:lumOff val="40000"/>
                                </a:srgbClr>
                              </a:solidFill>
                              <a:prstDash val="solid"/>
                            </a:ln>
                            <a:effectLst/>
                          </wps:spPr>
                          <wps:txbx>
                            <w:txbxContent>
                              <w:p w14:paraId="73D1BB0E"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A</w:t>
                                </w:r>
                              </w:p>
                            </w:txbxContent>
                          </wps:txbx>
                          <wps:bodyPr lIns="36000" rIns="36000" anchor="ctr"/>
                        </wps:wsp>
                        <wps:wsp>
                          <wps:cNvPr id="9510" name="Straight Arrow Connector 9510"/>
                          <wps:cNvCnPr/>
                          <wps:spPr>
                            <a:xfrm>
                              <a:off x="4788221" y="1182640"/>
                              <a:ext cx="333871" cy="587"/>
                            </a:xfrm>
                            <a:prstGeom prst="straightConnector1">
                              <a:avLst/>
                            </a:prstGeom>
                            <a:noFill/>
                            <a:ln w="12700" cap="flat" cmpd="sng" algn="ctr">
                              <a:solidFill>
                                <a:srgbClr val="1F497D">
                                  <a:lumMod val="50000"/>
                                </a:srgbClr>
                              </a:solidFill>
                              <a:prstDash val="solid"/>
                              <a:tailEnd type="arrow"/>
                            </a:ln>
                            <a:effectLst/>
                          </wps:spPr>
                          <wps:bodyPr/>
                        </wps:wsp>
                        <wps:wsp>
                          <wps:cNvPr id="9511" name="Rectangle 9511"/>
                          <wps:cNvSpPr/>
                          <wps:spPr>
                            <a:xfrm>
                              <a:off x="2087761" y="1345846"/>
                              <a:ext cx="2700460" cy="250825"/>
                            </a:xfrm>
                            <a:prstGeom prst="rect">
                              <a:avLst/>
                            </a:prstGeom>
                            <a:solidFill>
                              <a:srgbClr val="4F81BD">
                                <a:lumMod val="60000"/>
                                <a:lumOff val="40000"/>
                              </a:srgbClr>
                            </a:solidFill>
                            <a:ln w="12700" cap="flat" cmpd="sng" algn="ctr">
                              <a:solidFill>
                                <a:srgbClr val="5C92B5">
                                  <a:lumMod val="75000"/>
                                </a:srgbClr>
                              </a:solidFill>
                              <a:prstDash val="solid"/>
                            </a:ln>
                            <a:effectLst/>
                          </wps:spPr>
                          <wps:txbx>
                            <w:txbxContent>
                              <w:p w14:paraId="50020358"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Improve vegetation condition</w:t>
                                </w:r>
                              </w:p>
                            </w:txbxContent>
                          </wps:txbx>
                          <wps:bodyPr anchor="ctr"/>
                        </wps:wsp>
                        <wps:wsp>
                          <wps:cNvPr id="9512" name="Rectangle 9512"/>
                          <wps:cNvSpPr/>
                          <wps:spPr>
                            <a:xfrm>
                              <a:off x="5122092" y="1345846"/>
                              <a:ext cx="360363" cy="252000"/>
                            </a:xfrm>
                            <a:prstGeom prst="rect">
                              <a:avLst/>
                            </a:prstGeom>
                            <a:solidFill>
                              <a:srgbClr val="4F81BD">
                                <a:lumMod val="75000"/>
                              </a:srgbClr>
                            </a:solidFill>
                            <a:ln w="12700" cap="flat" cmpd="sng" algn="ctr">
                              <a:solidFill>
                                <a:srgbClr val="5C92B5">
                                  <a:lumMod val="60000"/>
                                  <a:lumOff val="40000"/>
                                </a:srgbClr>
                              </a:solidFill>
                              <a:prstDash val="solid"/>
                            </a:ln>
                            <a:effectLst/>
                          </wps:spPr>
                          <wps:txbx>
                            <w:txbxContent>
                              <w:p w14:paraId="78471929"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B</w:t>
                                </w:r>
                              </w:p>
                            </w:txbxContent>
                          </wps:txbx>
                          <wps:bodyPr lIns="36000" rIns="36000" anchor="ctr"/>
                        </wps:wsp>
                        <wps:wsp>
                          <wps:cNvPr id="9513" name="Straight Arrow Connector 9513"/>
                          <wps:cNvCnPr/>
                          <wps:spPr>
                            <a:xfrm>
                              <a:off x="4788221" y="1471259"/>
                              <a:ext cx="333871" cy="587"/>
                            </a:xfrm>
                            <a:prstGeom prst="straightConnector1">
                              <a:avLst/>
                            </a:prstGeom>
                            <a:noFill/>
                            <a:ln w="12700" cap="flat" cmpd="sng" algn="ctr">
                              <a:solidFill>
                                <a:srgbClr val="1F497D">
                                  <a:lumMod val="50000"/>
                                </a:srgbClr>
                              </a:solidFill>
                              <a:prstDash val="solid"/>
                              <a:tailEnd type="arrow"/>
                            </a:ln>
                            <a:effectLst/>
                          </wps:spPr>
                          <wps:bodyPr/>
                        </wps:wsp>
                        <wps:wsp>
                          <wps:cNvPr id="9514" name="Straight Arrow Connector 9514"/>
                          <wps:cNvCnPr/>
                          <wps:spPr>
                            <a:xfrm flipV="1">
                              <a:off x="4788692" y="1938458"/>
                              <a:ext cx="333400" cy="1"/>
                            </a:xfrm>
                            <a:prstGeom prst="straightConnector1">
                              <a:avLst/>
                            </a:prstGeom>
                            <a:noFill/>
                            <a:ln w="12700" cap="flat" cmpd="sng" algn="ctr">
                              <a:solidFill>
                                <a:srgbClr val="1F497D">
                                  <a:lumMod val="50000"/>
                                </a:srgbClr>
                              </a:solidFill>
                              <a:prstDash val="solid"/>
                              <a:tailEnd type="arrow"/>
                            </a:ln>
                            <a:effectLst/>
                          </wps:spPr>
                          <wps:bodyPr/>
                        </wps:wsp>
                        <wps:wsp>
                          <wps:cNvPr id="9515" name="Rectangle 9515"/>
                          <wps:cNvSpPr/>
                          <wps:spPr>
                            <a:xfrm>
                              <a:off x="2087761" y="2101959"/>
                              <a:ext cx="2700460" cy="357655"/>
                            </a:xfrm>
                            <a:prstGeom prst="rect">
                              <a:avLst/>
                            </a:prstGeom>
                            <a:solidFill>
                              <a:srgbClr val="4F81BD">
                                <a:lumMod val="60000"/>
                                <a:lumOff val="40000"/>
                              </a:srgbClr>
                            </a:solidFill>
                            <a:ln w="12700" cap="flat" cmpd="sng" algn="ctr">
                              <a:solidFill>
                                <a:srgbClr val="5C92B5">
                                  <a:lumMod val="75000"/>
                                </a:srgbClr>
                              </a:solidFill>
                              <a:prstDash val="solid"/>
                            </a:ln>
                            <a:effectLst/>
                          </wps:spPr>
                          <wps:txbx>
                            <w:txbxContent>
                              <w:p w14:paraId="5A9D4410"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Manage vegetation for significant fauna</w:t>
                                </w:r>
                                <w:r>
                                  <w:rPr>
                                    <w:rFonts w:asciiTheme="minorHAnsi" w:hAnsiTheme="minorHAnsi" w:cstheme="minorBidi"/>
                                    <w:b/>
                                    <w:bCs/>
                                    <w:color w:val="FFFFFF" w:themeColor="background1"/>
                                    <w:szCs w:val="18"/>
                                  </w:rPr>
                                  <w:t xml:space="preserve"> habitat</w:t>
                                </w:r>
                              </w:p>
                            </w:txbxContent>
                          </wps:txbx>
                          <wps:bodyPr anchor="ctr"/>
                        </wps:wsp>
                        <wps:wsp>
                          <wps:cNvPr id="9519" name="Rectangle 9519"/>
                          <wps:cNvSpPr/>
                          <wps:spPr>
                            <a:xfrm>
                              <a:off x="5122092" y="1812458"/>
                              <a:ext cx="360363" cy="252000"/>
                            </a:xfrm>
                            <a:prstGeom prst="rect">
                              <a:avLst/>
                            </a:prstGeom>
                            <a:solidFill>
                              <a:srgbClr val="4F81BD">
                                <a:lumMod val="75000"/>
                              </a:srgbClr>
                            </a:solidFill>
                            <a:ln w="12700" cap="flat" cmpd="sng" algn="ctr">
                              <a:solidFill>
                                <a:srgbClr val="5C92B5">
                                  <a:lumMod val="60000"/>
                                  <a:lumOff val="40000"/>
                                </a:srgbClr>
                              </a:solidFill>
                              <a:prstDash val="solid"/>
                            </a:ln>
                            <a:effectLst/>
                          </wps:spPr>
                          <wps:txbx>
                            <w:txbxContent>
                              <w:p w14:paraId="5E48F18D"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C</w:t>
                                </w:r>
                              </w:p>
                            </w:txbxContent>
                          </wps:txbx>
                          <wps:bodyPr lIns="36000" rIns="36000" anchor="ctr"/>
                        </wps:wsp>
                        <wps:wsp>
                          <wps:cNvPr id="9520" name="Rectangle 9520"/>
                          <wps:cNvSpPr/>
                          <wps:spPr>
                            <a:xfrm>
                              <a:off x="5122092" y="2158736"/>
                              <a:ext cx="360363" cy="252000"/>
                            </a:xfrm>
                            <a:prstGeom prst="rect">
                              <a:avLst/>
                            </a:prstGeom>
                            <a:solidFill>
                              <a:srgbClr val="4F81BD">
                                <a:lumMod val="75000"/>
                              </a:srgbClr>
                            </a:solidFill>
                            <a:ln w="12700" cap="flat" cmpd="sng" algn="ctr">
                              <a:solidFill>
                                <a:srgbClr val="5C92B5">
                                  <a:lumMod val="60000"/>
                                  <a:lumOff val="40000"/>
                                </a:srgbClr>
                              </a:solidFill>
                              <a:prstDash val="solid"/>
                            </a:ln>
                            <a:effectLst/>
                          </wps:spPr>
                          <wps:txbx>
                            <w:txbxContent>
                              <w:p w14:paraId="2F67A2F6"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D</w:t>
                                </w:r>
                              </w:p>
                            </w:txbxContent>
                          </wps:txbx>
                          <wps:bodyPr lIns="36000" rIns="36000" anchor="ctr"/>
                        </wps:wsp>
                        <wps:wsp>
                          <wps:cNvPr id="9521" name="Straight Arrow Connector 9521"/>
                          <wps:cNvCnPr/>
                          <wps:spPr>
                            <a:xfrm>
                              <a:off x="4788221" y="2280786"/>
                              <a:ext cx="333871" cy="3951"/>
                            </a:xfrm>
                            <a:prstGeom prst="straightConnector1">
                              <a:avLst/>
                            </a:prstGeom>
                            <a:noFill/>
                            <a:ln w="12700" cap="flat" cmpd="sng" algn="ctr">
                              <a:solidFill>
                                <a:srgbClr val="1F497D">
                                  <a:lumMod val="50000"/>
                                </a:srgbClr>
                              </a:solidFill>
                              <a:prstDash val="solid"/>
                              <a:tailEnd type="arrow"/>
                            </a:ln>
                            <a:effectLst/>
                          </wps:spPr>
                          <wps:bodyPr/>
                        </wps:wsp>
                        <wps:wsp>
                          <wps:cNvPr id="9522" name="Rectangle 9522"/>
                          <wps:cNvSpPr/>
                          <wps:spPr>
                            <a:xfrm>
                              <a:off x="2088232" y="1813046"/>
                              <a:ext cx="2700460" cy="250825"/>
                            </a:xfrm>
                            <a:prstGeom prst="rect">
                              <a:avLst/>
                            </a:prstGeom>
                            <a:solidFill>
                              <a:srgbClr val="4F81BD">
                                <a:lumMod val="60000"/>
                                <a:lumOff val="40000"/>
                              </a:srgbClr>
                            </a:solidFill>
                            <a:ln w="12700" cap="flat" cmpd="sng" algn="ctr">
                              <a:solidFill>
                                <a:srgbClr val="5C92B5">
                                  <a:lumMod val="75000"/>
                                </a:srgbClr>
                              </a:solidFill>
                              <a:prstDash val="solid"/>
                            </a:ln>
                            <a:effectLst/>
                          </wps:spPr>
                          <wps:txbx>
                            <w:txbxContent>
                              <w:p w14:paraId="35E3910F"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Improve vegetation condition</w:t>
                                </w:r>
                              </w:p>
                            </w:txbxContent>
                          </wps:txbx>
                          <wps:bodyPr anchor="ctr"/>
                        </wps:wsp>
                        <wps:wsp>
                          <wps:cNvPr id="9523" name="Elbow Connector 9523"/>
                          <wps:cNvCnPr/>
                          <wps:spPr>
                            <a:xfrm flipV="1">
                              <a:off x="1656182" y="1182640"/>
                              <a:ext cx="431579" cy="167469"/>
                            </a:xfrm>
                            <a:prstGeom prst="bentConnector3">
                              <a:avLst/>
                            </a:prstGeom>
                            <a:noFill/>
                            <a:ln w="9525" cap="flat" cmpd="sng" algn="ctr">
                              <a:solidFill>
                                <a:srgbClr val="4F81BD">
                                  <a:shade val="95000"/>
                                  <a:satMod val="105000"/>
                                </a:srgbClr>
                              </a:solidFill>
                              <a:prstDash val="solid"/>
                              <a:tailEnd type="arrow"/>
                            </a:ln>
                            <a:effectLst/>
                          </wps:spPr>
                          <wps:bodyPr/>
                        </wps:wsp>
                        <wps:wsp>
                          <wps:cNvPr id="9524" name="Elbow Connector 9524"/>
                          <wps:cNvCnPr/>
                          <wps:spPr>
                            <a:xfrm>
                              <a:off x="1656182" y="1350109"/>
                              <a:ext cx="431579" cy="121150"/>
                            </a:xfrm>
                            <a:prstGeom prst="bentConnector3">
                              <a:avLst/>
                            </a:prstGeom>
                            <a:noFill/>
                            <a:ln w="9525" cap="flat" cmpd="sng" algn="ctr">
                              <a:solidFill>
                                <a:srgbClr val="4F81BD">
                                  <a:shade val="95000"/>
                                  <a:satMod val="105000"/>
                                </a:srgbClr>
                              </a:solidFill>
                              <a:prstDash val="solid"/>
                              <a:tailEnd type="arrow"/>
                            </a:ln>
                            <a:effectLst/>
                          </wps:spPr>
                          <wps:bodyPr/>
                        </wps:wsp>
                        <wps:wsp>
                          <wps:cNvPr id="9525" name="Elbow Connector 9525"/>
                          <wps:cNvCnPr/>
                          <wps:spPr>
                            <a:xfrm flipV="1">
                              <a:off x="1676145" y="1938459"/>
                              <a:ext cx="412087" cy="102628"/>
                            </a:xfrm>
                            <a:prstGeom prst="bentConnector3">
                              <a:avLst/>
                            </a:prstGeom>
                            <a:noFill/>
                            <a:ln w="9525" cap="flat" cmpd="sng" algn="ctr">
                              <a:solidFill>
                                <a:srgbClr val="4F81BD">
                                  <a:shade val="95000"/>
                                  <a:satMod val="105000"/>
                                </a:srgbClr>
                              </a:solidFill>
                              <a:prstDash val="solid"/>
                              <a:tailEnd type="arrow"/>
                            </a:ln>
                            <a:effectLst/>
                          </wps:spPr>
                          <wps:bodyPr/>
                        </wps:wsp>
                        <wps:wsp>
                          <wps:cNvPr id="9526" name="Elbow Connector 9526"/>
                          <wps:cNvCnPr/>
                          <wps:spPr>
                            <a:xfrm>
                              <a:off x="1676145" y="2041087"/>
                              <a:ext cx="411616" cy="239700"/>
                            </a:xfrm>
                            <a:prstGeom prst="bentConnector3">
                              <a:avLst/>
                            </a:prstGeom>
                            <a:noFill/>
                            <a:ln w="9525" cap="flat" cmpd="sng" algn="ctr">
                              <a:solidFill>
                                <a:srgbClr val="4F81BD">
                                  <a:shade val="95000"/>
                                  <a:satMod val="105000"/>
                                </a:srgbClr>
                              </a:solidFill>
                              <a:prstDash val="solid"/>
                              <a:tailEnd type="arrow"/>
                            </a:ln>
                            <a:effectLst/>
                          </wps:spPr>
                          <wps:bodyPr/>
                        </wps:wsp>
                        <wps:wsp>
                          <wps:cNvPr id="9527" name="AutoShape 21"/>
                          <wps:cNvSpPr>
                            <a:spLocks noChangeArrowheads="1"/>
                          </wps:cNvSpPr>
                          <wps:spPr bwMode="auto">
                            <a:xfrm>
                              <a:off x="108653" y="2522639"/>
                              <a:ext cx="1549115" cy="620777"/>
                            </a:xfrm>
                            <a:prstGeom prst="flowChartDocument">
                              <a:avLst/>
                            </a:prstGeom>
                            <a:solidFill>
                              <a:srgbClr val="9BBB59">
                                <a:lumMod val="60000"/>
                                <a:lumOff val="40000"/>
                              </a:srgbClr>
                            </a:solidFill>
                            <a:ln w="12700">
                              <a:solidFill>
                                <a:srgbClr val="336600"/>
                              </a:solidFill>
                              <a:miter lim="800000"/>
                              <a:headEnd/>
                              <a:tailEnd/>
                            </a:ln>
                          </wps:spPr>
                          <wps:txbx>
                            <w:txbxContent>
                              <w:p w14:paraId="7640B02E"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lang w:val="en-US"/>
                                  </w:rPr>
                                  <w:t>Vegetation Condition Classes 2 or 1</w:t>
                                </w:r>
                              </w:p>
                            </w:txbxContent>
                          </wps:txbx>
                          <wps:bodyPr anchor="ctr" upright="1"/>
                        </wps:wsp>
                        <wps:wsp>
                          <wps:cNvPr id="9528" name="Straight Arrow Connector 9528"/>
                          <wps:cNvCnPr/>
                          <wps:spPr>
                            <a:xfrm flipV="1">
                              <a:off x="4788692" y="2658538"/>
                              <a:ext cx="333400" cy="1"/>
                            </a:xfrm>
                            <a:prstGeom prst="straightConnector1">
                              <a:avLst/>
                            </a:prstGeom>
                            <a:noFill/>
                            <a:ln w="12700" cap="flat" cmpd="sng" algn="ctr">
                              <a:solidFill>
                                <a:srgbClr val="1F497D">
                                  <a:lumMod val="50000"/>
                                </a:srgbClr>
                              </a:solidFill>
                              <a:prstDash val="solid"/>
                              <a:tailEnd type="arrow"/>
                            </a:ln>
                            <a:effectLst/>
                          </wps:spPr>
                          <wps:bodyPr/>
                        </wps:wsp>
                        <wps:wsp>
                          <wps:cNvPr id="9529" name="Rectangle 9529"/>
                          <wps:cNvSpPr/>
                          <wps:spPr>
                            <a:xfrm>
                              <a:off x="2087761" y="2822039"/>
                              <a:ext cx="2700460" cy="449331"/>
                            </a:xfrm>
                            <a:prstGeom prst="rect">
                              <a:avLst/>
                            </a:prstGeom>
                            <a:solidFill>
                              <a:srgbClr val="4F81BD">
                                <a:lumMod val="60000"/>
                                <a:lumOff val="40000"/>
                              </a:srgbClr>
                            </a:solidFill>
                            <a:ln w="12700" cap="flat" cmpd="sng" algn="ctr">
                              <a:solidFill>
                                <a:srgbClr val="5C92B5">
                                  <a:lumMod val="75000"/>
                                </a:srgbClr>
                              </a:solidFill>
                              <a:prstDash val="solid"/>
                            </a:ln>
                            <a:effectLst/>
                          </wps:spPr>
                          <wps:txbx>
                            <w:txbxContent>
                              <w:p w14:paraId="2AB3DCB5" w14:textId="77777777" w:rsidR="00FE7A75" w:rsidRPr="00E3058B" w:rsidRDefault="00FE7A75" w:rsidP="00F6475B">
                                <w:pPr>
                                  <w:pStyle w:val="NormalWeb"/>
                                  <w:jc w:val="center"/>
                                  <w:rPr>
                                    <w:rFonts w:asciiTheme="minorHAnsi" w:hAnsiTheme="minorHAnsi"/>
                                    <w:szCs w:val="22"/>
                                  </w:rPr>
                                </w:pPr>
                                <w:r w:rsidRPr="00E3058B">
                                  <w:rPr>
                                    <w:rFonts w:asciiTheme="minorHAnsi" w:hAnsiTheme="minorHAnsi" w:cstheme="minorBidi"/>
                                    <w:b/>
                                    <w:bCs/>
                                    <w:color w:val="FFFFFF" w:themeColor="background1"/>
                                    <w:szCs w:val="22"/>
                                  </w:rPr>
                                  <w:t>Manage vegetation for significant fauna</w:t>
                                </w:r>
                                <w:r>
                                  <w:rPr>
                                    <w:rFonts w:asciiTheme="minorHAnsi" w:hAnsiTheme="minorHAnsi" w:cstheme="minorBidi"/>
                                    <w:b/>
                                    <w:bCs/>
                                    <w:color w:val="FFFFFF" w:themeColor="background1"/>
                                    <w:szCs w:val="22"/>
                                  </w:rPr>
                                  <w:t xml:space="preserve"> habitat</w:t>
                                </w:r>
                              </w:p>
                            </w:txbxContent>
                          </wps:txbx>
                          <wps:bodyPr anchor="ctr"/>
                        </wps:wsp>
                        <wps:wsp>
                          <wps:cNvPr id="9530" name="Rectangle 9530"/>
                          <wps:cNvSpPr/>
                          <wps:spPr>
                            <a:xfrm>
                              <a:off x="5122092" y="2532538"/>
                              <a:ext cx="360363" cy="252000"/>
                            </a:xfrm>
                            <a:prstGeom prst="rect">
                              <a:avLst/>
                            </a:prstGeom>
                            <a:solidFill>
                              <a:srgbClr val="4F81BD">
                                <a:lumMod val="75000"/>
                              </a:srgbClr>
                            </a:solidFill>
                            <a:ln w="12700" cap="flat" cmpd="sng" algn="ctr">
                              <a:solidFill>
                                <a:srgbClr val="5C92B5">
                                  <a:lumMod val="60000"/>
                                  <a:lumOff val="40000"/>
                                </a:srgbClr>
                              </a:solidFill>
                              <a:prstDash val="solid"/>
                            </a:ln>
                            <a:effectLst/>
                          </wps:spPr>
                          <wps:txbx>
                            <w:txbxContent>
                              <w:p w14:paraId="5126D94E"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E</w:t>
                                </w:r>
                              </w:p>
                            </w:txbxContent>
                          </wps:txbx>
                          <wps:bodyPr lIns="36000" rIns="36000" anchor="ctr"/>
                        </wps:wsp>
                        <wps:wsp>
                          <wps:cNvPr id="9531" name="Rectangle 9531"/>
                          <wps:cNvSpPr/>
                          <wps:spPr>
                            <a:xfrm>
                              <a:off x="5112567" y="2931281"/>
                              <a:ext cx="360363" cy="252000"/>
                            </a:xfrm>
                            <a:prstGeom prst="rect">
                              <a:avLst/>
                            </a:prstGeom>
                            <a:solidFill>
                              <a:srgbClr val="4F81BD">
                                <a:lumMod val="75000"/>
                              </a:srgbClr>
                            </a:solidFill>
                            <a:ln w="12700" cap="flat" cmpd="sng" algn="ctr">
                              <a:solidFill>
                                <a:srgbClr val="5C92B5">
                                  <a:lumMod val="60000"/>
                                  <a:lumOff val="40000"/>
                                </a:srgbClr>
                              </a:solidFill>
                              <a:prstDash val="solid"/>
                            </a:ln>
                            <a:effectLst/>
                          </wps:spPr>
                          <wps:txbx>
                            <w:txbxContent>
                              <w:p w14:paraId="5A6B5F19" w14:textId="77777777" w:rsidR="00FE7A75" w:rsidRPr="00E3058B" w:rsidRDefault="00FE7A75" w:rsidP="00F6475B">
                                <w:pPr>
                                  <w:pStyle w:val="NormalWeb"/>
                                  <w:jc w:val="center"/>
                                  <w:rPr>
                                    <w:rFonts w:asciiTheme="minorHAnsi" w:hAnsiTheme="minorHAnsi"/>
                                    <w:sz w:val="32"/>
                                  </w:rPr>
                                </w:pPr>
                                <w:r>
                                  <w:rPr>
                                    <w:rFonts w:asciiTheme="minorHAnsi" w:hAnsiTheme="minorHAnsi" w:cstheme="minorBidi"/>
                                    <w:b/>
                                    <w:bCs/>
                                    <w:color w:val="FFFFFF" w:themeColor="background1"/>
                                    <w:szCs w:val="18"/>
                                  </w:rPr>
                                  <w:t>F</w:t>
                                </w:r>
                              </w:p>
                            </w:txbxContent>
                          </wps:txbx>
                          <wps:bodyPr lIns="36000" rIns="36000" anchor="ctr"/>
                        </wps:wsp>
                        <wps:wsp>
                          <wps:cNvPr id="9532" name="Straight Arrow Connector 9532"/>
                          <wps:cNvCnPr/>
                          <wps:spPr>
                            <a:xfrm>
                              <a:off x="4788221" y="3046704"/>
                              <a:ext cx="324346" cy="10577"/>
                            </a:xfrm>
                            <a:prstGeom prst="straightConnector1">
                              <a:avLst/>
                            </a:prstGeom>
                            <a:noFill/>
                            <a:ln w="12700" cap="flat" cmpd="sng" algn="ctr">
                              <a:solidFill>
                                <a:srgbClr val="1F497D">
                                  <a:lumMod val="50000"/>
                                </a:srgbClr>
                              </a:solidFill>
                              <a:prstDash val="solid"/>
                              <a:tailEnd type="arrow"/>
                            </a:ln>
                            <a:effectLst/>
                          </wps:spPr>
                          <wps:bodyPr/>
                        </wps:wsp>
                        <wps:wsp>
                          <wps:cNvPr id="9533" name="Rectangle 9533"/>
                          <wps:cNvSpPr/>
                          <wps:spPr>
                            <a:xfrm>
                              <a:off x="2088232" y="2533126"/>
                              <a:ext cx="2700460" cy="250825"/>
                            </a:xfrm>
                            <a:prstGeom prst="rect">
                              <a:avLst/>
                            </a:prstGeom>
                            <a:solidFill>
                              <a:srgbClr val="4F81BD">
                                <a:lumMod val="60000"/>
                                <a:lumOff val="40000"/>
                              </a:srgbClr>
                            </a:solidFill>
                            <a:ln w="12700" cap="flat" cmpd="sng" algn="ctr">
                              <a:solidFill>
                                <a:srgbClr val="5C92B5">
                                  <a:lumMod val="75000"/>
                                </a:srgbClr>
                              </a:solidFill>
                              <a:prstDash val="solid"/>
                            </a:ln>
                            <a:effectLst/>
                          </wps:spPr>
                          <wps:txbx>
                            <w:txbxContent>
                              <w:p w14:paraId="642C3326"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Improve vegetation condition</w:t>
                                </w:r>
                              </w:p>
                            </w:txbxContent>
                          </wps:txbx>
                          <wps:bodyPr anchor="ctr"/>
                        </wps:wsp>
                        <wps:wsp>
                          <wps:cNvPr id="9534" name="Elbow Connector 9534"/>
                          <wps:cNvCnPr/>
                          <wps:spPr>
                            <a:xfrm flipV="1">
                              <a:off x="1657768" y="2658539"/>
                              <a:ext cx="430464" cy="102481"/>
                            </a:xfrm>
                            <a:prstGeom prst="bentConnector3">
                              <a:avLst/>
                            </a:prstGeom>
                            <a:noFill/>
                            <a:ln w="9525" cap="flat" cmpd="sng" algn="ctr">
                              <a:solidFill>
                                <a:srgbClr val="4F81BD">
                                  <a:shade val="95000"/>
                                  <a:satMod val="105000"/>
                                </a:srgbClr>
                              </a:solidFill>
                              <a:prstDash val="solid"/>
                              <a:tailEnd type="arrow"/>
                            </a:ln>
                            <a:effectLst/>
                          </wps:spPr>
                          <wps:bodyPr/>
                        </wps:wsp>
                        <wps:wsp>
                          <wps:cNvPr id="9535" name="Elbow Connector 9535"/>
                          <wps:cNvCnPr/>
                          <wps:spPr>
                            <a:xfrm>
                              <a:off x="1657768" y="2761020"/>
                              <a:ext cx="429993" cy="285684"/>
                            </a:xfrm>
                            <a:prstGeom prst="bentConnector3">
                              <a:avLst/>
                            </a:prstGeom>
                            <a:noFill/>
                            <a:ln w="9525" cap="flat" cmpd="sng" algn="ctr">
                              <a:solidFill>
                                <a:srgbClr val="4F81BD">
                                  <a:shade val="95000"/>
                                  <a:satMod val="105000"/>
                                </a:srgbClr>
                              </a:solidFill>
                              <a:prstDash val="solid"/>
                              <a:tailEnd type="arrow"/>
                            </a:ln>
                            <a:effectLst/>
                          </wps:spPr>
                          <wps:bodyPr/>
                        </wps:wsp>
                        <wps:wsp>
                          <wps:cNvPr id="9536" name="Straight Arrow Connector 9536"/>
                          <wps:cNvCnPr/>
                          <wps:spPr>
                            <a:xfrm>
                              <a:off x="1656182" y="607163"/>
                              <a:ext cx="431578" cy="587"/>
                            </a:xfrm>
                            <a:prstGeom prst="straightConnector1">
                              <a:avLst/>
                            </a:prstGeom>
                            <a:noFill/>
                            <a:ln w="12700" cap="flat" cmpd="sng" algn="ctr">
                              <a:solidFill>
                                <a:srgbClr val="4F81BD"/>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 139" o:spid="_x0000_s1152" style="position:absolute;left:0;text-align:left;margin-left:0;margin-top:15.75pt;width:493.2pt;height:318pt;z-index:251854848;mso-position-horizontal-relative:text;mso-position-vertical-relative:text;mso-width-relative:margin;mso-height-relative:margin" coordorigin="-3597,-843" coordsize="62643,3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">
                <v:rect id="Rectangle 10" o:spid="_x0000_s1153" style="position:absolute;left:-3597;top:-843;width:62643;height:34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kNsIA&#10;AADbAAAADwAAAGRycy9kb3ducmV2LnhtbESPQW/CMAyF75P4D5GRuI0UDgg6AgIkxo6j5QdYjdd2&#10;a5wqyaDw6+fDJG623vN7n9fbwXXqSiG2ng3Mphko4srblmsDl/L4ugQVE7LFzjMZuFOE7Wb0ssbc&#10;+huf6VqkWkkIxxwNNCn1udaxashhnPqeWLQvHxwmWUOtbcCbhLtOz7NsoR22LA0N9nRoqPopfp2B&#10;c9mG3fvnUper7nu4P1JxqvYHYybjYfcGKtGQnub/6w8r+EIvv8g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6Q2wgAAANsAAAAPAAAAAAAAAAAAAAAAAJgCAABkcnMvZG93&#10;bnJldi54bWxQSwUGAAAAAAQABAD1AAAAhwMAAAAA&#10;" fillcolor="#dce6f2" stroked="f" strokeweight="2pt">
                  <v:textbox>
                    <w:txbxContent>
                      <w:p w14:paraId="4A8799D4" w14:textId="77777777" w:rsidR="00FE7A75" w:rsidRDefault="00FE7A75" w:rsidP="00F6475B"/>
                    </w:txbxContent>
                  </v:textbox>
                </v:rect>
                <v:rect id="Rectangle 16" o:spid="_x0000_s1154" style="position:absolute;left:20877;top:703;width:26909;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OXL8A&#10;AADbAAAADwAAAGRycy9kb3ducmV2LnhtbERPTYvCMBC9C/6HMII3TV2krNUo4iIIugtW8Tw0Y1ts&#10;JiWJWv+9WVjY2zze5yxWnWnEg5yvLSuYjBMQxIXVNZcKzqft6BOED8gaG8uk4EUeVst+b4GZtk8+&#10;0iMPpYgh7DNUUIXQZlL6oiKDfmxb4shdrTMYInSl1A6fMdw08iNJUmmw5thQYUubiopbfjcKZt/u&#10;cljXryJNvZ3u9c9XSPCk1HDQrecgAnXhX/zn3uk4P4XfX+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U5cvwAAANsAAAAPAAAAAAAAAAAAAAAAAJgCAABkcnMvZG93bnJl&#10;di54bWxQSwUGAAAAAAQABAD1AAAAhAMAAAAA&#10;" filled="f" stroked="f" strokeweight="1pt">
                  <v:textbox>
                    <w:txbxContent>
                      <w:p w14:paraId="4F2537AD" w14:textId="77777777" w:rsidR="00FE7A75" w:rsidRDefault="00FE7A75" w:rsidP="00F6475B">
                        <w:pPr>
                          <w:pStyle w:val="NormalWeb"/>
                          <w:jc w:val="center"/>
                        </w:pPr>
                        <w:r>
                          <w:rPr>
                            <w:rFonts w:ascii="Tahoma" w:hAnsi="Tahoma" w:cstheme="minorBidi"/>
                            <w:b/>
                            <w:bCs/>
                            <w:color w:val="000000" w:themeColor="text1"/>
                            <w:sz w:val="18"/>
                            <w:szCs w:val="18"/>
                          </w:rPr>
                          <w:t>Vegetation Condition Objective</w:t>
                        </w:r>
                      </w:p>
                    </w:txbxContent>
                  </v:textbox>
                </v:rect>
                <v:shape id="TextBox 9" o:spid="_x0000_s1155" type="#_x0000_t202" style="position:absolute;top:615;width:20878;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hVsYA&#10;AADdAAAADwAAAGRycy9kb3ducmV2LnhtbESPzW7CMBCE75V4B2uRemscUtRCwCCoVKkcOPB3X+Il&#10;iYjXIXZD4OkxUqUeR7Pzzc503plKtNS40rKCQRSDIM6sLjlXsN99v41AOI+ssbJMCm7kYD7rvUwx&#10;1fbKG2q3PhcBwi5FBYX3dSqlywoy6CJbEwfvZBuDPsgml7rBa4CbSiZx/CENlhwaCqzpq6DsvP01&#10;4Y32cHwf+4V1bn1Klqs7ro/ni1Kv/W4xAeGp8//Hf+kfrWA8TD7huSYg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0hVsYAAADdAAAADwAAAAAAAAAAAAAAAACYAgAAZHJz&#10;L2Rvd25yZXYueG1sUEsFBgAAAAAEAAQA9QAAAIsDAAAAAA==&#10;" filled="f" stroked="f" strokeweight="1pt">
                  <v:textbox>
                    <w:txbxContent>
                      <w:p w14:paraId="61D5C3A2" w14:textId="77777777" w:rsidR="00FE7A75" w:rsidRDefault="00FE7A75" w:rsidP="00F6475B">
                        <w:pPr>
                          <w:pStyle w:val="NormalWeb"/>
                          <w:jc w:val="center"/>
                        </w:pPr>
                        <w:r>
                          <w:rPr>
                            <w:rFonts w:ascii="Tahoma" w:hAnsi="Tahoma" w:cstheme="minorBidi"/>
                            <w:b/>
                            <w:bCs/>
                            <w:color w:val="000000" w:themeColor="text1"/>
                            <w:sz w:val="18"/>
                            <w:szCs w:val="18"/>
                          </w:rPr>
                          <w:t>EVC Vegetation Condition Class</w:t>
                        </w:r>
                      </w:p>
                    </w:txbxContent>
                  </v:textbox>
                </v:shape>
                <v:rect id="Rectangle 9437" o:spid="_x0000_s1156" style="position:absolute;left:46183;top:703;width:12863;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e1MUA&#10;AADdAAAADwAAAGRycy9kb3ducmV2LnhtbESP3WrCQBSE7wXfYTmCd2bTVtI2zUakpVDwB6ql14fs&#10;aRKaPRt2V41v7wqCl8PMN8MUi8F04kjOt5YVPCQpCOLK6pZrBT/7z9kLCB+QNXaWScGZPCzK8ajA&#10;XNsTf9NxF2oRS9jnqKAJoc+l9FVDBn1ie+Lo/VlnMETpaqkdnmK56eRjmmbSYMtxocGe3huq/ncH&#10;o+B1437Xy/ZcZZm385XefoQU90pNJ8PyDUSgIdzDN/pLR27+9AzXN/EJy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x7UxQAAAN0AAAAPAAAAAAAAAAAAAAAAAJgCAABkcnMv&#10;ZG93bnJldi54bWxQSwUGAAAAAAQABAD1AAAAigMAAAAA&#10;" filled="f" stroked="f" strokeweight="1pt">
                  <v:textbox>
                    <w:txbxContent>
                      <w:p w14:paraId="60BF0B3F" w14:textId="77777777" w:rsidR="00FE7A75" w:rsidRDefault="00FE7A75" w:rsidP="00F6475B">
                        <w:pPr>
                          <w:pStyle w:val="NormalWeb"/>
                          <w:jc w:val="center"/>
                        </w:pPr>
                        <w:r>
                          <w:rPr>
                            <w:rFonts w:ascii="Tahoma" w:hAnsi="Tahoma" w:cstheme="minorBidi"/>
                            <w:b/>
                            <w:bCs/>
                            <w:color w:val="000000" w:themeColor="text1"/>
                            <w:sz w:val="18"/>
                            <w:szCs w:val="18"/>
                          </w:rPr>
                          <w:t>Decision Tree</w:t>
                        </w:r>
                      </w:p>
                    </w:txbxContent>
                  </v:textbox>
                </v:rect>
                <v:group id="Group 9438" o:spid="_x0000_s1157" style="position:absolute;left:1070;top:3644;width:53754;height:29069" coordorigin="1070,3644" coordsize="53753,29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OKDsMAAADdAAAADwAAAGRycy9kb3ducmV2LnhtbERPy4rCMBTdC/MP4Q64&#10;07TjA+0YRWSUWYjgA2R2l+baFpub0sS2/r1ZDLg8nPdi1ZlSNFS7wrKCeBiBIE6tLjhTcDlvBzMQ&#10;ziNrLC2Tgic5WC0/egtMtG35SM3JZyKEsEtQQe59lUjp0pwMuqGtiAN3s7VBH2CdSV1jG8JNKb+i&#10;aCoNFhwacqxok1N6Pz2Mgl2L7XoU/zT7+23z/DtPDtd9TEr1P7v1NwhPnX+L/92/WsF8PAp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w4oOwwAAAN0AAAAP&#10;AAAAAAAAAAAAAAAAAKoCAABkcnMvZG93bnJldi54bWxQSwUGAAAAAAQABAD6AAAAmgMAAAAA&#10;">
                  <v:shape id="AutoShape 21" o:spid="_x0000_s1158" type="#_x0000_t114" style="position:absolute;left:1270;top:17852;width:15491;height:6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7FsYA&#10;AADdAAAADwAAAGRycy9kb3ducmV2LnhtbESPT2sCMRTE7wW/Q3iCt5p1W7RujWIFwVOpfy69PTav&#10;m9XNy7qJa/rtm0Khx2FmfsMsVtE2oqfO144VTMYZCOLS6ZorBafj9vEFhA/IGhvHpOCbPKyWg4cF&#10;FtrdeU/9IVQiQdgXqMCE0BZS+tKQRT92LXHyvlxnMSTZVVJ3eE9w28g8y6bSYs1pwWBLG0Pl5XCz&#10;Cq70cbZ5fP80+XHmpheKG9+/KTUaxvUriEAx/If/2jutYP78NI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d7FsYAAADdAAAADwAAAAAAAAAAAAAAAACYAgAAZHJz&#10;L2Rvd25yZXYueG1sUEsFBgAAAAAEAAQA9QAAAIsDAAAAAA==&#10;" fillcolor="#c3d69b" strokecolor="#360" strokeweight="1pt">
                    <v:textbox>
                      <w:txbxContent>
                        <w:p w14:paraId="1C1F5139" w14:textId="77777777" w:rsidR="00FE7A75" w:rsidRPr="00E3058B" w:rsidRDefault="00FE7A75" w:rsidP="00F6475B">
                          <w:pPr>
                            <w:pStyle w:val="NormalWeb"/>
                            <w:jc w:val="center"/>
                            <w:rPr>
                              <w:rFonts w:asciiTheme="minorHAnsi" w:hAnsiTheme="minorHAnsi"/>
                              <w:szCs w:val="22"/>
                            </w:rPr>
                          </w:pPr>
                          <w:r w:rsidRPr="00E3058B">
                            <w:rPr>
                              <w:rFonts w:asciiTheme="minorHAnsi" w:hAnsiTheme="minorHAnsi" w:cstheme="minorBidi"/>
                              <w:b/>
                              <w:bCs/>
                              <w:color w:val="FFFFFF" w:themeColor="background1"/>
                              <w:szCs w:val="22"/>
                              <w:lang w:val="en-US"/>
                            </w:rPr>
                            <w:t>Vegetation Condition Class 3</w:t>
                          </w:r>
                        </w:p>
                      </w:txbxContent>
                    </v:textbox>
                  </v:shape>
                  <v:shape id="AutoShape 22" o:spid="_x0000_s1159" type="#_x0000_t114" style="position:absolute;left:1070;top:10757;width:15491;height:6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QxMMA&#10;AADbAAAADwAAAGRycy9kb3ducmV2LnhtbESPwWrDMBBE74H+g9hCb7EcH5LiRDFJINBTaZNcclus&#10;reXaWjmW6qh/XxUKPQ4z84bZVNH2YqLRt44VLLIcBHHtdMuNgsv5OH8G4QOyxt4xKfgmD9X2YbbB&#10;Urs7v9N0Co1IEPYlKjAhDKWUvjZk0WduIE7ehxsthiTHRuoR7wlue1nk+VJabDktGBzoYKjuTl9W&#10;wY3ePm0RX6+mOK/csqN48NNeqafHuFuDCBTDf/iv/aIVrBb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tQxMMAAADbAAAADwAAAAAAAAAAAAAAAACYAgAAZHJzL2Rv&#10;d25yZXYueG1sUEsFBgAAAAAEAAQA9QAAAIgDAAAAAA==&#10;" fillcolor="#c3d69b" strokecolor="#360" strokeweight="1pt">
                    <v:textbox>
                      <w:txbxContent>
                        <w:p w14:paraId="787BA94E" w14:textId="77777777" w:rsidR="00FE7A75" w:rsidRPr="00E3058B" w:rsidRDefault="00FE7A75" w:rsidP="00F6475B">
                          <w:pPr>
                            <w:pStyle w:val="NormalWeb"/>
                            <w:jc w:val="center"/>
                            <w:rPr>
                              <w:rFonts w:asciiTheme="minorHAnsi" w:hAnsiTheme="minorHAnsi"/>
                              <w:sz w:val="28"/>
                            </w:rPr>
                          </w:pPr>
                          <w:r w:rsidRPr="00E3058B">
                            <w:rPr>
                              <w:rFonts w:asciiTheme="minorHAnsi" w:hAnsiTheme="minorHAnsi" w:cstheme="minorBidi"/>
                              <w:b/>
                              <w:bCs/>
                              <w:color w:val="FFFFFF" w:themeColor="background1"/>
                              <w:szCs w:val="18"/>
                              <w:lang w:val="en-US"/>
                            </w:rPr>
                            <w:t>Vegetation Condition Class 4</w:t>
                          </w:r>
                        </w:p>
                      </w:txbxContent>
                    </v:textbox>
                  </v:shape>
                  <v:shape id="AutoShape 19" o:spid="_x0000_s1160" type="#_x0000_t114" style="position:absolute;left:1086;top:3644;width:15491;height:6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RqMUA&#10;AADdAAAADwAAAGRycy9kb3ducmV2LnhtbESPQWsCMRSE74L/ITzBW812sbZujaJCoaditRdvj83r&#10;ZuvmZd3ENf33jVDwOMzMN8xiFW0jeup87VjB4yQDQVw6XXOl4Ovw9vACwgdkjY1jUvBLHlbL4WCB&#10;hXZX/qR+HyqRIOwLVGBCaAspfWnIop+4ljh5366zGJLsKqk7vCa4bWSeZTNpsea0YLClraHytL9Y&#10;BWfa/dg8fhxNfnh2sxPFre83So1Hcf0KIlAM9/B/+10rmD9lU7i9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xGoxQAAAN0AAAAPAAAAAAAAAAAAAAAAAJgCAABkcnMv&#10;ZG93bnJldi54bWxQSwUGAAAAAAQABAD1AAAAigMAAAAA&#10;" fillcolor="#c3d69b" strokecolor="#360" strokeweight="1pt">
                    <v:textbox>
                      <w:txbxContent>
                        <w:p w14:paraId="3B1B1EFB"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lang w:val="en-US"/>
                            </w:rPr>
                            <w:t xml:space="preserve">Vegetation Condition Class 5 </w:t>
                          </w:r>
                        </w:p>
                      </w:txbxContent>
                    </v:textbox>
                  </v:shape>
                  <v:rect id="Rectangle 9505" o:spid="_x0000_s1161" style="position:absolute;left:20917;top:4811;width:27004;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dNsgA&#10;AADdAAAADwAAAGRycy9kb3ducmV2LnhtbESPQWsCMRSE70L/Q3gFL1KzVix1axQriKKCre3B3h6b&#10;183Szcuyiev6740g9DjMzDfMZNbaUjRU+8KxgkE/AUGcOV1wruD7a/n0CsIHZI2lY1JwIQ+z6UNn&#10;gql2Z/6k5hByESHsU1RgQqhSKX1myKLvu4o4er+uthiirHOpazxHuC3lc5K8SIsFxwWDFS0MZX+H&#10;k1WQL8r348dPM2w3x/121zMrP96vlOo+tvM3EIHa8B++t9dawXiUjOD2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x902yAAAAN0AAAAPAAAAAAAAAAAAAAAAAJgCAABk&#10;cnMvZG93bnJldi54bWxQSwUGAAAAAAQABAD1AAAAjQMAAAAA&#10;" fillcolor="#95b3d7" strokecolor="#406f8d" strokeweight="1pt">
                    <v:textbox>
                      <w:txbxContent>
                        <w:p w14:paraId="1A805096"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Maintain vegetation condition</w:t>
                          </w:r>
                        </w:p>
                      </w:txbxContent>
                    </v:textbox>
                  </v:rect>
                  <v:rect id="Rectangle 9506" o:spid="_x0000_s1162" style="position:absolute;left:51125;top:4811;width:3604;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cy8YA&#10;AADdAAAADwAAAGRycy9kb3ducmV2LnhtbESPQWvCQBSE74L/YXlCL0F3tSgaXUUEaYVeagPi7ZF9&#10;JsHs25BdNf33XaHgcZiZb5jVprO1uFPrK8caxiMFgjh3puJCQ/azH85B+IBssHZMGn7Jw2bd760w&#10;Ne7B33Q/hkJECPsUNZQhNKmUPi/Joh+5hjh6F9daDFG2hTQtPiLc1nKi1ExarDgulNjQrqT8erxZ&#10;DZd9nR2+bJKMk4/mlk0W6vx+Ulq/DbrtEkSgLrzC/+1Po2ExVTN4vo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icy8YAAADdAAAADwAAAAAAAAAAAAAAAACYAgAAZHJz&#10;L2Rvd25yZXYueG1sUEsFBgAAAAAEAAQA9QAAAIsDAAAAAA==&#10;" fillcolor="#376092" strokecolor="#9dbed3" strokeweight="1pt">
                    <v:textbox>
                      <w:txbxContent>
                        <w:p w14:paraId="47A05652"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A</w:t>
                          </w:r>
                        </w:p>
                      </w:txbxContent>
                    </v:textbox>
                  </v:rect>
                  <v:shape id="Straight Arrow Connector 9507" o:spid="_x0000_s1163" type="#_x0000_t32" style="position:absolute;left:47921;top:6065;width:32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BUMMAAADdAAAADwAAAGRycy9kb3ducmV2LnhtbESPzYoCMRCE74LvEHphL6IZZf3ZWaMs&#10;gujVnwdoJr0zg5POkLQ6vr1ZEDwWVfUVtVx3rlE3CrH2bGA8ykARF97WXBo4n7bDBagoyBYbz2Tg&#10;QRHWq35vibn1dz7Q7SilShCOORqoRNpc61hU5DCOfEucvD8fHEqSodQ24D3BXaMnWTbTDmtOCxW2&#10;tKmouByvzsB1MN3NJWzKi3zVk4HbNXs/2xrz+dH9/oAS6uQdfrX31sD3NJvD/5v0BP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XgVDDAAAA3QAAAA8AAAAAAAAAAAAA&#10;AAAAoQIAAGRycy9kb3ducmV2LnhtbFBLBQYAAAAABAAEAPkAAACRAwAAAAA=&#10;" strokecolor="#10253f" strokeweight="1pt">
                    <v:stroke endarrow="open"/>
                  </v:shape>
                  <v:rect id="Rectangle 9508" o:spid="_x0000_s1164" style="position:absolute;left:20877;top:10572;width:27005;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yqMYA&#10;AADdAAAADwAAAGRycy9kb3ducmV2LnhtbERPy2rCQBTdC/2H4RbcFJ1UadHUUVpBlCqkPha6u2Ru&#10;M6GZOyEzxvTvO4uCy8N5zxadrURLjS8dK3geJiCIc6dLLhScjqvBBIQPyBorx6Tglzws5g+9Gaba&#10;3XhP7SEUIoawT1GBCaFOpfS5IYt+6GriyH27xmKIsCmkbvAWw20lR0nyKi2WHBsM1rQ0lP8crlZB&#10;saw+zl+Xdtx9nrPt7sms/TRbK9V/7N7fQATqwl38795oBdOXJM6N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ZyqMYAAADdAAAADwAAAAAAAAAAAAAAAACYAgAAZHJz&#10;L2Rvd25yZXYueG1sUEsFBgAAAAAEAAQA9QAAAIsDAAAAAA==&#10;" fillcolor="#95b3d7" strokecolor="#406f8d" strokeweight="1pt">
                    <v:textbox>
                      <w:txbxContent>
                        <w:p w14:paraId="6D1C5ABB"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Maintain vegetation condition</w:t>
                          </w:r>
                        </w:p>
                      </w:txbxContent>
                    </v:textbox>
                  </v:rect>
                  <v:rect id="Rectangle 9509" o:spid="_x0000_s1165" style="position:absolute;left:51220;top:10572;width:3604;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FNMUA&#10;AADdAAAADwAAAGRycy9kb3ducmV2LnhtbESPQWvCQBSE74X+h+UVvIjZVGvR1FVaIeA10UOPj+wz&#10;G8y+DdlV0/56VxA8DjPzDbPaDLYVF+p941jBe5KCIK6cbrhWcNjnkwUIH5A1to5JwR952KxfX1aY&#10;aXflgi5lqEWEsM9QgQmhy6T0lSGLPnEdcfSOrrcYouxrqXu8Rrht5TRNP6XFhuOCwY62hqpTebYK&#10;jsU5/zXduJz9fPj/guvmNM63So3ehu8vEIGG8Aw/2jutYDlPl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EU0xQAAAN0AAAAPAAAAAAAAAAAAAAAAAJgCAABkcnMv&#10;ZG93bnJldi54bWxQSwUGAAAAAAQABAD1AAAAigMAAAAA&#10;" fillcolor="#376092" strokecolor="#9dbed3" strokeweight="1pt">
                    <v:textbox inset="1mm,,1mm">
                      <w:txbxContent>
                        <w:p w14:paraId="73D1BB0E"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A</w:t>
                          </w:r>
                        </w:p>
                      </w:txbxContent>
                    </v:textbox>
                  </v:rect>
                  <v:shape id="Straight Arrow Connector 9510" o:spid="_x0000_s1166" type="#_x0000_t32" style="position:absolute;left:47882;top:11826;width:33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P+cAAAADdAAAADwAAAGRycy9kb3ducmV2LnhtbERPzYrCMBC+C/sOYRa8iKbK+rNdoyyC&#10;6NXqAwzNbFtsJiUZtb69OQh7/Pj+19vetepOITaeDUwnGSji0tuGKwOX8368AhUF2WLrmQw8KcJ2&#10;8zFYY279g090L6RSKYRjjgZqkS7XOpY1OYwT3xEn7s8Hh5JgqLQN+EjhrtWzLFtohw2nhho72tVU&#10;XoubM3AbzQ9LCbvqKl/NbOQO7dEv9sYMP/vfH1BCvfyL3+6jNfA9n6b96U16Anr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j/nAAAAA3QAAAA8AAAAAAAAAAAAAAAAA&#10;oQIAAGRycy9kb3ducmV2LnhtbFBLBQYAAAAABAAEAPkAAACOAwAAAAA=&#10;" strokecolor="#10253f" strokeweight="1pt">
                    <v:stroke endarrow="open"/>
                  </v:shape>
                  <v:rect id="Rectangle 9511" o:spid="_x0000_s1167" style="position:absolute;left:20877;top:13458;width:27005;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N6MgA&#10;AADdAAAADwAAAGRycy9kb3ducmV2LnhtbESPT2vCQBTE7wW/w/IKvRTdpKVFU1dphaKo4N+DvT2y&#10;r9lg9m3IbmP89l2h0OMwM79hxtPOVqKlxpeOFaSDBARx7nTJhYLj4bM/BOEDssbKMSm4kofppHc3&#10;xky7C++o3YdCRAj7DBWYEOpMSp8bsugHriaO3rdrLIYom0LqBi8Rbiv5lCSv0mLJccFgTTND+Xn/&#10;YxUUs+rjtP1qn7vlabNaP5q5H23mSj3cd+9vIAJ14T/8115oBaOXNIXbm/g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U3oyAAAAN0AAAAPAAAAAAAAAAAAAAAAAJgCAABk&#10;cnMvZG93bnJldi54bWxQSwUGAAAAAAQABAD1AAAAjQMAAAAA&#10;" fillcolor="#95b3d7" strokecolor="#406f8d" strokeweight="1pt">
                    <v:textbox>
                      <w:txbxContent>
                        <w:p w14:paraId="50020358"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Improve vegetation condition</w:t>
                          </w:r>
                        </w:p>
                      </w:txbxContent>
                    </v:textbox>
                  </v:rect>
                  <v:rect id="Rectangle 9512" o:spid="_x0000_s1168" style="position:absolute;left:51220;top:13458;width:3604;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BmMUA&#10;AADdAAAADwAAAGRycy9kb3ducmV2LnhtbESPQWvCQBSE7wX/w/KEXkQ32lY0uooVAl6TevD4yD6z&#10;wezbkF01+uu7QqHHYWa+Ydbb3jbiRp2vHSuYThIQxKXTNVcKjj/ZeAHCB2SNjWNS8CAP283gbY2p&#10;dnfO6VaESkQI+xQVmBDaVEpfGrLoJ64ljt7ZdRZDlF0ldYf3CLeNnCXJXFqsOS4YbGlvqLwUV6vg&#10;nF+zk2lHxcf3p3/mXNWXUbZX6n3Y71YgAvXhP/zXPmgFy6/pDF5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UGYxQAAAN0AAAAPAAAAAAAAAAAAAAAAAJgCAABkcnMv&#10;ZG93bnJldi54bWxQSwUGAAAAAAQABAD1AAAAigMAAAAA&#10;" fillcolor="#376092" strokecolor="#9dbed3" strokeweight="1pt">
                    <v:textbox inset="1mm,,1mm">
                      <w:txbxContent>
                        <w:p w14:paraId="78471929"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B</w:t>
                          </w:r>
                        </w:p>
                      </w:txbxContent>
                    </v:textbox>
                  </v:rect>
                  <v:shape id="Straight Arrow Connector 9513" o:spid="_x0000_s1169" type="#_x0000_t32" style="position:absolute;left:47882;top:14712;width:33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URjsQAAADdAAAADwAAAGRycy9kb3ducmV2LnhtbESPzWoCQRCE74G8w9CBXERn1fiTjaME&#10;QfTqzwM0O+3u4k7PMtPq+vaOEMixqKqvqMWqc426UYi1ZwPDQQaKuPC25tLA6bjpz0FFQbbYeCYD&#10;D4qwWr6/LTC3/s57uh2kVAnCMUcDlUibax2LihzGgW+Jk3f2waEkGUptA94T3DV6lGVT7bDmtFBh&#10;S+uKisvh6gxce5PtTMK6vMhXPeq5bbPz040xnx/d7w8ooU7+w3/tnTXwPRmO4fUmPQG9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NRGOxAAAAN0AAAAPAAAAAAAAAAAA&#10;AAAAAKECAABkcnMvZG93bnJldi54bWxQSwUGAAAAAAQABAD5AAAAkgMAAAAA&#10;" strokecolor="#10253f" strokeweight="1pt">
                    <v:stroke endarrow="open"/>
                  </v:shape>
                  <v:shape id="Straight Arrow Connector 9514" o:spid="_x0000_s1170" type="#_x0000_t32" style="position:absolute;left:47886;top:19384;width:33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ALMcAAADdAAAADwAAAGRycy9kb3ducmV2LnhtbESPQWvCQBSE74X+h+UVeqsbrS2auoot&#10;KqIQMBHPz+xrkjb7NmRXjf/eFQo9DjPzDTOZdaYWZ2pdZVlBvxeBIM6trrhQsM+WLyMQziNrrC2T&#10;gis5mE0fHyYYa3vhHZ1TX4gAYRejgtL7JpbS5SUZdD3bEAfv27YGfZBtIXWLlwA3tRxE0bs0WHFY&#10;KLGhr5Ly3/RkFGR5utj5TfZ6+EmO4+1nR6tkmCj1/NTNP0B46vx/+K+91grGb/0h3N+EJ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AAsxwAAAN0AAAAPAAAAAAAA&#10;AAAAAAAAAKECAABkcnMvZG93bnJldi54bWxQSwUGAAAAAAQABAD5AAAAlQMAAAAA&#10;" strokecolor="#10253f" strokeweight="1pt">
                    <v:stroke endarrow="open"/>
                  </v:shape>
                  <v:rect id="Rectangle 9515" o:spid="_x0000_s1171" style="position:absolute;left:20877;top:21019;width:27005;height:3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L68gA&#10;AADdAAAADwAAAGRycy9kb3ducmV2LnhtbESPQWsCMRSE74X+h/AKXopmbbHoahQriEULWtuDvT02&#10;z83i5mXZpOv67xtB8DjMzDfMZNbaUjRU+8Kxgn4vAUGcOV1wruDne9kdgvABWWPpmBRcyMNs+vgw&#10;wVS7M39Rsw+5iBD2KSowIVSplD4zZNH3XEUcvaOrLYYo61zqGs8Rbkv5kiRv0mLBccFgRQtD2Wn/&#10;ZxXki/L9sPttXtv1Ybv5fDYrP9qulOo8tfMxiEBtuIdv7Q+tYDToD+D6Jj4B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kvryAAAAN0AAAAPAAAAAAAAAAAAAAAAAJgCAABk&#10;cnMvZG93bnJldi54bWxQSwUGAAAAAAQABAD1AAAAjQMAAAAA&#10;" fillcolor="#95b3d7" strokecolor="#406f8d" strokeweight="1pt">
                    <v:textbox>
                      <w:txbxContent>
                        <w:p w14:paraId="5A9D4410"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Manage vegetation for significant fauna</w:t>
                          </w:r>
                          <w:r>
                            <w:rPr>
                              <w:rFonts w:asciiTheme="minorHAnsi" w:hAnsiTheme="minorHAnsi" w:cstheme="minorBidi"/>
                              <w:b/>
                              <w:bCs/>
                              <w:color w:val="FFFFFF" w:themeColor="background1"/>
                              <w:szCs w:val="18"/>
                            </w:rPr>
                            <w:t xml:space="preserve"> habitat</w:t>
                          </w:r>
                        </w:p>
                      </w:txbxContent>
                    </v:textbox>
                  </v:rect>
                  <v:rect id="Rectangle 9519" o:spid="_x0000_s1172" style="position:absolute;left:51220;top:18124;width:3604;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T6cUA&#10;AADdAAAADwAAAGRycy9kb3ducmV2LnhtbESPQWvCQBSE74X+h+UVvIjZaKvU1FVUCHhN7KHHR/aZ&#10;DWbfhuyqaX99VxA8DjPzDbPaDLYVV+p941jBNElBEFdON1wr+D7mk08QPiBrbB2Tgl/ysFm/vqww&#10;0+7GBV3LUIsIYZ+hAhNCl0npK0MWfeI64uidXG8xRNnXUvd4i3DbylmaLqTFhuOCwY72hqpzebEK&#10;TsUl/zHduHzfffi/guvmPM73So3ehu0XiEBDeIYf7YNWsJxPl3B/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dPpxQAAAN0AAAAPAAAAAAAAAAAAAAAAAJgCAABkcnMv&#10;ZG93bnJldi54bWxQSwUGAAAAAAQABAD1AAAAigMAAAAA&#10;" fillcolor="#376092" strokecolor="#9dbed3" strokeweight="1pt">
                    <v:textbox inset="1mm,,1mm">
                      <w:txbxContent>
                        <w:p w14:paraId="5E48F18D"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C</w:t>
                          </w:r>
                        </w:p>
                      </w:txbxContent>
                    </v:textbox>
                  </v:rect>
                  <v:rect id="Rectangle 9520" o:spid="_x0000_s1173" style="position:absolute;left:51220;top:21587;width:3604;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ycMA&#10;AADdAAAADwAAAGRycy9kb3ducmV2LnhtbERPu2rDMBTdC/kHcQtZQiPHaUvrRgltwNDVboaMF+vG&#10;MrGujCU/0q+vhkDHw3nvDrNtxUi9bxwr2KwTEMSV0w3XCk4/+dMbCB+QNbaOScGNPBz2i4cdZtpN&#10;XNBYhlrEEPYZKjAhdJmUvjJk0a9dRxy5i+sthgj7WuoepxhuW5kmyau02HBsMNjR0VB1LQer4FIM&#10;+dl0q3L79ex/C66b6yo/KrV8nD8/QASaw7/47v7WCt5f0rg/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wycMAAADdAAAADwAAAAAAAAAAAAAAAACYAgAAZHJzL2Rv&#10;d25yZXYueG1sUEsFBgAAAAAEAAQA9QAAAIgDAAAAAA==&#10;" fillcolor="#376092" strokecolor="#9dbed3" strokeweight="1pt">
                    <v:textbox inset="1mm,,1mm">
                      <w:txbxContent>
                        <w:p w14:paraId="2F67A2F6"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D</w:t>
                          </w:r>
                        </w:p>
                      </w:txbxContent>
                    </v:textbox>
                  </v:rect>
                  <v:shape id="Straight Arrow Connector 9521" o:spid="_x0000_s1174" type="#_x0000_t32" style="position:absolute;left:47882;top:22807;width:3338;height: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38MAAADdAAAADwAAAGRycy9kb3ducmV2LnhtbESPUWvCQBCE3wX/w7FCX6ReDGo1ekoR&#10;RF+1/QFLbk2Cub1wt2r673tCoY/DzHzDbHa9a9WDQmw8G5hOMlDEpbcNVwa+vw7vS1BRkC22nsnA&#10;D0XYbYeDDRbWP/lMj4tUKkE4FmigFukKrWNZk8M48R1x8q4+OJQkQ6VtwGeCu1bnWbbQDhtOCzV2&#10;tK+pvF3uzsB9PD9+SNhXN5k1+dgd25NfHIx5G/Wfa1BCvfyH/9ona2A1z6fwepOe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H4N/DAAAA3QAAAA8AAAAAAAAAAAAA&#10;AAAAoQIAAGRycy9kb3ducmV2LnhtbFBLBQYAAAAABAAEAPkAAACRAwAAAAA=&#10;" strokecolor="#10253f" strokeweight="1pt">
                    <v:stroke endarrow="open"/>
                  </v:shape>
                  <v:rect id="Rectangle 9522" o:spid="_x0000_s1175" style="position:absolute;left:20882;top:18130;width:27004;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ZIsgA&#10;AADdAAAADwAAAGRycy9kb3ducmV2LnhtbESPT2vCQBTE7wW/w/IKvRTdNKVFU1dphaKo4N+DvT2y&#10;r9lg9m3IbmP89l2h0OMwM79hxtPOVqKlxpeOFTwNEhDEudMlFwqOh8/+EIQPyBorx6TgSh6mk97d&#10;GDPtLryjdh8KESHsM1RgQqgzKX1uyKIfuJo4et+usRiibAqpG7xEuK1kmiSv0mLJccFgTTND+Xn/&#10;YxUUs+rjtP1qn7vlabNaP5q5H23mSj3cd+9vIAJ14T/8115oBaOXNIXbm/g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xkiyAAAAN0AAAAPAAAAAAAAAAAAAAAAAJgCAABk&#10;cnMvZG93bnJldi54bWxQSwUGAAAAAAQABAD1AAAAjQMAAAAA&#10;" fillcolor="#95b3d7" strokecolor="#406f8d" strokeweight="1pt">
                    <v:textbox>
                      <w:txbxContent>
                        <w:p w14:paraId="35E3910F"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Improve vegetation condition</w:t>
                          </w:r>
                        </w:p>
                      </w:txbxContent>
                    </v:textbox>
                  </v:rect>
                  <v:shape id="Elbow Connector 9523" o:spid="_x0000_s1176" type="#_x0000_t34" style="position:absolute;left:16561;top:11826;width:4316;height:167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TssYAAADdAAAADwAAAGRycy9kb3ducmV2LnhtbESPQWsCMRSE7wX/Q3gFbzXbSMt2axQt&#10;tdiDiFvB62Pz3CzdvCybVNd/3wiFHoeZ+YaZLQbXijP1ofGs4XGSgSCuvGm41nD4Wj/kIEJENth6&#10;Jg1XCrCYj+5mWBh/4T2dy1iLBOFQoAYbY1dIGSpLDsPEd8TJO/neYUyyr6Xp8ZLgrpUqy56lw4bT&#10;gsWO3ixV3+WP05Bv1XG1NnnkU/ludtdPpezqQ+vx/bB8BRFpiP/hv/bGaHh5UlO4vU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L07LGAAAA3QAAAA8AAAAAAAAA&#10;AAAAAAAAoQIAAGRycy9kb3ducmV2LnhtbFBLBQYAAAAABAAEAPkAAACUAwAAAAA=&#10;" strokecolor="#4a7ebb">
                    <v:stroke endarrow="open"/>
                  </v:shape>
                  <v:shape id="Elbow Connector 9524" o:spid="_x0000_s1177" type="#_x0000_t34" style="position:absolute;left:16561;top:13501;width:4316;height:12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18cAAADdAAAADwAAAGRycy9kb3ducmV2LnhtbESPzWrDMBCE74W+g9hCbo0c4zapayWU&#10;QCAQKPkp9LpYG9tYWrmWEjtvXxUKOQ4z8w1TrEZrxJV63zhWMJsmIIhLpxuuFHydNs8LED4gazSO&#10;ScGNPKyWjw8F5toNfKDrMVQiQtjnqKAOocul9GVNFv3UdcTRO7veYoiyr6TucYhwa2SaJK/SYsNx&#10;ocaO1jWV7fFiFbSZ2R/M4mc4Z7t0nn5+z/ad3Cg1eRo/3kEEGsM9/N/eagVvL2kG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UBPXxwAAAN0AAAAPAAAAAAAA&#10;AAAAAAAAAKECAABkcnMvZG93bnJldi54bWxQSwUGAAAAAAQABAD5AAAAlQMAAAAA&#10;" strokecolor="#4a7ebb">
                    <v:stroke endarrow="open"/>
                  </v:shape>
                  <v:shape id="Elbow Connector 9525" o:spid="_x0000_s1178" type="#_x0000_t34" style="position:absolute;left:16761;top:19384;width:4121;height:102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7uXcUAAADdAAAADwAAAGRycy9kb3ducmV2LnhtbESPQWsCMRSE74X+h/AKvdVsA5btahQt&#10;WuqhSFfB62Pz3CxuXpZN1PXfm0Khx2FmvmGm88G14kJ9aDxreB1lIIgrbxquNex365ccRIjIBlvP&#10;pOFGAeazx4cpFsZf+YcuZaxFgnAoUIONsSukDJUlh2HkO+LkHX3vMCbZ19L0eE1w10qVZW/SYcNp&#10;wWJHH5aqU3l2GvJvdViuTR75WK7M9rZRyi4/tX5+GhYTEJGG+B/+a38ZDe9jNYbf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7uXcUAAADdAAAADwAAAAAAAAAA&#10;AAAAAAChAgAAZHJzL2Rvd25yZXYueG1sUEsFBgAAAAAEAAQA+QAAAJMDAAAAAA==&#10;" strokecolor="#4a7ebb">
                    <v:stroke endarrow="open"/>
                  </v:shape>
                  <v:shape id="Elbow Connector 9526" o:spid="_x0000_s1179" type="#_x0000_t34" style="position:absolute;left:16761;top:20410;width:4116;height:23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oO8YAAADdAAAADwAAAGRycy9kb3ducmV2LnhtbESP3WrCQBSE7wu+w3IE7+rGYK1GVykF&#10;oVAQ/8DbQ/aYBHfPxuxq0rd3BaGXw8x8wyxWnTXiTo2vHCsYDRMQxLnTFRcKjof1+xSED8gajWNS&#10;8EceVsve2wIz7Vre0X0fChEh7DNUUIZQZ1L6vCSLfuhq4uidXWMxRNkUUjfYRrg1Mk2SibRYcVwo&#10;sabvkvLL/mYVXMZmuzPTa3se/6af6eY02tZyrdSg333NQQTqwn/41f7RCmYf6QSeb+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OKDvGAAAA3QAAAA8AAAAAAAAA&#10;AAAAAAAAoQIAAGRycy9kb3ducmV2LnhtbFBLBQYAAAAABAAEAPkAAACUAwAAAAA=&#10;" strokecolor="#4a7ebb">
                    <v:stroke endarrow="open"/>
                  </v:shape>
                  <v:shape id="AutoShape 21" o:spid="_x0000_s1180" type="#_x0000_t114" style="position:absolute;left:1086;top:25226;width:15491;height:6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Tv8QA&#10;AADdAAAADwAAAGRycy9kb3ducmV2LnhtbESPQWsCMRSE74L/ITzBm2ZdUOtqFCsUeiqtevH22Dw3&#10;q5uX7SZd03/fFAo9DjPzDbPZRduInjpfO1Ywm2YgiEuna64UnE8vkycQPiBrbByTgm/ysNsOBxss&#10;tHvwB/XHUIkEYV+gAhNCW0jpS0MW/dS1xMm7us5iSLKrpO7wkeC2kXmWLaTFmtOCwZYOhsr78csq&#10;+KT3m83j28Xkp6Vb3CkefP+s1HgU92sQgWL4D/+1X7WC1Txfwu+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07/EAAAA3QAAAA8AAAAAAAAAAAAAAAAAmAIAAGRycy9k&#10;b3ducmV2LnhtbFBLBQYAAAAABAAEAPUAAACJAwAAAAA=&#10;" fillcolor="#c3d69b" strokecolor="#360" strokeweight="1pt">
                    <v:textbox>
                      <w:txbxContent>
                        <w:p w14:paraId="7640B02E"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lang w:val="en-US"/>
                            </w:rPr>
                            <w:t>Vegetation Condition Classes 2 or 1</w:t>
                          </w:r>
                        </w:p>
                      </w:txbxContent>
                    </v:textbox>
                  </v:shape>
                  <v:shape id="Straight Arrow Connector 9528" o:spid="_x0000_s1181" type="#_x0000_t32" style="position:absolute;left:47886;top:26585;width:33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AlMQAAADdAAAADwAAAGRycy9kb3ducmV2LnhtbERPy2rCQBTdF/oPwy24q5P6KDU6ioqK&#10;tBAwEdfXzG2SNnMnZEaNf+8sCl0eznu26EwtrtS6yrKCt34Egji3uuJCwTHbvn6AcB5ZY22ZFNzJ&#10;wWL+/DTDWNsbH+ia+kKEEHYxKii9b2IpXV6SQde3DXHgvm1r0AfYFlK3eAvhppaDKHqXBisODSU2&#10;tC4p/00vRkGWp5uD/8yGp5/kPPladbRLRolSvZduOQXhqfP/4j/3XiuYjAdhbng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cCUxAAAAN0AAAAPAAAAAAAAAAAA&#10;AAAAAKECAABkcnMvZG93bnJldi54bWxQSwUGAAAAAAQABAD5AAAAkgMAAAAA&#10;" strokecolor="#10253f" strokeweight="1pt">
                    <v:stroke endarrow="open"/>
                  </v:shape>
                  <v:rect id="Rectangle 9529" o:spid="_x0000_s1182" style="position:absolute;left:20877;top:28220;width:27005;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U8gA&#10;AADdAAAADwAAAGRycy9kb3ducmV2LnhtbESPT2vCQBTE7wW/w/IKvRTd1NJiUldphaKo4N+DvT2y&#10;r9lg9m3IbmP89l2h0OMwM79hxtPOVqKlxpeOFTwNEhDEudMlFwqOh8/+CIQPyBorx6TgSh6mk97d&#10;GDPtLryjdh8KESHsM1RgQqgzKX1uyKIfuJo4et+usRiibAqpG7xEuK3kMElepcWS44LBmmaG8vP+&#10;xyooZtXHafvVPnfL02a1fjRzn27mSj3cd+9vIAJ14T/8115oBenLMIXbm/g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4tTyAAAAN0AAAAPAAAAAAAAAAAAAAAAAJgCAABk&#10;cnMvZG93bnJldi54bWxQSwUGAAAAAAQABAD1AAAAjQMAAAAA&#10;" fillcolor="#95b3d7" strokecolor="#406f8d" strokeweight="1pt">
                    <v:textbox>
                      <w:txbxContent>
                        <w:p w14:paraId="2AB3DCB5" w14:textId="77777777" w:rsidR="00FE7A75" w:rsidRPr="00E3058B" w:rsidRDefault="00FE7A75" w:rsidP="00F6475B">
                          <w:pPr>
                            <w:pStyle w:val="NormalWeb"/>
                            <w:jc w:val="center"/>
                            <w:rPr>
                              <w:rFonts w:asciiTheme="minorHAnsi" w:hAnsiTheme="minorHAnsi"/>
                              <w:szCs w:val="22"/>
                            </w:rPr>
                          </w:pPr>
                          <w:r w:rsidRPr="00E3058B">
                            <w:rPr>
                              <w:rFonts w:asciiTheme="minorHAnsi" w:hAnsiTheme="minorHAnsi" w:cstheme="minorBidi"/>
                              <w:b/>
                              <w:bCs/>
                              <w:color w:val="FFFFFF" w:themeColor="background1"/>
                              <w:szCs w:val="22"/>
                            </w:rPr>
                            <w:t>Manage vegetation for significant fauna</w:t>
                          </w:r>
                          <w:r>
                            <w:rPr>
                              <w:rFonts w:asciiTheme="minorHAnsi" w:hAnsiTheme="minorHAnsi" w:cstheme="minorBidi"/>
                              <w:b/>
                              <w:bCs/>
                              <w:color w:val="FFFFFF" w:themeColor="background1"/>
                              <w:szCs w:val="22"/>
                            </w:rPr>
                            <w:t xml:space="preserve"> habitat</w:t>
                          </w:r>
                        </w:p>
                      </w:txbxContent>
                    </v:textbox>
                  </v:rect>
                  <v:rect id="Rectangle 9530" o:spid="_x0000_s1183" style="position:absolute;left:51220;top:25325;width:3604;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mFMMA&#10;AADdAAAADwAAAGRycy9kb3ducmV2LnhtbERPPWvDMBDdC/kP4gpZTCMnbkvrRgmtwZDVboaMh3Wx&#10;TKyTsZTY7a+vhkLGx/ve7mfbixuNvnOsYL1KQRA3TnfcKjh+l09vIHxA1tg7JgU/5GG/WzxsMddu&#10;4opudWhFDGGfowITwpBL6RtDFv3KDcSRO7vRYohwbKUecYrhtpebNH2VFjuODQYHKgw1l/pqFZyr&#10;a3kyQ1JnX8/+t+K2uyRlodTycf78ABFoDnfxv/ugFby/ZHF/fBOf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ImFMMAAADdAAAADwAAAAAAAAAAAAAAAACYAgAAZHJzL2Rv&#10;d25yZXYueG1sUEsFBgAAAAAEAAQA9QAAAIgDAAAAAA==&#10;" fillcolor="#376092" strokecolor="#9dbed3" strokeweight="1pt">
                    <v:textbox inset="1mm,,1mm">
                      <w:txbxContent>
                        <w:p w14:paraId="5126D94E" w14:textId="77777777" w:rsidR="00FE7A75" w:rsidRPr="004672FC" w:rsidRDefault="00FE7A75" w:rsidP="00F6475B">
                          <w:pPr>
                            <w:pStyle w:val="NormalWeb"/>
                            <w:jc w:val="center"/>
                            <w:rPr>
                              <w:rFonts w:asciiTheme="minorHAnsi" w:hAnsiTheme="minorHAnsi" w:cstheme="minorBidi"/>
                              <w:b/>
                              <w:bCs/>
                              <w:color w:val="FFFFFF" w:themeColor="background1"/>
                              <w:szCs w:val="18"/>
                            </w:rPr>
                          </w:pPr>
                          <w:r w:rsidRPr="004672FC">
                            <w:rPr>
                              <w:rFonts w:asciiTheme="minorHAnsi" w:hAnsiTheme="minorHAnsi" w:cstheme="minorBidi"/>
                              <w:b/>
                              <w:bCs/>
                              <w:color w:val="FFFFFF" w:themeColor="background1"/>
                              <w:szCs w:val="18"/>
                            </w:rPr>
                            <w:t>E</w:t>
                          </w:r>
                        </w:p>
                      </w:txbxContent>
                    </v:textbox>
                  </v:rect>
                  <v:rect id="Rectangle 9531" o:spid="_x0000_s1184" style="position:absolute;left:51125;top:29312;width:3604;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Dj8UA&#10;AADdAAAADwAAAGRycy9kb3ducmV2LnhtbESPQWvCQBSE7wX/w/IKXkQ31ipt6ipWCHhN9ODxkX1m&#10;g9m3Ibtq9Ne7QqHHYWa+YZbr3jbiSp2vHSuYThIQxKXTNVcKDvts/AXCB2SNjWNScCcP69XgbYmp&#10;djfO6VqESkQI+xQVmBDaVEpfGrLoJ64ljt7JdRZDlF0ldYe3CLeN/EiShbRYc1ww2NLWUHkuLlbB&#10;Kb9kR9OOitnvp3/kXNXnUbZVavjeb35ABOrDf/ivvdMKvuezKbz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oOPxQAAAN0AAAAPAAAAAAAAAAAAAAAAAJgCAABkcnMv&#10;ZG93bnJldi54bWxQSwUGAAAAAAQABAD1AAAAigMAAAAA&#10;" fillcolor="#376092" strokecolor="#9dbed3" strokeweight="1pt">
                    <v:textbox inset="1mm,,1mm">
                      <w:txbxContent>
                        <w:p w14:paraId="5A6B5F19" w14:textId="77777777" w:rsidR="00FE7A75" w:rsidRPr="00E3058B" w:rsidRDefault="00FE7A75" w:rsidP="00F6475B">
                          <w:pPr>
                            <w:pStyle w:val="NormalWeb"/>
                            <w:jc w:val="center"/>
                            <w:rPr>
                              <w:rFonts w:asciiTheme="minorHAnsi" w:hAnsiTheme="minorHAnsi"/>
                              <w:sz w:val="32"/>
                            </w:rPr>
                          </w:pPr>
                          <w:r>
                            <w:rPr>
                              <w:rFonts w:asciiTheme="minorHAnsi" w:hAnsiTheme="minorHAnsi" w:cstheme="minorBidi"/>
                              <w:b/>
                              <w:bCs/>
                              <w:color w:val="FFFFFF" w:themeColor="background1"/>
                              <w:szCs w:val="18"/>
                            </w:rPr>
                            <w:t>F</w:t>
                          </w:r>
                        </w:p>
                      </w:txbxContent>
                    </v:textbox>
                  </v:rect>
                  <v:shape id="Straight Arrow Connector 9532" o:spid="_x0000_s1185" type="#_x0000_t32" style="position:absolute;left:47882;top:30467;width:3243;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odcQAAADdAAAADwAAAGRycy9kb3ducmV2LnhtbESP3WrCQBSE7wt9h+UUeiN101h/mrpK&#10;EURv1T7AIXuaBLNnw+5R49u7guDlMDPfMPNl71p1phAbzwY+hxko4tLbhisDf4f1xwxUFGSLrWcy&#10;cKUIy8XryxwL6y+8o/NeKpUgHAs0UIt0hdaxrMlhHPqOOHn/PjiUJEOlbcBLgrtW51k20Q4bTgs1&#10;drSqqTzuT87AaTDeTCWsqqN8NfnAbdqtn6yNeX/rf39ACfXyDD/aW2vgezzK4f4mPQG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Oh1xAAAAN0AAAAPAAAAAAAAAAAA&#10;AAAAAKECAABkcnMvZG93bnJldi54bWxQSwUGAAAAAAQABAD5AAAAkgMAAAAA&#10;" strokecolor="#10253f" strokeweight="1pt">
                    <v:stroke endarrow="open"/>
                  </v:shape>
                  <v:rect id="Rectangle 9533" o:spid="_x0000_s1186" style="position:absolute;left:20882;top:25331;width:27004;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qZMgA&#10;AADdAAAADwAAAGRycy9kb3ducmV2LnhtbESPT2vCQBTE7wW/w/KEXopu2tCiqau0QrGo4N+DvT2y&#10;z2ww+zZktzH99l2h0OMwM79hJrPOVqKlxpeOFTwOExDEudMlFwqOh4/BCIQPyBorx6TghzzMpr27&#10;CWbaXXlH7T4UIkLYZ6jAhFBnUvrckEU/dDVx9M6usRiibAqpG7xGuK3kU5K8SIslxwWDNc0N5Zf9&#10;t1VQzKv30/arTbvlabNaP5iFH28WSt33u7dXEIG68B/+a39qBePnNIXbm/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DipkyAAAAN0AAAAPAAAAAAAAAAAAAAAAAJgCAABk&#10;cnMvZG93bnJldi54bWxQSwUGAAAAAAQABAD1AAAAjQMAAAAA&#10;" fillcolor="#95b3d7" strokecolor="#406f8d" strokeweight="1pt">
                    <v:textbox>
                      <w:txbxContent>
                        <w:p w14:paraId="642C3326" w14:textId="77777777" w:rsidR="00FE7A75" w:rsidRPr="00E3058B" w:rsidRDefault="00FE7A75" w:rsidP="00F6475B">
                          <w:pPr>
                            <w:pStyle w:val="NormalWeb"/>
                            <w:jc w:val="center"/>
                            <w:rPr>
                              <w:rFonts w:asciiTheme="minorHAnsi" w:hAnsiTheme="minorHAnsi"/>
                              <w:sz w:val="32"/>
                            </w:rPr>
                          </w:pPr>
                          <w:r w:rsidRPr="00E3058B">
                            <w:rPr>
                              <w:rFonts w:asciiTheme="minorHAnsi" w:hAnsiTheme="minorHAnsi" w:cstheme="minorBidi"/>
                              <w:b/>
                              <w:bCs/>
                              <w:color w:val="FFFFFF" w:themeColor="background1"/>
                              <w:szCs w:val="18"/>
                            </w:rPr>
                            <w:t>Improve vegetation condition</w:t>
                          </w:r>
                        </w:p>
                      </w:txbxContent>
                    </v:textbox>
                  </v:rect>
                  <v:shape id="Elbow Connector 9534" o:spid="_x0000_s1187" type="#_x0000_t34" style="position:absolute;left:16577;top:26585;width:4305;height:102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dG8YAAADdAAAADwAAAGRycy9kb3ducmV2LnhtbESPQWvCQBSE7wX/w/IK3nTT2JaYuoqK&#10;FnsopanQ6yP7zAazb0N21fjv3YLQ4zAz3zCzRW8bcabO144VPI0TEMSl0zVXCvY/21EGwgdkjY1j&#10;UnAlD4v54GGGuXYX/qZzESoRIexzVGBCaHMpfWnIoh+7ljh6B9dZDFF2ldQdXiLcNjJNkldpsea4&#10;YLCltaHyWJysguwz/V1tdRb4UGz01/UjTc3qXanhY798AxGoD//he3unFUxfJs/w9y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73RvGAAAA3QAAAA8AAAAAAAAA&#10;AAAAAAAAoQIAAGRycy9kb3ducmV2LnhtbFBLBQYAAAAABAAEAPkAAACUAwAAAAA=&#10;" strokecolor="#4a7ebb">
                    <v:stroke endarrow="open"/>
                  </v:shape>
                  <v:shape id="Elbow Connector 9535" o:spid="_x0000_s1188" type="#_x0000_t34" style="position:absolute;left:16577;top:27610;width:4300;height:28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gkcYAAADdAAAADwAAAGRycy9kb3ducmV2LnhtbESPS2vDMBCE74X8B7GF3Bo5ztuNEkoh&#10;UCiUvCDXxdrYJtLKsdTY+fdRoZDjMDPfMMt1Z424UeMrxwqGgwQEce50xYWC42HzNgfhA7JG45gU&#10;3MnDetV7WWKmXcs7uu1DISKEfYYKyhDqTEqfl2TRD1xNHL2zayyGKJtC6gbbCLdGpkkylRYrjgsl&#10;1vRZUn7Z/1oFl7HZ7sz82p7H3+ks/TkNt7XcKNV/7T7eQQTqwjP83/7SChaT0QT+3s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FIJHGAAAA3QAAAA8AAAAAAAAA&#10;AAAAAAAAoQIAAGRycy9kb3ducmV2LnhtbFBLBQYAAAAABAAEAPkAAACUAwAAAAA=&#10;" strokecolor="#4a7ebb">
                    <v:stroke endarrow="open"/>
                  </v:shape>
                  <v:shape id="Straight Arrow Connector 9536" o:spid="_x0000_s1189" type="#_x0000_t32" style="position:absolute;left:16561;top:6071;width:431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rgscAAADdAAAADwAAAGRycy9kb3ducmV2LnhtbESPQWvCQBSE7wX/w/IKvelGg2JSVxGx&#10;oJSIpj30+Mg+k9Ds25BdNf57tyD0OMzMN8xi1ZtGXKlztWUF41EEgriwuuZSwffXx3AOwnlkjY1l&#10;UnAnB6vl4GWBqbY3PtE196UIEHYpKqi8b1MpXVGRQTeyLXHwzrYz6IPsSqk7vAW4aeQkimbSYM1h&#10;ocKWNhUVv/nFKDhnx5/tJXZZn5/iQzJeZ/f9Z6LU22u/fgfhqff/4Wd7pxUk03gGf2/CE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0yuCxwAAAN0AAAAPAAAAAAAA&#10;AAAAAAAAAKECAABkcnMvZG93bnJldi54bWxQSwUGAAAAAAQABAD5AAAAlQMAAAAA&#10;" strokecolor="#4f81bd" strokeweight="1pt">
                    <v:stroke endarrow="open"/>
                  </v:shape>
                </v:group>
                <w10:wrap type="topAndBottom"/>
              </v:group>
            </w:pict>
          </mc:Fallback>
        </mc:AlternateContent>
      </w:r>
    </w:p>
    <w:p w14:paraId="35764264" w14:textId="4CFEB858" w:rsidR="00F6475B" w:rsidRDefault="00F6475B" w:rsidP="00F6475B">
      <w:pPr>
        <w:pStyle w:val="ARIERCaption-Figure"/>
      </w:pPr>
      <w:bookmarkStart w:id="238" w:name="_Toc429473393"/>
      <w:r w:rsidRPr="001914B9">
        <w:t xml:space="preserve">Figure </w:t>
      </w:r>
      <w:r w:rsidR="003222C2">
        <w:t>6</w:t>
      </w:r>
      <w:r w:rsidRPr="001914B9">
        <w:t xml:space="preserve">. </w:t>
      </w:r>
      <w:r w:rsidR="003222C2">
        <w:t>S</w:t>
      </w:r>
      <w:r w:rsidRPr="001914B9">
        <w:t xml:space="preserve">electing the appropriate </w:t>
      </w:r>
      <w:r>
        <w:t xml:space="preserve">livestock </w:t>
      </w:r>
      <w:r w:rsidRPr="001914B9">
        <w:t>grazing decision tree</w:t>
      </w:r>
      <w:r w:rsidR="003222C2">
        <w:t>.</w:t>
      </w:r>
      <w:bookmarkEnd w:id="238"/>
      <w:r w:rsidRPr="001914B9">
        <w:t xml:space="preserve"> </w:t>
      </w:r>
    </w:p>
    <w:p w14:paraId="550C9D34" w14:textId="42D65708" w:rsidR="00F6475B" w:rsidRDefault="00F6475B" w:rsidP="00EA5A88">
      <w:pPr>
        <w:pStyle w:val="ARIERbodynumbered"/>
        <w:numPr>
          <w:ilvl w:val="0"/>
          <w:numId w:val="0"/>
        </w:numPr>
        <w:ind w:left="720" w:hanging="360"/>
      </w:pPr>
    </w:p>
    <w:p w14:paraId="5FF7C242" w14:textId="77777777" w:rsidR="00F6475B" w:rsidRDefault="00F6475B" w:rsidP="00EA5A88">
      <w:pPr>
        <w:pStyle w:val="ARIERbodynumbered"/>
        <w:numPr>
          <w:ilvl w:val="0"/>
          <w:numId w:val="0"/>
        </w:numPr>
        <w:ind w:left="720" w:hanging="360"/>
      </w:pPr>
    </w:p>
    <w:p w14:paraId="3EE44D2C" w14:textId="77777777" w:rsidR="00F6475B" w:rsidRDefault="00F6475B" w:rsidP="00EA5A88">
      <w:pPr>
        <w:pStyle w:val="ARIERbodynumbered"/>
        <w:numPr>
          <w:ilvl w:val="0"/>
          <w:numId w:val="0"/>
        </w:numPr>
        <w:ind w:left="720" w:hanging="360"/>
      </w:pPr>
    </w:p>
    <w:p w14:paraId="70B4E744" w14:textId="77777777" w:rsidR="00F6475B" w:rsidRDefault="00F6475B" w:rsidP="00EA5A88">
      <w:pPr>
        <w:pStyle w:val="ARIERbodynumbered"/>
        <w:numPr>
          <w:ilvl w:val="0"/>
          <w:numId w:val="0"/>
        </w:numPr>
        <w:ind w:left="720" w:hanging="360"/>
      </w:pPr>
    </w:p>
    <w:p w14:paraId="671917B5" w14:textId="77777777" w:rsidR="00F6475B" w:rsidRDefault="00F6475B" w:rsidP="00EA5A88">
      <w:pPr>
        <w:pStyle w:val="ARIERbodynumbered"/>
        <w:numPr>
          <w:ilvl w:val="0"/>
          <w:numId w:val="0"/>
        </w:numPr>
        <w:ind w:left="720" w:hanging="360"/>
      </w:pPr>
    </w:p>
    <w:p w14:paraId="428741D0" w14:textId="44E9B68A" w:rsidR="00EA5A88" w:rsidRDefault="00EA5A88" w:rsidP="00EA5A88">
      <w:pPr>
        <w:pStyle w:val="ARIERbodynumbered"/>
        <w:numPr>
          <w:ilvl w:val="0"/>
          <w:numId w:val="0"/>
        </w:numPr>
        <w:ind w:left="720" w:hanging="360"/>
      </w:pPr>
    </w:p>
    <w:p w14:paraId="5C52A515" w14:textId="6D1681B0" w:rsidR="00CB66C2" w:rsidRPr="008230B2" w:rsidRDefault="00D2298E" w:rsidP="002034F9">
      <w:pPr>
        <w:pStyle w:val="ARIERHB"/>
      </w:pPr>
      <w:bookmarkStart w:id="239" w:name="_Toc300780122"/>
      <w:r>
        <w:br w:type="page"/>
      </w:r>
      <w:bookmarkStart w:id="240" w:name="_Toc430695463"/>
      <w:r w:rsidR="00E766A4">
        <w:lastRenderedPageBreak/>
        <w:t>D</w:t>
      </w:r>
      <w:r w:rsidR="002C29C1" w:rsidRPr="008230B2">
        <w:t>ecision tree</w:t>
      </w:r>
      <w:bookmarkEnd w:id="239"/>
      <w:r w:rsidR="00E766A4">
        <w:t xml:space="preserve"> guidance</w:t>
      </w:r>
      <w:bookmarkEnd w:id="240"/>
    </w:p>
    <w:p w14:paraId="6F8D8E72" w14:textId="6B8CEB38" w:rsidR="00CB66C2" w:rsidRPr="00E4540C" w:rsidRDefault="00E766A4" w:rsidP="00E4540C">
      <w:pPr>
        <w:pStyle w:val="ARIERHD"/>
        <w:rPr>
          <w:i w:val="0"/>
          <w:color w:val="31849B" w:themeColor="accent5" w:themeShade="BF"/>
          <w:sz w:val="24"/>
        </w:rPr>
      </w:pPr>
      <w:bookmarkStart w:id="241" w:name="_Toc425491026"/>
      <w:bookmarkStart w:id="242" w:name="_Toc425495874"/>
      <w:bookmarkStart w:id="243" w:name="_Toc300780123"/>
      <w:r>
        <w:rPr>
          <w:i w:val="0"/>
          <w:color w:val="31849B" w:themeColor="accent5" w:themeShade="BF"/>
          <w:sz w:val="24"/>
        </w:rPr>
        <w:t>Questions on g</w:t>
      </w:r>
      <w:r w:rsidR="002C29C1" w:rsidRPr="00E4540C">
        <w:rPr>
          <w:i w:val="0"/>
          <w:color w:val="31849B" w:themeColor="accent5" w:themeShade="BF"/>
          <w:sz w:val="24"/>
        </w:rPr>
        <w:t>razing and competitive introduced grasses</w:t>
      </w:r>
      <w:bookmarkEnd w:id="241"/>
      <w:bookmarkEnd w:id="242"/>
      <w:bookmarkEnd w:id="243"/>
    </w:p>
    <w:p w14:paraId="76C0176B" w14:textId="56B0C277" w:rsidR="00CB66C2" w:rsidRDefault="002C29C1" w:rsidP="00B27C27">
      <w:pPr>
        <w:pStyle w:val="ARIERBody"/>
      </w:pPr>
      <w:r w:rsidRPr="001914B9">
        <w:t xml:space="preserve">There are situations where </w:t>
      </w:r>
      <w:r w:rsidR="00E766A4">
        <w:t xml:space="preserve">livestock grazing </w:t>
      </w:r>
      <w:r w:rsidRPr="001914B9">
        <w:t>may be justified in controlling potentially dominant, grazing-sensitive palatable</w:t>
      </w:r>
      <w:r w:rsidR="005D3F9B">
        <w:t xml:space="preserve"> exotic </w:t>
      </w:r>
      <w:r w:rsidRPr="001914B9">
        <w:t>plants (notably a small range of grasses, particularly closer to the wetland boundary). These situations are where either:</w:t>
      </w:r>
    </w:p>
    <w:p w14:paraId="7EEB1D58" w14:textId="34268443" w:rsidR="003041C1" w:rsidRDefault="009539C3" w:rsidP="003041C1">
      <w:pPr>
        <w:pStyle w:val="ARIERBullettedbody"/>
        <w:spacing w:after="0"/>
      </w:pPr>
      <w:r>
        <w:t>a</w:t>
      </w:r>
      <w:r w:rsidR="00FB5B0E" w:rsidRPr="001914B9">
        <w:t xml:space="preserve"> </w:t>
      </w:r>
      <w:r w:rsidR="002C29C1" w:rsidRPr="001914B9">
        <w:t>wetland is being invaded by introduced grasses</w:t>
      </w:r>
    </w:p>
    <w:p w14:paraId="25A020B7" w14:textId="354A55C1" w:rsidR="00CB66C2" w:rsidRDefault="009539C3" w:rsidP="00D973BC">
      <w:pPr>
        <w:pStyle w:val="ARIERBullettedbody"/>
        <w:spacing w:before="0"/>
      </w:pPr>
      <w:r>
        <w:t>a</w:t>
      </w:r>
      <w:r w:rsidR="00FB5B0E" w:rsidRPr="001914B9">
        <w:t xml:space="preserve"> </w:t>
      </w:r>
      <w:r w:rsidR="002C29C1" w:rsidRPr="001914B9">
        <w:t>wetland is under immediate threat of invasion by introduced grasses.</w:t>
      </w:r>
    </w:p>
    <w:p w14:paraId="6E358E63" w14:textId="77777777" w:rsidR="00CB66C2" w:rsidRPr="0022367E" w:rsidRDefault="002C29C1" w:rsidP="00D973BC">
      <w:pPr>
        <w:pStyle w:val="ARIERHD"/>
        <w:keepNext/>
        <w:rPr>
          <w:rFonts w:eastAsiaTheme="minorHAnsi"/>
          <w:i w:val="0"/>
        </w:rPr>
      </w:pPr>
      <w:r w:rsidRPr="0022367E">
        <w:rPr>
          <w:rFonts w:eastAsiaTheme="minorHAnsi"/>
          <w:i w:val="0"/>
        </w:rPr>
        <w:t>Is the EVC dominated or partly dominated by introduced grasses?</w:t>
      </w:r>
    </w:p>
    <w:p w14:paraId="1963848B" w14:textId="2FC61A8E" w:rsidR="00CB66C2" w:rsidRDefault="002C29C1" w:rsidP="00B27C27">
      <w:pPr>
        <w:pStyle w:val="ARIERBody"/>
      </w:pPr>
      <w:r w:rsidRPr="001914B9">
        <w:t xml:space="preserve">Introduced grasses will typically only </w:t>
      </w:r>
      <w:r w:rsidR="00980D21">
        <w:t>be</w:t>
      </w:r>
      <w:r w:rsidRPr="001914B9">
        <w:t xml:space="preserve"> a problem if they are able to withstand periods of wetting.</w:t>
      </w:r>
    </w:p>
    <w:p w14:paraId="56AFD238" w14:textId="77777777" w:rsidR="00CB66C2" w:rsidRPr="0022367E" w:rsidRDefault="002C29C1" w:rsidP="002F44ED">
      <w:pPr>
        <w:pStyle w:val="ARIERHD"/>
        <w:keepNext/>
        <w:rPr>
          <w:rFonts w:eastAsiaTheme="minorHAnsi"/>
          <w:i w:val="0"/>
        </w:rPr>
      </w:pPr>
      <w:r w:rsidRPr="0022367E">
        <w:rPr>
          <w:rFonts w:eastAsiaTheme="minorHAnsi"/>
          <w:i w:val="0"/>
        </w:rPr>
        <w:t>Is the EVC prone to invasion by competitive introduced grasses?</w:t>
      </w:r>
    </w:p>
    <w:p w14:paraId="26E40FED" w14:textId="77777777" w:rsidR="00CB66C2" w:rsidRDefault="002C29C1" w:rsidP="00B27C27">
      <w:pPr>
        <w:pStyle w:val="ARIERBody"/>
      </w:pPr>
      <w:r w:rsidRPr="001914B9">
        <w:t xml:space="preserve">The term </w:t>
      </w:r>
      <w:r w:rsidRPr="001914B9">
        <w:rPr>
          <w:i/>
        </w:rPr>
        <w:t>prone to invasion</w:t>
      </w:r>
      <w:r w:rsidRPr="001914B9">
        <w:t xml:space="preserve"> means either:</w:t>
      </w:r>
    </w:p>
    <w:p w14:paraId="1912AA20" w14:textId="4915363F" w:rsidR="003041C1" w:rsidRDefault="009539C3" w:rsidP="003041C1">
      <w:pPr>
        <w:pStyle w:val="ARIERBullettedbody"/>
        <w:spacing w:after="0"/>
      </w:pPr>
      <w:r>
        <w:t>t</w:t>
      </w:r>
      <w:r w:rsidR="00FB5B0E" w:rsidRPr="001914B9">
        <w:t xml:space="preserve">he </w:t>
      </w:r>
      <w:r w:rsidR="002C29C1" w:rsidRPr="001914B9">
        <w:t>wetland has only isolated or patchy occurrences of competitive introduced grasses pre</w:t>
      </w:r>
      <w:r>
        <w:t>sent</w:t>
      </w:r>
    </w:p>
    <w:p w14:paraId="0B366E1E" w14:textId="16B18E83" w:rsidR="00CB66C2" w:rsidRPr="003041C1" w:rsidRDefault="009539C3" w:rsidP="00D973BC">
      <w:pPr>
        <w:pStyle w:val="ARIERBullettedbody"/>
        <w:spacing w:before="0"/>
        <w:rPr>
          <w:color w:val="000000" w:themeColor="text1"/>
        </w:rPr>
      </w:pPr>
      <w:r>
        <w:t>t</w:t>
      </w:r>
      <w:r w:rsidR="00FB5B0E" w:rsidRPr="001914B9">
        <w:t xml:space="preserve">he </w:t>
      </w:r>
      <w:r w:rsidR="002C29C1" w:rsidRPr="001914B9">
        <w:t>wetland is relatively free of weeds</w:t>
      </w:r>
      <w:r w:rsidR="00FB5B0E">
        <w:t>,</w:t>
      </w:r>
      <w:r w:rsidR="002C29C1" w:rsidRPr="001914B9">
        <w:t xml:space="preserve"> </w:t>
      </w:r>
      <w:r w:rsidR="002C29C1" w:rsidRPr="003041C1">
        <w:rPr>
          <w:color w:val="000000" w:themeColor="text1"/>
        </w:rPr>
        <w:t xml:space="preserve">but there is a source of propagules on adjacent land (such as a paddock </w:t>
      </w:r>
      <w:r w:rsidR="00980D21">
        <w:rPr>
          <w:color w:val="000000" w:themeColor="text1"/>
        </w:rPr>
        <w:t xml:space="preserve">or other areas with </w:t>
      </w:r>
      <w:r w:rsidR="002C29C1" w:rsidRPr="00D973BC">
        <w:rPr>
          <w:i/>
          <w:color w:val="000000" w:themeColor="text1"/>
        </w:rPr>
        <w:t>Phalaris</w:t>
      </w:r>
      <w:r w:rsidR="002C29C1" w:rsidRPr="003041C1">
        <w:rPr>
          <w:color w:val="000000" w:themeColor="text1"/>
        </w:rPr>
        <w:t xml:space="preserve"> or Tall Wheat-grass) </w:t>
      </w:r>
      <w:r w:rsidR="00FB5B0E" w:rsidRPr="003041C1">
        <w:rPr>
          <w:color w:val="000000" w:themeColor="text1"/>
        </w:rPr>
        <w:t xml:space="preserve">that </w:t>
      </w:r>
      <w:r w:rsidR="002C29C1" w:rsidRPr="003041C1">
        <w:rPr>
          <w:color w:val="000000" w:themeColor="text1"/>
        </w:rPr>
        <w:t>can reasonably be anticipated to be a source of future invasions.</w:t>
      </w:r>
    </w:p>
    <w:p w14:paraId="53FD9AE1" w14:textId="7DF716E6" w:rsidR="00CB66C2" w:rsidRPr="0022367E" w:rsidRDefault="002C29C1" w:rsidP="002F44ED">
      <w:pPr>
        <w:pStyle w:val="ARIERHD"/>
        <w:keepNext/>
        <w:rPr>
          <w:rFonts w:eastAsiaTheme="minorHAnsi"/>
          <w:i w:val="0"/>
        </w:rPr>
      </w:pPr>
      <w:r w:rsidRPr="0022367E">
        <w:rPr>
          <w:rFonts w:eastAsiaTheme="minorHAnsi"/>
          <w:i w:val="0"/>
        </w:rPr>
        <w:t>Is there a risk to habitat from competitive introduced grasses?</w:t>
      </w:r>
    </w:p>
    <w:p w14:paraId="0E39EB38" w14:textId="4D73CA0E" w:rsidR="00CB66C2" w:rsidRDefault="00980D21" w:rsidP="00B27C27">
      <w:pPr>
        <w:pStyle w:val="ARIERBody"/>
      </w:pPr>
      <w:r>
        <w:t xml:space="preserve">In other words, </w:t>
      </w:r>
      <w:r w:rsidR="00997693">
        <w:t>will the</w:t>
      </w:r>
      <w:r w:rsidR="00997693" w:rsidRPr="001914B9">
        <w:t xml:space="preserve"> </w:t>
      </w:r>
      <w:r w:rsidR="002C29C1" w:rsidRPr="001914B9">
        <w:t>dominance or partial dominance of the</w:t>
      </w:r>
      <w:r w:rsidR="00CB185A">
        <w:t xml:space="preserve"> </w:t>
      </w:r>
      <w:r w:rsidR="002C29C1" w:rsidRPr="001914B9">
        <w:t>EVC by introduced grasses displace plant species</w:t>
      </w:r>
      <w:r w:rsidR="00CB66C2">
        <w:t xml:space="preserve"> </w:t>
      </w:r>
      <w:r w:rsidR="002C29C1" w:rsidRPr="001914B9">
        <w:t>that provide important habitat or food resources for significant fauna</w:t>
      </w:r>
      <w:r w:rsidR="00997693">
        <w:t>?</w:t>
      </w:r>
    </w:p>
    <w:p w14:paraId="71CD735F" w14:textId="422B326A" w:rsidR="00CB66C2" w:rsidRPr="0022367E" w:rsidRDefault="002C29C1" w:rsidP="002F44ED">
      <w:pPr>
        <w:pStyle w:val="ARIERHD"/>
        <w:keepNext/>
        <w:rPr>
          <w:rFonts w:eastAsiaTheme="minorHAnsi"/>
          <w:i w:val="0"/>
        </w:rPr>
      </w:pPr>
      <w:bookmarkStart w:id="244" w:name="_Ref423689939"/>
      <w:r w:rsidRPr="0022367E">
        <w:rPr>
          <w:rFonts w:eastAsiaTheme="minorHAnsi"/>
          <w:i w:val="0"/>
        </w:rPr>
        <w:t>Can competitive introduced grasses be controlled without grazing the EVC?</w:t>
      </w:r>
      <w:bookmarkEnd w:id="244"/>
    </w:p>
    <w:p w14:paraId="52458B28" w14:textId="2AC68C10" w:rsidR="00CB66C2" w:rsidRDefault="002C29C1" w:rsidP="00B27C27">
      <w:pPr>
        <w:pStyle w:val="ARIERBody"/>
      </w:pPr>
      <w:r w:rsidRPr="001914B9">
        <w:t>For wetlands where introduced grasses currently dominate or partly dominate a site,</w:t>
      </w:r>
      <w:r w:rsidR="00CB66C2">
        <w:t xml:space="preserve"> </w:t>
      </w:r>
      <w:r w:rsidRPr="001914B9">
        <w:t xml:space="preserve">a number of management activities (in addition to grazing) may assist in the control of competitive introduced grasses (Morris and Papas 2012). It is important to acknowledge that </w:t>
      </w:r>
      <w:r w:rsidR="008E64CD">
        <w:t>‘</w:t>
      </w:r>
      <w:r w:rsidRPr="001914B9">
        <w:t>control</w:t>
      </w:r>
      <w:r w:rsidR="008E64CD">
        <w:t>’</w:t>
      </w:r>
      <w:r w:rsidRPr="001914B9">
        <w:t xml:space="preserve"> in the above context refers to limiting the competitive influence of the relevant species</w:t>
      </w:r>
      <w:r w:rsidR="008E64CD">
        <w:t>,</w:t>
      </w:r>
      <w:r w:rsidRPr="001914B9">
        <w:t xml:space="preserve"> and not its elimination (at least not in the short to medium term). The most common control methods for wetlands are listed below.</w:t>
      </w:r>
    </w:p>
    <w:p w14:paraId="6528078F" w14:textId="5160E1B2" w:rsidR="00CB66C2" w:rsidRDefault="002C29C1" w:rsidP="006F24E7">
      <w:pPr>
        <w:pStyle w:val="ARIERbodynumbered"/>
        <w:numPr>
          <w:ilvl w:val="0"/>
          <w:numId w:val="40"/>
        </w:numPr>
        <w:ind w:left="426" w:hanging="426"/>
      </w:pPr>
      <w:r w:rsidRPr="003F4220">
        <w:rPr>
          <w:i/>
        </w:rPr>
        <w:t>Chemical control</w:t>
      </w:r>
      <w:r w:rsidR="008E64CD">
        <w:br/>
      </w:r>
      <w:r w:rsidRPr="001914B9">
        <w:t>Only a few herbicides are registered for use in aquatic areas in Australia</w:t>
      </w:r>
      <w:r w:rsidR="008E64CD">
        <w:t>,</w:t>
      </w:r>
      <w:r w:rsidRPr="001914B9">
        <w:t xml:space="preserve"> and </w:t>
      </w:r>
      <w:r w:rsidR="008E64CD">
        <w:t xml:space="preserve">these </w:t>
      </w:r>
      <w:r w:rsidRPr="001914B9">
        <w:t xml:space="preserve">include several glyphosate-based products that do not contain toxic surfactants </w:t>
      </w:r>
      <w:r w:rsidR="00997693">
        <w:t>that</w:t>
      </w:r>
      <w:r w:rsidRPr="001914B9">
        <w:t xml:space="preserve"> are harmful to aquatic organisms. The use of her</w:t>
      </w:r>
      <w:r w:rsidRPr="00C47306">
        <w:t xml:space="preserve">bicides in Victorian </w:t>
      </w:r>
      <w:r w:rsidR="00980D21">
        <w:t>waterways</w:t>
      </w:r>
      <w:r w:rsidRPr="00C47306">
        <w:t xml:space="preserve"> is tightly regulated</w:t>
      </w:r>
      <w:r w:rsidR="00980D21">
        <w:t xml:space="preserve"> </w:t>
      </w:r>
      <w:r w:rsidRPr="00C47306">
        <w:t xml:space="preserve">and permits must be obtained prior to their application near a </w:t>
      </w:r>
      <w:r w:rsidRPr="001914B9">
        <w:t>waterway. Guidance should be obtained in selecting the best herbicide, application technique</w:t>
      </w:r>
      <w:r w:rsidR="008E64CD">
        <w:t>,</w:t>
      </w:r>
      <w:r w:rsidRPr="001914B9">
        <w:t xml:space="preserve"> and appropriate timing of application to best manage a particular invasive species. All herbicides must be u</w:t>
      </w:r>
      <w:r w:rsidRPr="00C47306">
        <w:t>sed with</w:t>
      </w:r>
      <w:r w:rsidRPr="001914B9">
        <w:t xml:space="preserve"> care and measures taken to minimise </w:t>
      </w:r>
      <w:r w:rsidR="008E64CD">
        <w:t xml:space="preserve">both </w:t>
      </w:r>
      <w:r w:rsidRPr="001914B9">
        <w:t>adverse effects on non-target organisms and risks to public health and safety.</w:t>
      </w:r>
    </w:p>
    <w:p w14:paraId="40179D2D" w14:textId="35EB9232" w:rsidR="00CB66C2" w:rsidRDefault="002C29C1" w:rsidP="006F24E7">
      <w:pPr>
        <w:pStyle w:val="ARIERbodynumbered"/>
        <w:numPr>
          <w:ilvl w:val="0"/>
          <w:numId w:val="40"/>
        </w:numPr>
        <w:ind w:left="426" w:hanging="426"/>
      </w:pPr>
      <w:r w:rsidRPr="003F4220">
        <w:rPr>
          <w:i/>
        </w:rPr>
        <w:t>Mechanical control</w:t>
      </w:r>
      <w:r w:rsidR="008E64CD">
        <w:br/>
      </w:r>
      <w:r w:rsidRPr="001914B9">
        <w:t>This is most commonly slashing</w:t>
      </w:r>
      <w:r w:rsidR="008E64CD">
        <w:t>,</w:t>
      </w:r>
      <w:r w:rsidRPr="001914B9">
        <w:t xml:space="preserve"> but may also</w:t>
      </w:r>
      <w:r w:rsidR="00CB66C2">
        <w:t xml:space="preserve"> </w:t>
      </w:r>
      <w:r w:rsidRPr="001914B9">
        <w:t xml:space="preserve">include hoeing, </w:t>
      </w:r>
      <w:r w:rsidR="008E64CD">
        <w:t xml:space="preserve">use of </w:t>
      </w:r>
      <w:r w:rsidRPr="001914B9">
        <w:t>harvesting machines and bulldozing. These measures may be problematic in sites with Acid Sulfate Soils (ASS</w:t>
      </w:r>
      <w:r w:rsidR="008E64CD">
        <w:t>s</w:t>
      </w:r>
      <w:r w:rsidRPr="001914B9">
        <w:t>) or potential ASS</w:t>
      </w:r>
      <w:r w:rsidR="008E64CD">
        <w:t>s</w:t>
      </w:r>
      <w:r w:rsidRPr="001914B9">
        <w:t>, or when there is a risk of penetrating a saline groundwater table. They can also disturb or remove the native seed</w:t>
      </w:r>
      <w:r w:rsidR="008E64CD">
        <w:t xml:space="preserve"> </w:t>
      </w:r>
      <w:r w:rsidRPr="001914B9">
        <w:t>bank</w:t>
      </w:r>
      <w:r w:rsidR="008E64CD">
        <w:t>,</w:t>
      </w:r>
      <w:r w:rsidRPr="001914B9">
        <w:t xml:space="preserve"> so care must be taken to re-establish native vegetation following mechanical works to prevent the establishment of opportunistic weed species. Interventions that involve excavation have the potential to cause significant damage to native vegetation in the wetland or the buffer and may also initiate or worsen soil erosion and/or degrade water quality.</w:t>
      </w:r>
      <w:r w:rsidR="005D3F9B">
        <w:t xml:space="preserve"> These control measures also have the potential to increase the weed species present at a site through poor machinery hygiene so machinery hygiene should be strictly enforced.  </w:t>
      </w:r>
    </w:p>
    <w:p w14:paraId="064F67DF" w14:textId="77777777" w:rsidR="002F44ED" w:rsidRPr="002F44ED" w:rsidRDefault="002F44ED" w:rsidP="002F44ED">
      <w:pPr>
        <w:pStyle w:val="ARIERbodynumbered"/>
        <w:numPr>
          <w:ilvl w:val="0"/>
          <w:numId w:val="0"/>
        </w:numPr>
        <w:ind w:left="426"/>
      </w:pPr>
    </w:p>
    <w:p w14:paraId="2F5086CB" w14:textId="77777777" w:rsidR="002F44ED" w:rsidRPr="002F44ED" w:rsidRDefault="002F44ED" w:rsidP="002F44ED">
      <w:pPr>
        <w:pStyle w:val="ARIERbodynumbered"/>
        <w:numPr>
          <w:ilvl w:val="0"/>
          <w:numId w:val="0"/>
        </w:numPr>
        <w:ind w:left="426"/>
      </w:pPr>
    </w:p>
    <w:p w14:paraId="03EC060E" w14:textId="77777777" w:rsidR="00113AAD" w:rsidRPr="008E15B0" w:rsidRDefault="00113AAD" w:rsidP="008E15B0"/>
    <w:p w14:paraId="65754BBD" w14:textId="6E27F826" w:rsidR="002F44ED" w:rsidRPr="008E15B0" w:rsidRDefault="00BB4174" w:rsidP="008E15B0">
      <w:pPr>
        <w:rPr>
          <w:b/>
          <w:color w:val="31849B" w:themeColor="accent5" w:themeShade="BF"/>
          <w:sz w:val="28"/>
        </w:rPr>
      </w:pPr>
      <w:r w:rsidRPr="008E15B0">
        <w:rPr>
          <w:b/>
          <w:color w:val="31849B" w:themeColor="accent5" w:themeShade="BF"/>
          <w:sz w:val="28"/>
        </w:rPr>
        <w:lastRenderedPageBreak/>
        <w:t>Decision</w:t>
      </w:r>
      <w:r w:rsidR="00980D21" w:rsidRPr="008E15B0">
        <w:rPr>
          <w:b/>
          <w:color w:val="31849B" w:themeColor="accent5" w:themeShade="BF"/>
          <w:sz w:val="28"/>
        </w:rPr>
        <w:t xml:space="preserve"> tree g</w:t>
      </w:r>
      <w:r w:rsidR="002F44ED" w:rsidRPr="008E15B0">
        <w:rPr>
          <w:b/>
          <w:color w:val="31849B" w:themeColor="accent5" w:themeShade="BF"/>
          <w:sz w:val="28"/>
        </w:rPr>
        <w:t xml:space="preserve">uidance </w:t>
      </w:r>
      <w:r w:rsidR="00137033" w:rsidRPr="008E15B0">
        <w:rPr>
          <w:b/>
          <w:color w:val="31849B" w:themeColor="accent5" w:themeShade="BF"/>
          <w:sz w:val="28"/>
        </w:rPr>
        <w:t>(continued)</w:t>
      </w:r>
    </w:p>
    <w:p w14:paraId="6C10BBA5" w14:textId="0A70F1B3" w:rsidR="00FA151C" w:rsidRPr="00E4540C" w:rsidRDefault="00980D21" w:rsidP="00E4540C">
      <w:pPr>
        <w:pStyle w:val="ARIERHD"/>
        <w:rPr>
          <w:i w:val="0"/>
          <w:color w:val="31849B" w:themeColor="accent5" w:themeShade="BF"/>
          <w:sz w:val="24"/>
        </w:rPr>
      </w:pPr>
      <w:r>
        <w:rPr>
          <w:i w:val="0"/>
          <w:color w:val="31849B" w:themeColor="accent5" w:themeShade="BF"/>
          <w:sz w:val="24"/>
        </w:rPr>
        <w:t>Questions on g</w:t>
      </w:r>
      <w:r w:rsidR="00FA151C" w:rsidRPr="00E4540C">
        <w:rPr>
          <w:i w:val="0"/>
          <w:color w:val="31849B" w:themeColor="accent5" w:themeShade="BF"/>
          <w:sz w:val="24"/>
        </w:rPr>
        <w:t>razing and competitive introduced grasses (continued)</w:t>
      </w:r>
    </w:p>
    <w:p w14:paraId="28A8EE8B" w14:textId="1EE73694" w:rsidR="002F44ED" w:rsidRPr="0022367E" w:rsidRDefault="002F44ED" w:rsidP="002F44ED">
      <w:pPr>
        <w:pStyle w:val="ARIERHD"/>
        <w:keepNext/>
        <w:rPr>
          <w:rFonts w:eastAsiaTheme="minorHAnsi"/>
          <w:i w:val="0"/>
        </w:rPr>
      </w:pPr>
      <w:r w:rsidRPr="0022367E">
        <w:rPr>
          <w:rFonts w:eastAsiaTheme="minorHAnsi"/>
          <w:i w:val="0"/>
        </w:rPr>
        <w:t>Can competitive introduced grasses be controlled without grazing the EVC? (continued)</w:t>
      </w:r>
    </w:p>
    <w:p w14:paraId="3CDC8FA1" w14:textId="046F35E1" w:rsidR="00CB66C2" w:rsidRDefault="002C29C1" w:rsidP="006F24E7">
      <w:pPr>
        <w:pStyle w:val="ARIERbodynumbered"/>
        <w:numPr>
          <w:ilvl w:val="0"/>
          <w:numId w:val="40"/>
        </w:numPr>
        <w:ind w:left="426" w:hanging="426"/>
      </w:pPr>
      <w:r w:rsidRPr="003F4220">
        <w:rPr>
          <w:i/>
        </w:rPr>
        <w:t>Manual control</w:t>
      </w:r>
      <w:r w:rsidR="008E64CD">
        <w:br/>
      </w:r>
      <w:r w:rsidR="00980D21">
        <w:t xml:space="preserve">Includes </w:t>
      </w:r>
      <w:r w:rsidRPr="001914B9">
        <w:t xml:space="preserve"> hand removal and slashing or cutting. These methods are suited to managing small populations.</w:t>
      </w:r>
    </w:p>
    <w:p w14:paraId="43B14935" w14:textId="28B71446" w:rsidR="00CB66C2" w:rsidRDefault="002C29C1" w:rsidP="006F24E7">
      <w:pPr>
        <w:pStyle w:val="ARIERbodynumbered"/>
        <w:numPr>
          <w:ilvl w:val="0"/>
          <w:numId w:val="40"/>
        </w:numPr>
        <w:ind w:left="426" w:hanging="426"/>
      </w:pPr>
      <w:r w:rsidRPr="003F4220">
        <w:rPr>
          <w:i/>
        </w:rPr>
        <w:t>Modifying the water regime</w:t>
      </w:r>
      <w:r w:rsidR="008E64CD">
        <w:br/>
      </w:r>
      <w:r w:rsidRPr="001914B9">
        <w:t>Where growth and/or reproduction of an invasive wetland plant species is reduced by a specific water regime, decreasing or increasing the period of inundation</w:t>
      </w:r>
      <w:r w:rsidR="00DD268A">
        <w:t>,</w:t>
      </w:r>
      <w:r w:rsidR="001348AD">
        <w:t xml:space="preserve"> where feasible</w:t>
      </w:r>
      <w:r w:rsidR="00DD268A">
        <w:t>,</w:t>
      </w:r>
      <w:r w:rsidRPr="001914B9">
        <w:t xml:space="preserve"> may help eliminate or reduce the size of populations of invasive species. Risks to native species and wetland function associated with these changes must be </w:t>
      </w:r>
      <w:r w:rsidR="00624682">
        <w:t>evaluated</w:t>
      </w:r>
      <w:r w:rsidR="00624682" w:rsidRPr="001914B9">
        <w:t xml:space="preserve"> </w:t>
      </w:r>
      <w:r w:rsidRPr="001914B9">
        <w:t>prior to changing the wetland water regime.</w:t>
      </w:r>
    </w:p>
    <w:p w14:paraId="05D211AC" w14:textId="7CF875C5" w:rsidR="00CB66C2" w:rsidRDefault="002C29C1" w:rsidP="006F24E7">
      <w:pPr>
        <w:pStyle w:val="ARIERbodynumbered"/>
        <w:numPr>
          <w:ilvl w:val="0"/>
          <w:numId w:val="40"/>
        </w:numPr>
        <w:ind w:left="426" w:hanging="426"/>
      </w:pPr>
      <w:r w:rsidRPr="003F4220">
        <w:rPr>
          <w:i/>
        </w:rPr>
        <w:t>Preventing seed set/release</w:t>
      </w:r>
      <w:r w:rsidR="008E64CD">
        <w:br/>
      </w:r>
      <w:r w:rsidRPr="001914B9">
        <w:t>Seeds and vegetative fragments of invasive wetland flora that have established in a wetland may disperse to other parts of the wetland via wind, water or animal vectors. Measures to limit dispersal (such as burning or slashing) can help contain the spread of invasive species. Harvesting invasive plants prior to seed set or release can help limit both the expansion of the population within the wetland and dispersal to new sites.</w:t>
      </w:r>
    </w:p>
    <w:p w14:paraId="077B3E91" w14:textId="62CAFE00" w:rsidR="00CB66C2" w:rsidRDefault="002C29C1" w:rsidP="00B27C27">
      <w:pPr>
        <w:pStyle w:val="ARIERBody"/>
      </w:pPr>
      <w:r w:rsidRPr="001914B9">
        <w:t>When deciding whether competitive introduced grasses can be controlled by methods other than grazing, the suitability of the other control methods should be tested by considering the following questions</w:t>
      </w:r>
      <w:r w:rsidR="008E64CD">
        <w:t>:</w:t>
      </w:r>
    </w:p>
    <w:p w14:paraId="47C7504F" w14:textId="4460D49E" w:rsidR="003041C1" w:rsidRDefault="002C29C1" w:rsidP="003041C1">
      <w:pPr>
        <w:pStyle w:val="ARIERBullettedbody"/>
        <w:spacing w:after="0"/>
      </w:pPr>
      <w:r w:rsidRPr="001914B9">
        <w:t>Will they be as effective as grazing in treating the problem?</w:t>
      </w:r>
      <w:r w:rsidR="003041C1" w:rsidRPr="003041C1">
        <w:t xml:space="preserve"> </w:t>
      </w:r>
    </w:p>
    <w:p w14:paraId="15BD99F6" w14:textId="25C82971" w:rsidR="00C169AF" w:rsidRDefault="002C29C1" w:rsidP="006F24E7">
      <w:pPr>
        <w:pStyle w:val="ARIERBullettedbody"/>
        <w:numPr>
          <w:ilvl w:val="0"/>
          <w:numId w:val="31"/>
        </w:numPr>
        <w:spacing w:before="0" w:after="0"/>
      </w:pPr>
      <w:r w:rsidRPr="001914B9">
        <w:t>Are they practical in treating the problem? For example, chemical control is often cost-prohibitive on large sites and can be excessively destructive when used by people without bushland regeneration skills.</w:t>
      </w:r>
      <w:r w:rsidR="00C169AF" w:rsidRPr="00C169AF">
        <w:t xml:space="preserve"> </w:t>
      </w:r>
    </w:p>
    <w:p w14:paraId="3915CFDB" w14:textId="4B08E957" w:rsidR="00C169AF" w:rsidRDefault="002C29C1" w:rsidP="006F24E7">
      <w:pPr>
        <w:pStyle w:val="ARIERBullettedbody"/>
        <w:numPr>
          <w:ilvl w:val="0"/>
          <w:numId w:val="31"/>
        </w:numPr>
        <w:spacing w:before="0" w:after="0"/>
      </w:pPr>
      <w:r w:rsidRPr="001914B9">
        <w:t>Will they create risks to other values (either on</w:t>
      </w:r>
      <w:r w:rsidR="008E64CD">
        <w:t xml:space="preserve"> </w:t>
      </w:r>
      <w:r w:rsidRPr="001914B9">
        <w:t>site or off</w:t>
      </w:r>
      <w:r w:rsidR="008E64CD">
        <w:t xml:space="preserve"> </w:t>
      </w:r>
      <w:r w:rsidRPr="001914B9">
        <w:t>site)? In some cases, the management activity to reduce the level of a threat may not be beneficial to all values. For example, chemical control is not without risks to the aquatic ecosystem.</w:t>
      </w:r>
      <w:r w:rsidR="00C169AF" w:rsidRPr="00C169AF">
        <w:t xml:space="preserve"> </w:t>
      </w:r>
    </w:p>
    <w:p w14:paraId="03DCA568" w14:textId="42C22F8B" w:rsidR="00C169AF" w:rsidRDefault="002C29C1" w:rsidP="006F24E7">
      <w:pPr>
        <w:pStyle w:val="ARIERBullettedbody"/>
        <w:numPr>
          <w:ilvl w:val="0"/>
          <w:numId w:val="31"/>
        </w:numPr>
        <w:spacing w:before="0"/>
      </w:pPr>
      <w:r w:rsidRPr="001914B9">
        <w:t>Will they present risks to public health and safety, domestic animals</w:t>
      </w:r>
      <w:r w:rsidR="008E64CD">
        <w:t>,</w:t>
      </w:r>
      <w:r w:rsidRPr="001914B9">
        <w:t xml:space="preserve"> or livestock? Management activities that are hazardous to the public, domestic animals</w:t>
      </w:r>
      <w:r w:rsidR="008E64CD">
        <w:t>,</w:t>
      </w:r>
      <w:r w:rsidRPr="001914B9">
        <w:t xml:space="preserve"> or livestock are unsuitable, unless specific and stringent precautions can be put in place.</w:t>
      </w:r>
      <w:r w:rsidR="00C169AF" w:rsidRPr="00C169AF">
        <w:t xml:space="preserve"> </w:t>
      </w:r>
    </w:p>
    <w:p w14:paraId="07BDDB59" w14:textId="77777777" w:rsidR="00CB66C2" w:rsidRDefault="002C29C1" w:rsidP="00D973BC">
      <w:pPr>
        <w:pStyle w:val="ARIERBullettedbody"/>
        <w:numPr>
          <w:ilvl w:val="0"/>
          <w:numId w:val="0"/>
        </w:numPr>
        <w:spacing w:before="0"/>
      </w:pPr>
      <w:r w:rsidRPr="001914B9">
        <w:t>Wetlands at risk of invasion from introduced grasses may be protected by preventing competitive introduced grasses from invading. Options include:</w:t>
      </w:r>
    </w:p>
    <w:p w14:paraId="55990191" w14:textId="0C5A6BA7" w:rsidR="00CB66C2" w:rsidRDefault="002C29C1" w:rsidP="006F24E7">
      <w:pPr>
        <w:pStyle w:val="ARIERbodynumbered"/>
        <w:numPr>
          <w:ilvl w:val="0"/>
          <w:numId w:val="41"/>
        </w:numPr>
        <w:ind w:left="426" w:hanging="426"/>
      </w:pPr>
      <w:r w:rsidRPr="003F4220">
        <w:rPr>
          <w:i/>
        </w:rPr>
        <w:t>Creating or improving the wetland buffer</w:t>
      </w:r>
      <w:r w:rsidR="008E64CD">
        <w:br/>
      </w:r>
      <w:r w:rsidRPr="001914B9">
        <w:t>Intact native vegetation around the perimeter of the wetland will reduce opportunities for invasive species to establish and enhance competitive exclusion by native species.</w:t>
      </w:r>
    </w:p>
    <w:p w14:paraId="05F0FF50" w14:textId="1EE571A5" w:rsidR="00CB66C2" w:rsidRDefault="002C29C1" w:rsidP="006F24E7">
      <w:pPr>
        <w:pStyle w:val="ARIERbodynumbered"/>
        <w:numPr>
          <w:ilvl w:val="0"/>
          <w:numId w:val="41"/>
        </w:numPr>
        <w:ind w:left="426" w:hanging="426"/>
      </w:pPr>
      <w:r w:rsidRPr="003F4220">
        <w:rPr>
          <w:i/>
        </w:rPr>
        <w:t>Restoring wetland vegetation</w:t>
      </w:r>
      <w:r w:rsidR="008E64CD">
        <w:br/>
      </w:r>
      <w:r w:rsidRPr="001914B9">
        <w:t xml:space="preserve">There is a higher likelihood of incursions of invasive flora species where the </w:t>
      </w:r>
      <w:r w:rsidR="005D3F9B">
        <w:t xml:space="preserve">native </w:t>
      </w:r>
      <w:r w:rsidRPr="001914B9">
        <w:t xml:space="preserve">wetland vegetation has been removed or </w:t>
      </w:r>
      <w:r w:rsidR="005D3F9B">
        <w:t xml:space="preserve">is </w:t>
      </w:r>
      <w:r w:rsidRPr="001914B9">
        <w:t xml:space="preserve">highly degraded. Re-establishing native vegetation can assist in minimising the impact of invasive flora by out-competing the invasive species and reducing sites for establishment or changing the conditions needed for establishment or growth (e.g. </w:t>
      </w:r>
      <w:r w:rsidR="00624682" w:rsidRPr="001914B9">
        <w:t>reduc</w:t>
      </w:r>
      <w:r w:rsidR="00624682">
        <w:t>ing</w:t>
      </w:r>
      <w:r w:rsidR="00624682" w:rsidRPr="001914B9">
        <w:t xml:space="preserve"> </w:t>
      </w:r>
      <w:r w:rsidRPr="001914B9">
        <w:t>bare ground</w:t>
      </w:r>
      <w:r w:rsidR="00980D21">
        <w:t xml:space="preserve"> and </w:t>
      </w:r>
      <w:r w:rsidR="008E64CD" w:rsidRPr="001914B9">
        <w:t>increas</w:t>
      </w:r>
      <w:r w:rsidR="008E64CD">
        <w:t>ing</w:t>
      </w:r>
      <w:r w:rsidR="008E64CD" w:rsidRPr="001914B9">
        <w:t xml:space="preserve"> </w:t>
      </w:r>
      <w:r w:rsidRPr="001914B9">
        <w:t>shading).</w:t>
      </w:r>
    </w:p>
    <w:p w14:paraId="5206D4EB" w14:textId="08D5952E" w:rsidR="005D4C76" w:rsidRPr="008E15B0" w:rsidRDefault="005D4C76" w:rsidP="008E15B0">
      <w:pPr>
        <w:rPr>
          <w:b/>
          <w:color w:val="31849B" w:themeColor="accent5" w:themeShade="BF"/>
          <w:sz w:val="28"/>
        </w:rPr>
      </w:pPr>
      <w:r>
        <w:br w:type="page"/>
      </w:r>
      <w:r w:rsidR="00980D21" w:rsidRPr="008E15B0">
        <w:rPr>
          <w:b/>
          <w:color w:val="31849B" w:themeColor="accent5" w:themeShade="BF"/>
          <w:sz w:val="28"/>
        </w:rPr>
        <w:lastRenderedPageBreak/>
        <w:t xml:space="preserve">Decision tree guidance </w:t>
      </w:r>
      <w:r w:rsidR="00137033" w:rsidRPr="008E15B0">
        <w:rPr>
          <w:b/>
          <w:color w:val="31849B" w:themeColor="accent5" w:themeShade="BF"/>
          <w:sz w:val="28"/>
        </w:rPr>
        <w:t>(continued)</w:t>
      </w:r>
    </w:p>
    <w:p w14:paraId="769D50D1" w14:textId="2BB92416" w:rsidR="00CB66C2" w:rsidRPr="0022367E" w:rsidRDefault="00980D21" w:rsidP="00D973BC">
      <w:pPr>
        <w:pStyle w:val="ARIERHD"/>
        <w:rPr>
          <w:i w:val="0"/>
          <w:color w:val="31849B" w:themeColor="accent5" w:themeShade="BF"/>
          <w:sz w:val="24"/>
        </w:rPr>
      </w:pPr>
      <w:bookmarkStart w:id="245" w:name="_Toc425491027"/>
      <w:bookmarkStart w:id="246" w:name="_Toc425495875"/>
      <w:bookmarkStart w:id="247" w:name="_Toc300780124"/>
      <w:r>
        <w:rPr>
          <w:i w:val="0"/>
          <w:color w:val="31849B" w:themeColor="accent5" w:themeShade="BF"/>
          <w:sz w:val="24"/>
        </w:rPr>
        <w:t>Questions on g</w:t>
      </w:r>
      <w:r w:rsidR="002C29C1" w:rsidRPr="0022367E">
        <w:rPr>
          <w:i w:val="0"/>
          <w:color w:val="31849B" w:themeColor="accent5" w:themeShade="BF"/>
          <w:sz w:val="24"/>
        </w:rPr>
        <w:t>razing and canopy closure</w:t>
      </w:r>
      <w:bookmarkEnd w:id="245"/>
      <w:bookmarkEnd w:id="246"/>
      <w:bookmarkEnd w:id="247"/>
    </w:p>
    <w:p w14:paraId="7D907BBF" w14:textId="77777777" w:rsidR="00CB66C2" w:rsidRPr="0022367E" w:rsidRDefault="002C29C1" w:rsidP="002F44ED">
      <w:pPr>
        <w:pStyle w:val="ARIERHD"/>
        <w:keepNext/>
        <w:rPr>
          <w:rFonts w:eastAsiaTheme="minorHAnsi"/>
          <w:i w:val="0"/>
        </w:rPr>
      </w:pPr>
      <w:r w:rsidRPr="0022367E">
        <w:rPr>
          <w:rFonts w:eastAsiaTheme="minorHAnsi"/>
          <w:i w:val="0"/>
        </w:rPr>
        <w:t>Is there a risk to plant diversity from closure by native or exotic wetland plants?</w:t>
      </w:r>
    </w:p>
    <w:p w14:paraId="7324A0F9" w14:textId="040D3CD8" w:rsidR="00CB66C2" w:rsidRDefault="000E51CF" w:rsidP="00B27C27">
      <w:pPr>
        <w:pStyle w:val="ARIERBody"/>
      </w:pPr>
      <w:r>
        <w:t>Closure by native or introduced grasses may be a threat i</w:t>
      </w:r>
      <w:r w:rsidRPr="001914B9">
        <w:t xml:space="preserve">f </w:t>
      </w:r>
      <w:r w:rsidR="002C29C1" w:rsidRPr="001914B9">
        <w:t xml:space="preserve">the wetland supports significant </w:t>
      </w:r>
      <w:r w:rsidR="00980D21">
        <w:t xml:space="preserve">flora </w:t>
      </w:r>
      <w:r w:rsidR="002C29C1" w:rsidRPr="001914B9">
        <w:t>that is</w:t>
      </w:r>
      <w:r w:rsidR="00980D21">
        <w:t>/are</w:t>
      </w:r>
      <w:r w:rsidR="002C29C1" w:rsidRPr="001914B9">
        <w:t xml:space="preserve"> disturbance specialist</w:t>
      </w:r>
      <w:r w:rsidR="00980D21">
        <w:t>(s)</w:t>
      </w:r>
      <w:r w:rsidR="002C29C1" w:rsidRPr="001914B9">
        <w:t xml:space="preserve"> or require</w:t>
      </w:r>
      <w:r w:rsidR="00980D21">
        <w:t xml:space="preserve"> </w:t>
      </w:r>
      <w:r w:rsidR="002C29C1" w:rsidRPr="001914B9">
        <w:t xml:space="preserve"> gaps in vegetation cover to germinate, establish or survive.</w:t>
      </w:r>
    </w:p>
    <w:p w14:paraId="1127302D" w14:textId="19948E52" w:rsidR="00CB66C2" w:rsidRPr="0022367E" w:rsidRDefault="002C29C1" w:rsidP="002F44ED">
      <w:pPr>
        <w:pStyle w:val="ARIERHD"/>
        <w:keepNext/>
        <w:rPr>
          <w:rFonts w:eastAsiaTheme="minorHAnsi"/>
          <w:i w:val="0"/>
        </w:rPr>
      </w:pPr>
      <w:r w:rsidRPr="0022367E">
        <w:rPr>
          <w:rFonts w:eastAsiaTheme="minorHAnsi"/>
          <w:i w:val="0"/>
        </w:rPr>
        <w:t>Is there a risk to habitat from closure by native or exotic wetland plants?</w:t>
      </w:r>
    </w:p>
    <w:p w14:paraId="46571355" w14:textId="5FF9447D" w:rsidR="00CB66C2" w:rsidRDefault="000E51CF" w:rsidP="00B27C27">
      <w:pPr>
        <w:pStyle w:val="ARIERBody"/>
      </w:pPr>
      <w:r>
        <w:t>Closure by native or introduced grasses may be a threat i</w:t>
      </w:r>
      <w:r w:rsidRPr="001914B9">
        <w:t xml:space="preserve">f </w:t>
      </w:r>
      <w:r w:rsidR="002C29C1" w:rsidRPr="001914B9">
        <w:t xml:space="preserve">the wetland supports significant fauna </w:t>
      </w:r>
      <w:r w:rsidR="00D75CDE">
        <w:t>and</w:t>
      </w:r>
      <w:r w:rsidR="002C29C1" w:rsidRPr="001914B9">
        <w:t xml:space="preserve"> gaps in vegetation cover </w:t>
      </w:r>
      <w:r w:rsidR="000649D6">
        <w:t xml:space="preserve">are </w:t>
      </w:r>
      <w:r w:rsidR="002C29C1" w:rsidRPr="001914B9">
        <w:t xml:space="preserve">considered </w:t>
      </w:r>
      <w:r w:rsidR="005D3F9B">
        <w:t xml:space="preserve">an </w:t>
      </w:r>
      <w:r w:rsidR="002C29C1" w:rsidRPr="001914B9">
        <w:t>important habitat feature</w:t>
      </w:r>
      <w:r w:rsidR="000649D6">
        <w:t xml:space="preserve">s for these </w:t>
      </w:r>
      <w:r>
        <w:t>fauna</w:t>
      </w:r>
      <w:r w:rsidR="002C29C1" w:rsidRPr="001914B9">
        <w:t>.</w:t>
      </w:r>
    </w:p>
    <w:p w14:paraId="17C46542" w14:textId="5F4071B5" w:rsidR="00CB66C2" w:rsidRPr="0022367E" w:rsidRDefault="002C29C1" w:rsidP="002F44ED">
      <w:pPr>
        <w:pStyle w:val="ARIERHD"/>
        <w:keepNext/>
        <w:rPr>
          <w:rFonts w:eastAsiaTheme="minorHAnsi"/>
          <w:i w:val="0"/>
        </w:rPr>
      </w:pPr>
      <w:r w:rsidRPr="0022367E">
        <w:rPr>
          <w:rFonts w:eastAsiaTheme="minorHAnsi"/>
          <w:i w:val="0"/>
        </w:rPr>
        <w:t>Can the closure be controlled without grazing the EVC?</w:t>
      </w:r>
    </w:p>
    <w:p w14:paraId="52869906" w14:textId="168BE541" w:rsidR="00CB66C2" w:rsidRDefault="002C29C1" w:rsidP="00980D21">
      <w:pPr>
        <w:pStyle w:val="ARIERBody"/>
        <w:spacing w:after="240"/>
      </w:pPr>
      <w:r w:rsidRPr="001914B9">
        <w:t xml:space="preserve">Alternatives to grazing include any other method of biomass reduction such as burning or suitably timed slashing. </w:t>
      </w:r>
      <w:r w:rsidRPr="008E4060">
        <w:t>See</w:t>
      </w:r>
      <w:r w:rsidRPr="001914B9">
        <w:rPr>
          <w:i/>
        </w:rPr>
        <w:t xml:space="preserve"> Can competitive introduced grasses be controlled without grazing the </w:t>
      </w:r>
      <w:r w:rsidR="008E4060">
        <w:rPr>
          <w:i/>
        </w:rPr>
        <w:t>EVC</w:t>
      </w:r>
      <w:r w:rsidRPr="001914B9">
        <w:t>? (</w:t>
      </w:r>
      <w:r w:rsidR="001348AD">
        <w:t xml:space="preserve">see </w:t>
      </w:r>
      <w:r w:rsidRPr="008E4060">
        <w:t>page</w:t>
      </w:r>
      <w:r w:rsidR="001348AD">
        <w:t xml:space="preserve">s </w:t>
      </w:r>
      <w:r w:rsidRPr="008E4060">
        <w:fldChar w:fldCharType="begin"/>
      </w:r>
      <w:r w:rsidRPr="008E4060">
        <w:instrText xml:space="preserve"> PAGEREF _Ref423689939 \h </w:instrText>
      </w:r>
      <w:r w:rsidRPr="008E4060">
        <w:fldChar w:fldCharType="separate"/>
      </w:r>
      <w:r w:rsidR="007D66B4">
        <w:rPr>
          <w:noProof/>
        </w:rPr>
        <w:t>26</w:t>
      </w:r>
      <w:r w:rsidRPr="008E4060">
        <w:fldChar w:fldCharType="end"/>
      </w:r>
      <w:r w:rsidR="001348AD">
        <w:t>3 and 2</w:t>
      </w:r>
      <w:r w:rsidR="006D5A18">
        <w:t>4</w:t>
      </w:r>
      <w:r w:rsidRPr="001914B9">
        <w:t xml:space="preserve"> for detail</w:t>
      </w:r>
      <w:r w:rsidR="002C2F08">
        <w:t xml:space="preserve">s </w:t>
      </w:r>
      <w:r w:rsidRPr="001914B9">
        <w:t>regarding alternatives</w:t>
      </w:r>
      <w:r w:rsidR="001348AD">
        <w:t>)</w:t>
      </w:r>
      <w:r w:rsidR="00261B04">
        <w:t>.</w:t>
      </w:r>
    </w:p>
    <w:p w14:paraId="4BB68C69" w14:textId="2FE25022" w:rsidR="00CB66C2" w:rsidRPr="0022367E" w:rsidRDefault="00980D21" w:rsidP="00D973BC">
      <w:pPr>
        <w:pStyle w:val="ARIERHD"/>
        <w:rPr>
          <w:i w:val="0"/>
          <w:color w:val="31849B" w:themeColor="accent5" w:themeShade="BF"/>
          <w:sz w:val="24"/>
        </w:rPr>
      </w:pPr>
      <w:bookmarkStart w:id="248" w:name="_Toc425491028"/>
      <w:bookmarkStart w:id="249" w:name="_Toc425495876"/>
      <w:bookmarkStart w:id="250" w:name="_Toc300780125"/>
      <w:r>
        <w:rPr>
          <w:i w:val="0"/>
          <w:color w:val="31849B" w:themeColor="accent5" w:themeShade="BF"/>
          <w:sz w:val="24"/>
        </w:rPr>
        <w:t>Question</w:t>
      </w:r>
      <w:r w:rsidR="00003B2A">
        <w:rPr>
          <w:i w:val="0"/>
          <w:color w:val="31849B" w:themeColor="accent5" w:themeShade="BF"/>
          <w:sz w:val="24"/>
        </w:rPr>
        <w:t>s</w:t>
      </w:r>
      <w:r>
        <w:rPr>
          <w:i w:val="0"/>
          <w:color w:val="31849B" w:themeColor="accent5" w:themeShade="BF"/>
          <w:sz w:val="24"/>
        </w:rPr>
        <w:t xml:space="preserve"> on g</w:t>
      </w:r>
      <w:r w:rsidR="002C29C1" w:rsidRPr="0022367E">
        <w:rPr>
          <w:i w:val="0"/>
          <w:color w:val="31849B" w:themeColor="accent5" w:themeShade="BF"/>
          <w:sz w:val="24"/>
        </w:rPr>
        <w:t xml:space="preserve">razing impacts </w:t>
      </w:r>
      <w:r w:rsidR="00AD64B9" w:rsidRPr="0022367E">
        <w:rPr>
          <w:i w:val="0"/>
          <w:color w:val="31849B" w:themeColor="accent5" w:themeShade="BF"/>
          <w:sz w:val="24"/>
        </w:rPr>
        <w:t xml:space="preserve">on </w:t>
      </w:r>
      <w:r w:rsidR="002C29C1" w:rsidRPr="0022367E">
        <w:rPr>
          <w:i w:val="0"/>
          <w:color w:val="31849B" w:themeColor="accent5" w:themeShade="BF"/>
          <w:sz w:val="24"/>
        </w:rPr>
        <w:t>wetland soils</w:t>
      </w:r>
      <w:bookmarkEnd w:id="248"/>
      <w:bookmarkEnd w:id="249"/>
      <w:bookmarkEnd w:id="250"/>
    </w:p>
    <w:p w14:paraId="7DBB9F3C" w14:textId="77777777" w:rsidR="00CB66C2" w:rsidRPr="0022367E" w:rsidRDefault="002C29C1" w:rsidP="002F44ED">
      <w:pPr>
        <w:pStyle w:val="ARIERHD"/>
        <w:keepNext/>
        <w:rPr>
          <w:rFonts w:eastAsiaTheme="minorHAnsi"/>
          <w:i w:val="0"/>
        </w:rPr>
      </w:pPr>
      <w:r w:rsidRPr="0022367E">
        <w:rPr>
          <w:rFonts w:eastAsiaTheme="minorHAnsi"/>
          <w:i w:val="0"/>
        </w:rPr>
        <w:t>Is the EVC vulnerable to hydrological change and/or severe pugging from grazing?</w:t>
      </w:r>
    </w:p>
    <w:p w14:paraId="0C1DB9EF" w14:textId="7E77F3A9" w:rsidR="00CB66C2" w:rsidRDefault="00057C50" w:rsidP="00B27C27">
      <w:pPr>
        <w:pStyle w:val="ARIERBody"/>
      </w:pPr>
      <w:r w:rsidRPr="001914B9">
        <w:t>Al</w:t>
      </w:r>
      <w:r>
        <w:t>th</w:t>
      </w:r>
      <w:r w:rsidRPr="001914B9">
        <w:t xml:space="preserve">ough </w:t>
      </w:r>
      <w:r w:rsidR="002C29C1" w:rsidRPr="001914B9">
        <w:t>livestock</w:t>
      </w:r>
      <w:r w:rsidR="00CB66C2">
        <w:t xml:space="preserve"> </w:t>
      </w:r>
      <w:r w:rsidR="002C29C1" w:rsidRPr="001914B9">
        <w:t xml:space="preserve">grazing has the potential to cause </w:t>
      </w:r>
      <w:r w:rsidR="004306E1" w:rsidRPr="001914B9">
        <w:t>hydrol</w:t>
      </w:r>
      <w:r w:rsidR="004306E1">
        <w:t>o</w:t>
      </w:r>
      <w:r w:rsidR="004306E1" w:rsidRPr="001914B9">
        <w:t xml:space="preserve">gical </w:t>
      </w:r>
      <w:r w:rsidR="002C29C1" w:rsidRPr="001914B9">
        <w:t>changes in all wetlands</w:t>
      </w:r>
      <w:r>
        <w:t>,</w:t>
      </w:r>
      <w:r w:rsidR="002C29C1" w:rsidRPr="001914B9">
        <w:t xml:space="preserve"> the most pronounced changes will occur in </w:t>
      </w:r>
      <w:r>
        <w:t>alpine</w:t>
      </w:r>
      <w:r w:rsidR="002C29C1" w:rsidRPr="001914B9">
        <w:t xml:space="preserve"> peatlands </w:t>
      </w:r>
      <w:r w:rsidR="008E4060">
        <w:t>that</w:t>
      </w:r>
      <w:r w:rsidR="002C29C1" w:rsidRPr="001914B9">
        <w:t xml:space="preserve"> are dominated by sphagnum moss. Moss and underlying peat are easily damaged and killed by trampling and wallowing. These activities cause channels to form</w:t>
      </w:r>
      <w:r>
        <w:t xml:space="preserve"> </w:t>
      </w:r>
      <w:r w:rsidR="004306E1">
        <w:t>that</w:t>
      </w:r>
      <w:r w:rsidR="004306E1" w:rsidRPr="001914B9">
        <w:t xml:space="preserve"> </w:t>
      </w:r>
      <w:r w:rsidR="002C29C1" w:rsidRPr="001914B9">
        <w:t>have the effect of draining the wetland (DEWHA 2009).</w:t>
      </w:r>
      <w:r w:rsidR="00980D21">
        <w:t xml:space="preserve"> </w:t>
      </w:r>
      <w:r w:rsidR="002C29C1" w:rsidRPr="001914B9">
        <w:t>In non-alpine wetlands, grazing can cause soil erosion, bank compaction and pugging.</w:t>
      </w:r>
      <w:r w:rsidR="00C523B7">
        <w:t xml:space="preserve"> </w:t>
      </w:r>
      <w:r w:rsidR="002C29C1" w:rsidRPr="001914B9">
        <w:t>Severe pugging may damage seed and invertebrate egg banks.</w:t>
      </w:r>
    </w:p>
    <w:p w14:paraId="2C806208" w14:textId="77777777" w:rsidR="00CB66C2" w:rsidRPr="0022367E" w:rsidRDefault="002C29C1" w:rsidP="002F44ED">
      <w:pPr>
        <w:pStyle w:val="ARIERHD"/>
        <w:keepNext/>
        <w:rPr>
          <w:rFonts w:eastAsiaTheme="minorHAnsi"/>
          <w:i w:val="0"/>
        </w:rPr>
      </w:pPr>
      <w:r w:rsidRPr="0022367E">
        <w:rPr>
          <w:rFonts w:eastAsiaTheme="minorHAnsi"/>
          <w:i w:val="0"/>
        </w:rPr>
        <w:t>Is there a grazing regime that will not cause hydrological change and/or severe pugging?</w:t>
      </w:r>
    </w:p>
    <w:p w14:paraId="6E3143A1" w14:textId="15BB20FB" w:rsidR="00CB66C2" w:rsidRDefault="002C29C1" w:rsidP="00980D21">
      <w:pPr>
        <w:pStyle w:val="ARIERBody"/>
        <w:spacing w:after="240"/>
      </w:pPr>
      <w:r w:rsidRPr="001914B9">
        <w:t xml:space="preserve">In some circumstances, </w:t>
      </w:r>
      <w:r w:rsidR="00057C50">
        <w:t>these</w:t>
      </w:r>
      <w:r w:rsidR="00057C50" w:rsidRPr="001914B9">
        <w:t xml:space="preserve"> </w:t>
      </w:r>
      <w:r w:rsidRPr="001914B9">
        <w:t>potential impacts can be managed by fencing, installation of off-stream watering points, seasonal spelling and/or managing actual grazing pressure. To prevent pugging, grazing must only be allowed when the wetland soil is dry.</w:t>
      </w:r>
    </w:p>
    <w:p w14:paraId="3AF6457F" w14:textId="5CCA72B5" w:rsidR="00FA151C" w:rsidRPr="0022367E" w:rsidRDefault="00980D21" w:rsidP="00FA151C">
      <w:pPr>
        <w:pStyle w:val="ARIERHD"/>
        <w:rPr>
          <w:i w:val="0"/>
          <w:color w:val="31849B" w:themeColor="accent5" w:themeShade="BF"/>
          <w:sz w:val="24"/>
        </w:rPr>
      </w:pPr>
      <w:bookmarkStart w:id="251" w:name="_Toc425491029"/>
      <w:bookmarkStart w:id="252" w:name="_Toc425495877"/>
      <w:bookmarkStart w:id="253" w:name="_Toc300780126"/>
      <w:r>
        <w:rPr>
          <w:i w:val="0"/>
          <w:color w:val="31849B" w:themeColor="accent5" w:themeShade="BF"/>
          <w:sz w:val="24"/>
        </w:rPr>
        <w:t>Questions on g</w:t>
      </w:r>
      <w:r w:rsidR="00FA151C" w:rsidRPr="0022367E">
        <w:rPr>
          <w:i w:val="0"/>
          <w:color w:val="31849B" w:themeColor="accent5" w:themeShade="BF"/>
          <w:sz w:val="24"/>
        </w:rPr>
        <w:t>razing impacts on wetland buffer vegetation</w:t>
      </w:r>
      <w:bookmarkEnd w:id="251"/>
      <w:bookmarkEnd w:id="252"/>
      <w:bookmarkEnd w:id="253"/>
    </w:p>
    <w:p w14:paraId="14D4F4B4" w14:textId="77777777" w:rsidR="00FA151C" w:rsidRPr="0022367E" w:rsidRDefault="00FA151C" w:rsidP="00FA151C">
      <w:pPr>
        <w:pStyle w:val="ARIERHD"/>
        <w:rPr>
          <w:rFonts w:eastAsiaTheme="minorHAnsi"/>
          <w:i w:val="0"/>
        </w:rPr>
      </w:pPr>
      <w:r w:rsidRPr="0022367E">
        <w:rPr>
          <w:rFonts w:eastAsiaTheme="minorHAnsi"/>
          <w:i w:val="0"/>
        </w:rPr>
        <w:t>Does the EVC abut less modified wetland buffer vegetation?</w:t>
      </w:r>
    </w:p>
    <w:p w14:paraId="48BC4F84" w14:textId="4117751D" w:rsidR="00FA151C" w:rsidRDefault="00FA151C" w:rsidP="00FA151C">
      <w:pPr>
        <w:pStyle w:val="ARIERBody"/>
      </w:pPr>
      <w:r w:rsidRPr="001914B9">
        <w:t xml:space="preserve">Assess the </w:t>
      </w:r>
      <w:r w:rsidR="00CF56ED">
        <w:t>wetland</w:t>
      </w:r>
      <w:r w:rsidR="00CF56ED" w:rsidRPr="001914B9">
        <w:t xml:space="preserve"> </w:t>
      </w:r>
      <w:r w:rsidR="00011E6F">
        <w:t xml:space="preserve">site </w:t>
      </w:r>
      <w:r w:rsidRPr="001914B9">
        <w:t>to determine whether remnant vegetation abuts the area being considered for grazing, and whether this may be accessible to livestock if grazing is implemented. In particular, look for vegetation that may be particularly threatened due to its</w:t>
      </w:r>
      <w:r>
        <w:t xml:space="preserve"> </w:t>
      </w:r>
      <w:r w:rsidRPr="001914B9">
        <w:t xml:space="preserve">proximity to places </w:t>
      </w:r>
      <w:r>
        <w:t xml:space="preserve">where </w:t>
      </w:r>
      <w:r w:rsidRPr="001914B9">
        <w:t>livestock may congregate</w:t>
      </w:r>
      <w:r>
        <w:t>,</w:t>
      </w:r>
      <w:r w:rsidRPr="001914B9">
        <w:t xml:space="preserve"> such as areas of shade, access points or paths. Aerial imagery may assist with this.</w:t>
      </w:r>
    </w:p>
    <w:p w14:paraId="7B4368A5" w14:textId="77777777" w:rsidR="00FA151C" w:rsidRPr="0022367E" w:rsidRDefault="00FA151C" w:rsidP="00FA151C">
      <w:pPr>
        <w:pStyle w:val="ARIERHD"/>
        <w:rPr>
          <w:rFonts w:eastAsiaTheme="minorHAnsi"/>
          <w:i w:val="0"/>
        </w:rPr>
      </w:pPr>
      <w:r w:rsidRPr="0022367E">
        <w:rPr>
          <w:rFonts w:eastAsiaTheme="minorHAnsi"/>
          <w:i w:val="0"/>
        </w:rPr>
        <w:t>Could grazing negatively affect the condition of the wetland buffer vegetation?</w:t>
      </w:r>
    </w:p>
    <w:p w14:paraId="64127F25" w14:textId="77777777" w:rsidR="00FA151C" w:rsidRDefault="00FA151C" w:rsidP="00FA151C">
      <w:pPr>
        <w:pStyle w:val="ARIERBody"/>
      </w:pPr>
      <w:r w:rsidRPr="001914B9">
        <w:t>The wetland buffer is both an important determinant of wetland condition and important as terrestrial habitat. Potential impacts associated with livestock grazing include:</w:t>
      </w:r>
    </w:p>
    <w:p w14:paraId="34A49C5D" w14:textId="45F76812" w:rsidR="00FA151C" w:rsidRDefault="004B57A1" w:rsidP="00FA151C">
      <w:pPr>
        <w:pStyle w:val="ARIERBullettedbody"/>
        <w:spacing w:after="0"/>
      </w:pPr>
      <w:r>
        <w:rPr>
          <w:rStyle w:val="BookTitle"/>
          <w:b w:val="0"/>
          <w:smallCaps w:val="0"/>
        </w:rPr>
        <w:t>l</w:t>
      </w:r>
      <w:r w:rsidR="00FA151C" w:rsidRPr="003041C1">
        <w:rPr>
          <w:rStyle w:val="BookTitle"/>
          <w:b w:val="0"/>
          <w:smallCaps w:val="0"/>
        </w:rPr>
        <w:t>oss of palatable plant species</w:t>
      </w:r>
      <w:r w:rsidR="00FA151C" w:rsidRPr="003041C1">
        <w:t xml:space="preserve"> </w:t>
      </w:r>
    </w:p>
    <w:p w14:paraId="2A0F612C" w14:textId="353D401B" w:rsidR="00FA151C" w:rsidRDefault="004B57A1" w:rsidP="006F24E7">
      <w:pPr>
        <w:pStyle w:val="ARIERBullettedbody"/>
        <w:numPr>
          <w:ilvl w:val="0"/>
          <w:numId w:val="31"/>
        </w:numPr>
        <w:spacing w:before="0" w:after="0"/>
      </w:pPr>
      <w:r>
        <w:rPr>
          <w:rStyle w:val="BookTitle"/>
          <w:b w:val="0"/>
          <w:smallCaps w:val="0"/>
        </w:rPr>
        <w:t>t</w:t>
      </w:r>
      <w:r w:rsidR="00FA151C" w:rsidRPr="003041C1">
        <w:rPr>
          <w:rStyle w:val="BookTitle"/>
          <w:b w:val="0"/>
          <w:smallCaps w:val="0"/>
        </w:rPr>
        <w:t>rampling and browsing of understorey vegetation</w:t>
      </w:r>
      <w:r w:rsidR="00FA151C" w:rsidRPr="00C169AF">
        <w:t xml:space="preserve"> </w:t>
      </w:r>
    </w:p>
    <w:p w14:paraId="2B0F901B" w14:textId="1238955B" w:rsidR="00FA151C" w:rsidRDefault="004B57A1" w:rsidP="006F24E7">
      <w:pPr>
        <w:pStyle w:val="ARIERBullettedbody"/>
        <w:numPr>
          <w:ilvl w:val="0"/>
          <w:numId w:val="31"/>
        </w:numPr>
        <w:spacing w:before="0" w:after="0"/>
      </w:pPr>
      <w:r>
        <w:rPr>
          <w:rStyle w:val="BookTitle"/>
          <w:b w:val="0"/>
          <w:smallCaps w:val="0"/>
        </w:rPr>
        <w:t>i</w:t>
      </w:r>
      <w:r w:rsidR="00FA151C" w:rsidRPr="00C169AF">
        <w:rPr>
          <w:rStyle w:val="BookTitle"/>
          <w:b w:val="0"/>
          <w:smallCaps w:val="0"/>
        </w:rPr>
        <w:t>ntroducing weeds and encouraging their growth</w:t>
      </w:r>
      <w:r w:rsidR="00FA151C" w:rsidRPr="00C169AF">
        <w:t xml:space="preserve"> </w:t>
      </w:r>
    </w:p>
    <w:p w14:paraId="0F181B5A" w14:textId="41124F8A" w:rsidR="00FA151C" w:rsidRDefault="004B57A1" w:rsidP="006F24E7">
      <w:pPr>
        <w:pStyle w:val="ARIERBullettedbody"/>
        <w:numPr>
          <w:ilvl w:val="0"/>
          <w:numId w:val="31"/>
        </w:numPr>
        <w:spacing w:before="0" w:after="0"/>
      </w:pPr>
      <w:r>
        <w:rPr>
          <w:rStyle w:val="BookTitle"/>
          <w:b w:val="0"/>
          <w:smallCaps w:val="0"/>
        </w:rPr>
        <w:t>p</w:t>
      </w:r>
      <w:r w:rsidR="00FA151C" w:rsidRPr="00C169AF">
        <w:rPr>
          <w:rStyle w:val="BookTitle"/>
          <w:b w:val="0"/>
          <w:smallCaps w:val="0"/>
        </w:rPr>
        <w:t>reventing natural recruitment</w:t>
      </w:r>
    </w:p>
    <w:p w14:paraId="2ADE005F" w14:textId="7AF82CD4" w:rsidR="00FA151C" w:rsidRDefault="004B57A1" w:rsidP="00FA151C">
      <w:pPr>
        <w:pStyle w:val="ARIERBullettedbody"/>
        <w:spacing w:before="0"/>
      </w:pPr>
      <w:r>
        <w:rPr>
          <w:rStyle w:val="BookTitle"/>
          <w:b w:val="0"/>
          <w:smallCaps w:val="0"/>
        </w:rPr>
        <w:t>e</w:t>
      </w:r>
      <w:r w:rsidR="00FA151C" w:rsidRPr="00C169AF">
        <w:rPr>
          <w:rStyle w:val="BookTitle"/>
          <w:b w:val="0"/>
          <w:smallCaps w:val="0"/>
        </w:rPr>
        <w:t xml:space="preserve">levating </w:t>
      </w:r>
      <w:r w:rsidR="00FA151C">
        <w:rPr>
          <w:rStyle w:val="BookTitle"/>
          <w:b w:val="0"/>
          <w:smallCaps w:val="0"/>
        </w:rPr>
        <w:t xml:space="preserve">soil </w:t>
      </w:r>
      <w:r w:rsidR="00FA151C" w:rsidRPr="00C169AF">
        <w:rPr>
          <w:rStyle w:val="BookTitle"/>
          <w:b w:val="0"/>
          <w:smallCaps w:val="0"/>
        </w:rPr>
        <w:t>nutrient</w:t>
      </w:r>
      <w:r w:rsidR="00FA151C" w:rsidRPr="00C169AF">
        <w:rPr>
          <w:bCs/>
        </w:rPr>
        <w:t xml:space="preserve"> levels.</w:t>
      </w:r>
    </w:p>
    <w:p w14:paraId="7518F864" w14:textId="77777777" w:rsidR="00CB66C2" w:rsidRPr="0022367E" w:rsidRDefault="002C29C1" w:rsidP="00D973BC">
      <w:pPr>
        <w:pStyle w:val="ARIERHD"/>
        <w:rPr>
          <w:rFonts w:eastAsiaTheme="minorHAnsi"/>
          <w:i w:val="0"/>
        </w:rPr>
      </w:pPr>
      <w:r w:rsidRPr="0022367E">
        <w:rPr>
          <w:rFonts w:eastAsiaTheme="minorHAnsi"/>
          <w:i w:val="0"/>
        </w:rPr>
        <w:t>Is there a grazing regime that will not impair the condition of the wetland buffer vegetation?</w:t>
      </w:r>
    </w:p>
    <w:p w14:paraId="7F13C904" w14:textId="60437212" w:rsidR="00CB66C2" w:rsidRDefault="002C29C1" w:rsidP="00B27C27">
      <w:pPr>
        <w:pStyle w:val="ARIERBody"/>
      </w:pPr>
      <w:r w:rsidRPr="001914B9">
        <w:t>This could include the utili</w:t>
      </w:r>
      <w:r w:rsidR="00FB2268">
        <w:t>s</w:t>
      </w:r>
      <w:r w:rsidRPr="001914B9">
        <w:t>ation of fencing</w:t>
      </w:r>
      <w:r w:rsidR="00AD64B9">
        <w:t>,</w:t>
      </w:r>
      <w:r w:rsidRPr="001914B9">
        <w:t xml:space="preserve"> where this is effective in exclusion</w:t>
      </w:r>
      <w:r w:rsidR="00AD64B9">
        <w:t>,</w:t>
      </w:r>
      <w:r w:rsidRPr="001914B9">
        <w:t xml:space="preserve"> or other regulation of grazing within the adjacent remnant vegetation. It is recommended that assessors refer to </w:t>
      </w:r>
      <w:r w:rsidRPr="001914B9">
        <w:rPr>
          <w:i/>
        </w:rPr>
        <w:t>Managing grazing on riparian land. Decision support tool and guidelines</w:t>
      </w:r>
      <w:r w:rsidRPr="001914B9">
        <w:t xml:space="preserve"> (DEPI 2013</w:t>
      </w:r>
      <w:r w:rsidR="00AD64B9">
        <w:t>c</w:t>
      </w:r>
      <w:r w:rsidRPr="001914B9">
        <w:t>) for guidance on selecting a preferred grazing strategy for wetland buffer vegetation.</w:t>
      </w:r>
    </w:p>
    <w:p w14:paraId="626C9919" w14:textId="77777777" w:rsidR="00980D21" w:rsidRPr="008E15B0" w:rsidRDefault="00980D21" w:rsidP="008E15B0">
      <w:pPr>
        <w:rPr>
          <w:b/>
          <w:color w:val="31849B" w:themeColor="accent5" w:themeShade="BF"/>
          <w:sz w:val="28"/>
        </w:rPr>
      </w:pPr>
      <w:bookmarkStart w:id="254" w:name="_Toc300780127"/>
      <w:bookmarkStart w:id="255" w:name="_Toc425491030"/>
      <w:bookmarkStart w:id="256" w:name="_Toc425495878"/>
      <w:r>
        <w:rPr>
          <w:i/>
          <w:sz w:val="24"/>
        </w:rPr>
        <w:br w:type="page"/>
      </w:r>
      <w:r w:rsidRPr="008E15B0">
        <w:rPr>
          <w:b/>
          <w:color w:val="31849B" w:themeColor="accent5" w:themeShade="BF"/>
          <w:sz w:val="28"/>
        </w:rPr>
        <w:lastRenderedPageBreak/>
        <w:t>Decision tree guidance (continued)</w:t>
      </w:r>
    </w:p>
    <w:p w14:paraId="4B0E181F" w14:textId="2266F25D" w:rsidR="00CB66C2" w:rsidRPr="0022367E" w:rsidRDefault="00980D21" w:rsidP="00D973BC">
      <w:pPr>
        <w:pStyle w:val="ARIERHD"/>
        <w:rPr>
          <w:i w:val="0"/>
          <w:color w:val="31849B" w:themeColor="accent5" w:themeShade="BF"/>
          <w:sz w:val="24"/>
        </w:rPr>
      </w:pPr>
      <w:r>
        <w:rPr>
          <w:i w:val="0"/>
          <w:color w:val="31849B" w:themeColor="accent5" w:themeShade="BF"/>
          <w:sz w:val="24"/>
        </w:rPr>
        <w:t>Questions on g</w:t>
      </w:r>
      <w:r w:rsidR="002C29C1" w:rsidRPr="0022367E">
        <w:rPr>
          <w:i w:val="0"/>
          <w:color w:val="31849B" w:themeColor="accent5" w:themeShade="BF"/>
          <w:sz w:val="24"/>
        </w:rPr>
        <w:t xml:space="preserve">razing impacts </w:t>
      </w:r>
      <w:r w:rsidR="00AD64B9" w:rsidRPr="0022367E">
        <w:rPr>
          <w:i w:val="0"/>
          <w:color w:val="31849B" w:themeColor="accent5" w:themeShade="BF"/>
          <w:sz w:val="24"/>
        </w:rPr>
        <w:t xml:space="preserve">on </w:t>
      </w:r>
      <w:r w:rsidR="002C29C1" w:rsidRPr="0022367E">
        <w:rPr>
          <w:i w:val="0"/>
          <w:color w:val="31849B" w:themeColor="accent5" w:themeShade="BF"/>
          <w:sz w:val="24"/>
        </w:rPr>
        <w:t>fauna habitat</w:t>
      </w:r>
      <w:bookmarkEnd w:id="254"/>
      <w:bookmarkEnd w:id="255"/>
      <w:bookmarkEnd w:id="256"/>
    </w:p>
    <w:p w14:paraId="50F8D416" w14:textId="3B66B4F5" w:rsidR="00CB66C2" w:rsidRPr="0022367E" w:rsidRDefault="002C29C1" w:rsidP="00D973BC">
      <w:pPr>
        <w:pStyle w:val="ARIERHD"/>
        <w:rPr>
          <w:rFonts w:eastAsiaTheme="minorHAnsi"/>
          <w:i w:val="0"/>
        </w:rPr>
      </w:pPr>
      <w:r w:rsidRPr="0022367E">
        <w:rPr>
          <w:rFonts w:eastAsiaTheme="minorHAnsi"/>
          <w:i w:val="0"/>
        </w:rPr>
        <w:t>Does the EVC support any significant fauna species?</w:t>
      </w:r>
    </w:p>
    <w:p w14:paraId="47D83428" w14:textId="0E90C4D3" w:rsidR="00CB66C2" w:rsidRDefault="002C29C1" w:rsidP="00B27C27">
      <w:pPr>
        <w:pStyle w:val="ARIERBody"/>
      </w:pPr>
      <w:r w:rsidRPr="001914B9">
        <w:t xml:space="preserve">These are identified in </w:t>
      </w:r>
      <w:r w:rsidR="00404045">
        <w:t>Stage</w:t>
      </w:r>
      <w:r w:rsidRPr="001914B9">
        <w:t xml:space="preserve"> 3</w:t>
      </w:r>
      <w:r w:rsidR="001348AD">
        <w:t xml:space="preserve"> (</w:t>
      </w:r>
      <w:r w:rsidRPr="001914B9">
        <w:t>Gathering information needed to use the grazing decision trees</w:t>
      </w:r>
      <w:r w:rsidR="001348AD">
        <w:t>)</w:t>
      </w:r>
      <w:r w:rsidRPr="001914B9">
        <w:t>.</w:t>
      </w:r>
    </w:p>
    <w:p w14:paraId="1056581E" w14:textId="77777777" w:rsidR="00CB66C2" w:rsidRPr="0022367E" w:rsidRDefault="002C29C1" w:rsidP="00D973BC">
      <w:pPr>
        <w:pStyle w:val="ARIERHD"/>
        <w:rPr>
          <w:rFonts w:eastAsiaTheme="minorHAnsi"/>
          <w:i w:val="0"/>
        </w:rPr>
      </w:pPr>
      <w:r w:rsidRPr="0022367E">
        <w:rPr>
          <w:rFonts w:eastAsiaTheme="minorHAnsi"/>
          <w:i w:val="0"/>
        </w:rPr>
        <w:t>Could grazing negatively impact the fauna habitat condition within the EVC?</w:t>
      </w:r>
    </w:p>
    <w:p w14:paraId="3A1624B3" w14:textId="77777777" w:rsidR="00CB66C2" w:rsidRPr="0022367E" w:rsidRDefault="002C29C1" w:rsidP="00D973BC">
      <w:pPr>
        <w:pStyle w:val="ARIERHD"/>
        <w:rPr>
          <w:rFonts w:eastAsiaTheme="minorHAnsi"/>
          <w:i w:val="0"/>
        </w:rPr>
      </w:pPr>
      <w:r w:rsidRPr="0022367E">
        <w:rPr>
          <w:rFonts w:eastAsiaTheme="minorHAnsi"/>
          <w:i w:val="0"/>
        </w:rPr>
        <w:t>Is there a grazing regime that will not impact the fauna habitat condition?</w:t>
      </w:r>
    </w:p>
    <w:p w14:paraId="56D6DDAB" w14:textId="3E6A3650" w:rsidR="00CB66C2" w:rsidRDefault="002C29C1" w:rsidP="00B27C27">
      <w:pPr>
        <w:pStyle w:val="ARIERBody"/>
      </w:pPr>
      <w:r w:rsidRPr="001914B9">
        <w:t xml:space="preserve">To answer these questions you will need a good understanding of the habitat requirements and threats to any significant fauna species that may utilise the wetland. National recovery plans and/or </w:t>
      </w:r>
      <w:r w:rsidR="00003B2A">
        <w:t>Action S</w:t>
      </w:r>
      <w:r w:rsidRPr="001914B9">
        <w:t>tatements for threatened species prepared by DELWP</w:t>
      </w:r>
      <w:r w:rsidR="00003B2A">
        <w:rPr>
          <w:rStyle w:val="FootnoteReference"/>
        </w:rPr>
        <w:footnoteReference w:id="6"/>
      </w:r>
      <w:r w:rsidRPr="001914B9">
        <w:t xml:space="preserve"> provide information on the distribution, threats and conservation measures for some threatened species. Where </w:t>
      </w:r>
      <w:r w:rsidR="00D75CDE">
        <w:t>A</w:t>
      </w:r>
      <w:r w:rsidRPr="001914B9">
        <w:t xml:space="preserve">ction </w:t>
      </w:r>
      <w:r w:rsidR="00D75CDE">
        <w:t>S</w:t>
      </w:r>
      <w:r w:rsidRPr="001914B9">
        <w:t>tatements exist</w:t>
      </w:r>
      <w:r w:rsidR="002A2EFC">
        <w:t>,</w:t>
      </w:r>
      <w:r w:rsidRPr="001914B9">
        <w:t xml:space="preserve"> they should be used to inform the risks to habitat that livestock grazing may present. Where Action Statements are not available and the habitat requirements of the species are not known</w:t>
      </w:r>
      <w:r w:rsidR="002A2EFC">
        <w:t>,</w:t>
      </w:r>
      <w:r w:rsidRPr="001914B9">
        <w:t xml:space="preserve"> a </w:t>
      </w:r>
      <w:r w:rsidR="00003B2A">
        <w:t xml:space="preserve">fauna </w:t>
      </w:r>
      <w:r w:rsidRPr="001914B9">
        <w:t>specialist should be consulted.</w:t>
      </w:r>
    </w:p>
    <w:p w14:paraId="64FD7AFF" w14:textId="7EEE5E8A" w:rsidR="00CB66C2" w:rsidRDefault="002C29C1" w:rsidP="00003B2A">
      <w:pPr>
        <w:pStyle w:val="ARIERBody"/>
        <w:spacing w:after="240"/>
      </w:pPr>
      <w:r w:rsidRPr="001914B9">
        <w:t>Dense cover of plants may assist in the suppression of weeds by closing gaps in vegetation and reduc</w:t>
      </w:r>
      <w:r w:rsidR="00003B2A">
        <w:t>ing</w:t>
      </w:r>
      <w:r w:rsidRPr="001914B9">
        <w:t xml:space="preserve"> opportunities for disturbance specialists (often weeds) to establish and spread. Closure may also provide habitat for fauna species by providing cover for nesting or protection from predators. Check specific habitat requirements for significant species at your </w:t>
      </w:r>
      <w:r w:rsidR="005A7EE9">
        <w:t>wetland site</w:t>
      </w:r>
      <w:r w:rsidRPr="001914B9">
        <w:t>, especially for ground-nesting birds.</w:t>
      </w:r>
    </w:p>
    <w:p w14:paraId="267E1F14" w14:textId="43DA7C60" w:rsidR="00CB66C2" w:rsidRPr="0022367E" w:rsidRDefault="00003B2A" w:rsidP="00D973BC">
      <w:pPr>
        <w:pStyle w:val="ARIERHD"/>
        <w:rPr>
          <w:i w:val="0"/>
          <w:color w:val="31849B" w:themeColor="accent5" w:themeShade="BF"/>
          <w:sz w:val="24"/>
        </w:rPr>
      </w:pPr>
      <w:bookmarkStart w:id="257" w:name="_Toc425491031"/>
      <w:bookmarkStart w:id="258" w:name="_Toc425495879"/>
      <w:bookmarkStart w:id="259" w:name="_Toc300780128"/>
      <w:r>
        <w:rPr>
          <w:i w:val="0"/>
          <w:color w:val="31849B" w:themeColor="accent5" w:themeShade="BF"/>
          <w:sz w:val="24"/>
        </w:rPr>
        <w:t>Questions on g</w:t>
      </w:r>
      <w:r w:rsidR="002C29C1" w:rsidRPr="0022367E">
        <w:rPr>
          <w:i w:val="0"/>
          <w:color w:val="31849B" w:themeColor="accent5" w:themeShade="BF"/>
          <w:sz w:val="24"/>
        </w:rPr>
        <w:t>razing-sensitive species</w:t>
      </w:r>
      <w:bookmarkEnd w:id="257"/>
      <w:bookmarkEnd w:id="258"/>
      <w:bookmarkEnd w:id="259"/>
    </w:p>
    <w:p w14:paraId="12AAC2DC" w14:textId="77777777" w:rsidR="00CB66C2" w:rsidRPr="0022367E" w:rsidRDefault="002C29C1" w:rsidP="00D973BC">
      <w:pPr>
        <w:pStyle w:val="ARIERHD"/>
        <w:rPr>
          <w:rFonts w:eastAsiaTheme="minorHAnsi"/>
          <w:i w:val="0"/>
        </w:rPr>
      </w:pPr>
      <w:r w:rsidRPr="0022367E">
        <w:rPr>
          <w:rFonts w:eastAsiaTheme="minorHAnsi"/>
          <w:i w:val="0"/>
        </w:rPr>
        <w:t>Are grazing-sensitive species present and at risk from grazing?</w:t>
      </w:r>
    </w:p>
    <w:p w14:paraId="3892950A" w14:textId="762B97AE" w:rsidR="00CB66C2" w:rsidRDefault="002C29C1" w:rsidP="00B27C27">
      <w:pPr>
        <w:pStyle w:val="ARIERBody"/>
      </w:pPr>
      <w:r w:rsidRPr="001914B9">
        <w:t>In general, any relatively soft-tissued or palatable herbaceous species (including a range of sedges) are potentially vulnerable to certain grazing regimes, particularly if they have conspicuous flowering heads.</w:t>
      </w:r>
    </w:p>
    <w:p w14:paraId="5D0B17FE" w14:textId="029CE95F" w:rsidR="00CB66C2" w:rsidRDefault="002C29C1" w:rsidP="00B27C27">
      <w:pPr>
        <w:pStyle w:val="ARIERBody"/>
      </w:pPr>
      <w:r w:rsidRPr="001914B9">
        <w:t>Particularly sensitive species include</w:t>
      </w:r>
      <w:r w:rsidR="002A2EFC">
        <w:t>,</w:t>
      </w:r>
      <w:r w:rsidRPr="001914B9">
        <w:t xml:space="preserve"> but are certainly not limited to:</w:t>
      </w:r>
    </w:p>
    <w:p w14:paraId="1B659B36" w14:textId="503571F0" w:rsidR="003041C1" w:rsidRDefault="002C29C1" w:rsidP="003041C1">
      <w:pPr>
        <w:pStyle w:val="ARIERBullettedbody"/>
        <w:spacing w:after="0"/>
      </w:pPr>
      <w:r w:rsidRPr="001914B9">
        <w:t>Yam Daisy (</w:t>
      </w:r>
      <w:r w:rsidRPr="003041C1">
        <w:rPr>
          <w:i/>
        </w:rPr>
        <w:t>Microseris</w:t>
      </w:r>
      <w:r w:rsidR="004B57A1">
        <w:t xml:space="preserve"> spp.)</w:t>
      </w:r>
      <w:r w:rsidR="003041C1" w:rsidRPr="003041C1">
        <w:t xml:space="preserve"> </w:t>
      </w:r>
    </w:p>
    <w:p w14:paraId="35073912" w14:textId="7BE439AA" w:rsidR="00C169AF" w:rsidRDefault="002C29C1" w:rsidP="006F24E7">
      <w:pPr>
        <w:pStyle w:val="ARIERBullettedbody"/>
        <w:numPr>
          <w:ilvl w:val="0"/>
          <w:numId w:val="31"/>
        </w:numPr>
        <w:spacing w:before="0" w:after="0"/>
      </w:pPr>
      <w:r w:rsidRPr="001914B9">
        <w:t>Swamp Everlasting (</w:t>
      </w:r>
      <w:r w:rsidRPr="003041C1">
        <w:rPr>
          <w:i/>
        </w:rPr>
        <w:t>Xerochrysum</w:t>
      </w:r>
      <w:r w:rsidR="002A2EFC" w:rsidRPr="003041C1">
        <w:rPr>
          <w:i/>
        </w:rPr>
        <w:t xml:space="preserve"> </w:t>
      </w:r>
      <w:r w:rsidRPr="003041C1">
        <w:rPr>
          <w:i/>
        </w:rPr>
        <w:t>palustre</w:t>
      </w:r>
      <w:r w:rsidR="004B57A1">
        <w:t>)</w:t>
      </w:r>
      <w:r w:rsidR="00C169AF" w:rsidRPr="00C169AF">
        <w:t xml:space="preserve"> </w:t>
      </w:r>
    </w:p>
    <w:p w14:paraId="243FB97D" w14:textId="16D32BE4" w:rsidR="00C169AF" w:rsidRDefault="002C29C1" w:rsidP="006F24E7">
      <w:pPr>
        <w:pStyle w:val="ARIERBullettedbody"/>
        <w:numPr>
          <w:ilvl w:val="0"/>
          <w:numId w:val="31"/>
        </w:numPr>
        <w:spacing w:before="0" w:after="0"/>
      </w:pPr>
      <w:r w:rsidRPr="001914B9">
        <w:t>Swamp Lily (</w:t>
      </w:r>
      <w:r w:rsidRPr="00C169AF">
        <w:rPr>
          <w:i/>
        </w:rPr>
        <w:t>Philydrum</w:t>
      </w:r>
      <w:r w:rsidR="002A2EFC" w:rsidRPr="00C169AF">
        <w:rPr>
          <w:i/>
        </w:rPr>
        <w:t xml:space="preserve"> </w:t>
      </w:r>
      <w:r w:rsidRPr="00C169AF">
        <w:rPr>
          <w:i/>
        </w:rPr>
        <w:t>lanuginosum</w:t>
      </w:r>
      <w:r w:rsidR="004B57A1">
        <w:t>)</w:t>
      </w:r>
    </w:p>
    <w:p w14:paraId="3DABAF89" w14:textId="029E82C7" w:rsidR="00C169AF" w:rsidRDefault="002C29C1" w:rsidP="006F24E7">
      <w:pPr>
        <w:pStyle w:val="ARIERBullettedbody"/>
        <w:numPr>
          <w:ilvl w:val="0"/>
          <w:numId w:val="31"/>
        </w:numPr>
        <w:spacing w:before="0" w:after="0"/>
      </w:pPr>
      <w:r w:rsidRPr="001914B9">
        <w:t>Swamp or Smooth-fruited Groundsel (</w:t>
      </w:r>
      <w:r w:rsidRPr="00C169AF">
        <w:rPr>
          <w:i/>
        </w:rPr>
        <w:t>Senecio</w:t>
      </w:r>
      <w:r w:rsidR="002A2EFC" w:rsidRPr="00C169AF">
        <w:rPr>
          <w:i/>
        </w:rPr>
        <w:t xml:space="preserve"> </w:t>
      </w:r>
      <w:r w:rsidRPr="00C169AF">
        <w:rPr>
          <w:i/>
        </w:rPr>
        <w:t>psilocarpus</w:t>
      </w:r>
      <w:r w:rsidR="004B57A1">
        <w:t>)</w:t>
      </w:r>
    </w:p>
    <w:p w14:paraId="2596E36E" w14:textId="65BF7DCA" w:rsidR="00C169AF" w:rsidRDefault="002C29C1" w:rsidP="006F24E7">
      <w:pPr>
        <w:pStyle w:val="ARIERBullettedbody"/>
        <w:numPr>
          <w:ilvl w:val="0"/>
          <w:numId w:val="31"/>
        </w:numPr>
        <w:spacing w:before="0" w:after="0"/>
      </w:pPr>
      <w:r w:rsidRPr="001914B9">
        <w:t>Stiff Groundsel (</w:t>
      </w:r>
      <w:r w:rsidRPr="00C169AF">
        <w:rPr>
          <w:i/>
        </w:rPr>
        <w:t>Senecio</w:t>
      </w:r>
      <w:r w:rsidR="002A2EFC" w:rsidRPr="00C169AF">
        <w:rPr>
          <w:i/>
        </w:rPr>
        <w:t xml:space="preserve"> </w:t>
      </w:r>
      <w:r w:rsidRPr="00C169AF">
        <w:rPr>
          <w:i/>
        </w:rPr>
        <w:t>behrianus</w:t>
      </w:r>
      <w:r w:rsidR="004B57A1">
        <w:t>)</w:t>
      </w:r>
    </w:p>
    <w:p w14:paraId="752FEFFA" w14:textId="6A76B0C7" w:rsidR="00C169AF" w:rsidRDefault="002C29C1" w:rsidP="006F24E7">
      <w:pPr>
        <w:pStyle w:val="ARIERBullettedbody"/>
        <w:numPr>
          <w:ilvl w:val="0"/>
          <w:numId w:val="31"/>
        </w:numPr>
        <w:spacing w:before="0" w:after="0"/>
      </w:pPr>
      <w:r w:rsidRPr="001914B9">
        <w:t>Leek</w:t>
      </w:r>
      <w:r w:rsidR="007D3799">
        <w:t>-o</w:t>
      </w:r>
      <w:r w:rsidRPr="001914B9">
        <w:t>rchids (</w:t>
      </w:r>
      <w:r w:rsidRPr="00C169AF">
        <w:rPr>
          <w:i/>
        </w:rPr>
        <w:t>Prasophyllum</w:t>
      </w:r>
      <w:r w:rsidR="004B57A1">
        <w:t xml:space="preserve"> spp.)</w:t>
      </w:r>
      <w:r w:rsidR="00C169AF" w:rsidRPr="00C169AF">
        <w:t xml:space="preserve"> </w:t>
      </w:r>
    </w:p>
    <w:p w14:paraId="5AE9C919" w14:textId="0EC18A5B" w:rsidR="00C169AF" w:rsidRDefault="002C29C1" w:rsidP="006F24E7">
      <w:pPr>
        <w:pStyle w:val="ARIERBullettedbody"/>
        <w:numPr>
          <w:ilvl w:val="0"/>
          <w:numId w:val="31"/>
        </w:numPr>
        <w:spacing w:before="0" w:after="0"/>
      </w:pPr>
      <w:r w:rsidRPr="001914B9">
        <w:t>Swamp Onion-orchid (</w:t>
      </w:r>
      <w:r w:rsidRPr="00C169AF">
        <w:rPr>
          <w:i/>
        </w:rPr>
        <w:t>Hydrorchis orbicularis</w:t>
      </w:r>
      <w:r w:rsidR="004B57A1">
        <w:t>)</w:t>
      </w:r>
    </w:p>
    <w:p w14:paraId="4D349F84" w14:textId="31E585A6" w:rsidR="00C169AF" w:rsidRDefault="002C29C1" w:rsidP="006F24E7">
      <w:pPr>
        <w:pStyle w:val="ARIERBullettedbody"/>
        <w:numPr>
          <w:ilvl w:val="0"/>
          <w:numId w:val="31"/>
        </w:numPr>
        <w:spacing w:before="0" w:after="0"/>
      </w:pPr>
      <w:r w:rsidRPr="001914B9">
        <w:t>Austral Ladies Tresses (</w:t>
      </w:r>
      <w:r w:rsidRPr="00C169AF">
        <w:rPr>
          <w:i/>
        </w:rPr>
        <w:t>Spiranthes</w:t>
      </w:r>
      <w:r w:rsidR="002A2EFC" w:rsidRPr="00C169AF">
        <w:rPr>
          <w:i/>
        </w:rPr>
        <w:t xml:space="preserve"> </w:t>
      </w:r>
      <w:r w:rsidRPr="00C169AF">
        <w:rPr>
          <w:i/>
        </w:rPr>
        <w:t>australis</w:t>
      </w:r>
      <w:r w:rsidRPr="001914B9">
        <w:t>)</w:t>
      </w:r>
      <w:r w:rsidR="00C169AF" w:rsidRPr="00C169AF">
        <w:t xml:space="preserve"> </w:t>
      </w:r>
    </w:p>
    <w:p w14:paraId="212E09E6" w14:textId="4756E477" w:rsidR="00C169AF" w:rsidRDefault="002C29C1" w:rsidP="006F24E7">
      <w:pPr>
        <w:pStyle w:val="ARIERBullettedbody"/>
        <w:numPr>
          <w:ilvl w:val="0"/>
          <w:numId w:val="31"/>
        </w:numPr>
        <w:spacing w:before="0" w:after="0"/>
      </w:pPr>
      <w:r w:rsidRPr="001914B9">
        <w:t>Swamp Daisy (</w:t>
      </w:r>
      <w:r w:rsidRPr="00C169AF">
        <w:rPr>
          <w:i/>
        </w:rPr>
        <w:t>Allittia</w:t>
      </w:r>
      <w:r w:rsidR="002A2EFC" w:rsidRPr="00C169AF">
        <w:rPr>
          <w:i/>
        </w:rPr>
        <w:t xml:space="preserve"> </w:t>
      </w:r>
      <w:r w:rsidRPr="00C169AF">
        <w:rPr>
          <w:i/>
        </w:rPr>
        <w:t>cardiocarpa</w:t>
      </w:r>
      <w:r w:rsidR="004B57A1">
        <w:t>)</w:t>
      </w:r>
    </w:p>
    <w:p w14:paraId="40A0BE4E" w14:textId="4994938E" w:rsidR="00CB66C2" w:rsidRDefault="002C29C1" w:rsidP="00D973BC">
      <w:pPr>
        <w:pStyle w:val="ARIERBullettedbody"/>
        <w:spacing w:before="0"/>
      </w:pPr>
      <w:r w:rsidRPr="001914B9">
        <w:t>Water Parsnip (</w:t>
      </w:r>
      <w:r w:rsidRPr="00C169AF">
        <w:rPr>
          <w:i/>
        </w:rPr>
        <w:t>Berula</w:t>
      </w:r>
      <w:r w:rsidR="002A2EFC" w:rsidRPr="00C169AF">
        <w:rPr>
          <w:i/>
        </w:rPr>
        <w:t xml:space="preserve"> </w:t>
      </w:r>
      <w:r w:rsidRPr="00C169AF">
        <w:rPr>
          <w:i/>
        </w:rPr>
        <w:t>erecta</w:t>
      </w:r>
      <w:r w:rsidRPr="001914B9">
        <w:t>).</w:t>
      </w:r>
    </w:p>
    <w:p w14:paraId="448A594B" w14:textId="6449A523" w:rsidR="00CB66C2" w:rsidRDefault="002C29C1" w:rsidP="00B27C27">
      <w:pPr>
        <w:pStyle w:val="ARIERBody"/>
      </w:pPr>
      <w:r w:rsidRPr="001914B9">
        <w:t xml:space="preserve">Other species </w:t>
      </w:r>
      <w:r w:rsidR="00E619AC">
        <w:t>that</w:t>
      </w:r>
      <w:r w:rsidR="00E619AC" w:rsidRPr="001914B9">
        <w:t xml:space="preserve"> </w:t>
      </w:r>
      <w:r w:rsidRPr="001914B9">
        <w:t>are particularly vulnerable to sustained or heavy grazing include:</w:t>
      </w:r>
    </w:p>
    <w:p w14:paraId="4E93CE21" w14:textId="29C5E348" w:rsidR="003041C1" w:rsidRDefault="002C29C1" w:rsidP="003041C1">
      <w:pPr>
        <w:pStyle w:val="ARIERBullettedbody"/>
        <w:spacing w:after="0"/>
      </w:pPr>
      <w:r w:rsidRPr="001914B9">
        <w:t>Pale Swamp Everlasting (</w:t>
      </w:r>
      <w:r w:rsidRPr="003041C1">
        <w:rPr>
          <w:i/>
        </w:rPr>
        <w:t>Coronidium</w:t>
      </w:r>
      <w:r w:rsidRPr="001914B9">
        <w:t xml:space="preserve"> sp., previously </w:t>
      </w:r>
      <w:r w:rsidRPr="003041C1">
        <w:rPr>
          <w:i/>
        </w:rPr>
        <w:t>Helichrysum</w:t>
      </w:r>
      <w:r w:rsidRPr="001914B9">
        <w:t xml:space="preserve"> sp. aff. </w:t>
      </w:r>
      <w:r w:rsidRPr="003041C1">
        <w:rPr>
          <w:i/>
        </w:rPr>
        <w:t>rutidolepis</w:t>
      </w:r>
      <w:r w:rsidR="003041C1" w:rsidRPr="001914B9">
        <w:t>)</w:t>
      </w:r>
    </w:p>
    <w:p w14:paraId="127AF1B5" w14:textId="13314148" w:rsidR="00C169AF" w:rsidRDefault="002C29C1" w:rsidP="006F24E7">
      <w:pPr>
        <w:pStyle w:val="ARIERBullettedbody"/>
        <w:numPr>
          <w:ilvl w:val="0"/>
          <w:numId w:val="31"/>
        </w:numPr>
        <w:spacing w:before="0" w:after="0"/>
      </w:pPr>
      <w:r w:rsidRPr="001914B9">
        <w:t>Billy Buttons (</w:t>
      </w:r>
      <w:r w:rsidRPr="003041C1">
        <w:rPr>
          <w:i/>
        </w:rPr>
        <w:t>Craspedia</w:t>
      </w:r>
      <w:r w:rsidR="004B57A1">
        <w:t xml:space="preserve"> spp.)</w:t>
      </w:r>
    </w:p>
    <w:p w14:paraId="3CA33158" w14:textId="4A1380E0" w:rsidR="00C169AF" w:rsidRDefault="002C29C1" w:rsidP="006F24E7">
      <w:pPr>
        <w:pStyle w:val="ARIERBullettedbody"/>
        <w:numPr>
          <w:ilvl w:val="0"/>
          <w:numId w:val="31"/>
        </w:numPr>
        <w:spacing w:before="0" w:after="0"/>
      </w:pPr>
      <w:r w:rsidRPr="001914B9">
        <w:t>Swainson Peas (</w:t>
      </w:r>
      <w:r w:rsidRPr="00C169AF">
        <w:rPr>
          <w:i/>
        </w:rPr>
        <w:t>Swainsona</w:t>
      </w:r>
      <w:r w:rsidR="004B57A1">
        <w:t xml:space="preserve"> spp.)</w:t>
      </w:r>
    </w:p>
    <w:p w14:paraId="0A0B7951" w14:textId="00596563" w:rsidR="00C169AF" w:rsidRDefault="002A2EFC" w:rsidP="006F24E7">
      <w:pPr>
        <w:pStyle w:val="ARIERBullettedbody"/>
        <w:numPr>
          <w:ilvl w:val="0"/>
          <w:numId w:val="31"/>
        </w:numPr>
        <w:spacing w:before="0" w:after="0"/>
      </w:pPr>
      <w:r>
        <w:t>S</w:t>
      </w:r>
      <w:r w:rsidRPr="001914B9">
        <w:t xml:space="preserve">ome </w:t>
      </w:r>
      <w:r w:rsidR="002C29C1" w:rsidRPr="001914B9">
        <w:t>of the bitter-cresses (</w:t>
      </w:r>
      <w:r w:rsidR="002C29C1" w:rsidRPr="00C169AF">
        <w:rPr>
          <w:i/>
        </w:rPr>
        <w:t>Rorippa</w:t>
      </w:r>
      <w:r w:rsidR="002C29C1" w:rsidRPr="001914B9">
        <w:t xml:space="preserve"> and </w:t>
      </w:r>
      <w:r w:rsidR="002C29C1" w:rsidRPr="00C169AF">
        <w:rPr>
          <w:i/>
        </w:rPr>
        <w:t>Cardamine</w:t>
      </w:r>
      <w:r w:rsidR="002C29C1" w:rsidRPr="001914B9">
        <w:t xml:space="preserve"> spp.)</w:t>
      </w:r>
    </w:p>
    <w:p w14:paraId="54D84E4D" w14:textId="09A0396E" w:rsidR="00CB66C2" w:rsidRDefault="002C29C1" w:rsidP="00D973BC">
      <w:pPr>
        <w:pStyle w:val="ARIERBullettedbody"/>
        <w:spacing w:before="0"/>
      </w:pPr>
      <w:r w:rsidRPr="001914B9">
        <w:t>Basalt or Swamp Daisy (</w:t>
      </w:r>
      <w:r w:rsidRPr="00C169AF">
        <w:rPr>
          <w:i/>
        </w:rPr>
        <w:t>Brachyscome</w:t>
      </w:r>
      <w:r w:rsidR="002A2EFC" w:rsidRPr="00C169AF">
        <w:rPr>
          <w:i/>
        </w:rPr>
        <w:t xml:space="preserve"> </w:t>
      </w:r>
      <w:r w:rsidRPr="00C169AF">
        <w:rPr>
          <w:i/>
        </w:rPr>
        <w:t>basaltica</w:t>
      </w:r>
      <w:r w:rsidRPr="001914B9">
        <w:t>).</w:t>
      </w:r>
    </w:p>
    <w:p w14:paraId="16F68644" w14:textId="2876A51F" w:rsidR="00CB66C2" w:rsidRDefault="002C29C1" w:rsidP="00B27C27">
      <w:pPr>
        <w:pStyle w:val="ARIERBody"/>
      </w:pPr>
      <w:r w:rsidRPr="001914B9">
        <w:t>Highly palatable species can be under severe grazing pressure</w:t>
      </w:r>
      <w:r w:rsidR="001270AC">
        <w:t>,</w:t>
      </w:r>
      <w:r w:rsidRPr="001914B9">
        <w:t xml:space="preserve"> even when there is a substantial cover of vegetation and the appearance of abundant feed.</w:t>
      </w:r>
    </w:p>
    <w:p w14:paraId="13742E66" w14:textId="77777777" w:rsidR="007C2819" w:rsidRDefault="007C2819" w:rsidP="00B27C27">
      <w:pPr>
        <w:pStyle w:val="ARIERBody"/>
      </w:pPr>
    </w:p>
    <w:p w14:paraId="0166F77C" w14:textId="77777777" w:rsidR="009539C3" w:rsidRPr="008E15B0" w:rsidRDefault="009539C3" w:rsidP="008E15B0"/>
    <w:p w14:paraId="4558D3BA" w14:textId="7BBF5D69" w:rsidR="007C2819" w:rsidRPr="008E15B0" w:rsidRDefault="007C2819" w:rsidP="008E15B0">
      <w:pPr>
        <w:rPr>
          <w:b/>
          <w:i/>
          <w:color w:val="31849B" w:themeColor="accent5" w:themeShade="BF"/>
          <w:sz w:val="28"/>
        </w:rPr>
      </w:pPr>
      <w:r w:rsidRPr="008E15B0">
        <w:rPr>
          <w:b/>
          <w:color w:val="31849B" w:themeColor="accent5" w:themeShade="BF"/>
          <w:sz w:val="28"/>
        </w:rPr>
        <w:lastRenderedPageBreak/>
        <w:t>Decision tree guidance (continued)</w:t>
      </w:r>
    </w:p>
    <w:p w14:paraId="542C5483" w14:textId="22DA9D9E" w:rsidR="007C2819" w:rsidRPr="0022367E" w:rsidRDefault="007C2819" w:rsidP="007C2819">
      <w:pPr>
        <w:pStyle w:val="ARIERHD"/>
        <w:rPr>
          <w:i w:val="0"/>
          <w:color w:val="31849B" w:themeColor="accent5" w:themeShade="BF"/>
          <w:sz w:val="24"/>
        </w:rPr>
      </w:pPr>
      <w:r>
        <w:rPr>
          <w:i w:val="0"/>
          <w:color w:val="31849B" w:themeColor="accent5" w:themeShade="BF"/>
          <w:sz w:val="24"/>
        </w:rPr>
        <w:t>Questions on g</w:t>
      </w:r>
      <w:r w:rsidRPr="0022367E">
        <w:rPr>
          <w:i w:val="0"/>
          <w:color w:val="31849B" w:themeColor="accent5" w:themeShade="BF"/>
          <w:sz w:val="24"/>
        </w:rPr>
        <w:t>razing-sensitive species</w:t>
      </w:r>
      <w:r>
        <w:rPr>
          <w:i w:val="0"/>
          <w:color w:val="31849B" w:themeColor="accent5" w:themeShade="BF"/>
          <w:sz w:val="24"/>
        </w:rPr>
        <w:t xml:space="preserve"> (continued)</w:t>
      </w:r>
    </w:p>
    <w:p w14:paraId="43B30127" w14:textId="70CE8D15" w:rsidR="007C2819" w:rsidRPr="0022367E" w:rsidRDefault="007C2819" w:rsidP="007C2819">
      <w:pPr>
        <w:pStyle w:val="ARIERHD"/>
        <w:rPr>
          <w:rFonts w:eastAsiaTheme="minorHAnsi"/>
          <w:i w:val="0"/>
        </w:rPr>
      </w:pPr>
      <w:r w:rsidRPr="0022367E">
        <w:rPr>
          <w:rFonts w:eastAsiaTheme="minorHAnsi"/>
          <w:i w:val="0"/>
        </w:rPr>
        <w:t>Are grazing-sensitive species present and at risk from grazing?</w:t>
      </w:r>
      <w:r>
        <w:rPr>
          <w:rFonts w:eastAsiaTheme="minorHAnsi"/>
          <w:i w:val="0"/>
        </w:rPr>
        <w:t xml:space="preserve"> (continued)</w:t>
      </w:r>
    </w:p>
    <w:p w14:paraId="2A802571" w14:textId="7FD67DF4" w:rsidR="00CB66C2" w:rsidRDefault="001270AC" w:rsidP="00B27C27">
      <w:pPr>
        <w:pStyle w:val="ARIERBody"/>
      </w:pPr>
      <w:r w:rsidRPr="001914B9">
        <w:t>Grazing</w:t>
      </w:r>
      <w:r>
        <w:t>-</w:t>
      </w:r>
      <w:r w:rsidR="002C29C1" w:rsidRPr="001914B9">
        <w:t xml:space="preserve">sensitive fauna </w:t>
      </w:r>
      <w:r w:rsidR="00003B2A">
        <w:t>are</w:t>
      </w:r>
      <w:r w:rsidR="002C29C1" w:rsidRPr="001914B9">
        <w:t xml:space="preserve"> </w:t>
      </w:r>
      <w:r w:rsidR="00003B2A">
        <w:t>species</w:t>
      </w:r>
      <w:r w:rsidR="002C29C1" w:rsidRPr="001914B9">
        <w:t xml:space="preserve"> that may be impacted by livestock, through trampling, competition for resources or disturbance. This includes </w:t>
      </w:r>
      <w:r w:rsidR="00003B2A">
        <w:t xml:space="preserve">waterbirds that are </w:t>
      </w:r>
      <w:r w:rsidR="002C29C1" w:rsidRPr="001914B9">
        <w:t>particularly flighty</w:t>
      </w:r>
      <w:r w:rsidR="00003B2A">
        <w:t xml:space="preserve"> or nest on the ground and frogs, reptiles and other species that would be </w:t>
      </w:r>
      <w:r w:rsidR="002C29C1" w:rsidRPr="001914B9">
        <w:t xml:space="preserve">impacted by a </w:t>
      </w:r>
      <w:r w:rsidR="00003B2A">
        <w:t xml:space="preserve">decline in </w:t>
      </w:r>
      <w:r w:rsidR="002C29C1" w:rsidRPr="001914B9">
        <w:t xml:space="preserve">vegetation condition. </w:t>
      </w:r>
    </w:p>
    <w:p w14:paraId="39ED96C2" w14:textId="4316055B" w:rsidR="00CB66C2" w:rsidRPr="0022367E" w:rsidRDefault="002C29C1" w:rsidP="00D973BC">
      <w:pPr>
        <w:pStyle w:val="ARIERHD"/>
        <w:rPr>
          <w:rFonts w:eastAsiaTheme="minorHAnsi"/>
          <w:i w:val="0"/>
        </w:rPr>
      </w:pPr>
      <w:r w:rsidRPr="0022367E">
        <w:rPr>
          <w:rFonts w:eastAsiaTheme="minorHAnsi"/>
          <w:i w:val="0"/>
        </w:rPr>
        <w:t>Is there a desire to re</w:t>
      </w:r>
      <w:r w:rsidR="00E619AC" w:rsidRPr="0022367E">
        <w:rPr>
          <w:rFonts w:eastAsiaTheme="minorHAnsi"/>
          <w:i w:val="0"/>
        </w:rPr>
        <w:t>-</w:t>
      </w:r>
      <w:r w:rsidRPr="0022367E">
        <w:rPr>
          <w:rFonts w:eastAsiaTheme="minorHAnsi"/>
          <w:i w:val="0"/>
        </w:rPr>
        <w:t>establish grazing-sensitive flora or fauna?</w:t>
      </w:r>
    </w:p>
    <w:p w14:paraId="7E684552" w14:textId="39761E7F" w:rsidR="00CB66C2" w:rsidRDefault="002C29C1" w:rsidP="00B27C27">
      <w:pPr>
        <w:pStyle w:val="ARIERBody"/>
      </w:pPr>
      <w:r w:rsidRPr="001914B9">
        <w:t xml:space="preserve">Consider whether the </w:t>
      </w:r>
      <w:r w:rsidR="005A7EE9">
        <w:t>wetland site</w:t>
      </w:r>
      <w:r w:rsidRPr="001914B9">
        <w:t xml:space="preserve"> is currently suitable for the reintroduction of </w:t>
      </w:r>
      <w:r w:rsidR="00E619AC" w:rsidRPr="001914B9">
        <w:t>grazing</w:t>
      </w:r>
      <w:r w:rsidR="00E619AC">
        <w:t>-</w:t>
      </w:r>
      <w:r w:rsidRPr="001914B9">
        <w:t>sensitive species</w:t>
      </w:r>
      <w:r w:rsidR="00E619AC">
        <w:t>,</w:t>
      </w:r>
      <w:r w:rsidRPr="001914B9">
        <w:t xml:space="preserve"> and </w:t>
      </w:r>
      <w:r w:rsidR="00E619AC">
        <w:t>whether</w:t>
      </w:r>
      <w:r w:rsidR="00E619AC" w:rsidRPr="001914B9">
        <w:t xml:space="preserve"> </w:t>
      </w:r>
      <w:r w:rsidRPr="001914B9">
        <w:t xml:space="preserve">there is a desire to undertake reintroduction in the short to medium term. Check whether local, regional or state strategies for the reintroduction of sensitive flora </w:t>
      </w:r>
      <w:r w:rsidR="00D75CDE">
        <w:t>or</w:t>
      </w:r>
      <w:r w:rsidR="001270AC">
        <w:t xml:space="preserve"> </w:t>
      </w:r>
      <w:r w:rsidRPr="001914B9">
        <w:t>fauna to suitable sites exist and would apply at this site.</w:t>
      </w:r>
    </w:p>
    <w:p w14:paraId="68E820F3" w14:textId="1F8C80DD" w:rsidR="00CB66C2" w:rsidRPr="0022367E" w:rsidRDefault="002C29C1" w:rsidP="00D973BC">
      <w:pPr>
        <w:pStyle w:val="ARIERHD"/>
        <w:rPr>
          <w:rFonts w:eastAsiaTheme="minorHAnsi"/>
          <w:i w:val="0"/>
        </w:rPr>
      </w:pPr>
      <w:r w:rsidRPr="0022367E">
        <w:rPr>
          <w:rFonts w:eastAsiaTheme="minorHAnsi"/>
          <w:i w:val="0"/>
        </w:rPr>
        <w:t xml:space="preserve">Is there a grazing regime that will accommodate </w:t>
      </w:r>
      <w:r w:rsidR="00E619AC" w:rsidRPr="0022367E">
        <w:rPr>
          <w:rFonts w:eastAsiaTheme="minorHAnsi"/>
          <w:i w:val="0"/>
        </w:rPr>
        <w:t>grazing-</w:t>
      </w:r>
      <w:r w:rsidRPr="0022367E">
        <w:rPr>
          <w:rFonts w:eastAsiaTheme="minorHAnsi"/>
          <w:i w:val="0"/>
        </w:rPr>
        <w:t>sensitive species?</w:t>
      </w:r>
    </w:p>
    <w:p w14:paraId="5EC2B839" w14:textId="6E93B145" w:rsidR="00CB66C2" w:rsidRDefault="002C29C1" w:rsidP="00B27C27">
      <w:pPr>
        <w:pStyle w:val="ARIERBody"/>
      </w:pPr>
      <w:r w:rsidRPr="001914B9">
        <w:t xml:space="preserve">In general, continuous or </w:t>
      </w:r>
      <w:r w:rsidR="00E619AC" w:rsidRPr="001914B9">
        <w:t>high</w:t>
      </w:r>
      <w:r w:rsidR="00E619AC">
        <w:t>-</w:t>
      </w:r>
      <w:r w:rsidRPr="001914B9">
        <w:t>intensity grazing pressure will reduce the cover of palatable species, leading to a wider range of species being eaten. This, in turn, will result in reduced plant diversity, particularly on the wetland verges.</w:t>
      </w:r>
      <w:r w:rsidR="00003B2A">
        <w:t xml:space="preserve"> </w:t>
      </w:r>
      <w:r w:rsidRPr="001914B9">
        <w:t xml:space="preserve">However, in some cases, relatively palatable species </w:t>
      </w:r>
      <w:r w:rsidR="00E619AC">
        <w:t>that</w:t>
      </w:r>
      <w:r w:rsidR="00E619AC" w:rsidRPr="001914B9">
        <w:t xml:space="preserve"> </w:t>
      </w:r>
      <w:r w:rsidRPr="001914B9">
        <w:t xml:space="preserve">would be likely to be severely reduced or eliminated under continuous grazing may tolerate pulse or short-season grazing, particularly if they are rhizomatous and </w:t>
      </w:r>
      <w:r w:rsidR="00E619AC">
        <w:t xml:space="preserve">if </w:t>
      </w:r>
      <w:r w:rsidRPr="001914B9">
        <w:t>the soils are relatively dry over the period of grazing.</w:t>
      </w:r>
    </w:p>
    <w:p w14:paraId="1E9F27D4" w14:textId="253A876F" w:rsidR="00CB66C2" w:rsidRDefault="002C29C1" w:rsidP="00ED61A3">
      <w:pPr>
        <w:pStyle w:val="ARIERHB"/>
      </w:pPr>
      <w:r w:rsidRPr="001914B9">
        <w:br w:type="page"/>
      </w:r>
      <w:bookmarkStart w:id="260" w:name="_Toc425495880"/>
      <w:bookmarkStart w:id="261" w:name="_Toc300780129"/>
      <w:bookmarkStart w:id="262" w:name="_Toc430695464"/>
      <w:bookmarkStart w:id="263" w:name="_Toc425437443"/>
      <w:r w:rsidRPr="001914B9">
        <w:lastRenderedPageBreak/>
        <w:t xml:space="preserve">Grazing Decision Tree </w:t>
      </w:r>
      <w:bookmarkEnd w:id="260"/>
      <w:bookmarkEnd w:id="261"/>
      <w:r w:rsidR="00371CF5">
        <w:t>A</w:t>
      </w:r>
      <w:bookmarkEnd w:id="262"/>
    </w:p>
    <w:p w14:paraId="6BF3F01D" w14:textId="64850F79" w:rsidR="00CB66C2" w:rsidRPr="005D4C76" w:rsidRDefault="002C29C1" w:rsidP="006F24E7">
      <w:pPr>
        <w:pStyle w:val="ListParagraph"/>
        <w:numPr>
          <w:ilvl w:val="0"/>
          <w:numId w:val="25"/>
        </w:numPr>
        <w:spacing w:before="120" w:line="240" w:lineRule="auto"/>
        <w:ind w:left="426" w:hanging="426"/>
        <w:rPr>
          <w:rFonts w:asciiTheme="minorHAnsi" w:hAnsiTheme="minorHAnsi"/>
          <w:b/>
          <w:color w:val="365F91" w:themeColor="accent1" w:themeShade="BF"/>
          <w:sz w:val="28"/>
        </w:rPr>
      </w:pPr>
      <w:r w:rsidRPr="005D4C76">
        <w:rPr>
          <w:rFonts w:asciiTheme="minorHAnsi" w:hAnsiTheme="minorHAnsi"/>
          <w:b/>
          <w:color w:val="365F91" w:themeColor="accent1" w:themeShade="BF"/>
          <w:sz w:val="28"/>
        </w:rPr>
        <w:t xml:space="preserve">EVC </w:t>
      </w:r>
      <w:r w:rsidR="004528F4" w:rsidRPr="005D4C76">
        <w:rPr>
          <w:rFonts w:asciiTheme="minorHAnsi" w:hAnsiTheme="minorHAnsi"/>
          <w:b/>
          <w:color w:val="365F91" w:themeColor="accent1" w:themeShade="BF"/>
          <w:sz w:val="28"/>
        </w:rPr>
        <w:t>c</w:t>
      </w:r>
      <w:r w:rsidR="002A2EFC" w:rsidRPr="005D4C76">
        <w:rPr>
          <w:rFonts w:asciiTheme="minorHAnsi" w:hAnsiTheme="minorHAnsi"/>
          <w:b/>
          <w:color w:val="365F91" w:themeColor="accent1" w:themeShade="BF"/>
          <w:sz w:val="28"/>
        </w:rPr>
        <w:t xml:space="preserve">ondition </w:t>
      </w:r>
      <w:r w:rsidR="004528F4" w:rsidRPr="005D4C76">
        <w:rPr>
          <w:rFonts w:asciiTheme="minorHAnsi" w:hAnsiTheme="minorHAnsi"/>
          <w:b/>
          <w:color w:val="365F91" w:themeColor="accent1" w:themeShade="BF"/>
          <w:sz w:val="28"/>
        </w:rPr>
        <w:t>c</w:t>
      </w:r>
      <w:r w:rsidR="002A2EFC" w:rsidRPr="005D4C76">
        <w:rPr>
          <w:rFonts w:asciiTheme="minorHAnsi" w:hAnsiTheme="minorHAnsi"/>
          <w:b/>
          <w:color w:val="365F91" w:themeColor="accent1" w:themeShade="BF"/>
          <w:sz w:val="28"/>
        </w:rPr>
        <w:t>lass</w:t>
      </w:r>
      <w:r w:rsidRPr="005D4C76">
        <w:rPr>
          <w:rFonts w:asciiTheme="minorHAnsi" w:hAnsiTheme="minorHAnsi"/>
          <w:b/>
          <w:color w:val="365F91" w:themeColor="accent1" w:themeShade="BF"/>
          <w:sz w:val="28"/>
        </w:rPr>
        <w:t>: 5 or 4</w:t>
      </w:r>
    </w:p>
    <w:p w14:paraId="7B9B977E" w14:textId="7DE8C3A5" w:rsidR="00CB66C2" w:rsidRPr="005D4C76" w:rsidRDefault="002C29C1" w:rsidP="006F24E7">
      <w:pPr>
        <w:pStyle w:val="ListParagraph"/>
        <w:numPr>
          <w:ilvl w:val="0"/>
          <w:numId w:val="25"/>
        </w:numPr>
        <w:spacing w:before="120" w:line="240" w:lineRule="auto"/>
        <w:ind w:left="426" w:hanging="426"/>
        <w:rPr>
          <w:rFonts w:asciiTheme="minorHAnsi" w:hAnsiTheme="minorHAnsi"/>
          <w:b/>
          <w:color w:val="365F91" w:themeColor="accent1" w:themeShade="BF"/>
          <w:sz w:val="28"/>
        </w:rPr>
      </w:pPr>
      <w:r w:rsidRPr="005D4C76">
        <w:rPr>
          <w:rFonts w:asciiTheme="minorHAnsi" w:hAnsiTheme="minorHAnsi"/>
          <w:b/>
          <w:color w:val="365F91" w:themeColor="accent1" w:themeShade="BF"/>
          <w:sz w:val="28"/>
        </w:rPr>
        <w:t>Vegetation condition objective: Maintain vegetation condition</w:t>
      </w:r>
    </w:p>
    <w:p w14:paraId="440B6900" w14:textId="77777777" w:rsidR="00CB66C2" w:rsidRPr="00C32635" w:rsidRDefault="002C29C1" w:rsidP="00C32635">
      <w:pPr>
        <w:spacing w:after="120"/>
        <w:rPr>
          <w:b/>
          <w:sz w:val="24"/>
        </w:rPr>
      </w:pPr>
      <w:bookmarkStart w:id="264" w:name="_Toc300780130"/>
      <w:bookmarkStart w:id="265" w:name="_Toc430693138"/>
      <w:bookmarkEnd w:id="263"/>
      <w:r w:rsidRPr="00C32635">
        <w:rPr>
          <w:b/>
          <w:sz w:val="24"/>
        </w:rPr>
        <w:t>Overview</w:t>
      </w:r>
      <w:bookmarkEnd w:id="264"/>
      <w:bookmarkEnd w:id="265"/>
    </w:p>
    <w:p w14:paraId="1BF3DA38" w14:textId="07EF8371" w:rsidR="00CB66C2" w:rsidRDefault="002C29C1" w:rsidP="00D973BC">
      <w:pPr>
        <w:pStyle w:val="ARIERBody"/>
      </w:pPr>
      <w:r w:rsidRPr="001914B9">
        <w:t>EVC</w:t>
      </w:r>
      <w:r w:rsidR="004B57A1">
        <w:t xml:space="preserve">s in </w:t>
      </w:r>
      <w:r w:rsidR="00434827">
        <w:t>condition class</w:t>
      </w:r>
      <w:r w:rsidR="002A2EFC" w:rsidRPr="001914B9">
        <w:t xml:space="preserve"> </w:t>
      </w:r>
      <w:r w:rsidRPr="001914B9">
        <w:t xml:space="preserve">5 </w:t>
      </w:r>
      <w:r w:rsidR="004B57A1">
        <w:t xml:space="preserve">are </w:t>
      </w:r>
      <w:r w:rsidRPr="001914B9">
        <w:t>largely unmodified</w:t>
      </w:r>
      <w:r w:rsidR="00F95C0D">
        <w:t xml:space="preserve"> or </w:t>
      </w:r>
      <w:r w:rsidRPr="001914B9">
        <w:t>in excellent cond</w:t>
      </w:r>
      <w:r w:rsidR="00C01514">
        <w:t>i</w:t>
      </w:r>
      <w:r w:rsidRPr="001914B9">
        <w:t>tion</w:t>
      </w:r>
      <w:r w:rsidR="0085321D">
        <w:t xml:space="preserve"> (see Table 2)</w:t>
      </w:r>
      <w:r w:rsidR="001A2DA6">
        <w:t>.</w:t>
      </w:r>
      <w:r w:rsidR="0085321D">
        <w:t xml:space="preserve">  </w:t>
      </w:r>
      <w:r w:rsidR="007C7470">
        <w:t>These</w:t>
      </w:r>
      <w:r w:rsidR="009730B9">
        <w:t xml:space="preserve"> EVCs </w:t>
      </w:r>
      <w:r w:rsidR="006C096B">
        <w:t xml:space="preserve">are </w:t>
      </w:r>
      <w:r w:rsidR="00C01514">
        <w:t>of high value</w:t>
      </w:r>
      <w:r w:rsidR="00C01514" w:rsidRPr="001914B9">
        <w:t xml:space="preserve"> </w:t>
      </w:r>
      <w:r w:rsidRPr="001914B9">
        <w:t>and uncommon</w:t>
      </w:r>
      <w:r w:rsidR="001A2DA6">
        <w:t xml:space="preserve">. The vegetation condition objective for these sites should be to maintain their condition </w:t>
      </w:r>
    </w:p>
    <w:p w14:paraId="3618F3AE" w14:textId="45FEB805" w:rsidR="004B57A1" w:rsidRDefault="004B57A1" w:rsidP="00D973BC">
      <w:pPr>
        <w:pStyle w:val="ARIERBody"/>
      </w:pPr>
      <w:r w:rsidRPr="001914B9">
        <w:t>EVC</w:t>
      </w:r>
      <w:r>
        <w:t>s in condition class</w:t>
      </w:r>
      <w:r w:rsidRPr="001914B9">
        <w:t xml:space="preserve"> </w:t>
      </w:r>
      <w:r>
        <w:t xml:space="preserve">4 are </w:t>
      </w:r>
      <w:r w:rsidRPr="001914B9">
        <w:t>slightly modified</w:t>
      </w:r>
      <w:r>
        <w:t xml:space="preserve"> or </w:t>
      </w:r>
      <w:r w:rsidR="0085321D">
        <w:t>in good condition (see Table 2)</w:t>
      </w:r>
      <w:r w:rsidR="003E1249">
        <w:t>. The most desirable management objective for this condition class is to improve vegetation condit</w:t>
      </w:r>
      <w:r w:rsidR="00B16702">
        <w:t>ion</w:t>
      </w:r>
      <w:r w:rsidR="007C7470">
        <w:t>. For these sites</w:t>
      </w:r>
      <w:r w:rsidR="00B16702">
        <w:t xml:space="preserve"> Grazing Decision Tree B</w:t>
      </w:r>
      <w:r w:rsidR="007C7470">
        <w:t xml:space="preserve">, page </w:t>
      </w:r>
      <w:r w:rsidR="005549C5">
        <w:t>35</w:t>
      </w:r>
      <w:r w:rsidR="001A2DA6">
        <w:t xml:space="preserve"> </w:t>
      </w:r>
      <w:r w:rsidR="007C7470">
        <w:t>should be used)</w:t>
      </w:r>
      <w:r w:rsidR="003E1249">
        <w:t>.</w:t>
      </w:r>
      <w:r>
        <w:t xml:space="preserve"> </w:t>
      </w:r>
      <w:r w:rsidR="003E1249">
        <w:t xml:space="preserve">However, in cases </w:t>
      </w:r>
      <w:r w:rsidR="003E1249">
        <w:rPr>
          <w:rFonts w:asciiTheme="minorHAnsi" w:hAnsiTheme="minorHAnsi"/>
        </w:rPr>
        <w:t xml:space="preserve">where </w:t>
      </w:r>
      <w:r w:rsidR="003E1249" w:rsidRPr="00E83929">
        <w:rPr>
          <w:rFonts w:asciiTheme="minorHAnsi" w:hAnsiTheme="minorHAnsi"/>
        </w:rPr>
        <w:t>landscape-scale threats or funding limit the ability to improve</w:t>
      </w:r>
      <w:r w:rsidR="003E1249">
        <w:rPr>
          <w:rFonts w:asciiTheme="minorHAnsi" w:hAnsiTheme="minorHAnsi"/>
        </w:rPr>
        <w:t xml:space="preserve"> the vegetation condition, m</w:t>
      </w:r>
      <w:r w:rsidR="00AD239E">
        <w:t xml:space="preserve">aintaining </w:t>
      </w:r>
      <w:r w:rsidR="006C096B">
        <w:t xml:space="preserve">vegetation </w:t>
      </w:r>
      <w:r>
        <w:t>condition</w:t>
      </w:r>
      <w:r w:rsidR="00AD239E">
        <w:t xml:space="preserve"> </w:t>
      </w:r>
      <w:r w:rsidR="003E1249">
        <w:t>is</w:t>
      </w:r>
      <w:r w:rsidR="00B16702">
        <w:t xml:space="preserve"> an</w:t>
      </w:r>
      <w:r w:rsidR="003E1249">
        <w:t xml:space="preserve"> acceptable</w:t>
      </w:r>
      <w:r w:rsidR="00B16702">
        <w:t xml:space="preserve"> management objective</w:t>
      </w:r>
      <w:r w:rsidR="003E1249">
        <w:t>.</w:t>
      </w:r>
      <w:r w:rsidR="007C7470">
        <w:t xml:space="preserve"> For these sites Grazing Decision Tree A </w:t>
      </w:r>
      <w:r w:rsidR="005549C5">
        <w:t xml:space="preserve">overleaf </w:t>
      </w:r>
      <w:r w:rsidR="007C7470">
        <w:t>should be used.</w:t>
      </w:r>
    </w:p>
    <w:p w14:paraId="37B95C40" w14:textId="77777777" w:rsidR="00C32635" w:rsidRPr="00397FEB" w:rsidRDefault="00C32635" w:rsidP="00C32635">
      <w:pPr>
        <w:spacing w:after="120"/>
        <w:rPr>
          <w:b/>
          <w:sz w:val="24"/>
        </w:rPr>
      </w:pPr>
      <w:r w:rsidRPr="00397FEB">
        <w:rPr>
          <w:b/>
          <w:sz w:val="24"/>
        </w:rPr>
        <w:t>Grazing management considerations</w:t>
      </w:r>
    </w:p>
    <w:p w14:paraId="504665B9" w14:textId="4D284D6A" w:rsidR="00C32635" w:rsidRDefault="00C32635" w:rsidP="00D973BC">
      <w:pPr>
        <w:pStyle w:val="ARIERBody"/>
      </w:pPr>
      <w:r>
        <w:t xml:space="preserve">These EVCs should be protected </w:t>
      </w:r>
      <w:r w:rsidRPr="001914B9">
        <w:t>from potentially damaging activities</w:t>
      </w:r>
      <w:r>
        <w:t>,</w:t>
      </w:r>
      <w:r w:rsidRPr="001914B9">
        <w:t xml:space="preserve"> including livestock grazing</w:t>
      </w:r>
      <w:r>
        <w:t xml:space="preserve"> T</w:t>
      </w:r>
      <w:r w:rsidRPr="001914B9">
        <w:t>here are a few instances</w:t>
      </w:r>
      <w:r>
        <w:t xml:space="preserve"> however </w:t>
      </w:r>
      <w:r w:rsidRPr="001914B9">
        <w:t xml:space="preserve">when livestock grazing may be a means of </w:t>
      </w:r>
      <w:r>
        <w:t xml:space="preserve">supporting </w:t>
      </w:r>
      <w:r w:rsidRPr="001914B9">
        <w:t>these vegetation values</w:t>
      </w:r>
      <w:r>
        <w:t>. These include when</w:t>
      </w:r>
      <w:r w:rsidRPr="001914B9">
        <w:t xml:space="preserve"> potentially dominant, introduced grazing-palatable plants are established nearby and have started to invade the wetland</w:t>
      </w:r>
      <w:r>
        <w:t>,</w:t>
      </w:r>
      <w:r w:rsidRPr="001914B9">
        <w:t xml:space="preserve"> and </w:t>
      </w:r>
      <w:r>
        <w:t xml:space="preserve">when </w:t>
      </w:r>
      <w:r w:rsidRPr="001914B9">
        <w:t>control through other means is unrealistic</w:t>
      </w:r>
      <w:r>
        <w:t>, or when</w:t>
      </w:r>
      <w:r w:rsidRPr="001914B9">
        <w:t xml:space="preserve"> biomass reduction is required and </w:t>
      </w:r>
      <w:r>
        <w:t>other means such as mechanical removal</w:t>
      </w:r>
      <w:r w:rsidRPr="001914B9">
        <w:t xml:space="preserve"> </w:t>
      </w:r>
      <w:r>
        <w:t>are</w:t>
      </w:r>
      <w:r w:rsidRPr="001914B9">
        <w:t xml:space="preserve"> not suitable.</w:t>
      </w:r>
    </w:p>
    <w:p w14:paraId="37F4BD6E" w14:textId="6610F0CF" w:rsidR="00CB66C2" w:rsidRDefault="002C29C1" w:rsidP="00B27C27">
      <w:pPr>
        <w:pStyle w:val="ARIERBody"/>
        <w:rPr>
          <w:noProof/>
          <w:lang w:eastAsia="en-AU"/>
        </w:rPr>
      </w:pPr>
      <w:r w:rsidRPr="001914B9">
        <w:br w:type="page"/>
      </w:r>
      <w:r w:rsidR="009B420C">
        <w:rPr>
          <w:noProof/>
          <w:lang w:eastAsia="en-AU"/>
        </w:rPr>
        <w:lastRenderedPageBreak/>
        <w:drawing>
          <wp:inline distT="0" distB="0" distL="0" distR="0" wp14:anchorId="32F320DF" wp14:editId="5C99D52C">
            <wp:extent cx="6188710" cy="8749251"/>
            <wp:effectExtent l="0" t="0" r="2540" b="0"/>
            <wp:docPr id="9408" name="Picture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 name="A1.BMP"/>
                    <pic:cNvPicPr/>
                  </pic:nvPicPr>
                  <pic:blipFill>
                    <a:blip r:embed="rId36">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p>
    <w:p w14:paraId="22C9C4D8" w14:textId="77777777" w:rsidR="00F95686" w:rsidRDefault="002C29C1" w:rsidP="00F95686">
      <w:r w:rsidRPr="001914B9">
        <w:rPr>
          <w:noProof/>
          <w:lang w:eastAsia="en-AU"/>
        </w:rPr>
        <w:br w:type="page"/>
      </w:r>
      <w:bookmarkStart w:id="266" w:name="_Toc425495882"/>
      <w:r w:rsidR="009B420C" w:rsidRPr="00F95686">
        <w:rPr>
          <w:noProof/>
          <w:lang w:eastAsia="en-AU"/>
        </w:rPr>
        <w:lastRenderedPageBreak/>
        <w:drawing>
          <wp:inline distT="0" distB="0" distL="0" distR="0" wp14:anchorId="34609648" wp14:editId="1493D72C">
            <wp:extent cx="6188710" cy="8749251"/>
            <wp:effectExtent l="0" t="0" r="2540" b="0"/>
            <wp:docPr id="9459" name="Picture 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 name="A2.bmp"/>
                    <pic:cNvPicPr/>
                  </pic:nvPicPr>
                  <pic:blipFill>
                    <a:blip r:embed="rId37">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p>
    <w:p w14:paraId="29EC2A60" w14:textId="77777777" w:rsidR="00F95686" w:rsidRDefault="00F95686" w:rsidP="00F95686">
      <w:r>
        <w:br w:type="page"/>
      </w:r>
      <w:r w:rsidR="009B420C" w:rsidRPr="00F95686">
        <w:rPr>
          <w:noProof/>
          <w:lang w:eastAsia="en-AU"/>
        </w:rPr>
        <w:lastRenderedPageBreak/>
        <w:drawing>
          <wp:inline distT="0" distB="0" distL="0" distR="0" wp14:anchorId="39BB40D0" wp14:editId="06B272D4">
            <wp:extent cx="6188710" cy="8749251"/>
            <wp:effectExtent l="0" t="0" r="2540" b="0"/>
            <wp:docPr id="9461" name="Picture 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 name="A3.bmp"/>
                    <pic:cNvPicPr/>
                  </pic:nvPicPr>
                  <pic:blipFill>
                    <a:blip r:embed="rId38">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p>
    <w:p w14:paraId="6257EDDD" w14:textId="642260AA" w:rsidR="00CB66C2" w:rsidRPr="008E15B0" w:rsidRDefault="00F95686" w:rsidP="00F95686">
      <w:pPr>
        <w:pStyle w:val="ARIERHB"/>
      </w:pPr>
      <w:r>
        <w:br w:type="page"/>
      </w:r>
      <w:bookmarkStart w:id="267" w:name="_Toc430695465"/>
      <w:r w:rsidR="002C29C1" w:rsidRPr="008E15B0">
        <w:lastRenderedPageBreak/>
        <w:t xml:space="preserve">Grazing Decision Tree </w:t>
      </w:r>
      <w:bookmarkEnd w:id="266"/>
      <w:r w:rsidR="00371CF5" w:rsidRPr="008E15B0">
        <w:t>B</w:t>
      </w:r>
      <w:bookmarkEnd w:id="267"/>
    </w:p>
    <w:p w14:paraId="729C4666" w14:textId="324A2897" w:rsidR="00B3011D" w:rsidRPr="005C7AAA" w:rsidRDefault="00B3011D" w:rsidP="006F24E7">
      <w:pPr>
        <w:pStyle w:val="ListParagraph"/>
        <w:numPr>
          <w:ilvl w:val="0"/>
          <w:numId w:val="25"/>
        </w:numPr>
        <w:spacing w:before="120" w:line="240" w:lineRule="auto"/>
        <w:ind w:left="426" w:hanging="426"/>
        <w:rPr>
          <w:rFonts w:asciiTheme="minorHAnsi" w:hAnsiTheme="minorHAnsi"/>
          <w:b/>
          <w:sz w:val="28"/>
        </w:rPr>
      </w:pPr>
      <w:r w:rsidRPr="005C7AAA">
        <w:rPr>
          <w:rFonts w:asciiTheme="minorHAnsi" w:hAnsiTheme="minorHAnsi"/>
          <w:b/>
          <w:sz w:val="28"/>
        </w:rPr>
        <w:t xml:space="preserve">EVC </w:t>
      </w:r>
      <w:r w:rsidR="0069525E">
        <w:rPr>
          <w:rFonts w:asciiTheme="minorHAnsi" w:hAnsiTheme="minorHAnsi"/>
          <w:b/>
          <w:sz w:val="28"/>
        </w:rPr>
        <w:t>c</w:t>
      </w:r>
      <w:r w:rsidRPr="005C7AAA">
        <w:rPr>
          <w:rFonts w:asciiTheme="minorHAnsi" w:hAnsiTheme="minorHAnsi"/>
          <w:b/>
          <w:sz w:val="28"/>
        </w:rPr>
        <w:t xml:space="preserve">ondition </w:t>
      </w:r>
      <w:r w:rsidR="0069525E">
        <w:rPr>
          <w:rFonts w:asciiTheme="minorHAnsi" w:hAnsiTheme="minorHAnsi"/>
          <w:b/>
          <w:sz w:val="28"/>
        </w:rPr>
        <w:t>c</w:t>
      </w:r>
      <w:r w:rsidRPr="005C7AAA">
        <w:rPr>
          <w:rFonts w:asciiTheme="minorHAnsi" w:hAnsiTheme="minorHAnsi"/>
          <w:b/>
          <w:sz w:val="28"/>
        </w:rPr>
        <w:t>lass: 4</w:t>
      </w:r>
    </w:p>
    <w:p w14:paraId="7045B77B" w14:textId="08900427" w:rsidR="00B3011D" w:rsidRDefault="00B3011D" w:rsidP="006F24E7">
      <w:pPr>
        <w:pStyle w:val="ListParagraph"/>
        <w:numPr>
          <w:ilvl w:val="0"/>
          <w:numId w:val="25"/>
        </w:numPr>
        <w:spacing w:before="120" w:after="480" w:line="240" w:lineRule="auto"/>
        <w:ind w:left="425" w:hanging="425"/>
        <w:rPr>
          <w:rFonts w:asciiTheme="minorHAnsi" w:hAnsiTheme="minorHAnsi"/>
          <w:b/>
          <w:sz w:val="28"/>
        </w:rPr>
      </w:pPr>
      <w:r w:rsidRPr="005C7AAA">
        <w:rPr>
          <w:rFonts w:asciiTheme="minorHAnsi" w:hAnsiTheme="minorHAnsi"/>
          <w:b/>
          <w:sz w:val="28"/>
        </w:rPr>
        <w:t xml:space="preserve">Vegetation condition objective: </w:t>
      </w:r>
      <w:r>
        <w:rPr>
          <w:rFonts w:asciiTheme="minorHAnsi" w:hAnsiTheme="minorHAnsi"/>
          <w:b/>
          <w:sz w:val="28"/>
        </w:rPr>
        <w:t>Improve</w:t>
      </w:r>
      <w:r w:rsidRPr="005C7AAA">
        <w:rPr>
          <w:rFonts w:asciiTheme="minorHAnsi" w:hAnsiTheme="minorHAnsi"/>
          <w:b/>
          <w:sz w:val="28"/>
        </w:rPr>
        <w:t xml:space="preserve"> vegetation condition</w:t>
      </w:r>
    </w:p>
    <w:p w14:paraId="0DD6E9D9" w14:textId="77777777" w:rsidR="00CB66C2" w:rsidRPr="00397FEB" w:rsidRDefault="002C29C1" w:rsidP="00397FEB">
      <w:pPr>
        <w:spacing w:after="120"/>
        <w:rPr>
          <w:b/>
          <w:sz w:val="24"/>
        </w:rPr>
      </w:pPr>
      <w:bookmarkStart w:id="268" w:name="_Toc300780132"/>
      <w:bookmarkStart w:id="269" w:name="_Toc430693140"/>
      <w:r w:rsidRPr="00397FEB">
        <w:rPr>
          <w:b/>
          <w:sz w:val="24"/>
        </w:rPr>
        <w:t>Overview</w:t>
      </w:r>
      <w:bookmarkEnd w:id="268"/>
      <w:bookmarkEnd w:id="269"/>
    </w:p>
    <w:p w14:paraId="7DD25B3D" w14:textId="6778957F" w:rsidR="005549C5" w:rsidRDefault="00B16702" w:rsidP="005549C5">
      <w:pPr>
        <w:pStyle w:val="ARIERBody"/>
      </w:pPr>
      <w:r w:rsidRPr="001914B9">
        <w:t>EVC</w:t>
      </w:r>
      <w:r>
        <w:t>s in condition class</w:t>
      </w:r>
      <w:r w:rsidRPr="001914B9">
        <w:t xml:space="preserve"> </w:t>
      </w:r>
      <w:r>
        <w:t xml:space="preserve">4 are </w:t>
      </w:r>
      <w:r w:rsidRPr="001914B9">
        <w:t>slightly modified</w:t>
      </w:r>
      <w:r>
        <w:t xml:space="preserve"> or in good condition (see Table 2). The most desirable management objective for this condition class is to improve vegetation condition</w:t>
      </w:r>
      <w:r w:rsidR="007C7470">
        <w:t>. For these sites Grazing Decision Tree B</w:t>
      </w:r>
      <w:r w:rsidR="005549C5">
        <w:t xml:space="preserve"> overleaf</w:t>
      </w:r>
      <w:r w:rsidR="007C7470">
        <w:t xml:space="preserve"> should be used</w:t>
      </w:r>
      <w:r>
        <w:t>.</w:t>
      </w:r>
      <w:r w:rsidR="005549C5">
        <w:t xml:space="preserve"> In cases </w:t>
      </w:r>
      <w:r w:rsidR="005549C5">
        <w:rPr>
          <w:rFonts w:asciiTheme="minorHAnsi" w:hAnsiTheme="minorHAnsi"/>
        </w:rPr>
        <w:t xml:space="preserve">where </w:t>
      </w:r>
      <w:r w:rsidR="005549C5" w:rsidRPr="00E83929">
        <w:rPr>
          <w:rFonts w:asciiTheme="minorHAnsi" w:hAnsiTheme="minorHAnsi"/>
        </w:rPr>
        <w:t>landscape-scale threats or funding limit the ability to improve</w:t>
      </w:r>
      <w:r w:rsidR="005549C5">
        <w:rPr>
          <w:rFonts w:asciiTheme="minorHAnsi" w:hAnsiTheme="minorHAnsi"/>
        </w:rPr>
        <w:t xml:space="preserve"> the vegetation condition, m</w:t>
      </w:r>
      <w:r w:rsidR="005549C5">
        <w:t>aintaining vegetation condition is an acceptable manag</w:t>
      </w:r>
      <w:r w:rsidR="001A2DA6">
        <w:t>ement objective. In these cases</w:t>
      </w:r>
      <w:r w:rsidR="005549C5">
        <w:t xml:space="preserve"> Grazing Decision Tree A</w:t>
      </w:r>
      <w:r w:rsidR="003921C9">
        <w:t xml:space="preserve"> on </w:t>
      </w:r>
      <w:r w:rsidR="005549C5">
        <w:t>page 31 should be used.</w:t>
      </w:r>
    </w:p>
    <w:p w14:paraId="6838AEF2" w14:textId="77777777" w:rsidR="00631654" w:rsidRPr="00397FEB" w:rsidRDefault="00631654" w:rsidP="00397FEB">
      <w:pPr>
        <w:spacing w:after="120"/>
        <w:rPr>
          <w:b/>
          <w:sz w:val="24"/>
        </w:rPr>
      </w:pPr>
      <w:bookmarkStart w:id="270" w:name="_Toc430693141"/>
      <w:r w:rsidRPr="00397FEB">
        <w:rPr>
          <w:b/>
          <w:sz w:val="24"/>
        </w:rPr>
        <w:t>Grazing management considerations</w:t>
      </w:r>
      <w:bookmarkEnd w:id="270"/>
    </w:p>
    <w:p w14:paraId="7E48EF82" w14:textId="180FCA0F" w:rsidR="009730B9" w:rsidRDefault="009730B9" w:rsidP="009730B9">
      <w:pPr>
        <w:pStyle w:val="ARIERBody"/>
      </w:pPr>
      <w:r w:rsidRPr="001914B9">
        <w:t>EVC</w:t>
      </w:r>
      <w:r>
        <w:t>s in this condition class</w:t>
      </w:r>
      <w:r w:rsidRPr="001914B9">
        <w:t xml:space="preserve"> </w:t>
      </w:r>
      <w:r>
        <w:t>are of high value</w:t>
      </w:r>
      <w:r w:rsidRPr="001914B9">
        <w:t xml:space="preserve"> and should be protected from potentially damaging activities</w:t>
      </w:r>
      <w:r>
        <w:t>,</w:t>
      </w:r>
      <w:r w:rsidRPr="001914B9">
        <w:t xml:space="preserve"> including livestock grazing.</w:t>
      </w:r>
      <w:r>
        <w:t xml:space="preserve"> T</w:t>
      </w:r>
      <w:r w:rsidRPr="001914B9">
        <w:t>here are a few instances</w:t>
      </w:r>
      <w:r>
        <w:t xml:space="preserve"> however </w:t>
      </w:r>
      <w:r w:rsidRPr="001914B9">
        <w:t xml:space="preserve">when livestock grazing may be a means of </w:t>
      </w:r>
      <w:r>
        <w:t xml:space="preserve">supporting </w:t>
      </w:r>
      <w:r w:rsidRPr="001914B9">
        <w:t>these vegetation values</w:t>
      </w:r>
      <w:r>
        <w:t>. These include when</w:t>
      </w:r>
      <w:r w:rsidRPr="001914B9">
        <w:t xml:space="preserve"> potentially dominant, introduced grazing-palatable plants are established nearby and have started to invade the wetland</w:t>
      </w:r>
      <w:r>
        <w:t>,</w:t>
      </w:r>
      <w:r w:rsidRPr="001914B9">
        <w:t xml:space="preserve"> and </w:t>
      </w:r>
      <w:r>
        <w:t xml:space="preserve">when </w:t>
      </w:r>
      <w:r w:rsidRPr="001914B9">
        <w:t>control through other means is unrealistic</w:t>
      </w:r>
      <w:r>
        <w:t>, or when</w:t>
      </w:r>
      <w:r w:rsidRPr="001914B9">
        <w:t xml:space="preserve"> biomass reduction is required and </w:t>
      </w:r>
      <w:r>
        <w:t>other means such as mechanical removal</w:t>
      </w:r>
      <w:r w:rsidRPr="001914B9">
        <w:t xml:space="preserve"> </w:t>
      </w:r>
      <w:r>
        <w:t>are</w:t>
      </w:r>
      <w:r w:rsidRPr="001914B9">
        <w:t xml:space="preserve"> not suitable.</w:t>
      </w:r>
    </w:p>
    <w:p w14:paraId="736A7261" w14:textId="77777777" w:rsidR="00807486" w:rsidRDefault="009B420C" w:rsidP="008E15B0">
      <w:r w:rsidRPr="008E15B0">
        <w:rPr>
          <w:noProof/>
          <w:lang w:eastAsia="en-AU"/>
        </w:rPr>
        <w:lastRenderedPageBreak/>
        <w:drawing>
          <wp:inline distT="0" distB="0" distL="0" distR="0" wp14:anchorId="24C850EE" wp14:editId="06EBD934">
            <wp:extent cx="6188710" cy="8749251"/>
            <wp:effectExtent l="0" t="0" r="2540" b="0"/>
            <wp:docPr id="9462" name="Picture 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 name="B1.bmp"/>
                    <pic:cNvPicPr/>
                  </pic:nvPicPr>
                  <pic:blipFill>
                    <a:blip r:embed="rId39">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p>
    <w:p w14:paraId="14FDA6E8" w14:textId="534F8446" w:rsidR="00F95686" w:rsidRDefault="00807486" w:rsidP="00F95686">
      <w:r>
        <w:br w:type="page"/>
      </w:r>
      <w:r w:rsidRPr="00F95686">
        <w:rPr>
          <w:noProof/>
          <w:lang w:eastAsia="en-AU"/>
        </w:rPr>
        <w:lastRenderedPageBreak/>
        <w:drawing>
          <wp:inline distT="0" distB="0" distL="0" distR="0" wp14:anchorId="2D1191A3" wp14:editId="75EFF3A7">
            <wp:extent cx="6191250" cy="7210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bmp"/>
                    <pic:cNvPicPr/>
                  </pic:nvPicPr>
                  <pic:blipFill rotWithShape="1">
                    <a:blip r:embed="rId40">
                      <a:extLst>
                        <a:ext uri="{28A0092B-C50C-407E-A947-70E740481C1C}">
                          <a14:useLocalDpi xmlns:a14="http://schemas.microsoft.com/office/drawing/2010/main" val="0"/>
                        </a:ext>
                      </a:extLst>
                    </a:blip>
                    <a:srcRect b="17622"/>
                    <a:stretch/>
                  </pic:blipFill>
                  <pic:spPr bwMode="auto">
                    <a:xfrm>
                      <a:off x="0" y="0"/>
                      <a:ext cx="6188710" cy="7207467"/>
                    </a:xfrm>
                    <a:prstGeom prst="rect">
                      <a:avLst/>
                    </a:prstGeom>
                    <a:ln>
                      <a:noFill/>
                    </a:ln>
                    <a:extLst>
                      <a:ext uri="{53640926-AAD7-44D8-BBD7-CCE9431645EC}">
                        <a14:shadowObscured xmlns:a14="http://schemas.microsoft.com/office/drawing/2010/main"/>
                      </a:ext>
                    </a:extLst>
                  </pic:spPr>
                </pic:pic>
              </a:graphicData>
            </a:graphic>
          </wp:inline>
        </w:drawing>
      </w:r>
    </w:p>
    <w:p w14:paraId="1EAAE1F4" w14:textId="77777777" w:rsidR="00F95686" w:rsidRDefault="00F95686" w:rsidP="00F95686"/>
    <w:p w14:paraId="44FC9641" w14:textId="77777777" w:rsidR="00F95686" w:rsidRDefault="002C29C1" w:rsidP="00F95686">
      <w:r w:rsidRPr="001914B9">
        <w:br w:type="page"/>
      </w:r>
      <w:bookmarkStart w:id="271" w:name="_Toc425495883"/>
      <w:r w:rsidR="009B420C" w:rsidRPr="00F95686">
        <w:rPr>
          <w:noProof/>
          <w:lang w:eastAsia="en-AU"/>
        </w:rPr>
        <w:lastRenderedPageBreak/>
        <w:drawing>
          <wp:inline distT="0" distB="0" distL="0" distR="0" wp14:anchorId="65FAC9DA" wp14:editId="506ABB6E">
            <wp:extent cx="6191250" cy="6638925"/>
            <wp:effectExtent l="0" t="0" r="0" b="9525"/>
            <wp:docPr id="9471" name="Picture 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 name="B3.bmp"/>
                    <pic:cNvPicPr/>
                  </pic:nvPicPr>
                  <pic:blipFill rotWithShape="1">
                    <a:blip r:embed="rId41">
                      <a:extLst>
                        <a:ext uri="{28A0092B-C50C-407E-A947-70E740481C1C}">
                          <a14:useLocalDpi xmlns:a14="http://schemas.microsoft.com/office/drawing/2010/main" val="0"/>
                        </a:ext>
                      </a:extLst>
                    </a:blip>
                    <a:srcRect b="24151"/>
                    <a:stretch/>
                  </pic:blipFill>
                  <pic:spPr bwMode="auto">
                    <a:xfrm>
                      <a:off x="0" y="0"/>
                      <a:ext cx="6188710" cy="6636201"/>
                    </a:xfrm>
                    <a:prstGeom prst="rect">
                      <a:avLst/>
                    </a:prstGeom>
                    <a:ln>
                      <a:noFill/>
                    </a:ln>
                    <a:extLst>
                      <a:ext uri="{53640926-AAD7-44D8-BBD7-CCE9431645EC}">
                        <a14:shadowObscured xmlns:a14="http://schemas.microsoft.com/office/drawing/2010/main"/>
                      </a:ext>
                    </a:extLst>
                  </pic:spPr>
                </pic:pic>
              </a:graphicData>
            </a:graphic>
          </wp:inline>
        </w:drawing>
      </w:r>
    </w:p>
    <w:p w14:paraId="64B1BFF6" w14:textId="291D262A" w:rsidR="00CB66C2" w:rsidRPr="008E15B0" w:rsidRDefault="00F95686" w:rsidP="00F95686">
      <w:pPr>
        <w:pStyle w:val="ARIERHB"/>
      </w:pPr>
      <w:r>
        <w:br w:type="page"/>
      </w:r>
      <w:bookmarkStart w:id="272" w:name="_Toc430695466"/>
      <w:r w:rsidR="002C29C1" w:rsidRPr="008E15B0">
        <w:lastRenderedPageBreak/>
        <w:t xml:space="preserve">Grazing Decision Tree </w:t>
      </w:r>
      <w:bookmarkEnd w:id="271"/>
      <w:r w:rsidR="00371CF5" w:rsidRPr="008E15B0">
        <w:t>C</w:t>
      </w:r>
      <w:bookmarkEnd w:id="272"/>
    </w:p>
    <w:p w14:paraId="17A5DA75" w14:textId="1772DC8A" w:rsidR="002C0538" w:rsidRPr="005C7AAA" w:rsidRDefault="002C0538" w:rsidP="006F24E7">
      <w:pPr>
        <w:pStyle w:val="ListParagraph"/>
        <w:numPr>
          <w:ilvl w:val="0"/>
          <w:numId w:val="25"/>
        </w:numPr>
        <w:spacing w:before="120" w:line="240" w:lineRule="auto"/>
        <w:ind w:left="426" w:hanging="426"/>
        <w:rPr>
          <w:rFonts w:asciiTheme="minorHAnsi" w:hAnsiTheme="minorHAnsi"/>
          <w:b/>
          <w:sz w:val="28"/>
        </w:rPr>
      </w:pPr>
      <w:r w:rsidRPr="005C7AAA">
        <w:rPr>
          <w:rFonts w:asciiTheme="minorHAnsi" w:hAnsiTheme="minorHAnsi"/>
          <w:b/>
          <w:sz w:val="28"/>
        </w:rPr>
        <w:t xml:space="preserve">EVC </w:t>
      </w:r>
      <w:r w:rsidR="00416004">
        <w:rPr>
          <w:rFonts w:asciiTheme="minorHAnsi" w:hAnsiTheme="minorHAnsi"/>
          <w:b/>
          <w:sz w:val="28"/>
        </w:rPr>
        <w:t>c</w:t>
      </w:r>
      <w:r w:rsidRPr="005C7AAA">
        <w:rPr>
          <w:rFonts w:asciiTheme="minorHAnsi" w:hAnsiTheme="minorHAnsi"/>
          <w:b/>
          <w:sz w:val="28"/>
        </w:rPr>
        <w:t xml:space="preserve">ondition </w:t>
      </w:r>
      <w:r w:rsidR="00416004">
        <w:rPr>
          <w:rFonts w:asciiTheme="minorHAnsi" w:hAnsiTheme="minorHAnsi"/>
          <w:b/>
          <w:sz w:val="28"/>
        </w:rPr>
        <w:t>c</w:t>
      </w:r>
      <w:r w:rsidRPr="005C7AAA">
        <w:rPr>
          <w:rFonts w:asciiTheme="minorHAnsi" w:hAnsiTheme="minorHAnsi"/>
          <w:b/>
          <w:sz w:val="28"/>
        </w:rPr>
        <w:t xml:space="preserve">lass: </w:t>
      </w:r>
      <w:r w:rsidR="005D3F9B">
        <w:rPr>
          <w:rFonts w:asciiTheme="minorHAnsi" w:hAnsiTheme="minorHAnsi"/>
          <w:b/>
          <w:sz w:val="28"/>
        </w:rPr>
        <w:t>3</w:t>
      </w:r>
    </w:p>
    <w:p w14:paraId="50BA6EBA" w14:textId="600826EC" w:rsidR="002C0538" w:rsidRPr="005C7AAA" w:rsidRDefault="002C0538" w:rsidP="006F24E7">
      <w:pPr>
        <w:pStyle w:val="ListParagraph"/>
        <w:numPr>
          <w:ilvl w:val="0"/>
          <w:numId w:val="25"/>
        </w:numPr>
        <w:spacing w:before="120" w:after="480" w:line="240" w:lineRule="auto"/>
        <w:ind w:left="425" w:hanging="425"/>
        <w:rPr>
          <w:rFonts w:asciiTheme="minorHAnsi" w:hAnsiTheme="minorHAnsi"/>
          <w:b/>
          <w:sz w:val="28"/>
        </w:rPr>
      </w:pPr>
      <w:r w:rsidRPr="005C7AAA">
        <w:rPr>
          <w:rFonts w:asciiTheme="minorHAnsi" w:hAnsiTheme="minorHAnsi"/>
          <w:b/>
          <w:sz w:val="28"/>
        </w:rPr>
        <w:t xml:space="preserve">Vegetation condition </w:t>
      </w:r>
      <w:r w:rsidR="00075FA3">
        <w:rPr>
          <w:rFonts w:asciiTheme="minorHAnsi" w:hAnsiTheme="minorHAnsi"/>
          <w:b/>
          <w:sz w:val="28"/>
        </w:rPr>
        <w:t>objective</w:t>
      </w:r>
      <w:r w:rsidRPr="005C7AAA">
        <w:rPr>
          <w:rFonts w:asciiTheme="minorHAnsi" w:hAnsiTheme="minorHAnsi"/>
          <w:b/>
          <w:sz w:val="28"/>
        </w:rPr>
        <w:t xml:space="preserve">: </w:t>
      </w:r>
      <w:r>
        <w:rPr>
          <w:rFonts w:asciiTheme="minorHAnsi" w:hAnsiTheme="minorHAnsi"/>
          <w:b/>
          <w:sz w:val="28"/>
        </w:rPr>
        <w:t>Improve</w:t>
      </w:r>
      <w:r w:rsidRPr="005C7AAA">
        <w:rPr>
          <w:rFonts w:asciiTheme="minorHAnsi" w:hAnsiTheme="minorHAnsi"/>
          <w:b/>
          <w:sz w:val="28"/>
        </w:rPr>
        <w:t xml:space="preserve"> vegetation condition</w:t>
      </w:r>
    </w:p>
    <w:p w14:paraId="4B78F36A" w14:textId="77777777" w:rsidR="00CB66C2" w:rsidRPr="001B32BA" w:rsidRDefault="002C29C1" w:rsidP="001B32BA">
      <w:pPr>
        <w:spacing w:after="120"/>
        <w:rPr>
          <w:b/>
          <w:sz w:val="24"/>
        </w:rPr>
      </w:pPr>
      <w:bookmarkStart w:id="273" w:name="_Toc300780134"/>
      <w:bookmarkStart w:id="274" w:name="_Toc430693143"/>
      <w:r w:rsidRPr="001B32BA">
        <w:rPr>
          <w:b/>
          <w:sz w:val="24"/>
        </w:rPr>
        <w:t>Overview</w:t>
      </w:r>
      <w:bookmarkEnd w:id="273"/>
      <w:bookmarkEnd w:id="274"/>
    </w:p>
    <w:p w14:paraId="2576FDC0" w14:textId="77777777" w:rsidR="007C7470" w:rsidRDefault="002C29C1" w:rsidP="00B27C27">
      <w:pPr>
        <w:pStyle w:val="ARIERBody"/>
        <w:rPr>
          <w:rFonts w:asciiTheme="minorHAnsi" w:hAnsiTheme="minorHAnsi"/>
        </w:rPr>
      </w:pPr>
      <w:r w:rsidRPr="001914B9">
        <w:rPr>
          <w:rFonts w:eastAsia="Calibri"/>
        </w:rPr>
        <w:t xml:space="preserve">EVCs in </w:t>
      </w:r>
      <w:r w:rsidR="00434827">
        <w:rPr>
          <w:rFonts w:eastAsia="Calibri"/>
        </w:rPr>
        <w:t>condition class</w:t>
      </w:r>
      <w:r w:rsidR="002C0538" w:rsidRPr="001914B9">
        <w:rPr>
          <w:rFonts w:eastAsia="Calibri"/>
        </w:rPr>
        <w:t xml:space="preserve"> </w:t>
      </w:r>
      <w:r w:rsidRPr="001914B9">
        <w:rPr>
          <w:rFonts w:eastAsia="Calibri"/>
        </w:rPr>
        <w:t>3 are moderately modified</w:t>
      </w:r>
      <w:r w:rsidR="00F95C0D">
        <w:rPr>
          <w:rFonts w:eastAsia="Calibri"/>
        </w:rPr>
        <w:t xml:space="preserve"> or </w:t>
      </w:r>
      <w:r w:rsidRPr="001914B9">
        <w:rPr>
          <w:rFonts w:eastAsia="Calibri"/>
        </w:rPr>
        <w:t>in moderate cond</w:t>
      </w:r>
      <w:r w:rsidR="007256B0">
        <w:rPr>
          <w:rFonts w:eastAsia="Calibri"/>
        </w:rPr>
        <w:t>i</w:t>
      </w:r>
      <w:r w:rsidRPr="001914B9">
        <w:rPr>
          <w:rFonts w:eastAsia="Calibri"/>
        </w:rPr>
        <w:t xml:space="preserve">tion (see Table </w:t>
      </w:r>
      <w:r w:rsidR="007256B0">
        <w:rPr>
          <w:rFonts w:eastAsia="Calibri"/>
        </w:rPr>
        <w:t>2</w:t>
      </w:r>
      <w:r w:rsidRPr="001914B9">
        <w:rPr>
          <w:rFonts w:eastAsia="Calibri"/>
        </w:rPr>
        <w:t xml:space="preserve">). </w:t>
      </w:r>
      <w:r w:rsidR="007C7470" w:rsidRPr="009730B9">
        <w:rPr>
          <w:rFonts w:asciiTheme="minorHAnsi" w:hAnsiTheme="minorHAnsi"/>
        </w:rPr>
        <w:t>As the purpose of the decision framework is to identify grazing options that will protect and improve wetland condition, maintaining vegetation in a substantially modified condition is not considered acceptable unless this is required to support significant fauna habitat.</w:t>
      </w:r>
    </w:p>
    <w:p w14:paraId="2366D734" w14:textId="7D5932FB" w:rsidR="009730B9" w:rsidRDefault="00D56D0C" w:rsidP="00B27C27">
      <w:pPr>
        <w:pStyle w:val="ARIERBody"/>
        <w:rPr>
          <w:rFonts w:eastAsia="Calibri"/>
        </w:rPr>
      </w:pPr>
      <w:r>
        <w:rPr>
          <w:rFonts w:eastAsia="Calibri"/>
        </w:rPr>
        <w:t xml:space="preserve">If significant fauna or </w:t>
      </w:r>
      <w:r w:rsidR="00CF6B04">
        <w:rPr>
          <w:rFonts w:eastAsia="Calibri"/>
        </w:rPr>
        <w:t xml:space="preserve">significant </w:t>
      </w:r>
      <w:r w:rsidR="0034710C">
        <w:rPr>
          <w:rFonts w:eastAsia="Calibri"/>
        </w:rPr>
        <w:t xml:space="preserve">fauna </w:t>
      </w:r>
      <w:r>
        <w:rPr>
          <w:rFonts w:eastAsia="Calibri"/>
        </w:rPr>
        <w:t xml:space="preserve">habitat </w:t>
      </w:r>
      <w:r w:rsidR="0034710C">
        <w:rPr>
          <w:rFonts w:eastAsia="Calibri"/>
        </w:rPr>
        <w:t xml:space="preserve">is </w:t>
      </w:r>
      <w:r>
        <w:rPr>
          <w:rFonts w:eastAsia="Calibri"/>
        </w:rPr>
        <w:t>not present</w:t>
      </w:r>
      <w:r w:rsidR="00CF6B04">
        <w:rPr>
          <w:rFonts w:eastAsia="Calibri"/>
        </w:rPr>
        <w:t xml:space="preserve"> at the wetland</w:t>
      </w:r>
      <w:r>
        <w:rPr>
          <w:rFonts w:eastAsia="Calibri"/>
        </w:rPr>
        <w:t xml:space="preserve">, it is desirable to improve the condition of the vegetation and </w:t>
      </w:r>
      <w:r w:rsidR="00D95F6E">
        <w:rPr>
          <w:rFonts w:eastAsia="Calibri"/>
        </w:rPr>
        <w:t>Grazing Decision Tree </w:t>
      </w:r>
      <w:r w:rsidR="00CF6B04">
        <w:rPr>
          <w:rFonts w:eastAsia="Calibri"/>
        </w:rPr>
        <w:t xml:space="preserve">C overleaf </w:t>
      </w:r>
      <w:r>
        <w:rPr>
          <w:rFonts w:eastAsia="Calibri"/>
        </w:rPr>
        <w:t>should be used.</w:t>
      </w:r>
      <w:r w:rsidR="005549C5">
        <w:rPr>
          <w:rFonts w:eastAsia="Calibri"/>
        </w:rPr>
        <w:t xml:space="preserve"> </w:t>
      </w:r>
      <w:r w:rsidR="00075FA3">
        <w:rPr>
          <w:rFonts w:eastAsia="Calibri"/>
        </w:rPr>
        <w:t xml:space="preserve">If significant fauna </w:t>
      </w:r>
      <w:r>
        <w:rPr>
          <w:rFonts w:eastAsia="Calibri"/>
        </w:rPr>
        <w:t xml:space="preserve">or </w:t>
      </w:r>
      <w:r w:rsidR="00CF6B04">
        <w:rPr>
          <w:rFonts w:eastAsia="Calibri"/>
        </w:rPr>
        <w:t xml:space="preserve">significant </w:t>
      </w:r>
      <w:r w:rsidR="0034710C">
        <w:rPr>
          <w:rFonts w:eastAsia="Calibri"/>
        </w:rPr>
        <w:t xml:space="preserve">fauna </w:t>
      </w:r>
      <w:r>
        <w:rPr>
          <w:rFonts w:eastAsia="Calibri"/>
        </w:rPr>
        <w:t xml:space="preserve">habitat </w:t>
      </w:r>
      <w:r w:rsidR="0034710C">
        <w:rPr>
          <w:rFonts w:eastAsia="Calibri"/>
        </w:rPr>
        <w:t xml:space="preserve">is </w:t>
      </w:r>
      <w:r w:rsidR="00075FA3">
        <w:rPr>
          <w:rFonts w:eastAsia="Calibri"/>
        </w:rPr>
        <w:t xml:space="preserve">present, </w:t>
      </w:r>
      <w:r>
        <w:rPr>
          <w:rFonts w:eastAsia="Calibri"/>
        </w:rPr>
        <w:t>the</w:t>
      </w:r>
      <w:r w:rsidR="007C7470">
        <w:rPr>
          <w:rFonts w:eastAsia="Calibri"/>
        </w:rPr>
        <w:t xml:space="preserve">n  managing </w:t>
      </w:r>
      <w:r>
        <w:rPr>
          <w:rFonts w:eastAsia="Calibri"/>
        </w:rPr>
        <w:t xml:space="preserve"> vegetation condition for </w:t>
      </w:r>
      <w:r w:rsidR="007C7470">
        <w:rPr>
          <w:rFonts w:eastAsia="Calibri"/>
        </w:rPr>
        <w:t>fauna habitat</w:t>
      </w:r>
      <w:r w:rsidR="00CF6B04">
        <w:rPr>
          <w:rFonts w:eastAsia="Calibri"/>
        </w:rPr>
        <w:t xml:space="preserve"> </w:t>
      </w:r>
      <w:r w:rsidR="007C7470">
        <w:rPr>
          <w:rFonts w:eastAsia="Calibri"/>
        </w:rPr>
        <w:t>is considered acceptable. For these sites</w:t>
      </w:r>
      <w:r>
        <w:rPr>
          <w:rFonts w:eastAsia="Calibri"/>
        </w:rPr>
        <w:t xml:space="preserve"> </w:t>
      </w:r>
      <w:r w:rsidR="00075FA3">
        <w:rPr>
          <w:rFonts w:eastAsia="Calibri"/>
        </w:rPr>
        <w:t xml:space="preserve">Grazing Decision </w:t>
      </w:r>
      <w:r w:rsidR="0090172B">
        <w:rPr>
          <w:rFonts w:eastAsia="Calibri"/>
        </w:rPr>
        <w:t>T</w:t>
      </w:r>
      <w:r w:rsidR="00075FA3">
        <w:rPr>
          <w:rFonts w:eastAsia="Calibri"/>
        </w:rPr>
        <w:t>ree D on page 44</w:t>
      </w:r>
      <w:r>
        <w:rPr>
          <w:rFonts w:eastAsia="Calibri"/>
        </w:rPr>
        <w:t xml:space="preserve"> should be used</w:t>
      </w:r>
      <w:r w:rsidR="00075FA3">
        <w:rPr>
          <w:rFonts w:eastAsia="Calibri"/>
        </w:rPr>
        <w:t>.</w:t>
      </w:r>
    </w:p>
    <w:p w14:paraId="07717789" w14:textId="4BF6DBF4" w:rsidR="00631654" w:rsidRPr="001B32BA" w:rsidRDefault="00631654" w:rsidP="001B32BA">
      <w:pPr>
        <w:spacing w:after="120"/>
        <w:rPr>
          <w:b/>
          <w:sz w:val="24"/>
        </w:rPr>
      </w:pPr>
      <w:bookmarkStart w:id="275" w:name="_Toc430693144"/>
      <w:r w:rsidRPr="001B32BA">
        <w:rPr>
          <w:b/>
          <w:sz w:val="24"/>
        </w:rPr>
        <w:t>Grazing management considerations</w:t>
      </w:r>
      <w:bookmarkEnd w:id="275"/>
    </w:p>
    <w:p w14:paraId="53708C6A" w14:textId="7E7EC478" w:rsidR="00CB66C2" w:rsidRDefault="002C29C1" w:rsidP="00B27C27">
      <w:pPr>
        <w:pStyle w:val="ARIERBody"/>
      </w:pPr>
      <w:r w:rsidRPr="001914B9">
        <w:rPr>
          <w:rFonts w:eastAsia="Calibri"/>
        </w:rPr>
        <w:t xml:space="preserve">Vegetation that has been moderately modified presents a challenge </w:t>
      </w:r>
      <w:r w:rsidRPr="001914B9">
        <w:t xml:space="preserve">for </w:t>
      </w:r>
      <w:r w:rsidR="007256B0" w:rsidRPr="001914B9">
        <w:t>decision</w:t>
      </w:r>
      <w:r w:rsidR="007256B0">
        <w:t>-</w:t>
      </w:r>
      <w:r w:rsidRPr="001914B9">
        <w:t xml:space="preserve">making. </w:t>
      </w:r>
      <w:r w:rsidRPr="001914B9">
        <w:rPr>
          <w:rFonts w:eastAsia="Calibri"/>
        </w:rPr>
        <w:t>For example, grazing-sens</w:t>
      </w:r>
      <w:r w:rsidR="007256B0">
        <w:rPr>
          <w:rFonts w:eastAsia="Calibri"/>
        </w:rPr>
        <w:t>i</w:t>
      </w:r>
      <w:r w:rsidRPr="001914B9">
        <w:rPr>
          <w:rFonts w:eastAsia="Calibri"/>
        </w:rPr>
        <w:t xml:space="preserve">tive species may co-occur with serious environmental weeds, in which case successful  improvement of condition and values may require very </w:t>
      </w:r>
      <w:r w:rsidR="002C0538" w:rsidRPr="001914B9">
        <w:rPr>
          <w:rFonts w:eastAsia="Calibri"/>
        </w:rPr>
        <w:t>high</w:t>
      </w:r>
      <w:r w:rsidR="002C0538">
        <w:rPr>
          <w:rFonts w:eastAsia="Calibri"/>
        </w:rPr>
        <w:t>-</w:t>
      </w:r>
      <w:r w:rsidRPr="001914B9">
        <w:rPr>
          <w:rFonts w:eastAsia="Calibri"/>
        </w:rPr>
        <w:t>level sk</w:t>
      </w:r>
      <w:r w:rsidRPr="001914B9">
        <w:t>ills in ecological management.</w:t>
      </w:r>
    </w:p>
    <w:p w14:paraId="27064878" w14:textId="070CA804" w:rsidR="00CB66C2" w:rsidRDefault="002C29C1" w:rsidP="00B27C27">
      <w:pPr>
        <w:pStyle w:val="ARIERBody"/>
        <w:rPr>
          <w:rFonts w:eastAsia="Calibri"/>
        </w:rPr>
      </w:pPr>
      <w:r w:rsidRPr="001914B9">
        <w:rPr>
          <w:rFonts w:eastAsia="Calibri"/>
        </w:rPr>
        <w:t>Where a highly invasive palatable grass is present, a grazing regime may be far better than none, even if it also compromises some of the remnant species</w:t>
      </w:r>
      <w:r w:rsidR="002C0538">
        <w:rPr>
          <w:rFonts w:eastAsia="Calibri"/>
        </w:rPr>
        <w:t>,</w:t>
      </w:r>
      <w:r w:rsidRPr="001914B9">
        <w:rPr>
          <w:rFonts w:eastAsia="Calibri"/>
        </w:rPr>
        <w:t xml:space="preserve"> because the invasion may pose a greater threat. If it is not realistic to treat the weed invasion using physical or chemical methods, then the optimal management action may be to use a controlled </w:t>
      </w:r>
      <w:r w:rsidR="002C0538" w:rsidRPr="001914B9">
        <w:rPr>
          <w:rFonts w:eastAsia="Calibri"/>
        </w:rPr>
        <w:t>livestock</w:t>
      </w:r>
      <w:r w:rsidR="002C0538">
        <w:rPr>
          <w:rFonts w:eastAsia="Calibri"/>
        </w:rPr>
        <w:t>-</w:t>
      </w:r>
      <w:r w:rsidRPr="001914B9">
        <w:rPr>
          <w:rFonts w:eastAsia="Calibri"/>
        </w:rPr>
        <w:t xml:space="preserve">grazing regime to manage these weeds and prevent </w:t>
      </w:r>
      <w:r w:rsidR="007256B0">
        <w:rPr>
          <w:rFonts w:eastAsia="Calibri"/>
        </w:rPr>
        <w:t xml:space="preserve">a </w:t>
      </w:r>
      <w:r w:rsidRPr="001914B9">
        <w:rPr>
          <w:rFonts w:eastAsia="Calibri"/>
        </w:rPr>
        <w:t xml:space="preserve">further decline in diversity. Where it is realistic to selectively treat weed invasions with physical or chemical methods, then removing stock will generally favour any potential recovery of the vegetation, even if in the short term this may result in increased abundance of the less serious weed species. Ongoing monitoring of vegetation responses to the selected grazing management option </w:t>
      </w:r>
      <w:r w:rsidR="00743B25" w:rsidRPr="001914B9">
        <w:rPr>
          <w:rFonts w:eastAsia="Calibri"/>
        </w:rPr>
        <w:t>(i.e. outcomes)</w:t>
      </w:r>
      <w:r w:rsidR="00743B25">
        <w:rPr>
          <w:rFonts w:eastAsia="Calibri"/>
        </w:rPr>
        <w:t xml:space="preserve"> </w:t>
      </w:r>
      <w:r w:rsidRPr="001914B9">
        <w:rPr>
          <w:rFonts w:eastAsia="Calibri"/>
        </w:rPr>
        <w:t>will best guide adjustments to the implemented grazing regime.</w:t>
      </w:r>
    </w:p>
    <w:p w14:paraId="4857528E" w14:textId="05DEED6D" w:rsidR="00CB66C2" w:rsidRDefault="002C29C1" w:rsidP="009B420C">
      <w:pPr>
        <w:rPr>
          <w:noProof/>
          <w:lang w:eastAsia="en-AU"/>
        </w:rPr>
      </w:pPr>
      <w:r w:rsidRPr="001914B9">
        <w:rPr>
          <w:rFonts w:eastAsia="Calibri"/>
        </w:rPr>
        <w:br w:type="page"/>
      </w:r>
      <w:r w:rsidR="009B420C">
        <w:rPr>
          <w:rFonts w:eastAsia="Calibri"/>
          <w:noProof/>
          <w:lang w:eastAsia="en-AU"/>
        </w:rPr>
        <w:lastRenderedPageBreak/>
        <w:drawing>
          <wp:inline distT="0" distB="0" distL="0" distR="0" wp14:anchorId="00F55A1E" wp14:editId="3E9E3EEB">
            <wp:extent cx="6188710" cy="8749251"/>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 name="C1.bmp"/>
                    <pic:cNvPicPr/>
                  </pic:nvPicPr>
                  <pic:blipFill>
                    <a:blip r:embed="rId42">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r w:rsidRPr="001914B9">
        <w:rPr>
          <w:rFonts w:eastAsia="Calibri"/>
        </w:rPr>
        <w:br w:type="page"/>
      </w:r>
      <w:r w:rsidR="009B420C">
        <w:rPr>
          <w:rFonts w:eastAsia="Calibri"/>
          <w:noProof/>
          <w:lang w:eastAsia="en-AU"/>
        </w:rPr>
        <w:lastRenderedPageBreak/>
        <w:drawing>
          <wp:inline distT="0" distB="0" distL="0" distR="0" wp14:anchorId="5447334E" wp14:editId="57E097CF">
            <wp:extent cx="6188710" cy="8749251"/>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 name="C2.bmp"/>
                    <pic:cNvPicPr/>
                  </pic:nvPicPr>
                  <pic:blipFill>
                    <a:blip r:embed="rId43">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p>
    <w:p w14:paraId="6880AFA5" w14:textId="77777777" w:rsidR="00F95686" w:rsidRDefault="002C29C1" w:rsidP="00F95686">
      <w:pPr>
        <w:rPr>
          <w:rStyle w:val="ARIERBodyChar"/>
          <w:rFonts w:eastAsia="Calibri"/>
        </w:rPr>
      </w:pPr>
      <w:r w:rsidRPr="00B27C27">
        <w:rPr>
          <w:rStyle w:val="ARIERBodyChar"/>
          <w:rFonts w:eastAsia="Calibri"/>
        </w:rPr>
        <w:br w:type="page"/>
      </w:r>
      <w:r w:rsidR="009B420C" w:rsidRPr="00F95686">
        <w:rPr>
          <w:rFonts w:eastAsia="Calibri"/>
          <w:noProof/>
          <w:lang w:eastAsia="en-AU"/>
        </w:rPr>
        <w:lastRenderedPageBreak/>
        <w:drawing>
          <wp:inline distT="0" distB="0" distL="0" distR="0" wp14:anchorId="62B69D44" wp14:editId="5E2CC341">
            <wp:extent cx="6188710" cy="8749251"/>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 name="C3.bmp"/>
                    <pic:cNvPicPr/>
                  </pic:nvPicPr>
                  <pic:blipFill>
                    <a:blip r:embed="rId44">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r w:rsidR="009B420C">
        <w:rPr>
          <w:noProof/>
          <w:sz w:val="16"/>
          <w:szCs w:val="16"/>
          <w:lang w:eastAsia="en-AU"/>
        </w:rPr>
        <w:lastRenderedPageBreak/>
        <w:drawing>
          <wp:inline distT="0" distB="0" distL="0" distR="0" wp14:anchorId="3A54C390" wp14:editId="66EB6DB7">
            <wp:extent cx="6191250" cy="6781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 name="C4.bmp"/>
                    <pic:cNvPicPr/>
                  </pic:nvPicPr>
                  <pic:blipFill rotWithShape="1">
                    <a:blip r:embed="rId45">
                      <a:extLst>
                        <a:ext uri="{28A0092B-C50C-407E-A947-70E740481C1C}">
                          <a14:useLocalDpi xmlns:a14="http://schemas.microsoft.com/office/drawing/2010/main" val="0"/>
                        </a:ext>
                      </a:extLst>
                    </a:blip>
                    <a:srcRect b="22519"/>
                    <a:stretch/>
                  </pic:blipFill>
                  <pic:spPr bwMode="auto">
                    <a:xfrm>
                      <a:off x="0" y="0"/>
                      <a:ext cx="6188710" cy="6779018"/>
                    </a:xfrm>
                    <a:prstGeom prst="rect">
                      <a:avLst/>
                    </a:prstGeom>
                    <a:ln>
                      <a:noFill/>
                    </a:ln>
                    <a:extLst>
                      <a:ext uri="{53640926-AAD7-44D8-BBD7-CCE9431645EC}">
                        <a14:shadowObscured xmlns:a14="http://schemas.microsoft.com/office/drawing/2010/main"/>
                      </a:ext>
                    </a:extLst>
                  </pic:spPr>
                </pic:pic>
              </a:graphicData>
            </a:graphic>
          </wp:inline>
        </w:drawing>
      </w:r>
    </w:p>
    <w:p w14:paraId="7C3EDBD4" w14:textId="2B75119B" w:rsidR="00CB66C2" w:rsidRDefault="00F95686" w:rsidP="00F95686">
      <w:pPr>
        <w:pStyle w:val="ARIERHB"/>
      </w:pPr>
      <w:r>
        <w:rPr>
          <w:rStyle w:val="ARIERBodyChar"/>
          <w:rFonts w:eastAsia="Calibri"/>
        </w:rPr>
        <w:br w:type="page"/>
      </w:r>
      <w:bookmarkStart w:id="276" w:name="_Toc425495885"/>
      <w:bookmarkStart w:id="277" w:name="_Toc430695467"/>
      <w:r w:rsidR="002C29C1" w:rsidRPr="001914B9">
        <w:lastRenderedPageBreak/>
        <w:t xml:space="preserve">Grazing Decision Tree </w:t>
      </w:r>
      <w:bookmarkEnd w:id="276"/>
      <w:r w:rsidR="00371CF5">
        <w:t>D</w:t>
      </w:r>
      <w:bookmarkEnd w:id="277"/>
    </w:p>
    <w:p w14:paraId="2094B602" w14:textId="1F2F091E" w:rsidR="005A2D76" w:rsidRPr="005C7AAA" w:rsidRDefault="005A2D76" w:rsidP="006F24E7">
      <w:pPr>
        <w:pStyle w:val="ListParagraph"/>
        <w:numPr>
          <w:ilvl w:val="0"/>
          <w:numId w:val="25"/>
        </w:numPr>
        <w:spacing w:before="120" w:line="240" w:lineRule="auto"/>
        <w:ind w:left="426" w:hanging="426"/>
        <w:rPr>
          <w:rFonts w:asciiTheme="minorHAnsi" w:hAnsiTheme="minorHAnsi"/>
          <w:b/>
          <w:sz w:val="28"/>
        </w:rPr>
      </w:pPr>
      <w:r w:rsidRPr="005C7AAA">
        <w:rPr>
          <w:rFonts w:asciiTheme="minorHAnsi" w:hAnsiTheme="minorHAnsi"/>
          <w:b/>
          <w:sz w:val="28"/>
        </w:rPr>
        <w:t xml:space="preserve">EVC </w:t>
      </w:r>
      <w:r w:rsidR="001250AF">
        <w:rPr>
          <w:rFonts w:asciiTheme="minorHAnsi" w:hAnsiTheme="minorHAnsi"/>
          <w:b/>
          <w:sz w:val="28"/>
        </w:rPr>
        <w:t>c</w:t>
      </w:r>
      <w:r w:rsidRPr="005C7AAA">
        <w:rPr>
          <w:rFonts w:asciiTheme="minorHAnsi" w:hAnsiTheme="minorHAnsi"/>
          <w:b/>
          <w:sz w:val="28"/>
        </w:rPr>
        <w:t xml:space="preserve">ondition </w:t>
      </w:r>
      <w:r w:rsidR="001250AF">
        <w:rPr>
          <w:rFonts w:asciiTheme="minorHAnsi" w:hAnsiTheme="minorHAnsi"/>
          <w:b/>
          <w:sz w:val="28"/>
        </w:rPr>
        <w:t>c</w:t>
      </w:r>
      <w:r w:rsidRPr="005C7AAA">
        <w:rPr>
          <w:rFonts w:asciiTheme="minorHAnsi" w:hAnsiTheme="minorHAnsi"/>
          <w:b/>
          <w:sz w:val="28"/>
        </w:rPr>
        <w:t xml:space="preserve">lass: </w:t>
      </w:r>
      <w:r>
        <w:rPr>
          <w:rFonts w:asciiTheme="minorHAnsi" w:hAnsiTheme="minorHAnsi"/>
          <w:b/>
          <w:sz w:val="28"/>
        </w:rPr>
        <w:t>3</w:t>
      </w:r>
    </w:p>
    <w:p w14:paraId="0417258D" w14:textId="5D70091B" w:rsidR="005A2D76" w:rsidRPr="005C7AAA" w:rsidRDefault="005A2D76" w:rsidP="006F24E7">
      <w:pPr>
        <w:pStyle w:val="ListParagraph"/>
        <w:numPr>
          <w:ilvl w:val="0"/>
          <w:numId w:val="25"/>
        </w:numPr>
        <w:spacing w:before="120" w:line="240" w:lineRule="auto"/>
        <w:ind w:left="426" w:hanging="426"/>
        <w:rPr>
          <w:rFonts w:asciiTheme="minorHAnsi" w:hAnsiTheme="minorHAnsi"/>
          <w:b/>
          <w:sz w:val="28"/>
        </w:rPr>
      </w:pPr>
      <w:r w:rsidRPr="005C7AAA">
        <w:rPr>
          <w:rFonts w:asciiTheme="minorHAnsi" w:hAnsiTheme="minorHAnsi"/>
          <w:b/>
          <w:sz w:val="28"/>
        </w:rPr>
        <w:t xml:space="preserve">Vegetation condition </w:t>
      </w:r>
      <w:r w:rsidR="00075FA3">
        <w:rPr>
          <w:rFonts w:asciiTheme="minorHAnsi" w:hAnsiTheme="minorHAnsi"/>
          <w:b/>
          <w:sz w:val="28"/>
        </w:rPr>
        <w:t>objective</w:t>
      </w:r>
      <w:r w:rsidRPr="005C7AAA">
        <w:rPr>
          <w:rFonts w:asciiTheme="minorHAnsi" w:hAnsiTheme="minorHAnsi"/>
          <w:b/>
          <w:sz w:val="28"/>
        </w:rPr>
        <w:t xml:space="preserve">: </w:t>
      </w:r>
      <w:r>
        <w:rPr>
          <w:rFonts w:asciiTheme="minorHAnsi" w:hAnsiTheme="minorHAnsi"/>
          <w:b/>
          <w:sz w:val="28"/>
        </w:rPr>
        <w:t>Manage</w:t>
      </w:r>
      <w:r w:rsidRPr="005C7AAA">
        <w:rPr>
          <w:rFonts w:asciiTheme="minorHAnsi" w:hAnsiTheme="minorHAnsi"/>
          <w:b/>
          <w:sz w:val="28"/>
        </w:rPr>
        <w:t xml:space="preserve"> vegetation </w:t>
      </w:r>
      <w:r>
        <w:rPr>
          <w:rFonts w:asciiTheme="minorHAnsi" w:hAnsiTheme="minorHAnsi"/>
          <w:b/>
          <w:sz w:val="28"/>
        </w:rPr>
        <w:t>for significant fauna habitat</w:t>
      </w:r>
    </w:p>
    <w:p w14:paraId="070835E4" w14:textId="77777777" w:rsidR="005A2D76" w:rsidRDefault="005A2D76" w:rsidP="005A2D76"/>
    <w:p w14:paraId="6D1A7264" w14:textId="77777777" w:rsidR="00CB66C2" w:rsidRPr="001B32BA" w:rsidRDefault="002C29C1" w:rsidP="001B32BA">
      <w:pPr>
        <w:spacing w:after="120"/>
        <w:rPr>
          <w:b/>
          <w:sz w:val="24"/>
        </w:rPr>
      </w:pPr>
      <w:bookmarkStart w:id="278" w:name="_Toc300780136"/>
      <w:bookmarkStart w:id="279" w:name="_Toc430693146"/>
      <w:r w:rsidRPr="001B32BA">
        <w:rPr>
          <w:b/>
          <w:sz w:val="24"/>
        </w:rPr>
        <w:t>Overview</w:t>
      </w:r>
      <w:bookmarkEnd w:id="278"/>
      <w:bookmarkEnd w:id="279"/>
    </w:p>
    <w:p w14:paraId="6FAF0018" w14:textId="020A89F2" w:rsidR="00DB3E95" w:rsidRDefault="00DB3E95" w:rsidP="00DB3E95">
      <w:pPr>
        <w:pStyle w:val="ARIERBody"/>
        <w:rPr>
          <w:rFonts w:asciiTheme="minorHAnsi" w:hAnsiTheme="minorHAnsi"/>
        </w:rPr>
      </w:pPr>
      <w:r w:rsidRPr="001914B9">
        <w:rPr>
          <w:rFonts w:eastAsia="Calibri"/>
        </w:rPr>
        <w:t xml:space="preserve">EVCs in </w:t>
      </w:r>
      <w:r>
        <w:rPr>
          <w:rFonts w:eastAsia="Calibri"/>
        </w:rPr>
        <w:t>condition class</w:t>
      </w:r>
      <w:r w:rsidRPr="001914B9">
        <w:rPr>
          <w:rFonts w:eastAsia="Calibri"/>
        </w:rPr>
        <w:t xml:space="preserve"> 3 are moderately modified</w:t>
      </w:r>
      <w:r>
        <w:rPr>
          <w:rFonts w:eastAsia="Calibri"/>
        </w:rPr>
        <w:t xml:space="preserve"> or </w:t>
      </w:r>
      <w:r w:rsidRPr="001914B9">
        <w:rPr>
          <w:rFonts w:eastAsia="Calibri"/>
        </w:rPr>
        <w:t>in moderate cond</w:t>
      </w:r>
      <w:r>
        <w:rPr>
          <w:rFonts w:eastAsia="Calibri"/>
        </w:rPr>
        <w:t>i</w:t>
      </w:r>
      <w:r w:rsidRPr="001914B9">
        <w:rPr>
          <w:rFonts w:eastAsia="Calibri"/>
        </w:rPr>
        <w:t xml:space="preserve">tion (see Table </w:t>
      </w:r>
      <w:r>
        <w:rPr>
          <w:rFonts w:eastAsia="Calibri"/>
        </w:rPr>
        <w:t>2</w:t>
      </w:r>
      <w:r w:rsidRPr="001914B9">
        <w:rPr>
          <w:rFonts w:eastAsia="Calibri"/>
        </w:rPr>
        <w:t xml:space="preserve">). </w:t>
      </w:r>
      <w:r w:rsidRPr="009730B9">
        <w:rPr>
          <w:rFonts w:asciiTheme="minorHAnsi" w:hAnsiTheme="minorHAnsi"/>
        </w:rPr>
        <w:t>As the purpose of the decision framework is to identify grazing options that will protect and improve wetland condition, maintaining vegetation in a substantially modified condition is not considered acceptable unless this is required to su</w:t>
      </w:r>
      <w:r>
        <w:rPr>
          <w:rFonts w:asciiTheme="minorHAnsi" w:hAnsiTheme="minorHAnsi"/>
        </w:rPr>
        <w:t>pport significant fauna habitat</w:t>
      </w:r>
      <w:r w:rsidR="003E0B02">
        <w:rPr>
          <w:rFonts w:asciiTheme="minorHAnsi" w:hAnsiTheme="minorHAnsi"/>
        </w:rPr>
        <w:t>.</w:t>
      </w:r>
    </w:p>
    <w:p w14:paraId="14531F89" w14:textId="1DDB33A6" w:rsidR="00DB3E95" w:rsidRDefault="00DB3E95" w:rsidP="00DB3E95">
      <w:pPr>
        <w:pStyle w:val="ARIERBody"/>
        <w:rPr>
          <w:rFonts w:eastAsia="Calibri"/>
        </w:rPr>
      </w:pPr>
      <w:r>
        <w:rPr>
          <w:rFonts w:eastAsia="Calibri"/>
        </w:rPr>
        <w:t>If significant fauna or significant fauna habitat is present, the</w:t>
      </w:r>
      <w:r w:rsidR="003E0B02">
        <w:rPr>
          <w:rFonts w:eastAsia="Calibri"/>
        </w:rPr>
        <w:t xml:space="preserve">n </w:t>
      </w:r>
      <w:r>
        <w:rPr>
          <w:rFonts w:eastAsia="Calibri"/>
        </w:rPr>
        <w:t>managing vegetation condition for fauna habitat is considered acceptable and Grazing Decision Tree D overleaf should be used. If significant fauna or significant fauna habitat is not present at the wetland, it is desirable to improve the condition of the vegetation and Grazing Decision Tree C on page</w:t>
      </w:r>
      <w:r w:rsidR="005549C5">
        <w:rPr>
          <w:rFonts w:eastAsia="Calibri"/>
        </w:rPr>
        <w:t>39</w:t>
      </w:r>
      <w:r>
        <w:rPr>
          <w:rFonts w:eastAsia="Calibri"/>
        </w:rPr>
        <w:t xml:space="preserve"> should be used.</w:t>
      </w:r>
    </w:p>
    <w:p w14:paraId="521E32BC" w14:textId="77777777" w:rsidR="00631654" w:rsidRPr="001B32BA" w:rsidRDefault="00631654" w:rsidP="001B32BA">
      <w:pPr>
        <w:spacing w:after="120"/>
        <w:rPr>
          <w:b/>
          <w:sz w:val="24"/>
        </w:rPr>
      </w:pPr>
      <w:bookmarkStart w:id="280" w:name="_Toc430693147"/>
      <w:r w:rsidRPr="001B32BA">
        <w:rPr>
          <w:b/>
          <w:sz w:val="24"/>
        </w:rPr>
        <w:t>Grazing management considerations</w:t>
      </w:r>
      <w:bookmarkEnd w:id="280"/>
    </w:p>
    <w:p w14:paraId="6E785038" w14:textId="45ABD181" w:rsidR="002D15BF" w:rsidRDefault="002D15BF" w:rsidP="002D15BF">
      <w:pPr>
        <w:pStyle w:val="ARIERBody"/>
      </w:pPr>
      <w:r w:rsidRPr="001914B9">
        <w:rPr>
          <w:rFonts w:eastAsia="Calibri"/>
        </w:rPr>
        <w:t xml:space="preserve">Vegetation that has been moderately modified presents a challenge </w:t>
      </w:r>
      <w:r w:rsidRPr="001914B9">
        <w:t>for decision</w:t>
      </w:r>
      <w:r>
        <w:t>-</w:t>
      </w:r>
      <w:r w:rsidRPr="001914B9">
        <w:t xml:space="preserve">making. </w:t>
      </w:r>
      <w:r w:rsidRPr="001914B9">
        <w:rPr>
          <w:rFonts w:eastAsia="Calibri"/>
        </w:rPr>
        <w:t>For example, grazing-sens</w:t>
      </w:r>
      <w:r>
        <w:rPr>
          <w:rFonts w:eastAsia="Calibri"/>
        </w:rPr>
        <w:t>i</w:t>
      </w:r>
      <w:r w:rsidRPr="001914B9">
        <w:rPr>
          <w:rFonts w:eastAsia="Calibri"/>
        </w:rPr>
        <w:t xml:space="preserve">tive species may co-occur with serious environmental weeds, in which case successful maintenance or improvement of </w:t>
      </w:r>
      <w:r w:rsidR="00F122B6">
        <w:rPr>
          <w:rFonts w:eastAsia="Calibri"/>
        </w:rPr>
        <w:t xml:space="preserve">vegetation </w:t>
      </w:r>
      <w:r w:rsidRPr="001914B9">
        <w:rPr>
          <w:rFonts w:eastAsia="Calibri"/>
        </w:rPr>
        <w:t>condition and</w:t>
      </w:r>
      <w:r w:rsidR="00F122B6">
        <w:rPr>
          <w:rFonts w:eastAsia="Calibri"/>
        </w:rPr>
        <w:t xml:space="preserve"> fauna habitat </w:t>
      </w:r>
      <w:r w:rsidRPr="001914B9">
        <w:rPr>
          <w:rFonts w:eastAsia="Calibri"/>
        </w:rPr>
        <w:t>values may require very high</w:t>
      </w:r>
      <w:r>
        <w:rPr>
          <w:rFonts w:eastAsia="Calibri"/>
        </w:rPr>
        <w:t>-</w:t>
      </w:r>
      <w:r w:rsidRPr="001914B9">
        <w:rPr>
          <w:rFonts w:eastAsia="Calibri"/>
        </w:rPr>
        <w:t>level sk</w:t>
      </w:r>
      <w:r w:rsidRPr="001914B9">
        <w:t>ills in ecological management.</w:t>
      </w:r>
    </w:p>
    <w:p w14:paraId="18AA56A7" w14:textId="7CEA46BE" w:rsidR="002D15BF" w:rsidRDefault="002D15BF" w:rsidP="002D15BF">
      <w:pPr>
        <w:pStyle w:val="ARIERBody"/>
        <w:rPr>
          <w:rFonts w:eastAsia="Calibri"/>
        </w:rPr>
      </w:pPr>
      <w:r w:rsidRPr="001914B9">
        <w:rPr>
          <w:rFonts w:eastAsia="Calibri"/>
        </w:rPr>
        <w:t>Where a highly invasive palatable grass is present</w:t>
      </w:r>
      <w:r w:rsidR="00F122B6">
        <w:rPr>
          <w:rFonts w:eastAsia="Calibri"/>
        </w:rPr>
        <w:t xml:space="preserve"> that presents a risk to fauna habitat</w:t>
      </w:r>
      <w:r w:rsidRPr="001914B9">
        <w:rPr>
          <w:rFonts w:eastAsia="Calibri"/>
        </w:rPr>
        <w:t>, a grazing regime may be far better than none, even if it also compromises some of the remnant species</w:t>
      </w:r>
      <w:r>
        <w:rPr>
          <w:rFonts w:eastAsia="Calibri"/>
        </w:rPr>
        <w:t>,</w:t>
      </w:r>
      <w:r w:rsidRPr="001914B9">
        <w:rPr>
          <w:rFonts w:eastAsia="Calibri"/>
        </w:rPr>
        <w:t xml:space="preserve"> because the invasion may pose a greater threat. If it is not realistic to treat the weed invasion using physical or chemical methods, then the optimal management action may be to use a controlled livestock</w:t>
      </w:r>
      <w:r>
        <w:rPr>
          <w:rFonts w:eastAsia="Calibri"/>
        </w:rPr>
        <w:t>-</w:t>
      </w:r>
      <w:r w:rsidRPr="001914B9">
        <w:rPr>
          <w:rFonts w:eastAsia="Calibri"/>
        </w:rPr>
        <w:t xml:space="preserve">grazing regime to manage these weeds </w:t>
      </w:r>
      <w:r>
        <w:rPr>
          <w:rFonts w:eastAsia="Calibri"/>
        </w:rPr>
        <w:t>to protect fauna habitat</w:t>
      </w:r>
      <w:r w:rsidRPr="001914B9">
        <w:rPr>
          <w:rFonts w:eastAsia="Calibri"/>
        </w:rPr>
        <w:t xml:space="preserve">. Where it is realistic to selectively treat weed invasions with physical or chemical methods, then removing stock will generally favour any potential recovery of the vegetation, even if in the short term this may result in increased abundance of the less serious weed species. Ongoing monitoring of </w:t>
      </w:r>
      <w:r w:rsidR="00F122B6">
        <w:rPr>
          <w:rFonts w:eastAsia="Calibri"/>
        </w:rPr>
        <w:t xml:space="preserve">fauna habitat </w:t>
      </w:r>
      <w:r w:rsidRPr="001914B9">
        <w:rPr>
          <w:rFonts w:eastAsia="Calibri"/>
        </w:rPr>
        <w:t>responses to the selected grazing management option (i.e. outcomes) will best guide adjustments to the implemented grazing regime.</w:t>
      </w:r>
    </w:p>
    <w:p w14:paraId="34A60ABD" w14:textId="77777777" w:rsidR="00D56D0C" w:rsidRDefault="00D56D0C" w:rsidP="004F1EA0">
      <w:pPr>
        <w:pStyle w:val="ARIERBody"/>
        <w:rPr>
          <w:rFonts w:eastAsia="Calibri"/>
        </w:rPr>
      </w:pPr>
    </w:p>
    <w:p w14:paraId="2A588D21" w14:textId="77777777" w:rsidR="00F95686" w:rsidRDefault="002C29C1" w:rsidP="001C15C6">
      <w:r w:rsidRPr="001914B9">
        <w:rPr>
          <w:rFonts w:eastAsia="Calibri"/>
        </w:rPr>
        <w:br w:type="page"/>
      </w:r>
      <w:r w:rsidR="001250AF" w:rsidRPr="00D973BC">
        <w:rPr>
          <w:noProof/>
          <w:lang w:eastAsia="en-AU"/>
        </w:rPr>
        <w:lastRenderedPageBreak/>
        <mc:AlternateContent>
          <mc:Choice Requires="wps">
            <w:drawing>
              <wp:anchor distT="0" distB="0" distL="114300" distR="114300" simplePos="0" relativeHeight="251708416" behindDoc="0" locked="0" layoutInCell="1" allowOverlap="1" wp14:anchorId="1B8365B0" wp14:editId="4796E147">
                <wp:simplePos x="0" y="0"/>
                <wp:positionH relativeFrom="column">
                  <wp:posOffset>80433</wp:posOffset>
                </wp:positionH>
                <wp:positionV relativeFrom="paragraph">
                  <wp:posOffset>-8911167</wp:posOffset>
                </wp:positionV>
                <wp:extent cx="6038850" cy="790575"/>
                <wp:effectExtent l="0" t="0" r="6350" b="0"/>
                <wp:wrapNone/>
                <wp:docPr id="9597" name="Rounded Rectangle 9597"/>
                <wp:cNvGraphicFramePr/>
                <a:graphic xmlns:a="http://schemas.openxmlformats.org/drawingml/2006/main">
                  <a:graphicData uri="http://schemas.microsoft.com/office/word/2010/wordprocessingShape">
                    <wps:wsp>
                      <wps:cNvSpPr/>
                      <wps:spPr>
                        <a:xfrm>
                          <a:off x="0" y="0"/>
                          <a:ext cx="6038850" cy="790575"/>
                        </a:xfrm>
                        <a:prstGeom prst="roundRect">
                          <a:avLst>
                            <a:gd name="adj" fmla="val 0"/>
                          </a:avLst>
                        </a:prstGeom>
                        <a:solidFill>
                          <a:schemeClr val="accent1">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14:paraId="35659A45" w14:textId="451263B7" w:rsidR="00FE7A75" w:rsidRPr="00371CF5" w:rsidRDefault="00FE7A75" w:rsidP="001250AF">
                            <w:pPr>
                              <w:rPr>
                                <w:rFonts w:cs="Arial"/>
                                <w:b/>
                                <w:color w:val="228591"/>
                                <w:sz w:val="28"/>
                              </w:rPr>
                            </w:pPr>
                            <w:r w:rsidRPr="00371CF5">
                              <w:rPr>
                                <w:rFonts w:cs="Arial"/>
                                <w:b/>
                                <w:color w:val="228591"/>
                                <w:sz w:val="28"/>
                              </w:rPr>
                              <w:t xml:space="preserve">Grazing Decision Tree </w:t>
                            </w:r>
                            <w:r>
                              <w:rPr>
                                <w:rFonts w:cs="Arial"/>
                                <w:b/>
                                <w:color w:val="228591"/>
                                <w:sz w:val="28"/>
                              </w:rPr>
                              <w:t>D</w:t>
                            </w:r>
                          </w:p>
                          <w:p w14:paraId="15DC0769" w14:textId="77777777" w:rsidR="00FE7A75" w:rsidRPr="00D973BC" w:rsidRDefault="00FE7A75" w:rsidP="006F24E7">
                            <w:pPr>
                              <w:pStyle w:val="ListParagraph"/>
                              <w:numPr>
                                <w:ilvl w:val="0"/>
                                <w:numId w:val="24"/>
                              </w:numPr>
                              <w:spacing w:after="0" w:line="240" w:lineRule="auto"/>
                              <w:rPr>
                                <w:rFonts w:asciiTheme="minorHAnsi" w:hAnsiTheme="minorHAnsi"/>
                                <w:b/>
                                <w:i/>
                                <w:color w:val="1F497D" w:themeColor="text2"/>
                                <w:sz w:val="24"/>
                                <w:szCs w:val="28"/>
                              </w:rPr>
                            </w:pPr>
                            <w:r w:rsidRPr="00D973BC">
                              <w:rPr>
                                <w:rFonts w:asciiTheme="minorHAnsi" w:hAnsiTheme="minorHAnsi"/>
                                <w:b/>
                                <w:color w:val="1F497D" w:themeColor="text2"/>
                                <w:sz w:val="24"/>
                                <w:szCs w:val="28"/>
                              </w:rPr>
                              <w:t>EVC condition Class: 3</w:t>
                            </w:r>
                          </w:p>
                          <w:p w14:paraId="3514FF6B" w14:textId="77777777" w:rsidR="00FE7A75" w:rsidRPr="00E24EF4" w:rsidRDefault="00FE7A75" w:rsidP="006F24E7">
                            <w:pPr>
                              <w:pStyle w:val="ListParagraph"/>
                              <w:numPr>
                                <w:ilvl w:val="0"/>
                                <w:numId w:val="24"/>
                              </w:numPr>
                              <w:spacing w:after="0" w:line="240" w:lineRule="auto"/>
                              <w:rPr>
                                <w:b/>
                                <w:i/>
                                <w:color w:val="1F497D" w:themeColor="text2"/>
                                <w:sz w:val="24"/>
                                <w:szCs w:val="28"/>
                              </w:rPr>
                            </w:pPr>
                            <w:r w:rsidRPr="00D973BC">
                              <w:rPr>
                                <w:rFonts w:asciiTheme="minorHAnsi" w:hAnsiTheme="minorHAnsi"/>
                                <w:b/>
                                <w:color w:val="1F497D" w:themeColor="text2"/>
                                <w:sz w:val="24"/>
                                <w:szCs w:val="28"/>
                              </w:rPr>
                              <w:t>Vegetation condition objective: Manage vegetation for significant fauna 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97" o:spid="_x0000_s1190" style="position:absolute;margin-left:6.35pt;margin-top:-701.65pt;width:475.5pt;height:6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" fillcolor="#dbe5f1 [660]" stroked="f" strokeweight="2pt">
                <v:textbox>
                  <w:txbxContent>
                    <w:p w14:paraId="35659A45" w14:textId="451263B7" w:rsidR="00FE7A75" w:rsidRPr="00371CF5" w:rsidRDefault="00FE7A75" w:rsidP="001250AF">
                      <w:pPr>
                        <w:rPr>
                          <w:rFonts w:cs="Arial"/>
                          <w:b/>
                          <w:color w:val="228591"/>
                          <w:sz w:val="28"/>
                        </w:rPr>
                      </w:pPr>
                      <w:r w:rsidRPr="00371CF5">
                        <w:rPr>
                          <w:rFonts w:cs="Arial"/>
                          <w:b/>
                          <w:color w:val="228591"/>
                          <w:sz w:val="28"/>
                        </w:rPr>
                        <w:t xml:space="preserve">Grazing Decision Tree </w:t>
                      </w:r>
                      <w:r>
                        <w:rPr>
                          <w:rFonts w:cs="Arial"/>
                          <w:b/>
                          <w:color w:val="228591"/>
                          <w:sz w:val="28"/>
                        </w:rPr>
                        <w:t>D</w:t>
                      </w:r>
                    </w:p>
                    <w:p w14:paraId="15DC0769" w14:textId="77777777" w:rsidR="00FE7A75" w:rsidRPr="00D973BC" w:rsidRDefault="00FE7A75" w:rsidP="006F24E7">
                      <w:pPr>
                        <w:pStyle w:val="ListParagraph"/>
                        <w:numPr>
                          <w:ilvl w:val="0"/>
                          <w:numId w:val="24"/>
                        </w:numPr>
                        <w:spacing w:after="0" w:line="240" w:lineRule="auto"/>
                        <w:rPr>
                          <w:rFonts w:asciiTheme="minorHAnsi" w:hAnsiTheme="minorHAnsi"/>
                          <w:b/>
                          <w:i/>
                          <w:color w:val="1F497D" w:themeColor="text2"/>
                          <w:sz w:val="24"/>
                          <w:szCs w:val="28"/>
                        </w:rPr>
                      </w:pPr>
                      <w:r w:rsidRPr="00D973BC">
                        <w:rPr>
                          <w:rFonts w:asciiTheme="minorHAnsi" w:hAnsiTheme="minorHAnsi"/>
                          <w:b/>
                          <w:color w:val="1F497D" w:themeColor="text2"/>
                          <w:sz w:val="24"/>
                          <w:szCs w:val="28"/>
                        </w:rPr>
                        <w:t>EVC condition Class: 3</w:t>
                      </w:r>
                    </w:p>
                    <w:p w14:paraId="3514FF6B" w14:textId="77777777" w:rsidR="00FE7A75" w:rsidRPr="00E24EF4" w:rsidRDefault="00FE7A75" w:rsidP="006F24E7">
                      <w:pPr>
                        <w:pStyle w:val="ListParagraph"/>
                        <w:numPr>
                          <w:ilvl w:val="0"/>
                          <w:numId w:val="24"/>
                        </w:numPr>
                        <w:spacing w:after="0" w:line="240" w:lineRule="auto"/>
                        <w:rPr>
                          <w:b/>
                          <w:i/>
                          <w:color w:val="1F497D" w:themeColor="text2"/>
                          <w:sz w:val="24"/>
                          <w:szCs w:val="28"/>
                        </w:rPr>
                      </w:pPr>
                      <w:r w:rsidRPr="00D973BC">
                        <w:rPr>
                          <w:rFonts w:asciiTheme="minorHAnsi" w:hAnsiTheme="minorHAnsi"/>
                          <w:b/>
                          <w:color w:val="1F497D" w:themeColor="text2"/>
                          <w:sz w:val="24"/>
                          <w:szCs w:val="28"/>
                        </w:rPr>
                        <w:t>Vegetation condition objective: Manage vegetation for significant fauna habitat</w:t>
                      </w:r>
                    </w:p>
                  </w:txbxContent>
                </v:textbox>
              </v:roundrect>
            </w:pict>
          </mc:Fallback>
        </mc:AlternateContent>
      </w:r>
      <w:r w:rsidR="004F1EA0" w:rsidRPr="001C15C6">
        <w:rPr>
          <w:rFonts w:eastAsia="Calibri"/>
          <w:noProof/>
          <w:lang w:eastAsia="en-AU"/>
        </w:rPr>
        <w:drawing>
          <wp:inline distT="0" distB="0" distL="0" distR="0" wp14:anchorId="3A4EED44" wp14:editId="024D36BD">
            <wp:extent cx="6188710" cy="8749251"/>
            <wp:effectExtent l="0" t="0" r="2540" b="0"/>
            <wp:docPr id="9430" name="Picture 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 name="D1.bmp"/>
                    <pic:cNvPicPr/>
                  </pic:nvPicPr>
                  <pic:blipFill>
                    <a:blip r:embed="rId46">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r w:rsidRPr="001914B9">
        <w:br w:type="page"/>
      </w:r>
      <w:r w:rsidR="00371CF5" w:rsidRPr="00D973BC">
        <w:rPr>
          <w:noProof/>
          <w:lang w:eastAsia="en-AU"/>
        </w:rPr>
        <w:lastRenderedPageBreak/>
        <mc:AlternateContent>
          <mc:Choice Requires="wps">
            <w:drawing>
              <wp:anchor distT="0" distB="0" distL="114300" distR="114300" simplePos="0" relativeHeight="251735040" behindDoc="0" locked="0" layoutInCell="1" allowOverlap="1" wp14:anchorId="0B803973" wp14:editId="6739B13F">
                <wp:simplePos x="0" y="0"/>
                <wp:positionH relativeFrom="column">
                  <wp:posOffset>125399</wp:posOffset>
                </wp:positionH>
                <wp:positionV relativeFrom="paragraph">
                  <wp:posOffset>-8758555</wp:posOffset>
                </wp:positionV>
                <wp:extent cx="6038850" cy="790575"/>
                <wp:effectExtent l="0" t="0" r="0" b="9525"/>
                <wp:wrapNone/>
                <wp:docPr id="9415" name="Rounded Rectangle 9415"/>
                <wp:cNvGraphicFramePr/>
                <a:graphic xmlns:a="http://schemas.openxmlformats.org/drawingml/2006/main">
                  <a:graphicData uri="http://schemas.microsoft.com/office/word/2010/wordprocessingShape">
                    <wps:wsp>
                      <wps:cNvSpPr/>
                      <wps:spPr>
                        <a:xfrm>
                          <a:off x="0" y="0"/>
                          <a:ext cx="6038850" cy="790575"/>
                        </a:xfrm>
                        <a:prstGeom prst="roundRect">
                          <a:avLst>
                            <a:gd name="adj" fmla="val 0"/>
                          </a:avLst>
                        </a:prstGeom>
                        <a:solidFill>
                          <a:schemeClr val="bg1"/>
                        </a:solidFill>
                        <a:ln>
                          <a:noFill/>
                        </a:ln>
                      </wps:spPr>
                      <wps:style>
                        <a:lnRef idx="2">
                          <a:schemeClr val="accent1"/>
                        </a:lnRef>
                        <a:fillRef idx="1">
                          <a:schemeClr val="lt1"/>
                        </a:fillRef>
                        <a:effectRef idx="0">
                          <a:schemeClr val="accent1"/>
                        </a:effectRef>
                        <a:fontRef idx="minor">
                          <a:schemeClr val="dk1"/>
                        </a:fontRef>
                      </wps:style>
                      <wps:txbx>
                        <w:txbxContent>
                          <w:p w14:paraId="18478D19" w14:textId="15593843" w:rsidR="00FE7A75" w:rsidRPr="00371CF5" w:rsidRDefault="00FE7A75" w:rsidP="00371CF5">
                            <w:pPr>
                              <w:rPr>
                                <w:rFonts w:cs="Arial"/>
                                <w:b/>
                                <w:color w:val="228591"/>
                                <w:sz w:val="28"/>
                              </w:rPr>
                            </w:pPr>
                            <w:r w:rsidRPr="00371CF5">
                              <w:rPr>
                                <w:rFonts w:cs="Arial"/>
                                <w:b/>
                                <w:color w:val="228591"/>
                                <w:sz w:val="28"/>
                              </w:rPr>
                              <w:t xml:space="preserve">Grazing Decision Tree </w:t>
                            </w:r>
                            <w:r>
                              <w:rPr>
                                <w:rFonts w:cs="Arial"/>
                                <w:b/>
                                <w:color w:val="228591"/>
                                <w:sz w:val="28"/>
                              </w:rPr>
                              <w:t>D (continued)</w:t>
                            </w:r>
                          </w:p>
                          <w:p w14:paraId="0BFCB993" w14:textId="77777777" w:rsidR="00FE7A75" w:rsidRPr="00D973BC" w:rsidRDefault="00FE7A75" w:rsidP="006F24E7">
                            <w:pPr>
                              <w:pStyle w:val="ListParagraph"/>
                              <w:numPr>
                                <w:ilvl w:val="0"/>
                                <w:numId w:val="24"/>
                              </w:numPr>
                              <w:spacing w:after="0" w:line="240" w:lineRule="auto"/>
                              <w:rPr>
                                <w:rFonts w:asciiTheme="minorHAnsi" w:hAnsiTheme="minorHAnsi"/>
                                <w:b/>
                                <w:i/>
                                <w:color w:val="1F497D" w:themeColor="text2"/>
                                <w:sz w:val="24"/>
                                <w:szCs w:val="28"/>
                              </w:rPr>
                            </w:pPr>
                            <w:r w:rsidRPr="00D973BC">
                              <w:rPr>
                                <w:rFonts w:asciiTheme="minorHAnsi" w:hAnsiTheme="minorHAnsi"/>
                                <w:b/>
                                <w:color w:val="1F497D" w:themeColor="text2"/>
                                <w:sz w:val="24"/>
                                <w:szCs w:val="28"/>
                              </w:rPr>
                              <w:t>EVC condition Class: 3</w:t>
                            </w:r>
                          </w:p>
                          <w:p w14:paraId="7967E66F" w14:textId="77777777" w:rsidR="00FE7A75" w:rsidRPr="00E24EF4" w:rsidRDefault="00FE7A75" w:rsidP="006F24E7">
                            <w:pPr>
                              <w:pStyle w:val="ListParagraph"/>
                              <w:numPr>
                                <w:ilvl w:val="0"/>
                                <w:numId w:val="24"/>
                              </w:numPr>
                              <w:spacing w:after="0" w:line="240" w:lineRule="auto"/>
                              <w:rPr>
                                <w:b/>
                                <w:i/>
                                <w:color w:val="1F497D" w:themeColor="text2"/>
                                <w:sz w:val="24"/>
                                <w:szCs w:val="28"/>
                              </w:rPr>
                            </w:pPr>
                            <w:r w:rsidRPr="00D973BC">
                              <w:rPr>
                                <w:rFonts w:asciiTheme="minorHAnsi" w:hAnsiTheme="minorHAnsi"/>
                                <w:b/>
                                <w:color w:val="1F497D" w:themeColor="text2"/>
                                <w:sz w:val="24"/>
                                <w:szCs w:val="28"/>
                              </w:rPr>
                              <w:t>Vegetation condition objective: Manage vegetation for significant fauna 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15" o:spid="_x0000_s1191" style="position:absolute;margin-left:9.85pt;margin-top:-689.65pt;width:475.5pt;height:6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" fillcolor="white [3212]" stroked="f" strokeweight="2pt">
                <v:textbox>
                  <w:txbxContent>
                    <w:p w14:paraId="18478D19" w14:textId="15593843" w:rsidR="00FE7A75" w:rsidRPr="00371CF5" w:rsidRDefault="00FE7A75" w:rsidP="00371CF5">
                      <w:pPr>
                        <w:rPr>
                          <w:rFonts w:cs="Arial"/>
                          <w:b/>
                          <w:color w:val="228591"/>
                          <w:sz w:val="28"/>
                        </w:rPr>
                      </w:pPr>
                      <w:r w:rsidRPr="00371CF5">
                        <w:rPr>
                          <w:rFonts w:cs="Arial"/>
                          <w:b/>
                          <w:color w:val="228591"/>
                          <w:sz w:val="28"/>
                        </w:rPr>
                        <w:t xml:space="preserve">Grazing Decision Tree </w:t>
                      </w:r>
                      <w:r>
                        <w:rPr>
                          <w:rFonts w:cs="Arial"/>
                          <w:b/>
                          <w:color w:val="228591"/>
                          <w:sz w:val="28"/>
                        </w:rPr>
                        <w:t>D (continued)</w:t>
                      </w:r>
                    </w:p>
                    <w:p w14:paraId="0BFCB993" w14:textId="77777777" w:rsidR="00FE7A75" w:rsidRPr="00D973BC" w:rsidRDefault="00FE7A75" w:rsidP="006F24E7">
                      <w:pPr>
                        <w:pStyle w:val="ListParagraph"/>
                        <w:numPr>
                          <w:ilvl w:val="0"/>
                          <w:numId w:val="24"/>
                        </w:numPr>
                        <w:spacing w:after="0" w:line="240" w:lineRule="auto"/>
                        <w:rPr>
                          <w:rFonts w:asciiTheme="minorHAnsi" w:hAnsiTheme="minorHAnsi"/>
                          <w:b/>
                          <w:i/>
                          <w:color w:val="1F497D" w:themeColor="text2"/>
                          <w:sz w:val="24"/>
                          <w:szCs w:val="28"/>
                        </w:rPr>
                      </w:pPr>
                      <w:r w:rsidRPr="00D973BC">
                        <w:rPr>
                          <w:rFonts w:asciiTheme="minorHAnsi" w:hAnsiTheme="minorHAnsi"/>
                          <w:b/>
                          <w:color w:val="1F497D" w:themeColor="text2"/>
                          <w:sz w:val="24"/>
                          <w:szCs w:val="28"/>
                        </w:rPr>
                        <w:t>EVC condition Class: 3</w:t>
                      </w:r>
                    </w:p>
                    <w:p w14:paraId="7967E66F" w14:textId="77777777" w:rsidR="00FE7A75" w:rsidRPr="00E24EF4" w:rsidRDefault="00FE7A75" w:rsidP="006F24E7">
                      <w:pPr>
                        <w:pStyle w:val="ListParagraph"/>
                        <w:numPr>
                          <w:ilvl w:val="0"/>
                          <w:numId w:val="24"/>
                        </w:numPr>
                        <w:spacing w:after="0" w:line="240" w:lineRule="auto"/>
                        <w:rPr>
                          <w:b/>
                          <w:i/>
                          <w:color w:val="1F497D" w:themeColor="text2"/>
                          <w:sz w:val="24"/>
                          <w:szCs w:val="28"/>
                        </w:rPr>
                      </w:pPr>
                      <w:r w:rsidRPr="00D973BC">
                        <w:rPr>
                          <w:rFonts w:asciiTheme="minorHAnsi" w:hAnsiTheme="minorHAnsi"/>
                          <w:b/>
                          <w:color w:val="1F497D" w:themeColor="text2"/>
                          <w:sz w:val="24"/>
                          <w:szCs w:val="28"/>
                        </w:rPr>
                        <w:t>Vegetation condition objective: Manage vegetation for significant fauna habitat</w:t>
                      </w:r>
                    </w:p>
                  </w:txbxContent>
                </v:textbox>
              </v:roundrect>
            </w:pict>
          </mc:Fallback>
        </mc:AlternateContent>
      </w:r>
      <w:r w:rsidR="004F1EA0" w:rsidRPr="001C15C6">
        <w:rPr>
          <w:noProof/>
          <w:lang w:eastAsia="en-AU"/>
        </w:rPr>
        <w:drawing>
          <wp:inline distT="0" distB="0" distL="0" distR="0" wp14:anchorId="30882A0A" wp14:editId="2B51ADC2">
            <wp:extent cx="6188710" cy="8749251"/>
            <wp:effectExtent l="0" t="0" r="2540" b="0"/>
            <wp:docPr id="9411" name="Picture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 name="D2.bmp"/>
                    <pic:cNvPicPr/>
                  </pic:nvPicPr>
                  <pic:blipFill>
                    <a:blip r:embed="rId47">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r w:rsidRPr="001914B9">
        <w:br w:type="page"/>
      </w:r>
      <w:bookmarkStart w:id="281" w:name="_Toc425495886"/>
      <w:bookmarkStart w:id="282" w:name="_Toc300780137"/>
      <w:r w:rsidR="004F1EA0" w:rsidRPr="001C15C6">
        <w:rPr>
          <w:noProof/>
          <w:lang w:eastAsia="en-AU"/>
        </w:rPr>
        <w:lastRenderedPageBreak/>
        <w:drawing>
          <wp:inline distT="0" distB="0" distL="0" distR="0" wp14:anchorId="32A29903" wp14:editId="7783BD38">
            <wp:extent cx="6188710" cy="8749251"/>
            <wp:effectExtent l="0" t="0" r="254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 name="D3.bmp"/>
                    <pic:cNvPicPr/>
                  </pic:nvPicPr>
                  <pic:blipFill>
                    <a:blip r:embed="rId48">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p>
    <w:p w14:paraId="1432D475" w14:textId="668A9484" w:rsidR="00CB66C2" w:rsidRPr="001A2DA6" w:rsidRDefault="00F95686" w:rsidP="00F95686">
      <w:pPr>
        <w:pStyle w:val="ARIERHB"/>
      </w:pPr>
      <w:r>
        <w:br w:type="page"/>
      </w:r>
      <w:bookmarkStart w:id="283" w:name="_Toc430695468"/>
      <w:r w:rsidR="002C29C1" w:rsidRPr="001A2DA6">
        <w:lastRenderedPageBreak/>
        <w:t xml:space="preserve">Grazing Decision Tree </w:t>
      </w:r>
      <w:bookmarkEnd w:id="281"/>
      <w:bookmarkEnd w:id="282"/>
      <w:r w:rsidR="00875A94" w:rsidRPr="001A2DA6">
        <w:t>E</w:t>
      </w:r>
      <w:bookmarkEnd w:id="283"/>
    </w:p>
    <w:p w14:paraId="41167468" w14:textId="42BBBF25" w:rsidR="00E43410" w:rsidRPr="005C7AAA" w:rsidRDefault="00E43410" w:rsidP="006F24E7">
      <w:pPr>
        <w:pStyle w:val="ListParagraph"/>
        <w:numPr>
          <w:ilvl w:val="0"/>
          <w:numId w:val="25"/>
        </w:numPr>
        <w:spacing w:before="120" w:line="240" w:lineRule="auto"/>
        <w:ind w:left="426" w:hanging="426"/>
        <w:rPr>
          <w:rFonts w:asciiTheme="minorHAnsi" w:hAnsiTheme="minorHAnsi"/>
          <w:b/>
          <w:sz w:val="28"/>
        </w:rPr>
      </w:pPr>
      <w:r w:rsidRPr="005C7AAA">
        <w:rPr>
          <w:rFonts w:asciiTheme="minorHAnsi" w:hAnsiTheme="minorHAnsi"/>
          <w:b/>
          <w:sz w:val="28"/>
        </w:rPr>
        <w:t xml:space="preserve">EVC </w:t>
      </w:r>
      <w:r w:rsidR="0044680C">
        <w:rPr>
          <w:rFonts w:asciiTheme="minorHAnsi" w:hAnsiTheme="minorHAnsi"/>
          <w:b/>
          <w:sz w:val="28"/>
        </w:rPr>
        <w:t>c</w:t>
      </w:r>
      <w:r w:rsidRPr="005C7AAA">
        <w:rPr>
          <w:rFonts w:asciiTheme="minorHAnsi" w:hAnsiTheme="minorHAnsi"/>
          <w:b/>
          <w:sz w:val="28"/>
        </w:rPr>
        <w:t xml:space="preserve">ondition </w:t>
      </w:r>
      <w:r w:rsidR="0044680C">
        <w:rPr>
          <w:rFonts w:asciiTheme="minorHAnsi" w:hAnsiTheme="minorHAnsi"/>
          <w:b/>
          <w:sz w:val="28"/>
        </w:rPr>
        <w:t>c</w:t>
      </w:r>
      <w:r w:rsidRPr="005C7AAA">
        <w:rPr>
          <w:rFonts w:asciiTheme="minorHAnsi" w:hAnsiTheme="minorHAnsi"/>
          <w:b/>
          <w:sz w:val="28"/>
        </w:rPr>
        <w:t>lass</w:t>
      </w:r>
      <w:r>
        <w:rPr>
          <w:rFonts w:asciiTheme="minorHAnsi" w:hAnsiTheme="minorHAnsi"/>
          <w:b/>
          <w:sz w:val="28"/>
        </w:rPr>
        <w:t>es</w:t>
      </w:r>
      <w:r w:rsidRPr="005C7AAA">
        <w:rPr>
          <w:rFonts w:asciiTheme="minorHAnsi" w:hAnsiTheme="minorHAnsi"/>
          <w:b/>
          <w:sz w:val="28"/>
        </w:rPr>
        <w:t xml:space="preserve">: </w:t>
      </w:r>
      <w:r>
        <w:rPr>
          <w:rFonts w:asciiTheme="minorHAnsi" w:hAnsiTheme="minorHAnsi"/>
          <w:b/>
          <w:sz w:val="28"/>
        </w:rPr>
        <w:t>2 or 1</w:t>
      </w:r>
    </w:p>
    <w:p w14:paraId="157C80E4" w14:textId="78242C58" w:rsidR="00E43410" w:rsidRPr="005C7AAA" w:rsidRDefault="00E43410" w:rsidP="006F24E7">
      <w:pPr>
        <w:pStyle w:val="ListParagraph"/>
        <w:numPr>
          <w:ilvl w:val="0"/>
          <w:numId w:val="25"/>
        </w:numPr>
        <w:spacing w:before="120" w:after="480" w:line="240" w:lineRule="auto"/>
        <w:ind w:left="425" w:hanging="425"/>
        <w:rPr>
          <w:rFonts w:asciiTheme="minorHAnsi" w:hAnsiTheme="minorHAnsi"/>
          <w:b/>
          <w:sz w:val="28"/>
        </w:rPr>
      </w:pPr>
      <w:r w:rsidRPr="005C7AAA">
        <w:rPr>
          <w:rFonts w:asciiTheme="minorHAnsi" w:hAnsiTheme="minorHAnsi"/>
          <w:b/>
          <w:sz w:val="28"/>
        </w:rPr>
        <w:t xml:space="preserve">Vegetation condition </w:t>
      </w:r>
      <w:r w:rsidR="00D42FA0">
        <w:rPr>
          <w:rFonts w:asciiTheme="minorHAnsi" w:hAnsiTheme="minorHAnsi"/>
          <w:b/>
          <w:sz w:val="28"/>
        </w:rPr>
        <w:t>objective</w:t>
      </w:r>
      <w:r w:rsidRPr="005C7AAA">
        <w:rPr>
          <w:rFonts w:asciiTheme="minorHAnsi" w:hAnsiTheme="minorHAnsi"/>
          <w:b/>
          <w:sz w:val="28"/>
        </w:rPr>
        <w:t xml:space="preserve">: </w:t>
      </w:r>
      <w:r>
        <w:rPr>
          <w:rFonts w:asciiTheme="minorHAnsi" w:hAnsiTheme="minorHAnsi"/>
          <w:b/>
          <w:sz w:val="28"/>
        </w:rPr>
        <w:t>Improve</w:t>
      </w:r>
      <w:r w:rsidRPr="005C7AAA">
        <w:rPr>
          <w:rFonts w:asciiTheme="minorHAnsi" w:hAnsiTheme="minorHAnsi"/>
          <w:b/>
          <w:sz w:val="28"/>
        </w:rPr>
        <w:t xml:space="preserve"> vegetation condition</w:t>
      </w:r>
    </w:p>
    <w:p w14:paraId="77DEF861" w14:textId="77777777" w:rsidR="00CB66C2" w:rsidRPr="001B32BA" w:rsidRDefault="002C29C1" w:rsidP="001B32BA">
      <w:pPr>
        <w:spacing w:after="120"/>
        <w:rPr>
          <w:b/>
          <w:sz w:val="24"/>
        </w:rPr>
      </w:pPr>
      <w:bookmarkStart w:id="284" w:name="_Toc300780138"/>
      <w:bookmarkStart w:id="285" w:name="_Toc430693149"/>
      <w:r w:rsidRPr="001B32BA">
        <w:rPr>
          <w:b/>
          <w:sz w:val="24"/>
        </w:rPr>
        <w:t>Overview</w:t>
      </w:r>
      <w:bookmarkEnd w:id="284"/>
      <w:bookmarkEnd w:id="285"/>
    </w:p>
    <w:p w14:paraId="43602A0D" w14:textId="77777777" w:rsidR="003E0B02" w:rsidRDefault="002E4C42" w:rsidP="003E0B02">
      <w:pPr>
        <w:pStyle w:val="ARIERBody"/>
        <w:rPr>
          <w:rFonts w:asciiTheme="minorHAnsi" w:hAnsiTheme="minorHAnsi"/>
        </w:rPr>
      </w:pPr>
      <w:r w:rsidRPr="001914B9">
        <w:t>EVC</w:t>
      </w:r>
      <w:r>
        <w:t>s</w:t>
      </w:r>
      <w:r w:rsidRPr="001914B9">
        <w:t xml:space="preserve"> in </w:t>
      </w:r>
      <w:r w:rsidR="00434827">
        <w:t>condition class</w:t>
      </w:r>
      <w:r w:rsidRPr="001914B9">
        <w:t xml:space="preserve"> </w:t>
      </w:r>
      <w:r>
        <w:t>2</w:t>
      </w:r>
      <w:r w:rsidRPr="001914B9">
        <w:t xml:space="preserve"> are substantially modified</w:t>
      </w:r>
      <w:r w:rsidR="005D3F9B">
        <w:t xml:space="preserve"> or </w:t>
      </w:r>
      <w:r w:rsidRPr="001914B9">
        <w:t xml:space="preserve">in poor condition. EVCs in </w:t>
      </w:r>
      <w:r w:rsidR="00434827">
        <w:t>condition class</w:t>
      </w:r>
      <w:r w:rsidRPr="001914B9">
        <w:t xml:space="preserve"> </w:t>
      </w:r>
      <w:r>
        <w:t xml:space="preserve">1 </w:t>
      </w:r>
      <w:r w:rsidRPr="001914B9">
        <w:t xml:space="preserve">are severely modified or </w:t>
      </w:r>
      <w:r>
        <w:t xml:space="preserve">in </w:t>
      </w:r>
      <w:r w:rsidRPr="001914B9">
        <w:t>very poor condition</w:t>
      </w:r>
      <w:r w:rsidR="00F1047A">
        <w:t xml:space="preserve">. </w:t>
      </w:r>
      <w:r w:rsidR="003E0B02" w:rsidRPr="009730B9">
        <w:rPr>
          <w:rFonts w:asciiTheme="minorHAnsi" w:hAnsiTheme="minorHAnsi"/>
        </w:rPr>
        <w:t>As the purpose of the decision framework is to identify grazing options that will protect and improve wetland condition, maintaining vegetation in a substantially modified condition is not considered acceptable unless this is required to su</w:t>
      </w:r>
      <w:r w:rsidR="003E0B02">
        <w:rPr>
          <w:rFonts w:asciiTheme="minorHAnsi" w:hAnsiTheme="minorHAnsi"/>
        </w:rPr>
        <w:t>pport significant fauna habitat.</w:t>
      </w:r>
    </w:p>
    <w:p w14:paraId="5B3A0246" w14:textId="329C741C" w:rsidR="003E0B02" w:rsidRDefault="003E0B02" w:rsidP="003E0B02">
      <w:pPr>
        <w:pStyle w:val="ARIERBody"/>
        <w:rPr>
          <w:rFonts w:eastAsia="Calibri"/>
        </w:rPr>
      </w:pPr>
      <w:r>
        <w:rPr>
          <w:rFonts w:eastAsia="Calibri"/>
        </w:rPr>
        <w:t xml:space="preserve">If significant fauna or significant fauna habitat is not present at the wetland, it is desirable to improve the condition of the vegetation and Grazing Decision Tree E overleaf should be used. If significant fauna or significant fauna habitat is present, then managing vegetation condition for fauna habitat is considered acceptable and Grazing Decision Tree F on page 51 should be used. </w:t>
      </w:r>
    </w:p>
    <w:p w14:paraId="11CDB9F1" w14:textId="77777777" w:rsidR="00631654" w:rsidRPr="001B32BA" w:rsidRDefault="00631654" w:rsidP="001B32BA">
      <w:pPr>
        <w:spacing w:after="120"/>
        <w:rPr>
          <w:b/>
          <w:sz w:val="24"/>
        </w:rPr>
      </w:pPr>
      <w:bookmarkStart w:id="286" w:name="_Toc430693150"/>
      <w:r w:rsidRPr="001B32BA">
        <w:rPr>
          <w:b/>
          <w:sz w:val="24"/>
        </w:rPr>
        <w:t>Grazing management considerations</w:t>
      </w:r>
      <w:bookmarkEnd w:id="286"/>
    </w:p>
    <w:p w14:paraId="2F070AC6" w14:textId="02417D0C" w:rsidR="00CB66C2" w:rsidRDefault="002C29C1" w:rsidP="00B27C27">
      <w:pPr>
        <w:pStyle w:val="ARIERBody"/>
      </w:pPr>
      <w:r w:rsidRPr="001914B9">
        <w:t>In general</w:t>
      </w:r>
      <w:r w:rsidR="00E43410">
        <w:t>,</w:t>
      </w:r>
      <w:r w:rsidRPr="001914B9">
        <w:t xml:space="preserve"> vegetation in these classes is so modified that grazing is generally unlikely to lead to further rapid deterioration in values. While many plant species are grazing-sens</w:t>
      </w:r>
      <w:r w:rsidR="00E43410">
        <w:t>i</w:t>
      </w:r>
      <w:r w:rsidRPr="001914B9">
        <w:t>tive under sufficient grazing pressure, highly sensitive species are generally absent from vegetation in these condition classes. Grazing decisions for wetland vegetation in these classes relate to the objective of improving the existing condition or habitat.</w:t>
      </w:r>
    </w:p>
    <w:p w14:paraId="5DA5695A" w14:textId="70C54902" w:rsidR="00CB66C2" w:rsidRDefault="00CB66C2" w:rsidP="00B27C27">
      <w:pPr>
        <w:pStyle w:val="ARIERBody"/>
      </w:pPr>
    </w:p>
    <w:p w14:paraId="052A530D" w14:textId="77777777" w:rsidR="003921C9" w:rsidRDefault="00E1384A" w:rsidP="001C15C6">
      <w:r>
        <w:br w:type="page"/>
      </w:r>
      <w:r w:rsidR="004F1EA0" w:rsidRPr="001C15C6">
        <w:rPr>
          <w:noProof/>
          <w:lang w:eastAsia="en-AU"/>
        </w:rPr>
        <w:lastRenderedPageBreak/>
        <w:drawing>
          <wp:inline distT="0" distB="0" distL="0" distR="0" wp14:anchorId="0C867DC6" wp14:editId="13FF1411">
            <wp:extent cx="6188710" cy="8749251"/>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1.bmp"/>
                    <pic:cNvPicPr/>
                  </pic:nvPicPr>
                  <pic:blipFill>
                    <a:blip r:embed="rId49">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r w:rsidR="002C29C1" w:rsidRPr="001914B9">
        <w:br w:type="page"/>
      </w:r>
      <w:bookmarkStart w:id="287" w:name="_Toc425495887"/>
      <w:bookmarkStart w:id="288" w:name="_Toc300780139"/>
      <w:r w:rsidR="004F1EA0" w:rsidRPr="001C15C6">
        <w:rPr>
          <w:noProof/>
          <w:lang w:eastAsia="en-AU"/>
        </w:rPr>
        <w:lastRenderedPageBreak/>
        <w:drawing>
          <wp:inline distT="0" distB="0" distL="0" distR="0" wp14:anchorId="18A3FE4F" wp14:editId="3BB19A48">
            <wp:extent cx="6188710" cy="8749251"/>
            <wp:effectExtent l="0" t="0" r="2540" b="0"/>
            <wp:docPr id="9420" name="Picture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 name="E2.bmp"/>
                    <pic:cNvPicPr/>
                  </pic:nvPicPr>
                  <pic:blipFill>
                    <a:blip r:embed="rId50">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p>
    <w:p w14:paraId="7137B1FC" w14:textId="5567BC64" w:rsidR="00CB66C2" w:rsidRDefault="003921C9" w:rsidP="003921C9">
      <w:pPr>
        <w:pStyle w:val="ARIERHB"/>
      </w:pPr>
      <w:r>
        <w:br w:type="page"/>
      </w:r>
      <w:bookmarkStart w:id="289" w:name="_Toc430695469"/>
      <w:r w:rsidR="002C29C1" w:rsidRPr="001914B9">
        <w:lastRenderedPageBreak/>
        <w:t xml:space="preserve">Grazing Decision Tree </w:t>
      </w:r>
      <w:bookmarkEnd w:id="287"/>
      <w:bookmarkEnd w:id="288"/>
      <w:r w:rsidR="00875A94">
        <w:t>F</w:t>
      </w:r>
      <w:bookmarkEnd w:id="289"/>
    </w:p>
    <w:p w14:paraId="0A7E7B98" w14:textId="4A34ACDE" w:rsidR="00CB66C2" w:rsidRPr="002E4C42" w:rsidRDefault="002C29C1" w:rsidP="006F24E7">
      <w:pPr>
        <w:pStyle w:val="ListParagraph"/>
        <w:numPr>
          <w:ilvl w:val="0"/>
          <w:numId w:val="25"/>
        </w:numPr>
        <w:spacing w:before="120" w:line="240" w:lineRule="auto"/>
        <w:ind w:left="426" w:hanging="426"/>
        <w:rPr>
          <w:rFonts w:asciiTheme="minorHAnsi" w:hAnsiTheme="minorHAnsi"/>
          <w:b/>
          <w:sz w:val="28"/>
        </w:rPr>
      </w:pPr>
      <w:r w:rsidRPr="002E4C42">
        <w:rPr>
          <w:rFonts w:asciiTheme="minorHAnsi" w:hAnsiTheme="minorHAnsi"/>
          <w:b/>
          <w:sz w:val="28"/>
        </w:rPr>
        <w:t xml:space="preserve">EVC </w:t>
      </w:r>
      <w:r w:rsidR="0044680C" w:rsidRPr="002E4C42">
        <w:rPr>
          <w:rFonts w:asciiTheme="minorHAnsi" w:hAnsiTheme="minorHAnsi"/>
          <w:b/>
          <w:sz w:val="28"/>
        </w:rPr>
        <w:t>condition c</w:t>
      </w:r>
      <w:r w:rsidRPr="002E4C42">
        <w:rPr>
          <w:rFonts w:asciiTheme="minorHAnsi" w:hAnsiTheme="minorHAnsi"/>
          <w:b/>
          <w:sz w:val="28"/>
        </w:rPr>
        <w:t>lasses: 2 or 1</w:t>
      </w:r>
    </w:p>
    <w:p w14:paraId="7566EFB0" w14:textId="188CAF26" w:rsidR="00CB66C2" w:rsidRPr="002E4C42" w:rsidRDefault="002C29C1" w:rsidP="006F24E7">
      <w:pPr>
        <w:pStyle w:val="ListParagraph"/>
        <w:numPr>
          <w:ilvl w:val="0"/>
          <w:numId w:val="25"/>
        </w:numPr>
        <w:spacing w:before="120" w:after="360" w:line="240" w:lineRule="auto"/>
        <w:ind w:left="425" w:hanging="425"/>
        <w:rPr>
          <w:rFonts w:asciiTheme="minorHAnsi" w:hAnsiTheme="minorHAnsi"/>
          <w:b/>
          <w:sz w:val="28"/>
        </w:rPr>
      </w:pPr>
      <w:r w:rsidRPr="002E4C42">
        <w:rPr>
          <w:rFonts w:asciiTheme="minorHAnsi" w:hAnsiTheme="minorHAnsi"/>
          <w:b/>
          <w:sz w:val="28"/>
        </w:rPr>
        <w:t xml:space="preserve">Vegetation condition </w:t>
      </w:r>
      <w:r w:rsidR="00D42FA0">
        <w:rPr>
          <w:rFonts w:asciiTheme="minorHAnsi" w:hAnsiTheme="minorHAnsi"/>
          <w:b/>
          <w:sz w:val="28"/>
        </w:rPr>
        <w:t>objective</w:t>
      </w:r>
      <w:r w:rsidRPr="002E4C42">
        <w:rPr>
          <w:rFonts w:asciiTheme="minorHAnsi" w:hAnsiTheme="minorHAnsi"/>
          <w:b/>
          <w:sz w:val="28"/>
        </w:rPr>
        <w:t>: Manage vegetation condition for significant fauna</w:t>
      </w:r>
      <w:r w:rsidR="00F7127C" w:rsidRPr="002E4C42">
        <w:rPr>
          <w:rFonts w:asciiTheme="minorHAnsi" w:hAnsiTheme="minorHAnsi"/>
          <w:b/>
          <w:sz w:val="28"/>
        </w:rPr>
        <w:t xml:space="preserve"> habitat</w:t>
      </w:r>
    </w:p>
    <w:p w14:paraId="6EF6820D" w14:textId="77777777" w:rsidR="00CB66C2" w:rsidRPr="001B32BA" w:rsidRDefault="002C29C1" w:rsidP="001B32BA">
      <w:pPr>
        <w:spacing w:after="120"/>
        <w:rPr>
          <w:b/>
          <w:sz w:val="24"/>
        </w:rPr>
      </w:pPr>
      <w:bookmarkStart w:id="290" w:name="_Toc300780140"/>
      <w:bookmarkStart w:id="291" w:name="_Toc430693152"/>
      <w:r w:rsidRPr="001B32BA">
        <w:rPr>
          <w:b/>
          <w:sz w:val="24"/>
        </w:rPr>
        <w:t>Overview</w:t>
      </w:r>
      <w:bookmarkEnd w:id="290"/>
      <w:bookmarkEnd w:id="291"/>
    </w:p>
    <w:p w14:paraId="423D9D38" w14:textId="77777777" w:rsidR="003E0B02" w:rsidRDefault="003E0B02" w:rsidP="003E0B02">
      <w:pPr>
        <w:pStyle w:val="ARIERBody"/>
        <w:rPr>
          <w:rFonts w:asciiTheme="minorHAnsi" w:hAnsiTheme="minorHAnsi"/>
        </w:rPr>
      </w:pPr>
      <w:r w:rsidRPr="001914B9">
        <w:t>EVC</w:t>
      </w:r>
      <w:r>
        <w:t>s</w:t>
      </w:r>
      <w:r w:rsidRPr="001914B9">
        <w:t xml:space="preserve"> in </w:t>
      </w:r>
      <w:r>
        <w:t>condition class</w:t>
      </w:r>
      <w:r w:rsidRPr="001914B9">
        <w:t xml:space="preserve"> </w:t>
      </w:r>
      <w:r>
        <w:t>2</w:t>
      </w:r>
      <w:r w:rsidRPr="001914B9">
        <w:t xml:space="preserve"> are substantially modified</w:t>
      </w:r>
      <w:r>
        <w:t xml:space="preserve"> or </w:t>
      </w:r>
      <w:r w:rsidRPr="001914B9">
        <w:t xml:space="preserve">in poor condition. EVCs in </w:t>
      </w:r>
      <w:r>
        <w:t>condition class</w:t>
      </w:r>
      <w:r w:rsidRPr="001914B9">
        <w:t xml:space="preserve"> </w:t>
      </w:r>
      <w:r>
        <w:t xml:space="preserve">1 </w:t>
      </w:r>
      <w:r w:rsidRPr="001914B9">
        <w:t xml:space="preserve">are severely modified or </w:t>
      </w:r>
      <w:r>
        <w:t xml:space="preserve">in </w:t>
      </w:r>
      <w:r w:rsidRPr="001914B9">
        <w:t>very poor condition</w:t>
      </w:r>
      <w:r>
        <w:t xml:space="preserve">. </w:t>
      </w:r>
      <w:r w:rsidRPr="009730B9">
        <w:rPr>
          <w:rFonts w:asciiTheme="minorHAnsi" w:hAnsiTheme="minorHAnsi"/>
        </w:rPr>
        <w:t>As the purpose of the decision framework is to identify grazing options that will protect and improve wetland condition, maintaining vegetation in a substantially modified condition is not considered acceptable unless this is required to su</w:t>
      </w:r>
      <w:r>
        <w:rPr>
          <w:rFonts w:asciiTheme="minorHAnsi" w:hAnsiTheme="minorHAnsi"/>
        </w:rPr>
        <w:t>pport significant fauna habitat.</w:t>
      </w:r>
    </w:p>
    <w:p w14:paraId="50C53952" w14:textId="0E72F291" w:rsidR="003E0B02" w:rsidRDefault="003E0B02" w:rsidP="003E0B02">
      <w:pPr>
        <w:pStyle w:val="ARIERBody"/>
        <w:rPr>
          <w:rFonts w:eastAsia="Calibri"/>
        </w:rPr>
      </w:pPr>
      <w:r>
        <w:rPr>
          <w:rFonts w:eastAsia="Calibri"/>
        </w:rPr>
        <w:t xml:space="preserve">If significant fauna or significant fauna habitat is present, then managing vegetation condition for fauna habitat is considered acceptable and Grazing Decision Tree F overleaf should be used. If significant fauna or significant fauna habitat is not present at the wetland, it is desirable to improve the condition of the vegetation and Grazing Decision Tree E on page 48 should be used. </w:t>
      </w:r>
    </w:p>
    <w:p w14:paraId="083012BE" w14:textId="77777777" w:rsidR="00631654" w:rsidRPr="001B32BA" w:rsidRDefault="00631654" w:rsidP="001B32BA">
      <w:pPr>
        <w:spacing w:after="120"/>
        <w:rPr>
          <w:b/>
          <w:sz w:val="24"/>
        </w:rPr>
      </w:pPr>
      <w:bookmarkStart w:id="292" w:name="_Toc430693153"/>
      <w:r w:rsidRPr="001B32BA">
        <w:rPr>
          <w:b/>
          <w:sz w:val="24"/>
        </w:rPr>
        <w:t>Grazing management considerations</w:t>
      </w:r>
      <w:bookmarkEnd w:id="292"/>
    </w:p>
    <w:p w14:paraId="420D9D7C" w14:textId="6AD06809" w:rsidR="00CB66C2" w:rsidRDefault="002C29C1" w:rsidP="00B27C27">
      <w:pPr>
        <w:pStyle w:val="ARIERBody"/>
      </w:pPr>
      <w:r w:rsidRPr="001914B9">
        <w:t>In general</w:t>
      </w:r>
      <w:r w:rsidR="0030325C">
        <w:t>,</w:t>
      </w:r>
      <w:r w:rsidRPr="001914B9">
        <w:t xml:space="preserve"> vegetation in these classes is so modified that grazing is generally unlikely to lead to further rapid deterioration in values. While many plant species are grazing</w:t>
      </w:r>
      <w:r w:rsidR="0030325C">
        <w:t xml:space="preserve"> </w:t>
      </w:r>
      <w:r w:rsidRPr="001914B9">
        <w:t>sens</w:t>
      </w:r>
      <w:r w:rsidR="0030325C">
        <w:t>i</w:t>
      </w:r>
      <w:r w:rsidRPr="001914B9">
        <w:t>tive under sufficient grazing pressure, highly sensitive species are generally absent from vegetation in these condition classes. Grazing decisions for wetland vegetation in these classes relate to the objective of improving the existing condition or existing habitat.</w:t>
      </w:r>
    </w:p>
    <w:p w14:paraId="743DE774" w14:textId="77777777" w:rsidR="00210202" w:rsidRDefault="002C29C1" w:rsidP="00210202">
      <w:r w:rsidRPr="001914B9">
        <w:br w:type="page"/>
      </w:r>
      <w:bookmarkStart w:id="293" w:name="_Toc425491056"/>
      <w:bookmarkStart w:id="294" w:name="_Toc425495888"/>
      <w:r w:rsidR="004F1EA0" w:rsidRPr="00210202">
        <w:rPr>
          <w:noProof/>
          <w:lang w:eastAsia="en-AU"/>
        </w:rPr>
        <w:lastRenderedPageBreak/>
        <w:drawing>
          <wp:inline distT="0" distB="0" distL="0" distR="0" wp14:anchorId="5A355B2D" wp14:editId="27788849">
            <wp:extent cx="6188710" cy="8749251"/>
            <wp:effectExtent l="0" t="0" r="2540" b="0"/>
            <wp:docPr id="9429" name="Picture 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 name="F1.bmp"/>
                    <pic:cNvPicPr/>
                  </pic:nvPicPr>
                  <pic:blipFill>
                    <a:blip r:embed="rId51">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r w:rsidR="004F1EA0">
        <w:br w:type="page"/>
      </w:r>
      <w:r w:rsidR="004F1EA0" w:rsidRPr="00210202">
        <w:rPr>
          <w:noProof/>
          <w:lang w:eastAsia="en-AU"/>
        </w:rPr>
        <w:lastRenderedPageBreak/>
        <w:drawing>
          <wp:inline distT="0" distB="0" distL="0" distR="0" wp14:anchorId="4834AB45" wp14:editId="561120F9">
            <wp:extent cx="6188710" cy="8749251"/>
            <wp:effectExtent l="0" t="0" r="2540" b="0"/>
            <wp:docPr id="9414" name="Picture 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 name="F2.bmp"/>
                    <pic:cNvPicPr/>
                  </pic:nvPicPr>
                  <pic:blipFill>
                    <a:blip r:embed="rId52">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r w:rsidR="004F1EA0">
        <w:br w:type="page"/>
      </w:r>
      <w:r w:rsidR="004F1EA0" w:rsidRPr="00210202">
        <w:rPr>
          <w:noProof/>
          <w:lang w:eastAsia="en-AU"/>
        </w:rPr>
        <w:lastRenderedPageBreak/>
        <w:drawing>
          <wp:inline distT="0" distB="0" distL="0" distR="0" wp14:anchorId="566FC1FE" wp14:editId="6A2AE318">
            <wp:extent cx="6188710" cy="8749251"/>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3.bmp"/>
                    <pic:cNvPicPr/>
                  </pic:nvPicPr>
                  <pic:blipFill>
                    <a:blip r:embed="rId53">
                      <a:extLst>
                        <a:ext uri="{28A0092B-C50C-407E-A947-70E740481C1C}">
                          <a14:useLocalDpi xmlns:a14="http://schemas.microsoft.com/office/drawing/2010/main" val="0"/>
                        </a:ext>
                      </a:extLst>
                    </a:blip>
                    <a:stretch>
                      <a:fillRect/>
                    </a:stretch>
                  </pic:blipFill>
                  <pic:spPr>
                    <a:xfrm>
                      <a:off x="0" y="0"/>
                      <a:ext cx="6188710" cy="8749251"/>
                    </a:xfrm>
                    <a:prstGeom prst="rect">
                      <a:avLst/>
                    </a:prstGeom>
                  </pic:spPr>
                </pic:pic>
              </a:graphicData>
            </a:graphic>
          </wp:inline>
        </w:drawing>
      </w:r>
    </w:p>
    <w:p w14:paraId="1A9E91F5" w14:textId="46D271CA" w:rsidR="002168A5" w:rsidRDefault="00210202" w:rsidP="00210202">
      <w:pPr>
        <w:pStyle w:val="ARIERHB"/>
      </w:pPr>
      <w:r>
        <w:br w:type="page"/>
      </w:r>
      <w:bookmarkStart w:id="295" w:name="_Toc430695470"/>
      <w:r w:rsidR="00404045">
        <w:lastRenderedPageBreak/>
        <w:t>Stage</w:t>
      </w:r>
      <w:r w:rsidR="00B572F5">
        <w:t xml:space="preserve"> </w:t>
      </w:r>
      <w:r w:rsidR="002168A5" w:rsidRPr="001914B9">
        <w:t>6: Selecting a final livestock grazing option for the whole wetland</w:t>
      </w:r>
      <w:bookmarkEnd w:id="295"/>
    </w:p>
    <w:p w14:paraId="0043C144" w14:textId="0697A6B2" w:rsidR="00C413ED" w:rsidRDefault="002168A5" w:rsidP="002168A5">
      <w:pPr>
        <w:pStyle w:val="ARIERBody"/>
      </w:pPr>
      <w:r w:rsidRPr="00596DBB">
        <w:t>As many wetlands are likely to include more than one EVC</w:t>
      </w:r>
      <w:r w:rsidR="00F95C0D">
        <w:t xml:space="preserve"> </w:t>
      </w:r>
      <w:r w:rsidRPr="00596DBB">
        <w:t xml:space="preserve">and condition class, it is possible that the final </w:t>
      </w:r>
      <w:r w:rsidR="003222C2" w:rsidRPr="003222C2">
        <w:rPr>
          <w:i/>
        </w:rPr>
        <w:t xml:space="preserve">preferred </w:t>
      </w:r>
      <w:r w:rsidRPr="003222C2">
        <w:rPr>
          <w:i/>
        </w:rPr>
        <w:t>livestock grazing option</w:t>
      </w:r>
      <w:r w:rsidRPr="00596DBB">
        <w:t xml:space="preserve"> selected</w:t>
      </w:r>
      <w:r w:rsidR="008A19EB">
        <w:t xml:space="preserve"> for each EVC </w:t>
      </w:r>
      <w:r w:rsidR="000F20DC">
        <w:t xml:space="preserve">will </w:t>
      </w:r>
      <w:r w:rsidR="00F95C0D">
        <w:t>differ</w:t>
      </w:r>
      <w:r w:rsidR="00C413ED">
        <w:t>. For example</w:t>
      </w:r>
      <w:r w:rsidR="00432E16">
        <w:t>,</w:t>
      </w:r>
      <w:r w:rsidR="00C413ED">
        <w:t xml:space="preserve"> the decision trees may recommend </w:t>
      </w:r>
      <w:r w:rsidR="00F95C0D">
        <w:t xml:space="preserve">a </w:t>
      </w:r>
      <w:r w:rsidRPr="00596DBB">
        <w:t>contr</w:t>
      </w:r>
      <w:r w:rsidR="008A19EB">
        <w:t>olled grazing regime in one EVC</w:t>
      </w:r>
      <w:r w:rsidR="00F95C0D">
        <w:t xml:space="preserve"> </w:t>
      </w:r>
      <w:r w:rsidR="00C413ED">
        <w:t xml:space="preserve">and </w:t>
      </w:r>
      <w:r w:rsidRPr="00596DBB">
        <w:t>livestock exclusion in another.</w:t>
      </w:r>
      <w:r w:rsidR="00C413ED">
        <w:t xml:space="preserve"> If this occurs, the </w:t>
      </w:r>
      <w:r w:rsidRPr="00596DBB">
        <w:t>guidance</w:t>
      </w:r>
      <w:r w:rsidR="00C413ED">
        <w:t xml:space="preserve"> provided below with help </w:t>
      </w:r>
      <w:r w:rsidR="00F95C0D">
        <w:t>d</w:t>
      </w:r>
      <w:r w:rsidR="00C413ED">
        <w:t xml:space="preserve">etermine </w:t>
      </w:r>
      <w:r w:rsidRPr="00596DBB">
        <w:t xml:space="preserve">the best grazing option for the whole wetland. </w:t>
      </w:r>
    </w:p>
    <w:p w14:paraId="794470E0" w14:textId="7D440602" w:rsidR="002168A5" w:rsidRPr="00596DBB" w:rsidRDefault="002168A5" w:rsidP="002168A5">
      <w:pPr>
        <w:pStyle w:val="ARIERBody"/>
      </w:pPr>
      <w:r w:rsidRPr="00596DBB">
        <w:t xml:space="preserve">The first step is to identify if the </w:t>
      </w:r>
      <w:r w:rsidR="00C413ED">
        <w:t>differ</w:t>
      </w:r>
      <w:r w:rsidR="003222C2">
        <w:t>ent</w:t>
      </w:r>
      <w:r w:rsidR="00C413ED">
        <w:t xml:space="preserve"> </w:t>
      </w:r>
      <w:r w:rsidRPr="00596DBB">
        <w:t>livestock grazing options can be implemented (</w:t>
      </w:r>
      <w:r w:rsidR="00404045">
        <w:t>Stage</w:t>
      </w:r>
      <w:r w:rsidRPr="00596DBB">
        <w:t xml:space="preserve"> </w:t>
      </w:r>
      <w:r w:rsidR="00BB7964">
        <w:t>6a</w:t>
      </w:r>
      <w:r w:rsidRPr="00596DBB">
        <w:t xml:space="preserve">). If this is not possible, then the EVCs are assessed against criteria </w:t>
      </w:r>
      <w:r w:rsidR="00C413ED">
        <w:t xml:space="preserve">to </w:t>
      </w:r>
      <w:r w:rsidRPr="00596DBB">
        <w:t>identify the grazing option that achieves the most ecological benefit for the wetland (</w:t>
      </w:r>
      <w:r w:rsidR="00404045">
        <w:t>Stage</w:t>
      </w:r>
      <w:r w:rsidRPr="00596DBB">
        <w:t xml:space="preserve"> </w:t>
      </w:r>
      <w:r w:rsidR="00BB7964">
        <w:t>6b</w:t>
      </w:r>
      <w:r w:rsidRPr="00596DBB">
        <w:t xml:space="preserve">). </w:t>
      </w:r>
    </w:p>
    <w:p w14:paraId="51AB4C97" w14:textId="2D1ABA2E" w:rsidR="002168A5" w:rsidRPr="00596DBB" w:rsidRDefault="002168A5" w:rsidP="00261B04">
      <w:pPr>
        <w:pStyle w:val="ARIERBody"/>
        <w:spacing w:after="240"/>
      </w:pPr>
      <w:r w:rsidRPr="00596DBB">
        <w:t xml:space="preserve">If grazing recommendations are the same for all EVCs, </w:t>
      </w:r>
      <w:r w:rsidR="00C413ED">
        <w:t xml:space="preserve">this will be </w:t>
      </w:r>
      <w:r w:rsidRPr="00596DBB">
        <w:t>the final livestock grazing option for the whole wetland.</w:t>
      </w:r>
    </w:p>
    <w:p w14:paraId="33A62994" w14:textId="76154357" w:rsidR="002168A5" w:rsidRPr="00596DBB" w:rsidRDefault="00404045" w:rsidP="00BB4174">
      <w:pPr>
        <w:pStyle w:val="ARIERHC"/>
      </w:pPr>
      <w:bookmarkStart w:id="296" w:name="_Toc430694816"/>
      <w:bookmarkStart w:id="297" w:name="_Toc430695471"/>
      <w:r>
        <w:t>Stage</w:t>
      </w:r>
      <w:r w:rsidR="002168A5" w:rsidRPr="00596DBB">
        <w:t xml:space="preserve"> </w:t>
      </w:r>
      <w:r w:rsidR="00B572F5">
        <w:t>6a</w:t>
      </w:r>
      <w:r w:rsidR="002168A5" w:rsidRPr="00596DBB">
        <w:t xml:space="preserve">: Assess if </w:t>
      </w:r>
      <w:r w:rsidR="003222C2">
        <w:t xml:space="preserve">the </w:t>
      </w:r>
      <w:r w:rsidR="000F20DC">
        <w:t>different</w:t>
      </w:r>
      <w:r w:rsidR="000F20DC" w:rsidRPr="00596DBB">
        <w:t xml:space="preserve"> </w:t>
      </w:r>
      <w:r w:rsidR="002168A5" w:rsidRPr="00596DBB">
        <w:t>grazing options</w:t>
      </w:r>
      <w:r w:rsidR="000F20DC">
        <w:t xml:space="preserve"> for the EVCs present in the wetland </w:t>
      </w:r>
      <w:r w:rsidR="002168A5" w:rsidRPr="00596DBB">
        <w:t>can be implemented</w:t>
      </w:r>
      <w:bookmarkEnd w:id="296"/>
      <w:bookmarkEnd w:id="297"/>
    </w:p>
    <w:p w14:paraId="0895DBC0" w14:textId="0E4B6633" w:rsidR="002168A5" w:rsidRDefault="002168A5" w:rsidP="002168A5">
      <w:pPr>
        <w:pStyle w:val="ARIERBody"/>
      </w:pPr>
      <w:r w:rsidRPr="001914B9">
        <w:t xml:space="preserve">In some cases the spatial arrangement of the EVCs and/or condition classes </w:t>
      </w:r>
      <w:r w:rsidR="00034452">
        <w:t>that have</w:t>
      </w:r>
      <w:r w:rsidR="00034452" w:rsidRPr="001914B9">
        <w:t xml:space="preserve"> </w:t>
      </w:r>
      <w:r w:rsidR="000F20DC">
        <w:t xml:space="preserve">different </w:t>
      </w:r>
      <w:r w:rsidRPr="001914B9">
        <w:t xml:space="preserve">grazing management options may </w:t>
      </w:r>
      <w:r w:rsidR="00034452">
        <w:t>allow</w:t>
      </w:r>
      <w:r w:rsidR="00034452" w:rsidRPr="001914B9">
        <w:t xml:space="preserve"> </w:t>
      </w:r>
      <w:r w:rsidRPr="001914B9">
        <w:t xml:space="preserve">both options to be applied without compromising the management </w:t>
      </w:r>
      <w:r w:rsidR="00C413ED">
        <w:t xml:space="preserve">objectives </w:t>
      </w:r>
      <w:r w:rsidRPr="001914B9">
        <w:t>of either</w:t>
      </w:r>
      <w:r>
        <w:t xml:space="preserve"> EVC</w:t>
      </w:r>
      <w:r w:rsidRPr="001914B9">
        <w:t>.</w:t>
      </w:r>
    </w:p>
    <w:p w14:paraId="65FBB02C" w14:textId="37F74D2C" w:rsidR="002168A5" w:rsidRDefault="002168A5" w:rsidP="002168A5">
      <w:pPr>
        <w:pStyle w:val="ARIERBody"/>
      </w:pPr>
      <w:r w:rsidRPr="001914B9">
        <w:t>To assess if this is possible</w:t>
      </w:r>
      <w:r>
        <w:t>,</w:t>
      </w:r>
      <w:r w:rsidRPr="001914B9">
        <w:t xml:space="preserve"> the spatial arrangement of areas within the wetland</w:t>
      </w:r>
      <w:r>
        <w:t xml:space="preserve"> </w:t>
      </w:r>
      <w:r w:rsidRPr="001914B9">
        <w:t xml:space="preserve">that contain the EVCs and/or condition classes that have </w:t>
      </w:r>
      <w:r w:rsidR="00C413ED">
        <w:t>differ</w:t>
      </w:r>
      <w:r w:rsidR="000F20DC">
        <w:t xml:space="preserve">ent </w:t>
      </w:r>
      <w:r w:rsidRPr="001914B9">
        <w:t>grazing options should be assessed using the mapping</w:t>
      </w:r>
      <w:r w:rsidR="00C925EB">
        <w:t xml:space="preserve"> that was done</w:t>
      </w:r>
      <w:r w:rsidRPr="001914B9">
        <w:t xml:space="preserve"> in </w:t>
      </w:r>
      <w:r w:rsidR="00404045">
        <w:t>Stage</w:t>
      </w:r>
      <w:r w:rsidRPr="001914B9">
        <w:t xml:space="preserve"> 3.</w:t>
      </w:r>
      <w:r w:rsidR="00034452">
        <w:t xml:space="preserve"> </w:t>
      </w:r>
      <w:r w:rsidRPr="001914B9">
        <w:t>If the EVC</w:t>
      </w:r>
      <w:r w:rsidR="00C925EB">
        <w:t xml:space="preserve"> or </w:t>
      </w:r>
      <w:r w:rsidRPr="001914B9">
        <w:t>condition classes have a concentric arrangement</w:t>
      </w:r>
      <w:r>
        <w:t>,</w:t>
      </w:r>
      <w:r w:rsidRPr="001914B9">
        <w:t xml:space="preserve"> as illustrated in </w:t>
      </w:r>
      <w:r w:rsidR="005A6D29">
        <w:t>Figure</w:t>
      </w:r>
      <w:r w:rsidR="00234485">
        <w:t xml:space="preserve"> </w:t>
      </w:r>
      <w:r w:rsidRPr="001914B9">
        <w:t>7, it may be possible to</w:t>
      </w:r>
      <w:r>
        <w:t xml:space="preserve"> </w:t>
      </w:r>
      <w:r w:rsidRPr="001914B9">
        <w:t xml:space="preserve">manage the inner </w:t>
      </w:r>
      <w:r w:rsidR="00C925EB">
        <w:t>core</w:t>
      </w:r>
      <w:r w:rsidRPr="001914B9">
        <w:t xml:space="preserve"> and </w:t>
      </w:r>
      <w:r w:rsidR="00234485">
        <w:t xml:space="preserve">the </w:t>
      </w:r>
      <w:r w:rsidRPr="001914B9">
        <w:t xml:space="preserve">outer </w:t>
      </w:r>
      <w:r w:rsidR="00C925EB">
        <w:t>zone</w:t>
      </w:r>
      <w:r w:rsidRPr="001914B9">
        <w:t xml:space="preserve"> differently.</w:t>
      </w:r>
      <w:r>
        <w:t xml:space="preserve"> </w:t>
      </w:r>
      <w:r w:rsidRPr="001914B9">
        <w:t xml:space="preserve">For example, where the </w:t>
      </w:r>
      <w:r w:rsidRPr="001914B9">
        <w:rPr>
          <w:i/>
        </w:rPr>
        <w:t>control</w:t>
      </w:r>
      <w:r>
        <w:rPr>
          <w:i/>
        </w:rPr>
        <w:t>led</w:t>
      </w:r>
      <w:r w:rsidRPr="001914B9">
        <w:rPr>
          <w:i/>
        </w:rPr>
        <w:t xml:space="preserve"> grazing </w:t>
      </w:r>
      <w:r w:rsidRPr="001914B9">
        <w:t xml:space="preserve">area </w:t>
      </w:r>
      <w:r w:rsidR="000F20DC">
        <w:t>applies to EVCs in the</w:t>
      </w:r>
      <w:r w:rsidR="000F20DC" w:rsidRPr="001914B9">
        <w:t xml:space="preserve"> </w:t>
      </w:r>
      <w:r w:rsidRPr="001914B9">
        <w:t>out</w:t>
      </w:r>
      <w:r>
        <w:t xml:space="preserve">er </w:t>
      </w:r>
      <w:r w:rsidR="003222C2">
        <w:t>zone</w:t>
      </w:r>
      <w:r>
        <w:t xml:space="preserve"> of the wetland</w:t>
      </w:r>
      <w:r w:rsidRPr="001914B9">
        <w:t xml:space="preserve">, and </w:t>
      </w:r>
      <w:r w:rsidR="000F20DC">
        <w:rPr>
          <w:i/>
        </w:rPr>
        <w:t xml:space="preserve">exclude grazing </w:t>
      </w:r>
      <w:r w:rsidR="000F20DC">
        <w:t>applies to EVCs in</w:t>
      </w:r>
      <w:r w:rsidR="000F20DC" w:rsidRPr="001914B9">
        <w:t xml:space="preserve"> </w:t>
      </w:r>
      <w:r w:rsidRPr="001914B9">
        <w:t xml:space="preserve">the </w:t>
      </w:r>
      <w:r>
        <w:t xml:space="preserve">inner </w:t>
      </w:r>
      <w:r w:rsidRPr="001914B9">
        <w:t xml:space="preserve">core, both preferred grazing options may be possible under the following conditions: (i) the outer </w:t>
      </w:r>
      <w:r w:rsidR="00C925EB">
        <w:t>zone</w:t>
      </w:r>
      <w:r>
        <w:t xml:space="preserve"> </w:t>
      </w:r>
      <w:r w:rsidRPr="001914B9">
        <w:t xml:space="preserve">is only grazed with sheep and (ii) sheep only have access </w:t>
      </w:r>
      <w:r w:rsidR="00EE4BE7">
        <w:t xml:space="preserve">to the outer zone </w:t>
      </w:r>
      <w:r w:rsidRPr="001914B9">
        <w:t xml:space="preserve">when the inner </w:t>
      </w:r>
      <w:r w:rsidR="00C925EB">
        <w:t>core</w:t>
      </w:r>
      <w:r w:rsidRPr="001914B9">
        <w:t xml:space="preserve"> is wet. This is based on the expectation that sheep will not enter </w:t>
      </w:r>
      <w:r w:rsidR="003222C2">
        <w:t xml:space="preserve">the inner core when </w:t>
      </w:r>
      <w:r w:rsidRPr="001914B9">
        <w:t>it is wet.</w:t>
      </w:r>
    </w:p>
    <w:p w14:paraId="2447D112" w14:textId="4BA256DA" w:rsidR="00BB4174" w:rsidRDefault="00BB4174" w:rsidP="00BB4174">
      <w:pPr>
        <w:pStyle w:val="ARIERBody"/>
      </w:pPr>
      <w:r w:rsidRPr="001914B9">
        <w:t xml:space="preserve">If the EVCs and/or condition classes that have </w:t>
      </w:r>
      <w:r w:rsidR="000F20DC">
        <w:t xml:space="preserve">different </w:t>
      </w:r>
      <w:r w:rsidRPr="00F73B71">
        <w:t>grazing options</w:t>
      </w:r>
      <w:r w:rsidR="003222C2">
        <w:t xml:space="preserve"> </w:t>
      </w:r>
      <w:r w:rsidRPr="001914B9">
        <w:t>do not have this spatial arrangement in the wetland</w:t>
      </w:r>
      <w:r>
        <w:t>,</w:t>
      </w:r>
      <w:r w:rsidRPr="001914B9">
        <w:t xml:space="preserve"> it is unlikely that both options can be implemented.</w:t>
      </w:r>
      <w:r>
        <w:t xml:space="preserve"> </w:t>
      </w:r>
      <w:r w:rsidRPr="001914B9">
        <w:t>In th</w:t>
      </w:r>
      <w:r>
        <w:t>at</w:t>
      </w:r>
      <w:r w:rsidRPr="001914B9">
        <w:t xml:space="preserve"> case, the final grazing option for the whole wetland should be the one that will deliver the greatest ecological benefit.</w:t>
      </w:r>
      <w:r>
        <w:t xml:space="preserve"> The criteria in </w:t>
      </w:r>
      <w:r w:rsidR="00404045">
        <w:t>Stage</w:t>
      </w:r>
      <w:r>
        <w:t xml:space="preserve"> 6b will assist in identifying this option.</w:t>
      </w:r>
    </w:p>
    <w:p w14:paraId="4AB531E4" w14:textId="77777777" w:rsidR="00BB4174" w:rsidRDefault="00BB4174" w:rsidP="002168A5">
      <w:pPr>
        <w:pStyle w:val="ARIERBody"/>
      </w:pPr>
    </w:p>
    <w:p w14:paraId="03A27502" w14:textId="77777777" w:rsidR="002168A5" w:rsidRDefault="002168A5" w:rsidP="002168A5">
      <w:pPr>
        <w:pStyle w:val="CommentText"/>
        <w:jc w:val="center"/>
        <w:rPr>
          <w:szCs w:val="22"/>
        </w:rPr>
      </w:pPr>
      <w:r w:rsidRPr="00D973BC">
        <w:rPr>
          <w:noProof/>
          <w:szCs w:val="22"/>
          <w:lang w:eastAsia="en-AU"/>
        </w:rPr>
        <mc:AlternateContent>
          <mc:Choice Requires="wpg">
            <w:drawing>
              <wp:inline distT="0" distB="0" distL="0" distR="0" wp14:anchorId="2463522B" wp14:editId="0A570C7A">
                <wp:extent cx="2857500" cy="1809750"/>
                <wp:effectExtent l="0" t="0" r="12700" b="0"/>
                <wp:docPr id="957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809750"/>
                          <a:chOff x="0" y="0"/>
                          <a:chExt cx="28575" cy="18097"/>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9575" name="Oval 1"/>
                        <wps:cNvSpPr>
                          <a:spLocks noChangeArrowheads="1"/>
                        </wps:cNvSpPr>
                        <wps:spPr bwMode="auto">
                          <a:xfrm>
                            <a:off x="0" y="0"/>
                            <a:ext cx="28575" cy="17621"/>
                          </a:xfrm>
                          <a:prstGeom prst="ellipse">
                            <a:avLst/>
                          </a:prstGeom>
                          <a:gradFill rotWithShape="1">
                            <a:gsLst>
                              <a:gs pos="0">
                                <a:srgbClr val="44571B"/>
                              </a:gs>
                              <a:gs pos="50000">
                                <a:srgbClr val="64802B"/>
                              </a:gs>
                              <a:gs pos="100000">
                                <a:srgbClr val="799936"/>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576" name="Oval 2"/>
                        <wps:cNvSpPr>
                          <a:spLocks noChangeArrowheads="1"/>
                        </wps:cNvSpPr>
                        <wps:spPr bwMode="auto">
                          <a:xfrm>
                            <a:off x="5334" y="4667"/>
                            <a:ext cx="18764" cy="7525"/>
                          </a:xfrm>
                          <a:prstGeom prst="ellipse">
                            <a:avLst/>
                          </a:prstGeom>
                          <a:gradFill rotWithShape="1">
                            <a:gsLst>
                              <a:gs pos="0">
                                <a:srgbClr val="4F81BD"/>
                              </a:gs>
                              <a:gs pos="100000">
                                <a:srgbClr val="C3D69B"/>
                              </a:gs>
                              <a:gs pos="100000">
                                <a:srgbClr val="C5DB97"/>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DD29554" w14:textId="77777777" w:rsidR="00FE7A75" w:rsidRDefault="00FE7A75" w:rsidP="002168A5">
                              <w:pPr>
                                <w:jc w:val="center"/>
                              </w:pPr>
                              <w:r>
                                <w:t>EVC2</w:t>
                              </w:r>
                            </w:p>
                            <w:p w14:paraId="12B7A2D1" w14:textId="37073201" w:rsidR="00FE7A75" w:rsidRDefault="00FE7A75" w:rsidP="002168A5">
                              <w:pPr>
                                <w:jc w:val="center"/>
                              </w:pPr>
                              <w:r>
                                <w:rPr>
                                  <w:i/>
                                </w:rPr>
                                <w:t>exclude grazing</w:t>
                              </w:r>
                            </w:p>
                            <w:p w14:paraId="29EDE399" w14:textId="77777777" w:rsidR="00FE7A75" w:rsidRDefault="00FE7A75" w:rsidP="002168A5">
                              <w:pPr>
                                <w:jc w:val="center"/>
                              </w:pPr>
                            </w:p>
                          </w:txbxContent>
                        </wps:txbx>
                        <wps:bodyPr rot="0" vert="horz" wrap="square" lIns="91440" tIns="45720" rIns="91440" bIns="45720" anchor="ctr" anchorCtr="0" upright="1">
                          <a:noAutofit/>
                        </wps:bodyPr>
                      </wps:wsp>
                      <wps:wsp>
                        <wps:cNvPr id="9577" name="Text Box 6"/>
                        <wps:cNvSpPr txBox="1">
                          <a:spLocks noChangeArrowheads="1"/>
                        </wps:cNvSpPr>
                        <wps:spPr bwMode="auto">
                          <a:xfrm>
                            <a:off x="5238" y="12573"/>
                            <a:ext cx="19050" cy="5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C829A0" w14:textId="77777777" w:rsidR="00FE7A75" w:rsidRDefault="00FE7A75" w:rsidP="002168A5">
                              <w:pPr>
                                <w:jc w:val="center"/>
                                <w:rPr>
                                  <w:color w:val="FFFFFF" w:themeColor="background1"/>
                                </w:rPr>
                              </w:pPr>
                              <w:r w:rsidRPr="000A197C">
                                <w:rPr>
                                  <w:color w:val="FFFFFF" w:themeColor="background1"/>
                                </w:rPr>
                                <w:t>EVC 1</w:t>
                              </w:r>
                            </w:p>
                            <w:p w14:paraId="4BF93F73" w14:textId="5E7022B9" w:rsidR="00FE7A75" w:rsidRPr="000A197C" w:rsidRDefault="00FE7A75">
                              <w:pPr>
                                <w:jc w:val="center"/>
                                <w:rPr>
                                  <w:color w:val="FFFFFF" w:themeColor="background1"/>
                                </w:rPr>
                              </w:pPr>
                              <w:r w:rsidRPr="000A197C">
                                <w:rPr>
                                  <w:i/>
                                  <w:color w:val="FFFFFF" w:themeColor="background1"/>
                                </w:rPr>
                                <w:t>controlled grazing</w:t>
                              </w:r>
                            </w:p>
                          </w:txbxContent>
                        </wps:txbx>
                        <wps:bodyPr rot="0" vert="horz" wrap="square" lIns="91440" tIns="45720" rIns="91440" bIns="45720" anchor="t" anchorCtr="0" upright="1">
                          <a:noAutofit/>
                        </wps:bodyPr>
                      </wps:wsp>
                    </wpg:wgp>
                  </a:graphicData>
                </a:graphic>
              </wp:inline>
            </w:drawing>
          </mc:Choice>
          <mc:Fallback>
            <w:pict>
              <v:group id="Group 7" o:spid="_x0000_s1192" style="width:225pt;height:142.5pt;mso-position-horizontal-relative:char;mso-position-vertical-relative:line" coordsize="28575,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">
                <v:oval id="Oval 1" o:spid="_x0000_s1193" style="position:absolute;width:28575;height:17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3lMUA&#10;AADdAAAADwAAAGRycy9kb3ducmV2LnhtbESPQWvCQBSE74L/YXlCL2I2DRg1ZpVWKBRvtTl4fGaf&#10;2bTZtyG71fTfdwuFHoeZ+YYp96PtxI0G3zpW8JikIIhrp1tuFFTvL4s1CB+QNXaOScE3edjvppMS&#10;C+3u/Ea3U2hEhLAvUIEJoS+k9LUhiz5xPXH0rm6wGKIcGqkHvEe47WSWprm02HJcMNjTwVD9efqy&#10;kVLnGT6vL8f8fP6oji6bH0wgpR5m49MWRKAx/If/2q9awWa5WsL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PeUxQAAAN0AAAAPAAAAAAAAAAAAAAAAAJgCAABkcnMv&#10;ZG93bnJldi54bWxQSwUGAAAAAAQABAD1AAAAigMAAAAA&#10;" fillcolor="#44571b" stroked="f" strokeweight="2pt">
                  <v:fill color2="#799936" rotate="t" focusposition=".5,.5" focussize="" colors="0 #44571b;.5 #64802b;1 #799936" focus="100%" type="gradientRadial"/>
                </v:oval>
                <v:oval id="Oval 2" o:spid="_x0000_s1194" style="position:absolute;left:5334;top:4667;width:18764;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rzcUA&#10;AADdAAAADwAAAGRycy9kb3ducmV2LnhtbESPQWvCQBSE74X+h+UVvNWNgjaNbkQCQnso2LT1/Mg+&#10;kyXZtyG71bS/3hUEj8PMfMOsN6PtxIkGbxwrmE0TEMSV04ZrBd9fu+cUhA/IGjvHpOCPPGzyx4c1&#10;Ztqd+ZNOZahFhLDPUEETQp9J6auGLPqp64mjd3SDxRDlUEs94DnCbSfnSbKUFg3HhQZ7Khqq2vLX&#10;KjByW7Ym0P6jKw5cvKf+/2dMlZo8jdsViEBjuIdv7Tet4HXxsoT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qvNxQAAAN0AAAAPAAAAAAAAAAAAAAAAAJgCAABkcnMv&#10;ZG93bnJldi54bWxQSwUGAAAAAAQABAD1AAAAigMAAAAA&#10;" fillcolor="#4f81bd" stroked="f" strokeweight="2pt">
                  <v:fill color2="#c5db97" rotate="t" focusposition=".5,.5" focussize="" colors="0 #4f81bd;1 #c3d69b;1 #c5db97" focus="100%" type="gradientRadial"/>
                  <v:textbox>
                    <w:txbxContent>
                      <w:p w14:paraId="7DD29554" w14:textId="77777777" w:rsidR="00FE7A75" w:rsidRDefault="00FE7A75" w:rsidP="002168A5">
                        <w:pPr>
                          <w:jc w:val="center"/>
                        </w:pPr>
                        <w:r>
                          <w:t>EVC2</w:t>
                        </w:r>
                      </w:p>
                      <w:p w14:paraId="12B7A2D1" w14:textId="37073201" w:rsidR="00FE7A75" w:rsidRDefault="00FE7A75" w:rsidP="002168A5">
                        <w:pPr>
                          <w:jc w:val="center"/>
                        </w:pPr>
                        <w:r>
                          <w:rPr>
                            <w:i/>
                          </w:rPr>
                          <w:t>exclude grazing</w:t>
                        </w:r>
                      </w:p>
                      <w:p w14:paraId="29EDE399" w14:textId="77777777" w:rsidR="00FE7A75" w:rsidRDefault="00FE7A75" w:rsidP="002168A5">
                        <w:pPr>
                          <w:jc w:val="center"/>
                        </w:pPr>
                      </w:p>
                    </w:txbxContent>
                  </v:textbox>
                </v:oval>
                <v:shape id="Text Box 6" o:spid="_x0000_s1195" type="#_x0000_t202" style="position:absolute;left:5238;top:12573;width:1905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X9MgA&#10;AADdAAAADwAAAGRycy9kb3ducmV2LnhtbESPQWvCQBSE74L/YXlCb7pRSLWpawgBaSntQevF2zP7&#10;TEKzb2N2G6O/vlso9DjMzDfMOh1MI3rqXG1ZwXwWgSAurK65VHD43E5XIJxH1thYJgU3cpBuxqM1&#10;JtpeeUf93pciQNglqKDyvk2kdEVFBt3MtsTBO9vOoA+yK6Xu8BrgppGLKHqUBmsOCxW2lFdUfO2/&#10;jYK3fPuBu9PCrO5N/vJ+ztrL4Rgr9TAZsmcQngb/H/5rv2oFT/FyCb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Bpf0yAAAAN0AAAAPAAAAAAAAAAAAAAAAAJgCAABk&#10;cnMvZG93bnJldi54bWxQSwUGAAAAAAQABAD1AAAAjQMAAAAA&#10;" filled="f" stroked="f" strokeweight=".5pt">
                  <v:textbox>
                    <w:txbxContent>
                      <w:p w14:paraId="2FC829A0" w14:textId="77777777" w:rsidR="00FE7A75" w:rsidRDefault="00FE7A75" w:rsidP="002168A5">
                        <w:pPr>
                          <w:jc w:val="center"/>
                          <w:rPr>
                            <w:color w:val="FFFFFF" w:themeColor="background1"/>
                          </w:rPr>
                        </w:pPr>
                        <w:r w:rsidRPr="000A197C">
                          <w:rPr>
                            <w:color w:val="FFFFFF" w:themeColor="background1"/>
                          </w:rPr>
                          <w:t>EVC 1</w:t>
                        </w:r>
                      </w:p>
                      <w:p w14:paraId="4BF93F73" w14:textId="5E7022B9" w:rsidR="00FE7A75" w:rsidRPr="000A197C" w:rsidRDefault="00FE7A75">
                        <w:pPr>
                          <w:jc w:val="center"/>
                          <w:rPr>
                            <w:color w:val="FFFFFF" w:themeColor="background1"/>
                          </w:rPr>
                        </w:pPr>
                        <w:r w:rsidRPr="000A197C">
                          <w:rPr>
                            <w:i/>
                            <w:color w:val="FFFFFF" w:themeColor="background1"/>
                          </w:rPr>
                          <w:t>controlled grazing</w:t>
                        </w:r>
                      </w:p>
                    </w:txbxContent>
                  </v:textbox>
                </v:shape>
                <w10:anchorlock/>
              </v:group>
            </w:pict>
          </mc:Fallback>
        </mc:AlternateContent>
      </w:r>
    </w:p>
    <w:p w14:paraId="0A6F8C38" w14:textId="77777777" w:rsidR="002168A5" w:rsidRDefault="002168A5" w:rsidP="002168A5">
      <w:pPr>
        <w:pStyle w:val="CommentText"/>
        <w:rPr>
          <w:szCs w:val="22"/>
        </w:rPr>
      </w:pPr>
    </w:p>
    <w:p w14:paraId="7463068C" w14:textId="0C1BC373" w:rsidR="002168A5" w:rsidRPr="00051E08" w:rsidRDefault="002168A5" w:rsidP="002168A5">
      <w:pPr>
        <w:pStyle w:val="ARIERCaption-Figure"/>
        <w:rPr>
          <w:b w:val="0"/>
        </w:rPr>
      </w:pPr>
      <w:bookmarkStart w:id="298" w:name="_Toc429473394"/>
      <w:r w:rsidRPr="001914B9">
        <w:t>Figure 7.</w:t>
      </w:r>
      <w:r>
        <w:t xml:space="preserve"> </w:t>
      </w:r>
      <w:r w:rsidRPr="001914B9">
        <w:t xml:space="preserve">Schematic representation of a concentric arrangement of wetland EVCs and/or condition classes within a wetland. </w:t>
      </w:r>
      <w:r w:rsidRPr="00051E08">
        <w:rPr>
          <w:b w:val="0"/>
        </w:rPr>
        <w:t xml:space="preserve">In this example, EVC2 </w:t>
      </w:r>
      <w:r w:rsidR="00234485">
        <w:rPr>
          <w:b w:val="0"/>
        </w:rPr>
        <w:t>(</w:t>
      </w:r>
      <w:r w:rsidRPr="00051E08">
        <w:rPr>
          <w:b w:val="0"/>
        </w:rPr>
        <w:t xml:space="preserve">with a </w:t>
      </w:r>
      <w:r w:rsidRPr="00F73B71">
        <w:rPr>
          <w:b w:val="0"/>
        </w:rPr>
        <w:t>preferred grazing option</w:t>
      </w:r>
      <w:r w:rsidRPr="00051E08">
        <w:rPr>
          <w:b w:val="0"/>
        </w:rPr>
        <w:t xml:space="preserve"> of </w:t>
      </w:r>
      <w:r w:rsidR="000F20DC">
        <w:rPr>
          <w:b w:val="0"/>
          <w:i/>
        </w:rPr>
        <w:t>exclude grazing</w:t>
      </w:r>
      <w:r w:rsidR="00234485">
        <w:rPr>
          <w:b w:val="0"/>
        </w:rPr>
        <w:t>)</w:t>
      </w:r>
      <w:r w:rsidRPr="00051E08">
        <w:rPr>
          <w:b w:val="0"/>
        </w:rPr>
        <w:t xml:space="preserve"> is enclosed by EVC1</w:t>
      </w:r>
      <w:r w:rsidR="00234485">
        <w:rPr>
          <w:b w:val="0"/>
        </w:rPr>
        <w:t xml:space="preserve"> (</w:t>
      </w:r>
      <w:r w:rsidRPr="00051E08">
        <w:rPr>
          <w:b w:val="0"/>
        </w:rPr>
        <w:t xml:space="preserve">with a preferred grazing option of </w:t>
      </w:r>
      <w:r w:rsidRPr="00051E08">
        <w:rPr>
          <w:b w:val="0"/>
          <w:i/>
        </w:rPr>
        <w:t>controlled grazing</w:t>
      </w:r>
      <w:r w:rsidR="00034452" w:rsidRPr="00261B04">
        <w:rPr>
          <w:b w:val="0"/>
        </w:rPr>
        <w:t>)</w:t>
      </w:r>
      <w:r w:rsidRPr="00051E08">
        <w:rPr>
          <w:b w:val="0"/>
        </w:rPr>
        <w:t>. In this case</w:t>
      </w:r>
      <w:r>
        <w:rPr>
          <w:b w:val="0"/>
        </w:rPr>
        <w:t>,</w:t>
      </w:r>
      <w:r w:rsidRPr="00051E08">
        <w:rPr>
          <w:b w:val="0"/>
        </w:rPr>
        <w:t xml:space="preserve"> implementing a controlled grazing regime, where sheep </w:t>
      </w:r>
      <w:r w:rsidR="00234485">
        <w:rPr>
          <w:b w:val="0"/>
        </w:rPr>
        <w:t xml:space="preserve">only </w:t>
      </w:r>
      <w:r w:rsidRPr="00051E08">
        <w:rPr>
          <w:b w:val="0"/>
        </w:rPr>
        <w:t>access the wetland when the inner core containing EVC2 is wet will allow both grazing options to be implemented.</w:t>
      </w:r>
      <w:bookmarkEnd w:id="298"/>
    </w:p>
    <w:p w14:paraId="79F96F6B" w14:textId="20D632A0" w:rsidR="002168A5" w:rsidRPr="00596DBB" w:rsidRDefault="00404045" w:rsidP="00BB4174">
      <w:pPr>
        <w:pStyle w:val="ARIERHC"/>
      </w:pPr>
      <w:bookmarkStart w:id="299" w:name="_Toc430694817"/>
      <w:bookmarkStart w:id="300" w:name="_Toc430695472"/>
      <w:r>
        <w:lastRenderedPageBreak/>
        <w:t>Stage</w:t>
      </w:r>
      <w:r w:rsidR="002168A5" w:rsidRPr="00596DBB">
        <w:t xml:space="preserve"> </w:t>
      </w:r>
      <w:r w:rsidR="00B572F5">
        <w:t>6b</w:t>
      </w:r>
      <w:r w:rsidR="002168A5" w:rsidRPr="00596DBB">
        <w:t xml:space="preserve">: </w:t>
      </w:r>
      <w:r w:rsidR="002168A5">
        <w:t>Identify the livestock grazing option that achieves the best ecological benefit for the wetland</w:t>
      </w:r>
      <w:bookmarkEnd w:id="299"/>
      <w:bookmarkEnd w:id="300"/>
    </w:p>
    <w:p w14:paraId="71346164" w14:textId="574B6ED7" w:rsidR="002168A5" w:rsidRDefault="002168A5" w:rsidP="002168A5">
      <w:pPr>
        <w:pStyle w:val="ARIERBody"/>
        <w:rPr>
          <w:bCs/>
        </w:rPr>
      </w:pPr>
      <w:r w:rsidRPr="001914B9">
        <w:rPr>
          <w:bCs/>
        </w:rPr>
        <w:t>The criteria</w:t>
      </w:r>
      <w:r>
        <w:rPr>
          <w:bCs/>
        </w:rPr>
        <w:t xml:space="preserve"> below</w:t>
      </w:r>
      <w:r w:rsidRPr="001914B9">
        <w:rPr>
          <w:bCs/>
        </w:rPr>
        <w:t>, in order of priority, provide a prioriti</w:t>
      </w:r>
      <w:r w:rsidR="00234485">
        <w:rPr>
          <w:bCs/>
        </w:rPr>
        <w:t>s</w:t>
      </w:r>
      <w:r w:rsidRPr="001914B9">
        <w:rPr>
          <w:bCs/>
        </w:rPr>
        <w:t>ation sequence to guide decision</w:t>
      </w:r>
      <w:r>
        <w:rPr>
          <w:bCs/>
        </w:rPr>
        <w:t>-</w:t>
      </w:r>
      <w:r w:rsidRPr="001914B9">
        <w:rPr>
          <w:bCs/>
        </w:rPr>
        <w:t xml:space="preserve">making where two or more EVCs and/or condition classes are present and the proposed grazing recommendations </w:t>
      </w:r>
      <w:r w:rsidR="00CB0497">
        <w:rPr>
          <w:bCs/>
        </w:rPr>
        <w:t>differ</w:t>
      </w:r>
      <w:r w:rsidR="00AD34E7">
        <w:rPr>
          <w:bCs/>
        </w:rPr>
        <w:t xml:space="preserve"> for each of them</w:t>
      </w:r>
      <w:r>
        <w:rPr>
          <w:bCs/>
        </w:rPr>
        <w:t>. Assess each EVC against each criterion, starting at 1. The final livestock grazing option for the wetland will be that of the EVC that rates highest for the first criterion. If two or more EVCs rate equal highest for this criterion, go to the results for the second criterion (and so on</w:t>
      </w:r>
      <w:r w:rsidR="00234485">
        <w:rPr>
          <w:bCs/>
        </w:rPr>
        <w:t>,</w:t>
      </w:r>
      <w:r>
        <w:rPr>
          <w:bCs/>
        </w:rPr>
        <w:t xml:space="preserve"> until a clear priority is identified).</w:t>
      </w:r>
    </w:p>
    <w:p w14:paraId="01892D8C" w14:textId="24455A66" w:rsidR="002168A5" w:rsidRDefault="002168A5" w:rsidP="006F24E7">
      <w:pPr>
        <w:pStyle w:val="ARIERbodynumbered"/>
        <w:numPr>
          <w:ilvl w:val="0"/>
          <w:numId w:val="45"/>
        </w:numPr>
        <w:ind w:left="426" w:hanging="426"/>
      </w:pPr>
      <w:r w:rsidRPr="00103F8E">
        <w:rPr>
          <w:b/>
        </w:rPr>
        <w:t>EPBC</w:t>
      </w:r>
      <w:r w:rsidR="00234485">
        <w:rPr>
          <w:b/>
        </w:rPr>
        <w:t>-</w:t>
      </w:r>
      <w:r w:rsidRPr="00103F8E">
        <w:rPr>
          <w:b/>
        </w:rPr>
        <w:t>listed communities or rare or threatened species of flora and/or fauna</w:t>
      </w:r>
      <w:r w:rsidR="00CA4CB7">
        <w:rPr>
          <w:b/>
        </w:rPr>
        <w:br/>
      </w:r>
      <w:r>
        <w:t xml:space="preserve">Identify whether an EPBC-listed community or rare or threatened species of flora and/or fauna is present in the EVC. These may be grazing-sensitive, closure-sensitive, or requiring structural characteristics related to grazing or exclusion. </w:t>
      </w:r>
      <w:r w:rsidRPr="001914B9">
        <w:t xml:space="preserve">If competing values occur in the </w:t>
      </w:r>
      <w:r w:rsidR="00234485">
        <w:t>various</w:t>
      </w:r>
      <w:r w:rsidRPr="001914B9">
        <w:t xml:space="preserve"> EVCs, assess the relative value of each EVC for each of the relevant species, considering </w:t>
      </w:r>
      <w:r w:rsidR="00CA4CB7">
        <w:t>its</w:t>
      </w:r>
      <w:r w:rsidRPr="001914B9">
        <w:t xml:space="preserve"> overall threatened status and extent of utili</w:t>
      </w:r>
      <w:r w:rsidR="00234485">
        <w:t>s</w:t>
      </w:r>
      <w:r w:rsidRPr="001914B9">
        <w:t>ation, or population size and viability. In other words, maximi</w:t>
      </w:r>
      <w:r w:rsidR="00234485">
        <w:t>s</w:t>
      </w:r>
      <w:r w:rsidRPr="001914B9">
        <w:t>e for the most highly threatened species, allowing for the value of the habitat and level of utili</w:t>
      </w:r>
      <w:r w:rsidR="00CA4CB7">
        <w:t>s</w:t>
      </w:r>
      <w:r w:rsidRPr="001914B9">
        <w:t>ation.</w:t>
      </w:r>
    </w:p>
    <w:p w14:paraId="06A4FCD9" w14:textId="72372AF1" w:rsidR="002168A5" w:rsidRDefault="002168A5" w:rsidP="006F24E7">
      <w:pPr>
        <w:pStyle w:val="ARIERbodynumbered"/>
        <w:numPr>
          <w:ilvl w:val="0"/>
          <w:numId w:val="45"/>
        </w:numPr>
        <w:ind w:left="426" w:hanging="426"/>
      </w:pPr>
      <w:r w:rsidRPr="00103F8E">
        <w:rPr>
          <w:b/>
        </w:rPr>
        <w:t>EVC significance</w:t>
      </w:r>
      <w:r w:rsidR="00CA4CB7">
        <w:rPr>
          <w:b/>
        </w:rPr>
        <w:br/>
      </w:r>
      <w:r w:rsidRPr="001914B9">
        <w:t>Compare the Bioregional Conservation Status (BCS) of each wetland EVC</w:t>
      </w:r>
      <w:r w:rsidRPr="001914B9">
        <w:rPr>
          <w:rStyle w:val="FootnoteReference"/>
        </w:rPr>
        <w:footnoteReference w:id="7"/>
      </w:r>
      <w:r w:rsidRPr="001914B9">
        <w:t>.</w:t>
      </w:r>
    </w:p>
    <w:p w14:paraId="0284D206" w14:textId="0E5717ED" w:rsidR="002168A5" w:rsidRDefault="002168A5" w:rsidP="006F24E7">
      <w:pPr>
        <w:pStyle w:val="ARIERbodynumbered"/>
        <w:numPr>
          <w:ilvl w:val="0"/>
          <w:numId w:val="45"/>
        </w:numPr>
        <w:ind w:left="426" w:hanging="426"/>
      </w:pPr>
      <w:r w:rsidRPr="00103F8E">
        <w:rPr>
          <w:b/>
        </w:rPr>
        <w:t>Species diversity</w:t>
      </w:r>
      <w:r w:rsidR="00CA4CB7">
        <w:rPr>
          <w:b/>
        </w:rPr>
        <w:br/>
      </w:r>
      <w:r w:rsidRPr="001914B9">
        <w:t>Rank the EVCs to identify which ones support the highe</w:t>
      </w:r>
      <w:r w:rsidR="00CA4CB7">
        <w:t>st</w:t>
      </w:r>
      <w:r w:rsidRPr="001914B9">
        <w:t xml:space="preserve"> diversity. This is generally based on flora diversity</w:t>
      </w:r>
      <w:r w:rsidR="00CA4CB7">
        <w:t>,</w:t>
      </w:r>
      <w:r w:rsidRPr="001914B9">
        <w:t xml:space="preserve"> but could</w:t>
      </w:r>
      <w:r>
        <w:t xml:space="preserve"> </w:t>
      </w:r>
      <w:r w:rsidRPr="001914B9">
        <w:t>also consider the diversity of fauna that may be associated with a particular EVC.</w:t>
      </w:r>
    </w:p>
    <w:p w14:paraId="3C79F034" w14:textId="59A5F4A9" w:rsidR="002168A5" w:rsidRDefault="002168A5" w:rsidP="006F24E7">
      <w:pPr>
        <w:pStyle w:val="ARIERbodynumbered"/>
        <w:numPr>
          <w:ilvl w:val="0"/>
          <w:numId w:val="45"/>
        </w:numPr>
        <w:ind w:left="426" w:hanging="426"/>
      </w:pPr>
      <w:r w:rsidRPr="00103F8E">
        <w:rPr>
          <w:b/>
        </w:rPr>
        <w:t>Condition</w:t>
      </w:r>
      <w:r w:rsidR="00CA4CB7">
        <w:rPr>
          <w:b/>
        </w:rPr>
        <w:br/>
      </w:r>
      <w:r w:rsidRPr="001914B9">
        <w:t>Rank each wetland EVC based on vegetation condition.</w:t>
      </w:r>
    </w:p>
    <w:p w14:paraId="2D00C20E" w14:textId="69B0C273" w:rsidR="002168A5" w:rsidRDefault="002168A5" w:rsidP="006F24E7">
      <w:pPr>
        <w:pStyle w:val="ARIERbodynumbered"/>
        <w:numPr>
          <w:ilvl w:val="0"/>
          <w:numId w:val="45"/>
        </w:numPr>
        <w:spacing w:after="240"/>
        <w:ind w:left="425" w:hanging="425"/>
      </w:pPr>
      <w:r w:rsidRPr="00103F8E">
        <w:rPr>
          <w:b/>
        </w:rPr>
        <w:t>Area</w:t>
      </w:r>
      <w:r w:rsidR="00CA4CB7">
        <w:rPr>
          <w:b/>
        </w:rPr>
        <w:br/>
      </w:r>
      <w:r w:rsidRPr="001914B9">
        <w:t xml:space="preserve">Approximate the percentage area covered by each wetland EVC relative to the </w:t>
      </w:r>
      <w:r w:rsidR="001F4A4A">
        <w:t>wetland</w:t>
      </w:r>
      <w:r w:rsidRPr="001914B9">
        <w:t xml:space="preserve"> area (to maximi</w:t>
      </w:r>
      <w:r w:rsidR="00CA4CB7">
        <w:t>s</w:t>
      </w:r>
      <w:r w:rsidRPr="001914B9">
        <w:t>e the project area receiving optimum management).</w:t>
      </w:r>
    </w:p>
    <w:p w14:paraId="11214CDC" w14:textId="2FBA191F" w:rsidR="002168A5" w:rsidRPr="00AB1000" w:rsidRDefault="00BB7A01" w:rsidP="00F52722">
      <w:pPr>
        <w:pStyle w:val="ARIERHD"/>
        <w:shd w:val="clear" w:color="auto" w:fill="DAEEF3" w:themeFill="accent5" w:themeFillTint="33"/>
        <w:rPr>
          <w:shd w:val="clear" w:color="auto" w:fill="EAF1DD" w:themeFill="accent3" w:themeFillTint="33"/>
          <w:lang w:eastAsia="en-AU"/>
        </w:rPr>
      </w:pPr>
      <w:r>
        <w:t xml:space="preserve">Record on </w:t>
      </w:r>
      <w:r w:rsidR="00065D89">
        <w:t>field assessment sheet</w:t>
      </w:r>
    </w:p>
    <w:p w14:paraId="458E491F" w14:textId="612B205E" w:rsidR="002168A5" w:rsidRPr="00D973BC" w:rsidRDefault="002168A5" w:rsidP="00F52722">
      <w:pPr>
        <w:pStyle w:val="ARIERBody"/>
        <w:shd w:val="clear" w:color="auto" w:fill="DAEEF3" w:themeFill="accent5" w:themeFillTint="33"/>
      </w:pPr>
      <w:r w:rsidRPr="00D973BC">
        <w:t xml:space="preserve">Once the criteria for each wetland EVC occurring on the </w:t>
      </w:r>
      <w:r w:rsidR="005A7EE9">
        <w:t>wetland site</w:t>
      </w:r>
      <w:r w:rsidRPr="00D973BC">
        <w:t xml:space="preserve"> have been applied, record this information in Table </w:t>
      </w:r>
      <w:r w:rsidR="00DA12E4">
        <w:t>A7</w:t>
      </w:r>
      <w:r w:rsidRPr="00D973BC">
        <w:t xml:space="preserve"> of the </w:t>
      </w:r>
      <w:r w:rsidR="00065D89">
        <w:t>field assessment sheet</w:t>
      </w:r>
      <w:r w:rsidRPr="00D973BC">
        <w:t xml:space="preserve"> (refer to Appendix A).</w:t>
      </w:r>
    </w:p>
    <w:p w14:paraId="28AE6D72" w14:textId="031C9CC5" w:rsidR="002168A5" w:rsidRDefault="002168A5">
      <w:pPr>
        <w:pStyle w:val="ARIERHA"/>
      </w:pPr>
      <w:r w:rsidRPr="001914B9">
        <w:br w:type="page"/>
      </w:r>
      <w:bookmarkStart w:id="301" w:name="_Toc430695473"/>
      <w:r w:rsidRPr="001914B9">
        <w:lastRenderedPageBreak/>
        <w:t xml:space="preserve">Section </w:t>
      </w:r>
      <w:r w:rsidR="00B07306">
        <w:t>2</w:t>
      </w:r>
      <w:r w:rsidRPr="001914B9">
        <w:t>: Principles for best practice controlled livestock grazing in wetlands</w:t>
      </w:r>
      <w:bookmarkEnd w:id="301"/>
    </w:p>
    <w:p w14:paraId="46A98542" w14:textId="337CB1EE" w:rsidR="002168A5" w:rsidRDefault="002168A5" w:rsidP="00AD34E7">
      <w:pPr>
        <w:pStyle w:val="ARIERBody"/>
        <w:spacing w:after="240"/>
      </w:pPr>
      <w:r w:rsidRPr="001914B9">
        <w:t>In this section, principles for best practice controlled livestock grazing in wetlands are provided. These cover all aspects of the grazing regime</w:t>
      </w:r>
      <w:r>
        <w:t>,</w:t>
      </w:r>
      <w:r w:rsidRPr="001914B9">
        <w:t xml:space="preserve"> including livestock type,</w:t>
      </w:r>
      <w:r>
        <w:t xml:space="preserve"> </w:t>
      </w:r>
      <w:r w:rsidRPr="001914B9">
        <w:t>stocking rate and the timing and duration of livestock access in the wetland</w:t>
      </w:r>
      <w:r w:rsidR="00CA4CB7">
        <w:t>,</w:t>
      </w:r>
      <w:r w:rsidRPr="001914B9">
        <w:t xml:space="preserve"> as well as supplementary feeding. These principles will assist the development of a livestock grazing management plan. A summary of these principles is provided in </w:t>
      </w:r>
      <w:r w:rsidR="00CA4CB7">
        <w:t xml:space="preserve">Table </w:t>
      </w:r>
      <w:r w:rsidR="00F95C0D">
        <w:t>5</w:t>
      </w:r>
      <w:r w:rsidR="00CA4CB7">
        <w:t>,</w:t>
      </w:r>
      <w:r w:rsidRPr="001914B9">
        <w:t xml:space="preserve"> followed by more detail </w:t>
      </w:r>
      <w:r w:rsidR="00034452">
        <w:t xml:space="preserve">following </w:t>
      </w:r>
      <w:r>
        <w:t>the table</w:t>
      </w:r>
      <w:r w:rsidRPr="001914B9">
        <w:t xml:space="preserve">. Much of this information </w:t>
      </w:r>
      <w:r w:rsidR="00AD34E7">
        <w:t xml:space="preserve">is contained in </w:t>
      </w:r>
      <w:r w:rsidRPr="001914B9">
        <w:t>reviews</w:t>
      </w:r>
      <w:r w:rsidR="00AD34E7">
        <w:t xml:space="preserve"> such as </w:t>
      </w:r>
      <w:r w:rsidRPr="001914B9">
        <w:t>Morris and Reich (2013) and DEPI (2013</w:t>
      </w:r>
      <w:r>
        <w:t xml:space="preserve">c, </w:t>
      </w:r>
      <w:r w:rsidRPr="001914B9">
        <w:t>f). Refer to these publications for additional resources.</w:t>
      </w:r>
    </w:p>
    <w:p w14:paraId="29122A77" w14:textId="4933BCB3" w:rsidR="00AD34E7" w:rsidRDefault="00AD34E7" w:rsidP="00AD34E7">
      <w:pPr>
        <w:pStyle w:val="ARIERCaption-Table"/>
      </w:pPr>
      <w:bookmarkStart w:id="302" w:name="_Toc429473616"/>
      <w:r w:rsidRPr="001914B9">
        <w:t xml:space="preserve">Table </w:t>
      </w:r>
      <w:r>
        <w:t>5.</w:t>
      </w:r>
      <w:r w:rsidRPr="001914B9">
        <w:t xml:space="preserve"> Livestock grazing practices to avoid</w:t>
      </w:r>
      <w:r w:rsidR="00F73B71">
        <w:t xml:space="preserve"> (unshaded) </w:t>
      </w:r>
      <w:r w:rsidR="001A1E7F">
        <w:t xml:space="preserve"> </w:t>
      </w:r>
      <w:r w:rsidRPr="001914B9">
        <w:t>and</w:t>
      </w:r>
      <w:r w:rsidR="001A1E7F">
        <w:t xml:space="preserve"> those that will </w:t>
      </w:r>
      <w:r w:rsidR="001A1E7F" w:rsidRPr="001914B9">
        <w:t>minimise impacts</w:t>
      </w:r>
      <w:r w:rsidRPr="001914B9">
        <w:t xml:space="preserve"> </w:t>
      </w:r>
      <w:r w:rsidR="00F73B71">
        <w:t xml:space="preserve">to the wetland </w:t>
      </w:r>
      <w:r w:rsidRPr="001914B9">
        <w:t xml:space="preserve">(shaded in light </w:t>
      </w:r>
      <w:r w:rsidR="001A1E7F">
        <w:t>blue)</w:t>
      </w:r>
      <w:r>
        <w:t>.</w:t>
      </w:r>
      <w:bookmarkEnd w:id="302"/>
    </w:p>
    <w:tbl>
      <w:tblPr>
        <w:tblW w:w="9639" w:type="dxa"/>
        <w:tblInd w:w="108" w:type="dxa"/>
        <w:tblBorders>
          <w:bottom w:val="single" w:sz="4" w:space="0" w:color="228591"/>
          <w:insideH w:val="single" w:sz="4" w:space="0" w:color="228591"/>
        </w:tblBorders>
        <w:tblLayout w:type="fixed"/>
        <w:tblLook w:val="01E0" w:firstRow="1" w:lastRow="1" w:firstColumn="1" w:lastColumn="1" w:noHBand="0" w:noVBand="0"/>
      </w:tblPr>
      <w:tblGrid>
        <w:gridCol w:w="2127"/>
        <w:gridCol w:w="7512"/>
      </w:tblGrid>
      <w:tr w:rsidR="00AD34E7" w:rsidRPr="00CA004E" w14:paraId="7A839E08" w14:textId="77777777" w:rsidTr="000B6B62">
        <w:tc>
          <w:tcPr>
            <w:tcW w:w="2127" w:type="dxa"/>
            <w:tcBorders>
              <w:top w:val="single" w:sz="4" w:space="0" w:color="auto"/>
              <w:left w:val="single" w:sz="4" w:space="0" w:color="auto"/>
              <w:bottom w:val="single" w:sz="4" w:space="0" w:color="auto"/>
              <w:right w:val="single" w:sz="4" w:space="0" w:color="auto"/>
            </w:tcBorders>
            <w:shd w:val="clear" w:color="auto" w:fill="228591"/>
          </w:tcPr>
          <w:p w14:paraId="38F3E8D4" w14:textId="77777777" w:rsidR="00AD34E7" w:rsidRPr="00D973BC" w:rsidRDefault="00AD34E7" w:rsidP="00113AAD">
            <w:pPr>
              <w:pStyle w:val="ARIERTblHd"/>
              <w:rPr>
                <w:b w:val="0"/>
              </w:rPr>
            </w:pPr>
            <w:r w:rsidRPr="00D973BC">
              <w:rPr>
                <w:b w:val="0"/>
              </w:rPr>
              <w:t>Grazing regime component</w:t>
            </w:r>
          </w:p>
        </w:tc>
        <w:tc>
          <w:tcPr>
            <w:tcW w:w="7512" w:type="dxa"/>
            <w:tcBorders>
              <w:top w:val="single" w:sz="4" w:space="0" w:color="auto"/>
              <w:left w:val="single" w:sz="4" w:space="0" w:color="auto"/>
              <w:bottom w:val="single" w:sz="4" w:space="0" w:color="auto"/>
              <w:right w:val="single" w:sz="4" w:space="0" w:color="auto"/>
            </w:tcBorders>
            <w:shd w:val="clear" w:color="auto" w:fill="228591"/>
          </w:tcPr>
          <w:p w14:paraId="0037DF71" w14:textId="77777777" w:rsidR="00AD34E7" w:rsidRPr="00D973BC" w:rsidRDefault="00AD34E7" w:rsidP="00113AAD">
            <w:pPr>
              <w:pStyle w:val="ARIERTblHd"/>
              <w:rPr>
                <w:b w:val="0"/>
              </w:rPr>
            </w:pPr>
            <w:r w:rsidRPr="00D973BC">
              <w:rPr>
                <w:b w:val="0"/>
              </w:rPr>
              <w:t>Best practice principles</w:t>
            </w:r>
          </w:p>
        </w:tc>
      </w:tr>
      <w:tr w:rsidR="00AD34E7" w:rsidRPr="001914B9" w14:paraId="54D338FA" w14:textId="77777777" w:rsidTr="000B6B62">
        <w:trPr>
          <w:trHeight w:val="3126"/>
        </w:trPr>
        <w:tc>
          <w:tcPr>
            <w:tcW w:w="2127" w:type="dxa"/>
            <w:vMerge w:val="restart"/>
            <w:tcBorders>
              <w:top w:val="single" w:sz="4" w:space="0" w:color="auto"/>
              <w:left w:val="single" w:sz="4" w:space="0" w:color="228591"/>
              <w:right w:val="single" w:sz="4" w:space="0" w:color="228591"/>
            </w:tcBorders>
            <w:shd w:val="clear" w:color="auto" w:fill="auto"/>
          </w:tcPr>
          <w:p w14:paraId="26528AA7" w14:textId="77777777" w:rsidR="00AD34E7" w:rsidRPr="001914B9" w:rsidRDefault="00AD34E7" w:rsidP="00113AAD">
            <w:pPr>
              <w:pStyle w:val="ARIERTblBdy"/>
              <w:rPr>
                <w:rFonts w:asciiTheme="minorHAnsi" w:hAnsiTheme="minorHAnsi"/>
                <w:szCs w:val="22"/>
              </w:rPr>
            </w:pPr>
            <w:r w:rsidRPr="003B1058">
              <w:rPr>
                <w:rFonts w:asciiTheme="minorHAnsi" w:hAnsiTheme="minorHAnsi"/>
                <w:szCs w:val="22"/>
              </w:rPr>
              <w:t>Timing of grazing</w:t>
            </w:r>
          </w:p>
        </w:tc>
        <w:tc>
          <w:tcPr>
            <w:tcW w:w="7512" w:type="dxa"/>
            <w:tcBorders>
              <w:top w:val="single" w:sz="4" w:space="0" w:color="auto"/>
              <w:left w:val="single" w:sz="4" w:space="0" w:color="228591"/>
              <w:bottom w:val="single" w:sz="4" w:space="0" w:color="228591"/>
              <w:right w:val="single" w:sz="4" w:space="0" w:color="228591"/>
            </w:tcBorders>
            <w:shd w:val="clear" w:color="auto" w:fill="auto"/>
          </w:tcPr>
          <w:p w14:paraId="479DE031" w14:textId="1E053955" w:rsidR="00AD34E7" w:rsidRPr="001914B9" w:rsidRDefault="00AD34E7" w:rsidP="006F24E7">
            <w:pPr>
              <w:pStyle w:val="ARIERTblBdy"/>
              <w:numPr>
                <w:ilvl w:val="0"/>
                <w:numId w:val="50"/>
              </w:numPr>
              <w:spacing w:before="0" w:after="0"/>
              <w:ind w:left="307" w:hanging="318"/>
              <w:rPr>
                <w:rFonts w:asciiTheme="minorHAnsi" w:hAnsiTheme="minorHAnsi"/>
                <w:szCs w:val="22"/>
              </w:rPr>
            </w:pPr>
            <w:r w:rsidRPr="001914B9">
              <w:t xml:space="preserve">Do not graze when soils are saturated or </w:t>
            </w:r>
            <w:r w:rsidR="001A1E7F">
              <w:t xml:space="preserve">surface </w:t>
            </w:r>
            <w:r w:rsidRPr="001914B9">
              <w:t>water is present (usually winter and spring in most of Victoria</w:t>
            </w:r>
            <w:r>
              <w:t>,</w:t>
            </w:r>
            <w:r w:rsidRPr="001914B9">
              <w:t xml:space="preserve"> but may also be </w:t>
            </w:r>
            <w:r>
              <w:t xml:space="preserve">at </w:t>
            </w:r>
            <w:r w:rsidRPr="001914B9">
              <w:t>other times of the year).</w:t>
            </w:r>
          </w:p>
          <w:p w14:paraId="0EAE8222" w14:textId="77777777" w:rsidR="00AD34E7" w:rsidRPr="001914B9" w:rsidRDefault="00AD34E7" w:rsidP="006F24E7">
            <w:pPr>
              <w:pStyle w:val="ARIERTblBdy"/>
              <w:numPr>
                <w:ilvl w:val="0"/>
                <w:numId w:val="50"/>
              </w:numPr>
              <w:spacing w:before="0" w:after="0"/>
              <w:ind w:left="307" w:hanging="318"/>
              <w:rPr>
                <w:rFonts w:asciiTheme="minorHAnsi" w:hAnsiTheme="minorHAnsi"/>
              </w:rPr>
            </w:pPr>
            <w:r w:rsidRPr="001914B9">
              <w:t>Do not graze during drought periods</w:t>
            </w:r>
            <w:r>
              <w:t>,</w:t>
            </w:r>
            <w:r w:rsidRPr="001914B9">
              <w:t xml:space="preserve"> when plant growth is reduced and there are large areas of bare ground.</w:t>
            </w:r>
          </w:p>
          <w:p w14:paraId="57C30D05" w14:textId="77777777" w:rsidR="00AD34E7" w:rsidRPr="001914B9" w:rsidRDefault="00AD34E7" w:rsidP="006F24E7">
            <w:pPr>
              <w:pStyle w:val="ARIERTblBdy"/>
              <w:numPr>
                <w:ilvl w:val="0"/>
                <w:numId w:val="50"/>
              </w:numPr>
              <w:spacing w:before="0" w:after="0"/>
              <w:ind w:left="307" w:hanging="318"/>
              <w:rPr>
                <w:rFonts w:asciiTheme="minorHAnsi" w:hAnsiTheme="minorHAnsi"/>
              </w:rPr>
            </w:pPr>
            <w:r w:rsidRPr="001914B9">
              <w:t xml:space="preserve">Do not graze during </w:t>
            </w:r>
            <w:r>
              <w:t>or</w:t>
            </w:r>
            <w:r w:rsidRPr="001914B9">
              <w:t xml:space="preserve"> immediately following events that trigger germination of native species (e.g. heavy rain, fire, floods).</w:t>
            </w:r>
          </w:p>
          <w:p w14:paraId="70D75B45" w14:textId="77777777" w:rsidR="00AD34E7" w:rsidRDefault="00AD34E7" w:rsidP="006F24E7">
            <w:pPr>
              <w:pStyle w:val="ARIERTblBdy"/>
              <w:numPr>
                <w:ilvl w:val="0"/>
                <w:numId w:val="50"/>
              </w:numPr>
              <w:spacing w:before="0" w:after="0"/>
              <w:ind w:left="307" w:hanging="318"/>
            </w:pPr>
            <w:r w:rsidRPr="001914B9">
              <w:t>Do not graze when native species that are sensitive to grazing are releasing seed.</w:t>
            </w:r>
          </w:p>
          <w:p w14:paraId="10D559D5" w14:textId="77777777" w:rsidR="00AD34E7" w:rsidRPr="001914B9" w:rsidRDefault="00AD34E7" w:rsidP="006F24E7">
            <w:pPr>
              <w:pStyle w:val="ARIERTblBdy"/>
              <w:numPr>
                <w:ilvl w:val="0"/>
                <w:numId w:val="50"/>
              </w:numPr>
              <w:spacing w:before="0" w:after="0"/>
              <w:ind w:left="307" w:hanging="318"/>
              <w:rPr>
                <w:szCs w:val="24"/>
              </w:rPr>
            </w:pPr>
            <w:r w:rsidRPr="001914B9">
              <w:t>Do not graze repeatedly (e.g. annually) when species are setting seed.</w:t>
            </w:r>
          </w:p>
          <w:p w14:paraId="63E40C48" w14:textId="77777777" w:rsidR="00AD34E7" w:rsidRPr="001914B9" w:rsidRDefault="00AD34E7" w:rsidP="006F24E7">
            <w:pPr>
              <w:pStyle w:val="ARIERTblBdy"/>
              <w:numPr>
                <w:ilvl w:val="0"/>
                <w:numId w:val="50"/>
              </w:numPr>
              <w:spacing w:before="0" w:after="0"/>
              <w:ind w:left="307" w:hanging="318"/>
            </w:pPr>
            <w:r w:rsidRPr="001914B9">
              <w:t>Do not graze when replanting has occurred.</w:t>
            </w:r>
          </w:p>
          <w:p w14:paraId="3EB80012" w14:textId="77777777" w:rsidR="00AD34E7" w:rsidRPr="001914B9" w:rsidRDefault="00AD34E7" w:rsidP="006F24E7">
            <w:pPr>
              <w:pStyle w:val="ARIERTblBdy"/>
              <w:numPr>
                <w:ilvl w:val="0"/>
                <w:numId w:val="50"/>
              </w:numPr>
              <w:spacing w:before="0" w:after="0"/>
              <w:ind w:left="307" w:hanging="318"/>
            </w:pPr>
            <w:r w:rsidRPr="001914B9">
              <w:t>Do not graze when native plants are establishing.</w:t>
            </w:r>
          </w:p>
          <w:p w14:paraId="33E78B2E" w14:textId="77777777" w:rsidR="00AD34E7" w:rsidRPr="001914B9" w:rsidRDefault="00AD34E7" w:rsidP="006F24E7">
            <w:pPr>
              <w:pStyle w:val="ARIERTblBdy"/>
              <w:numPr>
                <w:ilvl w:val="0"/>
                <w:numId w:val="50"/>
              </w:numPr>
              <w:spacing w:before="0" w:after="0"/>
              <w:ind w:left="307" w:hanging="318"/>
              <w:rPr>
                <w:rFonts w:asciiTheme="minorHAnsi" w:hAnsiTheme="minorHAnsi"/>
                <w:b/>
                <w:bCs/>
                <w:i/>
                <w:iCs/>
              </w:rPr>
            </w:pPr>
            <w:r w:rsidRPr="001914B9">
              <w:t>Do not graze when fauna (e.g. turtles, waterbirds, frogs) are breeding.</w:t>
            </w:r>
          </w:p>
        </w:tc>
      </w:tr>
      <w:tr w:rsidR="00AD34E7" w:rsidRPr="001914B9" w14:paraId="7A59F84D" w14:textId="77777777" w:rsidTr="000B6B62">
        <w:trPr>
          <w:trHeight w:val="857"/>
        </w:trPr>
        <w:tc>
          <w:tcPr>
            <w:tcW w:w="2127" w:type="dxa"/>
            <w:vMerge/>
            <w:tcBorders>
              <w:left w:val="single" w:sz="4" w:space="0" w:color="228591"/>
              <w:right w:val="single" w:sz="4" w:space="0" w:color="228591"/>
            </w:tcBorders>
            <w:shd w:val="clear" w:color="auto" w:fill="auto"/>
          </w:tcPr>
          <w:p w14:paraId="463DC3C9" w14:textId="77777777" w:rsidR="00AD34E7" w:rsidRPr="003B1058" w:rsidRDefault="00AD34E7" w:rsidP="00113AAD">
            <w:pPr>
              <w:pStyle w:val="ARIERTblBdy"/>
              <w:rPr>
                <w:rFonts w:asciiTheme="minorHAnsi" w:hAnsiTheme="minorHAnsi"/>
                <w:szCs w:val="22"/>
              </w:rPr>
            </w:pPr>
          </w:p>
        </w:tc>
        <w:tc>
          <w:tcPr>
            <w:tcW w:w="7512" w:type="dxa"/>
            <w:tcBorders>
              <w:top w:val="single" w:sz="4" w:space="0" w:color="228591"/>
              <w:left w:val="single" w:sz="4" w:space="0" w:color="228591"/>
              <w:bottom w:val="single" w:sz="4" w:space="0" w:color="228591"/>
              <w:right w:val="single" w:sz="4" w:space="0" w:color="228591"/>
            </w:tcBorders>
            <w:shd w:val="clear" w:color="auto" w:fill="DAEEF3" w:themeFill="accent5" w:themeFillTint="33"/>
          </w:tcPr>
          <w:p w14:paraId="4A8CBE40" w14:textId="26D11AA1" w:rsidR="00AD34E7" w:rsidRDefault="00AD34E7" w:rsidP="006F24E7">
            <w:pPr>
              <w:pStyle w:val="ARIERTblBdy"/>
              <w:numPr>
                <w:ilvl w:val="0"/>
                <w:numId w:val="50"/>
              </w:numPr>
              <w:spacing w:before="0" w:after="0"/>
              <w:ind w:left="307" w:hanging="318"/>
            </w:pPr>
            <w:r w:rsidRPr="001914B9">
              <w:t xml:space="preserve">Consider grazing for short periods when weed abundance is high and prior to </w:t>
            </w:r>
            <w:r>
              <w:t>them</w:t>
            </w:r>
            <w:r w:rsidRPr="001914B9">
              <w:t xml:space="preserve"> setting seed.</w:t>
            </w:r>
          </w:p>
          <w:p w14:paraId="146B7AFD" w14:textId="3479AA65" w:rsidR="00AD34E7" w:rsidRPr="001914B9" w:rsidRDefault="00AD34E7" w:rsidP="006F24E7">
            <w:pPr>
              <w:pStyle w:val="ARIERTblBdy"/>
              <w:numPr>
                <w:ilvl w:val="0"/>
                <w:numId w:val="50"/>
              </w:numPr>
              <w:spacing w:before="0" w:after="0"/>
              <w:ind w:left="307" w:hanging="318"/>
            </w:pPr>
            <w:r w:rsidRPr="001914B9">
              <w:t>Consider grazing when native plants are likely to be dormant</w:t>
            </w:r>
            <w:r>
              <w:t xml:space="preserve"> –</w:t>
            </w:r>
            <w:r w:rsidRPr="001914B9">
              <w:t xml:space="preserve"> in Victoria this is usually from late summer to early winter.</w:t>
            </w:r>
          </w:p>
        </w:tc>
      </w:tr>
      <w:tr w:rsidR="00AD34E7" w:rsidRPr="001914B9" w14:paraId="1BFC1A53" w14:textId="77777777" w:rsidTr="000B6B62">
        <w:trPr>
          <w:trHeight w:val="1048"/>
        </w:trPr>
        <w:tc>
          <w:tcPr>
            <w:tcW w:w="2127" w:type="dxa"/>
            <w:vMerge w:val="restart"/>
            <w:tcBorders>
              <w:top w:val="single" w:sz="4" w:space="0" w:color="228591"/>
              <w:left w:val="single" w:sz="4" w:space="0" w:color="228591"/>
              <w:right w:val="single" w:sz="4" w:space="0" w:color="228591"/>
            </w:tcBorders>
            <w:shd w:val="clear" w:color="auto" w:fill="auto"/>
          </w:tcPr>
          <w:p w14:paraId="68978B3F" w14:textId="77777777" w:rsidR="00AD34E7" w:rsidRPr="003B1058" w:rsidRDefault="00AD34E7" w:rsidP="00113AAD">
            <w:pPr>
              <w:pStyle w:val="ARIERTblBdy"/>
              <w:rPr>
                <w:rFonts w:asciiTheme="minorHAnsi" w:hAnsiTheme="minorHAnsi"/>
                <w:szCs w:val="22"/>
              </w:rPr>
            </w:pPr>
            <w:r>
              <w:rPr>
                <w:rFonts w:asciiTheme="minorHAnsi" w:hAnsiTheme="minorHAnsi"/>
                <w:szCs w:val="22"/>
              </w:rPr>
              <w:t>Stocking rate</w:t>
            </w:r>
          </w:p>
        </w:tc>
        <w:tc>
          <w:tcPr>
            <w:tcW w:w="7512" w:type="dxa"/>
            <w:tcBorders>
              <w:top w:val="single" w:sz="4" w:space="0" w:color="228591"/>
              <w:left w:val="single" w:sz="4" w:space="0" w:color="228591"/>
              <w:bottom w:val="single" w:sz="4" w:space="0" w:color="228591"/>
              <w:right w:val="single" w:sz="4" w:space="0" w:color="228591"/>
            </w:tcBorders>
            <w:shd w:val="clear" w:color="auto" w:fill="auto"/>
          </w:tcPr>
          <w:p w14:paraId="18C5D1AC" w14:textId="77777777" w:rsidR="00AD34E7" w:rsidRDefault="00AD34E7" w:rsidP="006F24E7">
            <w:pPr>
              <w:pStyle w:val="ARIERTblBdy"/>
              <w:numPr>
                <w:ilvl w:val="0"/>
                <w:numId w:val="50"/>
              </w:numPr>
              <w:spacing w:before="0" w:after="0"/>
              <w:ind w:left="307" w:hanging="318"/>
            </w:pPr>
            <w:r w:rsidRPr="001914B9">
              <w:t>Do not graze when there is a large amount of bare ground and evidence of soil erosion.</w:t>
            </w:r>
          </w:p>
          <w:p w14:paraId="78096888" w14:textId="0D3E3C7E" w:rsidR="00AD34E7" w:rsidRPr="001914B9" w:rsidRDefault="00AD34E7" w:rsidP="006F24E7">
            <w:pPr>
              <w:pStyle w:val="ARIERTblBdy"/>
              <w:numPr>
                <w:ilvl w:val="0"/>
                <w:numId w:val="50"/>
              </w:numPr>
              <w:spacing w:before="0" w:after="0"/>
              <w:ind w:left="307" w:hanging="318"/>
            </w:pPr>
            <w:r w:rsidRPr="001914B9">
              <w:t>Do not graze at medium</w:t>
            </w:r>
            <w:r>
              <w:t>-</w:t>
            </w:r>
            <w:r w:rsidRPr="001914B9">
              <w:t>to high</w:t>
            </w:r>
            <w:r>
              <w:t>-</w:t>
            </w:r>
            <w:r w:rsidRPr="001914B9">
              <w:t>density stocking rates</w:t>
            </w:r>
            <w:r w:rsidR="00F73B71">
              <w:t>,</w:t>
            </w:r>
            <w:r w:rsidRPr="001914B9">
              <w:t xml:space="preserve"> unless for very short periods </w:t>
            </w:r>
            <w:r w:rsidR="00004B9D">
              <w:t xml:space="preserve">when the soils are </w:t>
            </w:r>
            <w:r w:rsidR="001F4A4A">
              <w:t xml:space="preserve">not </w:t>
            </w:r>
            <w:r w:rsidR="001F4A4A" w:rsidRPr="001914B9">
              <w:t>waterlogged or flooded</w:t>
            </w:r>
            <w:r w:rsidRPr="001914B9">
              <w:t>.</w:t>
            </w:r>
          </w:p>
        </w:tc>
      </w:tr>
      <w:tr w:rsidR="00AD34E7" w:rsidRPr="001914B9" w14:paraId="4BA66C2C" w14:textId="77777777" w:rsidTr="000B6B62">
        <w:trPr>
          <w:trHeight w:val="597"/>
        </w:trPr>
        <w:tc>
          <w:tcPr>
            <w:tcW w:w="2127" w:type="dxa"/>
            <w:vMerge/>
            <w:tcBorders>
              <w:top w:val="single" w:sz="4" w:space="0" w:color="228591"/>
              <w:left w:val="single" w:sz="4" w:space="0" w:color="228591"/>
              <w:right w:val="single" w:sz="4" w:space="0" w:color="228591"/>
            </w:tcBorders>
            <w:shd w:val="clear" w:color="auto" w:fill="auto"/>
          </w:tcPr>
          <w:p w14:paraId="318AB1CD" w14:textId="77777777" w:rsidR="00AD34E7" w:rsidRDefault="00AD34E7" w:rsidP="00113AAD">
            <w:pPr>
              <w:pStyle w:val="ARIERTblBdy"/>
              <w:rPr>
                <w:rFonts w:asciiTheme="minorHAnsi" w:hAnsiTheme="minorHAnsi"/>
                <w:szCs w:val="22"/>
              </w:rPr>
            </w:pPr>
          </w:p>
        </w:tc>
        <w:tc>
          <w:tcPr>
            <w:tcW w:w="7512" w:type="dxa"/>
            <w:tcBorders>
              <w:top w:val="single" w:sz="4" w:space="0" w:color="228591"/>
              <w:left w:val="single" w:sz="4" w:space="0" w:color="228591"/>
              <w:bottom w:val="single" w:sz="4" w:space="0" w:color="228591"/>
              <w:right w:val="single" w:sz="4" w:space="0" w:color="228591"/>
            </w:tcBorders>
            <w:shd w:val="clear" w:color="auto" w:fill="DAEEF3" w:themeFill="accent5" w:themeFillTint="33"/>
          </w:tcPr>
          <w:p w14:paraId="0A3C698C" w14:textId="3A34F846" w:rsidR="0001673B" w:rsidRDefault="0001673B" w:rsidP="006F24E7">
            <w:pPr>
              <w:pStyle w:val="ARIERTblBdy"/>
              <w:numPr>
                <w:ilvl w:val="0"/>
                <w:numId w:val="50"/>
              </w:numPr>
              <w:spacing w:before="0" w:after="0"/>
              <w:ind w:left="307" w:hanging="318"/>
            </w:pPr>
            <w:r>
              <w:t xml:space="preserve">Consider </w:t>
            </w:r>
            <w:r w:rsidRPr="001914B9">
              <w:t>the total grazing pressure exerted by livestock, native herbivores and feral animals</w:t>
            </w:r>
            <w:r>
              <w:t xml:space="preserve"> when determining stocking rates.</w:t>
            </w:r>
          </w:p>
          <w:p w14:paraId="30D3E289" w14:textId="1850D984" w:rsidR="00004B9D" w:rsidRPr="001914B9" w:rsidRDefault="0001673B" w:rsidP="006F24E7">
            <w:pPr>
              <w:pStyle w:val="ARIERTblBdy"/>
              <w:numPr>
                <w:ilvl w:val="0"/>
                <w:numId w:val="50"/>
              </w:numPr>
              <w:spacing w:before="0" w:after="0"/>
              <w:ind w:left="307" w:hanging="318"/>
            </w:pPr>
            <w:r>
              <w:t xml:space="preserve">Regularly reassess the stocking rate based on vegetation </w:t>
            </w:r>
            <w:r w:rsidR="001F4A4A">
              <w:t>responses</w:t>
            </w:r>
            <w:r>
              <w:t xml:space="preserve">.   </w:t>
            </w:r>
          </w:p>
        </w:tc>
      </w:tr>
      <w:tr w:rsidR="00AD34E7" w:rsidRPr="001914B9" w14:paraId="6B0DAF0B" w14:textId="77777777" w:rsidTr="000B6B62">
        <w:trPr>
          <w:trHeight w:val="544"/>
        </w:trPr>
        <w:tc>
          <w:tcPr>
            <w:tcW w:w="2127" w:type="dxa"/>
            <w:vMerge w:val="restart"/>
            <w:tcBorders>
              <w:top w:val="single" w:sz="4" w:space="0" w:color="228591"/>
              <w:left w:val="single" w:sz="4" w:space="0" w:color="228591"/>
              <w:right w:val="single" w:sz="4" w:space="0" w:color="228591"/>
            </w:tcBorders>
            <w:shd w:val="clear" w:color="auto" w:fill="auto"/>
          </w:tcPr>
          <w:p w14:paraId="4A90BBFC" w14:textId="6D9CA468" w:rsidR="00AD34E7" w:rsidRDefault="00AD34E7" w:rsidP="00113AAD">
            <w:pPr>
              <w:pStyle w:val="ARIERTblBdy"/>
              <w:rPr>
                <w:rFonts w:asciiTheme="minorHAnsi" w:hAnsiTheme="minorHAnsi"/>
                <w:szCs w:val="22"/>
              </w:rPr>
            </w:pPr>
            <w:r>
              <w:rPr>
                <w:rFonts w:asciiTheme="minorHAnsi" w:hAnsiTheme="minorHAnsi"/>
                <w:szCs w:val="22"/>
              </w:rPr>
              <w:t>Type of grazing animal</w:t>
            </w:r>
          </w:p>
        </w:tc>
        <w:tc>
          <w:tcPr>
            <w:tcW w:w="7512" w:type="dxa"/>
            <w:tcBorders>
              <w:top w:val="single" w:sz="4" w:space="0" w:color="228591"/>
              <w:left w:val="single" w:sz="4" w:space="0" w:color="228591"/>
              <w:bottom w:val="single" w:sz="4" w:space="0" w:color="228591"/>
              <w:right w:val="single" w:sz="4" w:space="0" w:color="228591"/>
            </w:tcBorders>
            <w:shd w:val="clear" w:color="auto" w:fill="auto"/>
          </w:tcPr>
          <w:p w14:paraId="2D8890E2" w14:textId="77777777" w:rsidR="00AD34E7" w:rsidRDefault="00AD34E7" w:rsidP="006F24E7">
            <w:pPr>
              <w:pStyle w:val="ARIERTblBdy"/>
              <w:numPr>
                <w:ilvl w:val="0"/>
                <w:numId w:val="50"/>
              </w:numPr>
              <w:spacing w:before="0" w:after="0"/>
              <w:ind w:left="307" w:hanging="318"/>
            </w:pPr>
            <w:r w:rsidRPr="001914B9">
              <w:t>Do not allow cattle to access waterlogged or flooded areas.</w:t>
            </w:r>
          </w:p>
          <w:p w14:paraId="6B2AFBE0" w14:textId="77777777" w:rsidR="00AD34E7" w:rsidRPr="001914B9" w:rsidRDefault="00AD34E7" w:rsidP="006F24E7">
            <w:pPr>
              <w:pStyle w:val="ARIERTblBdy"/>
              <w:numPr>
                <w:ilvl w:val="0"/>
                <w:numId w:val="50"/>
              </w:numPr>
              <w:spacing w:before="0" w:after="0"/>
              <w:ind w:left="307" w:hanging="318"/>
            </w:pPr>
            <w:r w:rsidRPr="001914B9">
              <w:t>Do not graze with cattle where there are grazing-sens</w:t>
            </w:r>
            <w:r>
              <w:t>i</w:t>
            </w:r>
            <w:r w:rsidRPr="001914B9">
              <w:t>tive shrubs and trees.</w:t>
            </w:r>
          </w:p>
        </w:tc>
      </w:tr>
      <w:tr w:rsidR="00AD34E7" w:rsidRPr="001914B9" w14:paraId="678FED7C" w14:textId="77777777" w:rsidTr="000B6B62">
        <w:trPr>
          <w:trHeight w:val="710"/>
        </w:trPr>
        <w:tc>
          <w:tcPr>
            <w:tcW w:w="2127" w:type="dxa"/>
            <w:vMerge/>
            <w:tcBorders>
              <w:top w:val="single" w:sz="4" w:space="0" w:color="228591"/>
              <w:left w:val="single" w:sz="4" w:space="0" w:color="228591"/>
              <w:right w:val="single" w:sz="4" w:space="0" w:color="228591"/>
            </w:tcBorders>
            <w:shd w:val="clear" w:color="auto" w:fill="auto"/>
          </w:tcPr>
          <w:p w14:paraId="07011DC7" w14:textId="77777777" w:rsidR="00AD34E7" w:rsidRDefault="00AD34E7" w:rsidP="00113AAD">
            <w:pPr>
              <w:pStyle w:val="ARIERTblBdy"/>
              <w:rPr>
                <w:rFonts w:asciiTheme="minorHAnsi" w:hAnsiTheme="minorHAnsi"/>
                <w:szCs w:val="22"/>
              </w:rPr>
            </w:pPr>
          </w:p>
        </w:tc>
        <w:tc>
          <w:tcPr>
            <w:tcW w:w="7512" w:type="dxa"/>
            <w:tcBorders>
              <w:top w:val="single" w:sz="4" w:space="0" w:color="228591"/>
              <w:left w:val="single" w:sz="4" w:space="0" w:color="228591"/>
              <w:bottom w:val="single" w:sz="4" w:space="0" w:color="228591"/>
              <w:right w:val="single" w:sz="4" w:space="0" w:color="228591"/>
            </w:tcBorders>
            <w:shd w:val="clear" w:color="auto" w:fill="DAEEF3" w:themeFill="accent5" w:themeFillTint="33"/>
          </w:tcPr>
          <w:p w14:paraId="50E01A9B" w14:textId="77777777" w:rsidR="00AD34E7" w:rsidRDefault="00AD34E7" w:rsidP="006F24E7">
            <w:pPr>
              <w:pStyle w:val="ARIERTblBdy"/>
              <w:numPr>
                <w:ilvl w:val="0"/>
                <w:numId w:val="50"/>
              </w:numPr>
              <w:spacing w:before="0" w:after="0"/>
              <w:ind w:left="307" w:hanging="318"/>
            </w:pPr>
            <w:r w:rsidRPr="001914B9">
              <w:t>Consider using sheep instead of cattle in sites that have waterlogged or flooded areas.</w:t>
            </w:r>
          </w:p>
          <w:p w14:paraId="2E17F147" w14:textId="42903FCE" w:rsidR="00AD34E7" w:rsidRPr="001914B9" w:rsidRDefault="00AD34E7" w:rsidP="006F24E7">
            <w:pPr>
              <w:pStyle w:val="ARIERTblBdy"/>
              <w:numPr>
                <w:ilvl w:val="0"/>
                <w:numId w:val="50"/>
              </w:numPr>
              <w:spacing w:before="0" w:after="0"/>
              <w:ind w:left="307" w:hanging="318"/>
            </w:pPr>
            <w:r w:rsidRPr="001914B9">
              <w:t>Consider using smaller stock (e.g. weaners instead of cows) to reduce impacts on wetland soils</w:t>
            </w:r>
            <w:r>
              <w:t>,</w:t>
            </w:r>
            <w:r w:rsidRPr="001914B9">
              <w:t xml:space="preserve"> provided the higher pathogen load associated with weaners</w:t>
            </w:r>
            <w:r>
              <w:t xml:space="preserve"> </w:t>
            </w:r>
            <w:r w:rsidRPr="001914B9">
              <w:t>is not a consideration.</w:t>
            </w:r>
          </w:p>
        </w:tc>
      </w:tr>
    </w:tbl>
    <w:p w14:paraId="571FA6C0" w14:textId="77777777" w:rsidR="00AD34E7" w:rsidRDefault="00AD34E7"/>
    <w:p w14:paraId="74641072" w14:textId="77777777" w:rsidR="00AD34E7" w:rsidRDefault="00AD34E7"/>
    <w:p w14:paraId="1AF5F996" w14:textId="48A53DA8" w:rsidR="00AD34E7" w:rsidRDefault="00AD34E7" w:rsidP="00AD34E7">
      <w:pPr>
        <w:pStyle w:val="ARIERCaption-Table"/>
      </w:pPr>
      <w:bookmarkStart w:id="303" w:name="_Toc429408598"/>
      <w:bookmarkStart w:id="304" w:name="_Toc429473617"/>
      <w:r w:rsidRPr="001914B9">
        <w:lastRenderedPageBreak/>
        <w:t xml:space="preserve">Table </w:t>
      </w:r>
      <w:r>
        <w:t>5.</w:t>
      </w:r>
      <w:r w:rsidRPr="001914B9">
        <w:t xml:space="preserve"> </w:t>
      </w:r>
      <w:r w:rsidR="00011E6F" w:rsidRPr="001914B9">
        <w:t>Livestock grazing practices to avoid</w:t>
      </w:r>
      <w:r w:rsidR="00011E6F">
        <w:t xml:space="preserve"> (unshaded)  </w:t>
      </w:r>
      <w:r w:rsidR="00011E6F" w:rsidRPr="001914B9">
        <w:t>and</w:t>
      </w:r>
      <w:r w:rsidR="00011E6F">
        <w:t xml:space="preserve"> those that will </w:t>
      </w:r>
      <w:r w:rsidR="00011E6F" w:rsidRPr="001914B9">
        <w:t xml:space="preserve">minimise impacts </w:t>
      </w:r>
      <w:r w:rsidR="00011E6F">
        <w:t xml:space="preserve">to the wetland </w:t>
      </w:r>
      <w:r w:rsidR="00011E6F" w:rsidRPr="001914B9">
        <w:t xml:space="preserve">(shaded in light </w:t>
      </w:r>
      <w:r w:rsidR="00011E6F">
        <w:t xml:space="preserve">blue). </w:t>
      </w:r>
      <w:r>
        <w:t>(continued).</w:t>
      </w:r>
      <w:bookmarkEnd w:id="303"/>
      <w:bookmarkEnd w:id="304"/>
    </w:p>
    <w:tbl>
      <w:tblPr>
        <w:tblW w:w="9498" w:type="dxa"/>
        <w:tblInd w:w="108" w:type="dxa"/>
        <w:tblBorders>
          <w:bottom w:val="single" w:sz="4" w:space="0" w:color="228591"/>
          <w:insideH w:val="single" w:sz="4" w:space="0" w:color="228591"/>
        </w:tblBorders>
        <w:tblLayout w:type="fixed"/>
        <w:tblLook w:val="01E0" w:firstRow="1" w:lastRow="1" w:firstColumn="1" w:lastColumn="1" w:noHBand="0" w:noVBand="0"/>
      </w:tblPr>
      <w:tblGrid>
        <w:gridCol w:w="2127"/>
        <w:gridCol w:w="7371"/>
      </w:tblGrid>
      <w:tr w:rsidR="00AD34E7" w:rsidRPr="00CA004E" w14:paraId="7E0B493D" w14:textId="77777777" w:rsidTr="000B6B62">
        <w:tc>
          <w:tcPr>
            <w:tcW w:w="2127" w:type="dxa"/>
            <w:tcBorders>
              <w:top w:val="single" w:sz="4" w:space="0" w:color="auto"/>
              <w:left w:val="single" w:sz="4" w:space="0" w:color="auto"/>
              <w:bottom w:val="single" w:sz="4" w:space="0" w:color="auto"/>
              <w:right w:val="single" w:sz="4" w:space="0" w:color="auto"/>
            </w:tcBorders>
            <w:shd w:val="clear" w:color="auto" w:fill="228591"/>
          </w:tcPr>
          <w:p w14:paraId="6974B506" w14:textId="77777777" w:rsidR="00AD34E7" w:rsidRPr="00D973BC" w:rsidRDefault="00AD34E7" w:rsidP="00113AAD">
            <w:pPr>
              <w:pStyle w:val="ARIERTblHd"/>
              <w:rPr>
                <w:b w:val="0"/>
              </w:rPr>
            </w:pPr>
            <w:r w:rsidRPr="00D973BC">
              <w:rPr>
                <w:b w:val="0"/>
              </w:rPr>
              <w:t>Grazing regime component</w:t>
            </w:r>
          </w:p>
        </w:tc>
        <w:tc>
          <w:tcPr>
            <w:tcW w:w="7371" w:type="dxa"/>
            <w:tcBorders>
              <w:top w:val="single" w:sz="4" w:space="0" w:color="auto"/>
              <w:left w:val="single" w:sz="4" w:space="0" w:color="auto"/>
              <w:bottom w:val="single" w:sz="4" w:space="0" w:color="auto"/>
              <w:right w:val="single" w:sz="4" w:space="0" w:color="auto"/>
            </w:tcBorders>
            <w:shd w:val="clear" w:color="auto" w:fill="228591"/>
          </w:tcPr>
          <w:p w14:paraId="3D519699" w14:textId="77777777" w:rsidR="00AD34E7" w:rsidRPr="00D973BC" w:rsidRDefault="00AD34E7" w:rsidP="00113AAD">
            <w:pPr>
              <w:pStyle w:val="ARIERTblHd"/>
              <w:rPr>
                <w:b w:val="0"/>
              </w:rPr>
            </w:pPr>
            <w:r w:rsidRPr="00D973BC">
              <w:rPr>
                <w:b w:val="0"/>
              </w:rPr>
              <w:t>Best practice principles</w:t>
            </w:r>
          </w:p>
        </w:tc>
      </w:tr>
      <w:tr w:rsidR="00AD34E7" w:rsidRPr="001914B9" w14:paraId="5E3D1A60" w14:textId="77777777" w:rsidTr="000B6B62">
        <w:trPr>
          <w:trHeight w:val="710"/>
        </w:trPr>
        <w:tc>
          <w:tcPr>
            <w:tcW w:w="2127" w:type="dxa"/>
            <w:vMerge w:val="restart"/>
            <w:tcBorders>
              <w:top w:val="single" w:sz="4" w:space="0" w:color="228591"/>
              <w:left w:val="single" w:sz="4" w:space="0" w:color="228591"/>
              <w:right w:val="single" w:sz="4" w:space="0" w:color="228591"/>
            </w:tcBorders>
            <w:shd w:val="clear" w:color="auto" w:fill="auto"/>
          </w:tcPr>
          <w:p w14:paraId="17968CD5" w14:textId="77777777" w:rsidR="00AD34E7" w:rsidRDefault="00AD34E7" w:rsidP="00113AAD">
            <w:pPr>
              <w:pStyle w:val="ARIERTblBdy"/>
              <w:rPr>
                <w:rFonts w:asciiTheme="minorHAnsi" w:hAnsiTheme="minorHAnsi"/>
                <w:szCs w:val="22"/>
              </w:rPr>
            </w:pPr>
            <w:r w:rsidRPr="001914B9">
              <w:t>Supplementary feeding/managing livestock access in the wetland</w:t>
            </w:r>
          </w:p>
        </w:tc>
        <w:tc>
          <w:tcPr>
            <w:tcW w:w="7371" w:type="dxa"/>
            <w:tcBorders>
              <w:top w:val="single" w:sz="4" w:space="0" w:color="228591"/>
              <w:left w:val="single" w:sz="4" w:space="0" w:color="228591"/>
              <w:bottom w:val="single" w:sz="4" w:space="0" w:color="228591"/>
              <w:right w:val="single" w:sz="4" w:space="0" w:color="228591"/>
            </w:tcBorders>
            <w:shd w:val="clear" w:color="auto" w:fill="auto"/>
          </w:tcPr>
          <w:p w14:paraId="05A5989B" w14:textId="5E9E9711" w:rsidR="00AD34E7" w:rsidRDefault="00AD34E7" w:rsidP="006F24E7">
            <w:pPr>
              <w:pStyle w:val="ARIERTblBdy"/>
              <w:numPr>
                <w:ilvl w:val="0"/>
                <w:numId w:val="50"/>
              </w:numPr>
              <w:spacing w:before="0" w:after="0"/>
              <w:ind w:left="307" w:hanging="318"/>
            </w:pPr>
            <w:r w:rsidRPr="001914B9">
              <w:t xml:space="preserve">Do not </w:t>
            </w:r>
            <w:r>
              <w:t xml:space="preserve">store or use </w:t>
            </w:r>
            <w:r w:rsidRPr="001914B9">
              <w:t>supplementary feed (</w:t>
            </w:r>
            <w:r>
              <w:t>e.g. hay</w:t>
            </w:r>
            <w:r w:rsidRPr="001914B9">
              <w:t xml:space="preserve">) </w:t>
            </w:r>
            <w:r>
              <w:t xml:space="preserve">at a </w:t>
            </w:r>
            <w:r w:rsidRPr="001914B9">
              <w:t>wetland site.</w:t>
            </w:r>
          </w:p>
          <w:p w14:paraId="3CDC21E3" w14:textId="77777777" w:rsidR="00AD34E7" w:rsidRDefault="00AD34E7" w:rsidP="006F24E7">
            <w:pPr>
              <w:pStyle w:val="ARIERTblBdy"/>
              <w:numPr>
                <w:ilvl w:val="0"/>
                <w:numId w:val="50"/>
              </w:numPr>
              <w:spacing w:before="0" w:after="0"/>
              <w:ind w:left="307" w:hanging="318"/>
            </w:pPr>
            <w:r w:rsidRPr="001914B9">
              <w:t>Do not allow sheep that have not been recently shorn to access a wetland.</w:t>
            </w:r>
          </w:p>
          <w:p w14:paraId="640CE86A" w14:textId="77777777" w:rsidR="00AD34E7" w:rsidRPr="001914B9" w:rsidRDefault="00AD34E7" w:rsidP="006F24E7">
            <w:pPr>
              <w:pStyle w:val="ARIERTblBdy"/>
              <w:numPr>
                <w:ilvl w:val="0"/>
                <w:numId w:val="50"/>
              </w:numPr>
              <w:spacing w:before="0" w:after="0"/>
              <w:ind w:left="307" w:hanging="318"/>
            </w:pPr>
            <w:r w:rsidRPr="001914B9">
              <w:t xml:space="preserve">Do not allow livestock to graze on the site before weed seeds they </w:t>
            </w:r>
            <w:r>
              <w:t xml:space="preserve">may have </w:t>
            </w:r>
            <w:r w:rsidRPr="001914B9">
              <w:t>ingested in the paddocks have passed through their systems.</w:t>
            </w:r>
          </w:p>
        </w:tc>
      </w:tr>
      <w:tr w:rsidR="00AD34E7" w:rsidRPr="001914B9" w14:paraId="3F99021B" w14:textId="77777777" w:rsidTr="000B6B62">
        <w:trPr>
          <w:trHeight w:val="710"/>
        </w:trPr>
        <w:tc>
          <w:tcPr>
            <w:tcW w:w="2127" w:type="dxa"/>
            <w:vMerge/>
            <w:tcBorders>
              <w:top w:val="single" w:sz="4" w:space="0" w:color="228591"/>
              <w:left w:val="single" w:sz="4" w:space="0" w:color="228591"/>
              <w:right w:val="single" w:sz="4" w:space="0" w:color="228591"/>
            </w:tcBorders>
            <w:shd w:val="clear" w:color="auto" w:fill="auto"/>
          </w:tcPr>
          <w:p w14:paraId="6929B5FB" w14:textId="77777777" w:rsidR="00AD34E7" w:rsidRPr="001914B9" w:rsidRDefault="00AD34E7" w:rsidP="00113AAD">
            <w:pPr>
              <w:pStyle w:val="ARIERTblBdy"/>
            </w:pPr>
          </w:p>
        </w:tc>
        <w:tc>
          <w:tcPr>
            <w:tcW w:w="7371" w:type="dxa"/>
            <w:tcBorders>
              <w:top w:val="single" w:sz="4" w:space="0" w:color="228591"/>
              <w:left w:val="single" w:sz="4" w:space="0" w:color="228591"/>
              <w:right w:val="single" w:sz="4" w:space="0" w:color="228591"/>
            </w:tcBorders>
            <w:shd w:val="clear" w:color="auto" w:fill="DAEEF3" w:themeFill="accent5" w:themeFillTint="33"/>
          </w:tcPr>
          <w:p w14:paraId="0037479D" w14:textId="77777777" w:rsidR="00AD34E7" w:rsidRDefault="00AD34E7" w:rsidP="006F24E7">
            <w:pPr>
              <w:pStyle w:val="ARIERTblBdy"/>
              <w:numPr>
                <w:ilvl w:val="0"/>
                <w:numId w:val="50"/>
              </w:numPr>
              <w:spacing w:before="0" w:after="0"/>
              <w:ind w:left="307" w:hanging="318"/>
            </w:pPr>
            <w:r w:rsidRPr="001914B9">
              <w:t>Consider creating watering points &gt;100 m from the wetland.</w:t>
            </w:r>
          </w:p>
          <w:p w14:paraId="63C2F4F3" w14:textId="77777777" w:rsidR="00AD34E7" w:rsidRDefault="00AD34E7" w:rsidP="006F24E7">
            <w:pPr>
              <w:pStyle w:val="ARIERTblBdy"/>
              <w:numPr>
                <w:ilvl w:val="0"/>
                <w:numId w:val="50"/>
              </w:numPr>
              <w:spacing w:before="0" w:after="0"/>
              <w:ind w:left="307" w:hanging="318"/>
            </w:pPr>
            <w:r w:rsidRPr="001914B9">
              <w:t>Consider establishing shady areas &gt;100 m from the wetland.</w:t>
            </w:r>
          </w:p>
          <w:p w14:paraId="493C00D8" w14:textId="77777777" w:rsidR="00AD34E7" w:rsidRDefault="00AD34E7" w:rsidP="006F24E7">
            <w:pPr>
              <w:pStyle w:val="ARIERTblBdy"/>
              <w:numPr>
                <w:ilvl w:val="0"/>
                <w:numId w:val="50"/>
              </w:numPr>
              <w:spacing w:before="0" w:after="0"/>
              <w:ind w:left="307" w:hanging="318"/>
            </w:pPr>
            <w:r w:rsidRPr="001914B9">
              <w:t>Consider locating stock crossings &gt;100 m away from the wetland.</w:t>
            </w:r>
          </w:p>
          <w:p w14:paraId="1DF93C48" w14:textId="77777777" w:rsidR="00AD34E7" w:rsidRDefault="00AD34E7" w:rsidP="006F24E7">
            <w:pPr>
              <w:pStyle w:val="ARIERTblBdy"/>
              <w:numPr>
                <w:ilvl w:val="0"/>
                <w:numId w:val="50"/>
              </w:numPr>
              <w:spacing w:before="0" w:after="0"/>
              <w:ind w:left="307" w:hanging="318"/>
            </w:pPr>
            <w:r w:rsidRPr="001914B9">
              <w:t>Consider creating watered pastures</w:t>
            </w:r>
            <w:r>
              <w:t xml:space="preserve"> </w:t>
            </w:r>
            <w:r w:rsidRPr="001914B9">
              <w:t>&gt;100 m away from the wetland.</w:t>
            </w:r>
          </w:p>
          <w:p w14:paraId="7D8A5983" w14:textId="77777777" w:rsidR="00AD34E7" w:rsidRPr="001914B9" w:rsidRDefault="00AD34E7" w:rsidP="006F24E7">
            <w:pPr>
              <w:pStyle w:val="ARIERTblBdy"/>
              <w:numPr>
                <w:ilvl w:val="0"/>
                <w:numId w:val="50"/>
              </w:numPr>
              <w:spacing w:before="0" w:after="0"/>
              <w:ind w:left="307" w:hanging="318"/>
            </w:pPr>
            <w:r w:rsidRPr="001914B9">
              <w:t>Consider providing supplements/licks &gt;100 m away from the wetland.</w:t>
            </w:r>
          </w:p>
        </w:tc>
      </w:tr>
    </w:tbl>
    <w:p w14:paraId="6BF2A7E3" w14:textId="77777777" w:rsidR="00AD34E7" w:rsidRDefault="00AD34E7" w:rsidP="00AD34E7"/>
    <w:p w14:paraId="6ABC9883" w14:textId="0ADCD0ED" w:rsidR="00610F8A" w:rsidRPr="00596DBB" w:rsidRDefault="00610F8A" w:rsidP="002034F9">
      <w:pPr>
        <w:pStyle w:val="ARIERHB"/>
        <w:rPr>
          <w:rFonts w:eastAsia="Calibri"/>
          <w:lang w:eastAsia="en-AU"/>
        </w:rPr>
      </w:pPr>
      <w:bookmarkStart w:id="305" w:name="_Toc430695474"/>
      <w:r w:rsidRPr="00596DBB">
        <w:rPr>
          <w:rFonts w:eastAsia="Calibri"/>
          <w:lang w:eastAsia="en-AU"/>
        </w:rPr>
        <w:t>Timing of grazing</w:t>
      </w:r>
      <w:bookmarkEnd w:id="305"/>
    </w:p>
    <w:p w14:paraId="6033BEE4" w14:textId="049D6F37" w:rsidR="00610F8A" w:rsidRDefault="00610F8A" w:rsidP="00610F8A">
      <w:pPr>
        <w:pStyle w:val="ARIERBody"/>
      </w:pPr>
      <w:r w:rsidRPr="001914B9">
        <w:rPr>
          <w:lang w:eastAsia="en-AU"/>
        </w:rPr>
        <w:t>Controlled grazing may involve excluding grazing at particular times</w:t>
      </w:r>
      <w:r w:rsidR="00AD34E7">
        <w:rPr>
          <w:lang w:eastAsia="en-AU"/>
        </w:rPr>
        <w:t xml:space="preserve"> of the year</w:t>
      </w:r>
      <w:r w:rsidRPr="001914B9">
        <w:rPr>
          <w:lang w:eastAsia="en-AU"/>
        </w:rPr>
        <w:t>.</w:t>
      </w:r>
      <w:r>
        <w:rPr>
          <w:lang w:eastAsia="en-AU"/>
        </w:rPr>
        <w:t xml:space="preserve"> </w:t>
      </w:r>
      <w:r w:rsidRPr="001914B9">
        <w:rPr>
          <w:lang w:eastAsia="en-AU"/>
        </w:rPr>
        <w:t xml:space="preserve">The optimum time for controlled grazing is when </w:t>
      </w:r>
      <w:r w:rsidRPr="001914B9">
        <w:t>the wetland soil moisture is relatively low (to avoid or minimise soil impacts) and native plants are likely to be dormant (i.e. growth rates are low and they are not flowering or setting seed). This is usually from late summer to early winter. There are several instances when grazing should be excluded. These are:</w:t>
      </w:r>
    </w:p>
    <w:p w14:paraId="3C2F20D9" w14:textId="77777777" w:rsidR="00610F8A" w:rsidRPr="000B0DD8" w:rsidRDefault="00610F8A" w:rsidP="00BB4174">
      <w:pPr>
        <w:pStyle w:val="ARIERHC"/>
      </w:pPr>
      <w:bookmarkStart w:id="306" w:name="_Toc300780146"/>
      <w:bookmarkStart w:id="307" w:name="_Toc430694820"/>
      <w:bookmarkStart w:id="308" w:name="_Toc430695024"/>
      <w:bookmarkStart w:id="309" w:name="_Toc430695475"/>
      <w:r w:rsidRPr="00AB69FF">
        <w:t>Excluding grazing during the growth phase of native plants or when setting seed</w:t>
      </w:r>
      <w:bookmarkEnd w:id="306"/>
      <w:bookmarkEnd w:id="307"/>
      <w:bookmarkEnd w:id="308"/>
      <w:bookmarkEnd w:id="309"/>
    </w:p>
    <w:p w14:paraId="770BED82" w14:textId="77777777" w:rsidR="00610F8A" w:rsidRDefault="00610F8A" w:rsidP="00610F8A">
      <w:pPr>
        <w:pStyle w:val="ARIERBullettedbody"/>
        <w:spacing w:after="0"/>
      </w:pPr>
      <w:r w:rsidRPr="001914B9">
        <w:t>When native plants are entering their annual growth phase, heavy grazing can make them less able to send out new growth</w:t>
      </w:r>
      <w:r w:rsidRPr="001914B9">
        <w:rPr>
          <w:noProof/>
        </w:rPr>
        <w:t xml:space="preserve"> and develop healthy root systems</w:t>
      </w:r>
      <w:r w:rsidRPr="001914B9">
        <w:t xml:space="preserve">. Healthy root systems increase the resilience of plants </w:t>
      </w:r>
      <w:r>
        <w:t>in</w:t>
      </w:r>
      <w:r w:rsidRPr="001914B9">
        <w:t xml:space="preserve"> times of drought stress and are important in protecting the condition of the wetland by binding the soil and recycling nutrients.</w:t>
      </w:r>
      <w:r w:rsidRPr="003041C1">
        <w:t xml:space="preserve"> </w:t>
      </w:r>
    </w:p>
    <w:p w14:paraId="1FA39BC6" w14:textId="53DE5FF6" w:rsidR="00610F8A" w:rsidRDefault="00610F8A" w:rsidP="00610F8A">
      <w:pPr>
        <w:pStyle w:val="ARIERBullettedbody"/>
        <w:spacing w:before="0"/>
      </w:pPr>
      <w:r w:rsidRPr="001914B9">
        <w:t>Grazing should be avoided when native plants sensitive to grazing are in flower or setting seed</w:t>
      </w:r>
      <w:r w:rsidRPr="001914B9">
        <w:rPr>
          <w:noProof/>
        </w:rPr>
        <w:t xml:space="preserve">. This is </w:t>
      </w:r>
      <w:r w:rsidRPr="001914B9">
        <w:t xml:space="preserve">usually in spring and early summer, but it is important to understand the life-cycle characteristics of the particular wetland plant species at the </w:t>
      </w:r>
      <w:r w:rsidR="0071687E">
        <w:t>wetland</w:t>
      </w:r>
      <w:r w:rsidR="0071687E" w:rsidRPr="001914B9">
        <w:t xml:space="preserve"> </w:t>
      </w:r>
      <w:r w:rsidRPr="001914B9">
        <w:t>site (and especially the life cycles of important functional groups and endangered species), and plan accordingly. It is also important not to repeatedly graze (e.g. annually) when plants are setting seed.</w:t>
      </w:r>
    </w:p>
    <w:p w14:paraId="629BC508" w14:textId="77777777" w:rsidR="00610F8A" w:rsidRPr="000B0DD8" w:rsidRDefault="00610F8A" w:rsidP="00BB4174">
      <w:pPr>
        <w:pStyle w:val="ARIERHC"/>
      </w:pPr>
      <w:bookmarkStart w:id="310" w:name="_Toc300780147"/>
      <w:bookmarkStart w:id="311" w:name="_Toc430694821"/>
      <w:bookmarkStart w:id="312" w:name="_Toc430695025"/>
      <w:bookmarkStart w:id="313" w:name="_Toc430695476"/>
      <w:r w:rsidRPr="00AB69FF">
        <w:t>Excluding grazing where there are juvenile plants</w:t>
      </w:r>
      <w:bookmarkEnd w:id="310"/>
      <w:bookmarkEnd w:id="311"/>
      <w:bookmarkEnd w:id="312"/>
      <w:bookmarkEnd w:id="313"/>
    </w:p>
    <w:p w14:paraId="0CE2B666" w14:textId="0B22B033" w:rsidR="00610F8A" w:rsidRDefault="00610F8A" w:rsidP="00610F8A">
      <w:pPr>
        <w:pStyle w:val="ARIERBullettedbody"/>
        <w:spacing w:after="0"/>
      </w:pPr>
      <w:r w:rsidRPr="001914B9">
        <w:t xml:space="preserve">If there has been natural regeneration or replanting of trees and shrubs, </w:t>
      </w:r>
      <w:r w:rsidR="00AD34E7">
        <w:t xml:space="preserve">do not </w:t>
      </w:r>
      <w:r w:rsidRPr="001914B9">
        <w:t>graze until plants are beyond browsing height (normally after 3</w:t>
      </w:r>
      <w:r>
        <w:t>–</w:t>
      </w:r>
      <w:r w:rsidRPr="001914B9">
        <w:t>5 years).</w:t>
      </w:r>
      <w:r w:rsidRPr="003041C1">
        <w:t xml:space="preserve"> </w:t>
      </w:r>
    </w:p>
    <w:p w14:paraId="707C2F82" w14:textId="77777777" w:rsidR="00610F8A" w:rsidRDefault="00610F8A" w:rsidP="00610F8A">
      <w:pPr>
        <w:pStyle w:val="ARIERBullettedbody"/>
        <w:spacing w:before="0"/>
      </w:pPr>
      <w:r w:rsidRPr="001914B9">
        <w:t>Do not gr</w:t>
      </w:r>
      <w:r>
        <w:t>aze if there are short-statured</w:t>
      </w:r>
      <w:r w:rsidRPr="001914B9">
        <w:t xml:space="preserve"> understorey species regenerating on the site: livestock are likely to trample and kill them.</w:t>
      </w:r>
    </w:p>
    <w:p w14:paraId="673780DD" w14:textId="77777777" w:rsidR="00610F8A" w:rsidRPr="000B0DD8" w:rsidRDefault="00610F8A" w:rsidP="00BB4174">
      <w:pPr>
        <w:pStyle w:val="ARIERHC"/>
      </w:pPr>
      <w:bookmarkStart w:id="314" w:name="_Toc300780148"/>
      <w:bookmarkStart w:id="315" w:name="_Toc430694822"/>
      <w:bookmarkStart w:id="316" w:name="_Toc430695026"/>
      <w:bookmarkStart w:id="317" w:name="_Toc430695477"/>
      <w:r w:rsidRPr="00AB69FF">
        <w:t>Excluding grazing to minimise soil impacts</w:t>
      </w:r>
      <w:bookmarkEnd w:id="314"/>
      <w:bookmarkEnd w:id="315"/>
      <w:bookmarkEnd w:id="316"/>
      <w:bookmarkEnd w:id="317"/>
    </w:p>
    <w:p w14:paraId="57579B31" w14:textId="558FE445" w:rsidR="00610F8A" w:rsidRDefault="00610F8A" w:rsidP="00610F8A">
      <w:pPr>
        <w:pStyle w:val="ARIERBody"/>
      </w:pPr>
      <w:r w:rsidRPr="001914B9">
        <w:t>Flexibility is an important consideration when grazing</w:t>
      </w:r>
      <w:r>
        <w:t>,</w:t>
      </w:r>
      <w:r w:rsidRPr="001914B9">
        <w:t xml:space="preserve"> </w:t>
      </w:r>
      <w:r>
        <w:t>because</w:t>
      </w:r>
      <w:r w:rsidRPr="001914B9">
        <w:t xml:space="preserve"> seasonal conditions will vary from year to year and affect the species composition and vegetation structure </w:t>
      </w:r>
      <w:r w:rsidR="001F4A4A">
        <w:t>in a wetland</w:t>
      </w:r>
      <w:r w:rsidRPr="001914B9">
        <w:t>. Irrespective of the time of year, controlled grazing should not be used:</w:t>
      </w:r>
    </w:p>
    <w:p w14:paraId="56E978C5" w14:textId="42341E1D" w:rsidR="00610F8A" w:rsidRDefault="00610F8A" w:rsidP="00610F8A">
      <w:pPr>
        <w:pStyle w:val="ARIERBullettedbody"/>
        <w:spacing w:after="0"/>
      </w:pPr>
      <w:r>
        <w:t>When t</w:t>
      </w:r>
      <w:r w:rsidRPr="001914B9">
        <w:t>he soil is very moist (typically in winter, although possibly at any time of year, including after heavy rain</w:t>
      </w:r>
      <w:r>
        <w:t>):</w:t>
      </w:r>
      <w:r w:rsidRPr="001914B9">
        <w:t xml:space="preserve"> bringing livestock </w:t>
      </w:r>
      <w:r w:rsidR="001F4A4A">
        <w:t>into</w:t>
      </w:r>
      <w:r w:rsidRPr="001914B9">
        <w:t xml:space="preserve"> a </w:t>
      </w:r>
      <w:r w:rsidR="0071687E">
        <w:t xml:space="preserve">wetland </w:t>
      </w:r>
      <w:r w:rsidRPr="001914B9">
        <w:t>when the soil is very moist will result</w:t>
      </w:r>
      <w:r>
        <w:t xml:space="preserve"> in pugging and soil compaction</w:t>
      </w:r>
      <w:r w:rsidRPr="001914B9">
        <w:t>; and</w:t>
      </w:r>
    </w:p>
    <w:p w14:paraId="55CB12D4" w14:textId="77777777" w:rsidR="00610F8A" w:rsidRDefault="00610F8A" w:rsidP="00610F8A">
      <w:pPr>
        <w:pStyle w:val="ARIERBullettedbody"/>
        <w:spacing w:before="0"/>
      </w:pPr>
      <w:r>
        <w:t>When t</w:t>
      </w:r>
      <w:r w:rsidRPr="001914B9">
        <w:t>he soil is very dry (such as during a drought): when the soil is very dry, the</w:t>
      </w:r>
      <w:r>
        <w:t xml:space="preserve"> </w:t>
      </w:r>
      <w:r w:rsidRPr="001914B9">
        <w:t>vegetation at ground level</w:t>
      </w:r>
      <w:r>
        <w:t xml:space="preserve"> </w:t>
      </w:r>
      <w:r w:rsidRPr="001914B9">
        <w:t xml:space="preserve">may </w:t>
      </w:r>
      <w:r>
        <w:t>be very sparse, leading to over</w:t>
      </w:r>
      <w:r w:rsidRPr="001914B9">
        <w:t>grazing and soil erosion.</w:t>
      </w:r>
    </w:p>
    <w:p w14:paraId="1013302F" w14:textId="77FC6741" w:rsidR="002168A5" w:rsidRPr="00596DBB" w:rsidRDefault="00815FFA" w:rsidP="002034F9">
      <w:pPr>
        <w:pStyle w:val="ARIERHB"/>
        <w:rPr>
          <w:rFonts w:eastAsia="Calibri"/>
          <w:lang w:eastAsia="en-AU"/>
        </w:rPr>
      </w:pPr>
      <w:r>
        <w:br w:type="page"/>
      </w:r>
      <w:bookmarkStart w:id="318" w:name="_Toc430695478"/>
      <w:r w:rsidR="002168A5" w:rsidRPr="00596DBB">
        <w:rPr>
          <w:rFonts w:eastAsia="Calibri"/>
          <w:lang w:eastAsia="en-AU"/>
        </w:rPr>
        <w:lastRenderedPageBreak/>
        <w:t>Grazing stocking rate</w:t>
      </w:r>
      <w:bookmarkEnd w:id="318"/>
    </w:p>
    <w:p w14:paraId="77679B63" w14:textId="0955EB0C" w:rsidR="002168A5" w:rsidRDefault="002168A5" w:rsidP="002168A5">
      <w:pPr>
        <w:pStyle w:val="ARIERBody"/>
      </w:pPr>
      <w:r w:rsidRPr="001914B9">
        <w:rPr>
          <w:lang w:eastAsia="en-AU"/>
        </w:rPr>
        <w:t>The</w:t>
      </w:r>
      <w:r w:rsidRPr="001914B9">
        <w:t xml:space="preserve"> stocking rate and duration of grazing should be set according to the characteristics of the</w:t>
      </w:r>
      <w:r>
        <w:t xml:space="preserve"> </w:t>
      </w:r>
      <w:r w:rsidRPr="001914B9">
        <w:t xml:space="preserve">site and adjusted according </w:t>
      </w:r>
      <w:r>
        <w:t xml:space="preserve">to </w:t>
      </w:r>
      <w:r w:rsidRPr="001914B9">
        <w:t xml:space="preserve">the </w:t>
      </w:r>
      <w:r w:rsidR="000A39F6">
        <w:t xml:space="preserve">current </w:t>
      </w:r>
      <w:r w:rsidRPr="001914B9">
        <w:t>conditions.</w:t>
      </w:r>
      <w:r w:rsidR="00AD34E7">
        <w:t xml:space="preserve"> </w:t>
      </w:r>
      <w:r w:rsidRPr="001914B9">
        <w:t xml:space="preserve">To determine the optimum regime, consider the sensitivity of species present at the site to grazing and the overall species composition of the </w:t>
      </w:r>
      <w:r w:rsidR="0071687E">
        <w:t>wetland</w:t>
      </w:r>
      <w:r w:rsidR="00011E6F">
        <w:t xml:space="preserve"> site</w:t>
      </w:r>
      <w:r w:rsidRPr="001914B9">
        <w:t>. Highly palatable species can be under severe grazing pressure</w:t>
      </w:r>
      <w:r w:rsidR="00CA4CB7">
        <w:t>,</w:t>
      </w:r>
      <w:r w:rsidRPr="001914B9">
        <w:t xml:space="preserve"> even when there is a substantial cover of vegetation and the appearance of abundant feed.</w:t>
      </w:r>
    </w:p>
    <w:p w14:paraId="5CC10C37" w14:textId="1E6A8027" w:rsidR="002168A5" w:rsidRDefault="002168A5" w:rsidP="00AD34E7">
      <w:pPr>
        <w:pStyle w:val="ARIERBody"/>
        <w:spacing w:after="240"/>
      </w:pPr>
      <w:r w:rsidRPr="001914B9">
        <w:t>The</w:t>
      </w:r>
      <w:r>
        <w:t xml:space="preserve"> </w:t>
      </w:r>
      <w:r w:rsidRPr="001914B9">
        <w:t>grazing preferences of livestock</w:t>
      </w:r>
      <w:r>
        <w:t xml:space="preserve"> </w:t>
      </w:r>
      <w:r w:rsidRPr="001914B9">
        <w:t>and the growth phases of plants should be used to inform the grazing regime applied at the site.</w:t>
      </w:r>
      <w:r>
        <w:t xml:space="preserve"> </w:t>
      </w:r>
      <w:r w:rsidRPr="00D973BC">
        <w:t>A list of some species that are particularly sensitive to grazing is provided on page</w:t>
      </w:r>
      <w:r w:rsidR="0069525E" w:rsidRPr="00D973BC">
        <w:t xml:space="preserve"> 2</w:t>
      </w:r>
      <w:r w:rsidR="006D5A18">
        <w:t>6</w:t>
      </w:r>
      <w:r w:rsidR="0069525E" w:rsidRPr="00D973BC">
        <w:t>.</w:t>
      </w:r>
    </w:p>
    <w:p w14:paraId="74FE7F81" w14:textId="77777777" w:rsidR="002168A5" w:rsidRPr="00596DBB" w:rsidRDefault="002168A5" w:rsidP="002034F9">
      <w:pPr>
        <w:pStyle w:val="ARIERHB"/>
        <w:rPr>
          <w:rFonts w:eastAsia="Calibri"/>
          <w:lang w:eastAsia="en-AU"/>
        </w:rPr>
      </w:pPr>
      <w:bookmarkStart w:id="319" w:name="_Toc430695479"/>
      <w:r w:rsidRPr="00596DBB">
        <w:rPr>
          <w:rFonts w:eastAsia="Calibri"/>
          <w:lang w:eastAsia="en-AU"/>
        </w:rPr>
        <w:t>Type of grazing animal</w:t>
      </w:r>
      <w:bookmarkEnd w:id="319"/>
    </w:p>
    <w:p w14:paraId="626E7CC9" w14:textId="647E0599" w:rsidR="002168A5" w:rsidRDefault="002168A5" w:rsidP="002168A5">
      <w:pPr>
        <w:pStyle w:val="ARIERBody"/>
      </w:pPr>
      <w:r w:rsidRPr="001914B9">
        <w:rPr>
          <w:lang w:eastAsia="en-AU"/>
        </w:rPr>
        <w:t xml:space="preserve">Controlled grazing may include using a particular type of grazing animal. </w:t>
      </w:r>
      <w:r w:rsidRPr="001914B9">
        <w:t>Most grazing animals tend to graze selectively, preferring some species and avoiding others. This is often detrimental to the most palatable, accessible and actively growing plant species.</w:t>
      </w:r>
      <w:r w:rsidR="00CA4CB7">
        <w:t xml:space="preserve"> </w:t>
      </w:r>
      <w:r w:rsidRPr="001914B9">
        <w:rPr>
          <w:lang w:eastAsia="en-AU"/>
        </w:rPr>
        <w:t xml:space="preserve">There are substantial and well-known differences </w:t>
      </w:r>
      <w:r w:rsidR="00CA4CB7">
        <w:rPr>
          <w:lang w:eastAsia="en-AU"/>
        </w:rPr>
        <w:t>between</w:t>
      </w:r>
      <w:r w:rsidRPr="001914B9">
        <w:rPr>
          <w:lang w:eastAsia="en-AU"/>
        </w:rPr>
        <w:t xml:space="preserve"> how cattle and sheep graze, and the pressure th</w:t>
      </w:r>
      <w:r w:rsidR="00CA4CB7">
        <w:rPr>
          <w:lang w:eastAsia="en-AU"/>
        </w:rPr>
        <w:t>ey put</w:t>
      </w:r>
      <w:r w:rsidRPr="001914B9">
        <w:rPr>
          <w:lang w:eastAsia="en-AU"/>
        </w:rPr>
        <w:t xml:space="preserve"> on vegetation. However, rather than be prescriptive about the type of grazing that is best for a </w:t>
      </w:r>
      <w:r w:rsidR="0071687E">
        <w:rPr>
          <w:lang w:eastAsia="en-AU"/>
        </w:rPr>
        <w:t>wetland</w:t>
      </w:r>
      <w:r w:rsidR="0071687E" w:rsidRPr="001914B9">
        <w:rPr>
          <w:lang w:eastAsia="en-AU"/>
        </w:rPr>
        <w:t xml:space="preserve"> </w:t>
      </w:r>
      <w:r w:rsidRPr="001914B9">
        <w:rPr>
          <w:lang w:eastAsia="en-AU"/>
        </w:rPr>
        <w:t>site, be aware of the differences in the grazing pressures likely to be exerted by sheep and cattle</w:t>
      </w:r>
      <w:r>
        <w:rPr>
          <w:lang w:eastAsia="en-AU"/>
        </w:rPr>
        <w:t xml:space="preserve"> </w:t>
      </w:r>
      <w:r w:rsidRPr="001914B9">
        <w:t>and plan accordingly. For example:</w:t>
      </w:r>
    </w:p>
    <w:p w14:paraId="43B60DDA" w14:textId="41BB88AC" w:rsidR="002168A5" w:rsidRPr="00D973BC" w:rsidRDefault="00E06BAC" w:rsidP="00D973BC">
      <w:pPr>
        <w:pStyle w:val="ARIERBullettedbody"/>
        <w:spacing w:after="0"/>
        <w:rPr>
          <w:rStyle w:val="ARIERBodyChar"/>
        </w:rPr>
      </w:pPr>
      <w:r>
        <w:t>t</w:t>
      </w:r>
      <w:r w:rsidR="002168A5" w:rsidRPr="001914B9">
        <w:t>he grazing pressure, represented by the dry mass of vegetation consumed per animal per day, of one cow is equivalent to that of eight sheep, 11 goats, 12 kangaroos or 133 rabbits (</w:t>
      </w:r>
      <w:r w:rsidR="00CA4CB7" w:rsidRPr="005C7AAA">
        <w:rPr>
          <w:rStyle w:val="ARIERBodyChar"/>
        </w:rPr>
        <w:t>Lu 1988</w:t>
      </w:r>
      <w:r w:rsidR="00CA4CB7">
        <w:rPr>
          <w:rStyle w:val="ARIERBodyChar"/>
        </w:rPr>
        <w:t xml:space="preserve">; </w:t>
      </w:r>
      <w:r w:rsidR="002168A5" w:rsidRPr="00D973BC">
        <w:rPr>
          <w:rStyle w:val="ARIERBodyChar"/>
        </w:rPr>
        <w:t>Burritt and F</w:t>
      </w:r>
      <w:r w:rsidR="009F1422">
        <w:rPr>
          <w:rStyle w:val="ARIERBodyChar"/>
        </w:rPr>
        <w:t>ro</w:t>
      </w:r>
      <w:r>
        <w:rPr>
          <w:rStyle w:val="ARIERBodyChar"/>
        </w:rPr>
        <w:t>st 2006)</w:t>
      </w:r>
    </w:p>
    <w:p w14:paraId="3AD3AE49" w14:textId="163C4B08" w:rsidR="00C169AF" w:rsidRDefault="00E06BAC" w:rsidP="006F24E7">
      <w:pPr>
        <w:pStyle w:val="ARIERBullettedbody"/>
        <w:numPr>
          <w:ilvl w:val="0"/>
          <w:numId w:val="31"/>
        </w:numPr>
        <w:spacing w:before="0" w:after="0"/>
      </w:pPr>
      <w:r>
        <w:t>s</w:t>
      </w:r>
      <w:r w:rsidR="002168A5" w:rsidRPr="001914B9">
        <w:t>heep are mor</w:t>
      </w:r>
      <w:r>
        <w:t>e selective grazers than cattle</w:t>
      </w:r>
      <w:r w:rsidR="00C169AF" w:rsidRPr="00C169AF">
        <w:t xml:space="preserve"> </w:t>
      </w:r>
    </w:p>
    <w:p w14:paraId="3EBEA41C" w14:textId="67C5C4E9" w:rsidR="00C169AF" w:rsidRDefault="00E06BAC" w:rsidP="006F24E7">
      <w:pPr>
        <w:pStyle w:val="ARIERBullettedbody"/>
        <w:numPr>
          <w:ilvl w:val="0"/>
          <w:numId w:val="31"/>
        </w:numPr>
        <w:spacing w:before="0" w:after="0"/>
      </w:pPr>
      <w:r>
        <w:t>s</w:t>
      </w:r>
      <w:r w:rsidR="002168A5" w:rsidRPr="001914B9">
        <w:t>heep prefer to graze and bed on elevated areas, whereas cattle will enter wet low</w:t>
      </w:r>
      <w:r w:rsidR="00CA4CB7">
        <w:t>-</w:t>
      </w:r>
      <w:r>
        <w:t>lying areas</w:t>
      </w:r>
      <w:r w:rsidR="00C169AF" w:rsidRPr="00C169AF">
        <w:t xml:space="preserve"> </w:t>
      </w:r>
    </w:p>
    <w:p w14:paraId="79A9AB16" w14:textId="7EB871FB" w:rsidR="00C169AF" w:rsidRDefault="00E06BAC" w:rsidP="006F24E7">
      <w:pPr>
        <w:pStyle w:val="ARIERBullettedbody"/>
        <w:numPr>
          <w:ilvl w:val="0"/>
          <w:numId w:val="31"/>
        </w:numPr>
        <w:spacing w:before="0" w:after="0"/>
      </w:pPr>
      <w:r>
        <w:t>s</w:t>
      </w:r>
      <w:r w:rsidR="002168A5" w:rsidRPr="001914B9">
        <w:t>heep graze closer to the ground than cattle</w:t>
      </w:r>
      <w:r w:rsidR="00CA4CB7">
        <w:t>,</w:t>
      </w:r>
      <w:r w:rsidR="002168A5" w:rsidRPr="001914B9">
        <w:t xml:space="preserve"> which inhibits </w:t>
      </w:r>
      <w:r>
        <w:t>recruitment of trees and shrubs</w:t>
      </w:r>
      <w:r w:rsidR="00C169AF" w:rsidRPr="00C169AF">
        <w:t xml:space="preserve"> </w:t>
      </w:r>
    </w:p>
    <w:p w14:paraId="2DD80B8F" w14:textId="6F6D6822" w:rsidR="00C169AF" w:rsidRDefault="00E06BAC" w:rsidP="006F24E7">
      <w:pPr>
        <w:pStyle w:val="ARIERBullettedbody"/>
        <w:numPr>
          <w:ilvl w:val="0"/>
          <w:numId w:val="31"/>
        </w:numPr>
        <w:spacing w:before="0" w:after="0"/>
      </w:pPr>
      <w:r>
        <w:t>s</w:t>
      </w:r>
      <w:r w:rsidR="002168A5" w:rsidRPr="001914B9">
        <w:t xml:space="preserve">heep tend to pug the soil less than cattle </w:t>
      </w:r>
    </w:p>
    <w:p w14:paraId="51E76173" w14:textId="7747838B" w:rsidR="002168A5" w:rsidRDefault="00E06BAC" w:rsidP="00D973BC">
      <w:pPr>
        <w:pStyle w:val="ARIERBullettedbody"/>
        <w:spacing w:before="0"/>
      </w:pPr>
      <w:r>
        <w:t>f</w:t>
      </w:r>
      <w:r w:rsidR="0025703B">
        <w:t>encing costs will be cheaper for cattle if electric fencing is an option.</w:t>
      </w:r>
    </w:p>
    <w:p w14:paraId="34925444" w14:textId="77777777" w:rsidR="002168A5" w:rsidRDefault="002168A5" w:rsidP="002168A5">
      <w:pPr>
        <w:pStyle w:val="ARIERBody"/>
      </w:pPr>
      <w:r w:rsidRPr="001914B9">
        <w:t>The decision framework does not prescribe one type of grazing animal over another: it is important to know the particular impacts of the grazing animals you have in mind, and address these when considering options.</w:t>
      </w:r>
    </w:p>
    <w:p w14:paraId="6CB78639" w14:textId="0FD901AC" w:rsidR="002168A5" w:rsidRDefault="002168A5" w:rsidP="00AD34E7">
      <w:pPr>
        <w:pStyle w:val="ARIERBody"/>
        <w:spacing w:after="240"/>
      </w:pPr>
      <w:r w:rsidRPr="001914B9">
        <w:t>It is also important to take into account the grazing pressure exerted by wild herbivores. These include feral animals such as goats, rabbits, deer and horses, as well as native animals such as kangaroos and waterbirds (e.g. swans). Where there is significant grazing by these animals, the level of livestock grazing that can be sustained will be greatly reduced (Morris and Reich 2013). An understanding of total grazing pressure, along with the productivity of the land is needed to determine livestock grazing densities that are sustainable.</w:t>
      </w:r>
    </w:p>
    <w:p w14:paraId="57A52A86" w14:textId="77777777" w:rsidR="002168A5" w:rsidRPr="00596DBB" w:rsidRDefault="002168A5" w:rsidP="002034F9">
      <w:pPr>
        <w:pStyle w:val="ARIERHB"/>
        <w:rPr>
          <w:rFonts w:eastAsia="Calibri"/>
        </w:rPr>
      </w:pPr>
      <w:bookmarkStart w:id="320" w:name="_Toc430695480"/>
      <w:r w:rsidRPr="00596DBB">
        <w:rPr>
          <w:rFonts w:eastAsia="Calibri"/>
        </w:rPr>
        <w:t>Supplementary feeding and managing livestock access in the wetland</w:t>
      </w:r>
      <w:bookmarkEnd w:id="320"/>
    </w:p>
    <w:p w14:paraId="765D2D38" w14:textId="51A9EF85" w:rsidR="002168A5" w:rsidRDefault="002168A5" w:rsidP="002168A5">
      <w:pPr>
        <w:pStyle w:val="ARIERBody"/>
      </w:pPr>
      <w:r w:rsidRPr="001914B9">
        <w:t>Grazing must consider measures to minimise the risk of weed seed dispersal in and out of the wetland</w:t>
      </w:r>
      <w:r w:rsidR="00AD34E7">
        <w:t>. Follow these principles</w:t>
      </w:r>
      <w:r w:rsidRPr="001914B9">
        <w:t>:</w:t>
      </w:r>
    </w:p>
    <w:p w14:paraId="6F9CB5AD" w14:textId="6800193C" w:rsidR="002168A5" w:rsidRDefault="002168A5" w:rsidP="006F24E7">
      <w:pPr>
        <w:pStyle w:val="ARIERbodynumbered"/>
        <w:numPr>
          <w:ilvl w:val="0"/>
          <w:numId w:val="36"/>
        </w:numPr>
        <w:ind w:left="426" w:hanging="426"/>
      </w:pPr>
      <w:r w:rsidRPr="001914B9">
        <w:t xml:space="preserve">Do not use, or allow to be stored, supplementary feed sources (such as hay bales) </w:t>
      </w:r>
      <w:r w:rsidR="001F4A4A">
        <w:t xml:space="preserve">in the </w:t>
      </w:r>
      <w:r w:rsidRPr="001914B9">
        <w:t xml:space="preserve"> </w:t>
      </w:r>
      <w:r w:rsidR="001F4A4A">
        <w:t>wetland</w:t>
      </w:r>
      <w:r w:rsidRPr="001914B9">
        <w:t>. There is a risk that the seeds from these will establish in the wetland.</w:t>
      </w:r>
    </w:p>
    <w:p w14:paraId="69F2A342" w14:textId="739555ED" w:rsidR="002168A5" w:rsidRDefault="002168A5" w:rsidP="006F24E7">
      <w:pPr>
        <w:pStyle w:val="ARIERbodynumbered"/>
        <w:numPr>
          <w:ilvl w:val="0"/>
          <w:numId w:val="36"/>
        </w:numPr>
        <w:ind w:left="426" w:hanging="426"/>
      </w:pPr>
      <w:r w:rsidRPr="001914B9">
        <w:t>Remember that there may be</w:t>
      </w:r>
      <w:r>
        <w:t xml:space="preserve"> </w:t>
      </w:r>
      <w:r w:rsidRPr="001914B9">
        <w:t>viable weed seeds in the gut of livestock. Where there are weeds in paddocks</w:t>
      </w:r>
      <w:r w:rsidR="009F1422">
        <w:t>,</w:t>
      </w:r>
      <w:r w:rsidRPr="001914B9">
        <w:t xml:space="preserve"> but not </w:t>
      </w:r>
      <w:r w:rsidR="001F4A4A">
        <w:t>in</w:t>
      </w:r>
      <w:r w:rsidRPr="001914B9">
        <w:t xml:space="preserve"> the </w:t>
      </w:r>
      <w:r w:rsidR="0071687E">
        <w:t>wetland</w:t>
      </w:r>
      <w:r w:rsidRPr="001914B9">
        <w:t xml:space="preserve">, ensure that livestock do not graze </w:t>
      </w:r>
      <w:r w:rsidR="001F4A4A">
        <w:t>i</w:t>
      </w:r>
      <w:r w:rsidRPr="001914B9">
        <w:t xml:space="preserve">n the </w:t>
      </w:r>
      <w:r w:rsidR="0071687E">
        <w:t>wetland</w:t>
      </w:r>
      <w:r w:rsidR="0071687E" w:rsidRPr="001914B9">
        <w:t xml:space="preserve"> </w:t>
      </w:r>
      <w:r w:rsidRPr="001914B9">
        <w:t>until any weed seeds they ingested in the paddocks have passed through their digestive system.</w:t>
      </w:r>
    </w:p>
    <w:p w14:paraId="1C6E0D18" w14:textId="19513828" w:rsidR="002168A5" w:rsidRDefault="002168A5" w:rsidP="006F24E7">
      <w:pPr>
        <w:pStyle w:val="ARIERbodynumbered"/>
        <w:numPr>
          <w:ilvl w:val="0"/>
          <w:numId w:val="36"/>
        </w:numPr>
        <w:ind w:left="426" w:hanging="426"/>
      </w:pPr>
      <w:r w:rsidRPr="001914B9">
        <w:t xml:space="preserve">Do not use sheep for controlled grazing </w:t>
      </w:r>
      <w:r w:rsidR="001F4A4A">
        <w:t xml:space="preserve">in the </w:t>
      </w:r>
      <w:r w:rsidR="0071687E">
        <w:t xml:space="preserve">wetland </w:t>
      </w:r>
      <w:r w:rsidRPr="001914B9">
        <w:t xml:space="preserve">until after they are shorn to ensure they do not bring weed seeds </w:t>
      </w:r>
      <w:r w:rsidR="001F4A4A">
        <w:t>i</w:t>
      </w:r>
      <w:r w:rsidRPr="001914B9">
        <w:t xml:space="preserve">nto the </w:t>
      </w:r>
      <w:r w:rsidR="0071687E">
        <w:t>wetland</w:t>
      </w:r>
      <w:r w:rsidRPr="001914B9">
        <w:t>. Sheep carry many kinds of weed seeds in their wool.</w:t>
      </w:r>
    </w:p>
    <w:p w14:paraId="23F5168C" w14:textId="25FEC696" w:rsidR="002168A5" w:rsidRDefault="002168A5" w:rsidP="006F24E7">
      <w:pPr>
        <w:pStyle w:val="ARIERbodynumbered"/>
        <w:numPr>
          <w:ilvl w:val="0"/>
          <w:numId w:val="36"/>
        </w:numPr>
        <w:ind w:left="426" w:hanging="426"/>
      </w:pPr>
      <w:r w:rsidRPr="001914B9">
        <w:t xml:space="preserve">When </w:t>
      </w:r>
      <w:r w:rsidR="00AD34E7">
        <w:t xml:space="preserve">moving livestock from a wetland </w:t>
      </w:r>
      <w:r w:rsidRPr="001914B9">
        <w:t xml:space="preserve">following grazing, it is best to keep </w:t>
      </w:r>
      <w:r w:rsidR="00AD34E7">
        <w:t xml:space="preserve">them </w:t>
      </w:r>
      <w:r w:rsidRPr="001914B9">
        <w:t>in a controlled area (</w:t>
      </w:r>
      <w:r w:rsidR="00AD34E7">
        <w:t xml:space="preserve">e.g. </w:t>
      </w:r>
      <w:r w:rsidRPr="001914B9">
        <w:t xml:space="preserve">a stock containment area) until they have passed any weed seeds they ingested, to </w:t>
      </w:r>
      <w:r w:rsidR="00AD34E7">
        <w:t>prevent</w:t>
      </w:r>
      <w:r w:rsidRPr="001914B9">
        <w:t xml:space="preserve"> them introducing weeds to other locations.</w:t>
      </w:r>
    </w:p>
    <w:p w14:paraId="0C6ECD62" w14:textId="77777777" w:rsidR="002168A5" w:rsidRPr="001914B9" w:rsidRDefault="002168A5" w:rsidP="002168A5">
      <w:pPr>
        <w:pStyle w:val="ARIERBody"/>
        <w:rPr>
          <w:lang w:eastAsia="en-AU"/>
        </w:rPr>
        <w:sectPr w:rsidR="002168A5" w:rsidRPr="001914B9" w:rsidSect="00580B8D">
          <w:footerReference w:type="default" r:id="rId54"/>
          <w:pgSz w:w="11906" w:h="16838" w:code="9"/>
          <w:pgMar w:top="1440" w:right="1080" w:bottom="1440" w:left="1080" w:header="709" w:footer="709" w:gutter="0"/>
          <w:cols w:space="708"/>
          <w:docGrid w:linePitch="360"/>
        </w:sectPr>
      </w:pPr>
    </w:p>
    <w:p w14:paraId="11C9D7E2" w14:textId="30FC7A00" w:rsidR="002168A5" w:rsidRDefault="002168A5">
      <w:pPr>
        <w:pStyle w:val="ARIERHA"/>
      </w:pPr>
      <w:bookmarkStart w:id="321" w:name="_Toc300780152"/>
      <w:bookmarkStart w:id="322" w:name="_Toc430695481"/>
      <w:r w:rsidRPr="001914B9">
        <w:lastRenderedPageBreak/>
        <w:t xml:space="preserve">Section </w:t>
      </w:r>
      <w:r w:rsidR="00B07306">
        <w:t>3</w:t>
      </w:r>
      <w:r w:rsidRPr="001914B9">
        <w:t>: Monitoring, evaluating and revising the grazing options</w:t>
      </w:r>
      <w:bookmarkEnd w:id="321"/>
      <w:bookmarkEnd w:id="322"/>
    </w:p>
    <w:p w14:paraId="076BC42F" w14:textId="237776A4" w:rsidR="002168A5" w:rsidRDefault="002168A5" w:rsidP="002168A5">
      <w:pPr>
        <w:pStyle w:val="ARIERBody"/>
      </w:pPr>
      <w:r w:rsidRPr="001914B9">
        <w:rPr>
          <w:lang w:eastAsia="en-AU"/>
        </w:rPr>
        <w:t xml:space="preserve">Before implementing a livestock grazing plan, </w:t>
      </w:r>
      <w:r w:rsidR="0065716B">
        <w:rPr>
          <w:lang w:eastAsia="en-AU"/>
        </w:rPr>
        <w:t xml:space="preserve">developing a </w:t>
      </w:r>
      <w:r w:rsidRPr="001914B9">
        <w:rPr>
          <w:lang w:eastAsia="en-AU"/>
        </w:rPr>
        <w:t>monitoring plan</w:t>
      </w:r>
      <w:r w:rsidR="0065716B">
        <w:rPr>
          <w:lang w:eastAsia="en-AU"/>
        </w:rPr>
        <w:t xml:space="preserve"> is highly recommended</w:t>
      </w:r>
      <w:r w:rsidRPr="001914B9">
        <w:rPr>
          <w:lang w:eastAsia="en-AU"/>
        </w:rPr>
        <w:t xml:space="preserve">. This will be used to assess </w:t>
      </w:r>
      <w:r w:rsidRPr="001914B9">
        <w:t>the extent to which the grazing achieves the project’s management outcome targets</w:t>
      </w:r>
      <w:r>
        <w:t xml:space="preserve"> </w:t>
      </w:r>
      <w:r w:rsidRPr="001914B9">
        <w:t>and to detect any adverse responses to grazing. A monitoring plan should include consideration of the following elements:</w:t>
      </w:r>
    </w:p>
    <w:p w14:paraId="4C51F2B3" w14:textId="4938AA0F" w:rsidR="002168A5" w:rsidRDefault="00E06BAC" w:rsidP="00D973BC">
      <w:pPr>
        <w:pStyle w:val="ARIERBullettedbody"/>
        <w:spacing w:after="0"/>
      </w:pPr>
      <w:r>
        <w:t>design</w:t>
      </w:r>
    </w:p>
    <w:p w14:paraId="76CDFCF9" w14:textId="689F7B79" w:rsidR="00C169AF" w:rsidRDefault="00E06BAC" w:rsidP="006F24E7">
      <w:pPr>
        <w:pStyle w:val="ARIERBullettedbody"/>
        <w:numPr>
          <w:ilvl w:val="0"/>
          <w:numId w:val="31"/>
        </w:numPr>
        <w:spacing w:before="0" w:after="0"/>
      </w:pPr>
      <w:r>
        <w:t>e</w:t>
      </w:r>
      <w:r w:rsidR="002168A5" w:rsidRPr="001914B9">
        <w:t>valuation questions and indicator</w:t>
      </w:r>
      <w:r>
        <w:t>s</w:t>
      </w:r>
    </w:p>
    <w:p w14:paraId="797AB59D" w14:textId="3927C997" w:rsidR="00C169AF" w:rsidRDefault="00E06BAC" w:rsidP="006F24E7">
      <w:pPr>
        <w:pStyle w:val="ARIERBullettedbody"/>
        <w:numPr>
          <w:ilvl w:val="0"/>
          <w:numId w:val="31"/>
        </w:numPr>
        <w:spacing w:before="0" w:after="0"/>
      </w:pPr>
      <w:r>
        <w:t>monitoring schedule</w:t>
      </w:r>
      <w:r w:rsidR="00C169AF" w:rsidRPr="00C169AF">
        <w:t xml:space="preserve"> </w:t>
      </w:r>
    </w:p>
    <w:p w14:paraId="60416EAB" w14:textId="745F39AF" w:rsidR="00C169AF" w:rsidRDefault="00E06BAC" w:rsidP="006F24E7">
      <w:pPr>
        <w:pStyle w:val="ARIERBullettedbody"/>
        <w:numPr>
          <w:ilvl w:val="0"/>
          <w:numId w:val="31"/>
        </w:numPr>
        <w:spacing w:before="0" w:after="0"/>
      </w:pPr>
      <w:r>
        <w:t>data management</w:t>
      </w:r>
    </w:p>
    <w:p w14:paraId="37307BDC" w14:textId="2CCE6568" w:rsidR="00C169AF" w:rsidRDefault="00E06BAC" w:rsidP="006F24E7">
      <w:pPr>
        <w:pStyle w:val="ARIERBullettedbody"/>
        <w:numPr>
          <w:ilvl w:val="0"/>
          <w:numId w:val="31"/>
        </w:numPr>
        <w:spacing w:before="0" w:after="0"/>
      </w:pPr>
      <w:r>
        <w:t>q</w:t>
      </w:r>
      <w:r w:rsidR="002168A5" w:rsidRPr="001914B9">
        <w:t>ualit</w:t>
      </w:r>
      <w:r>
        <w:t>y assurance and quality control</w:t>
      </w:r>
    </w:p>
    <w:p w14:paraId="5B41FD3E" w14:textId="16E4A1B0" w:rsidR="002168A5" w:rsidRDefault="00E06BAC" w:rsidP="00D973BC">
      <w:pPr>
        <w:pStyle w:val="ARIERBullettedbody"/>
        <w:spacing w:before="0"/>
      </w:pPr>
      <w:r>
        <w:t>e</w:t>
      </w:r>
      <w:r w:rsidR="002168A5" w:rsidRPr="001914B9">
        <w:t>valuation.</w:t>
      </w:r>
    </w:p>
    <w:p w14:paraId="0D9D1888" w14:textId="1D53AF05" w:rsidR="002168A5" w:rsidRDefault="002168A5" w:rsidP="00BB4174">
      <w:pPr>
        <w:spacing w:after="240"/>
      </w:pPr>
      <w:r w:rsidRPr="001914B9">
        <w:t>This guide does not provide a framework for monitoring grazing</w:t>
      </w:r>
      <w:r w:rsidR="0065716B">
        <w:t xml:space="preserve">, </w:t>
      </w:r>
      <w:r w:rsidRPr="001914B9">
        <w:t>however</w:t>
      </w:r>
      <w:r w:rsidR="0065716B">
        <w:t xml:space="preserve"> </w:t>
      </w:r>
      <w:r w:rsidRPr="001914B9">
        <w:t>some guiding principles are outlined below.</w:t>
      </w:r>
    </w:p>
    <w:p w14:paraId="5EC2C730" w14:textId="77777777" w:rsidR="002168A5" w:rsidRDefault="002168A5" w:rsidP="002034F9">
      <w:pPr>
        <w:pStyle w:val="ARIERHB"/>
      </w:pPr>
      <w:bookmarkStart w:id="323" w:name="_Toc300780153"/>
      <w:bookmarkStart w:id="324" w:name="_Toc430695482"/>
      <w:r w:rsidRPr="001914B9">
        <w:t>Design</w:t>
      </w:r>
      <w:bookmarkEnd w:id="323"/>
      <w:bookmarkEnd w:id="324"/>
    </w:p>
    <w:p w14:paraId="71605599" w14:textId="2F81DF60" w:rsidR="002168A5" w:rsidRDefault="002168A5" w:rsidP="002168A5">
      <w:pPr>
        <w:pStyle w:val="ARIERBody"/>
      </w:pPr>
      <w:r w:rsidRPr="001914B9">
        <w:t xml:space="preserve">The monitoring design, measurements and frequency of monitoring should be guided by the vegetation condition </w:t>
      </w:r>
      <w:r w:rsidR="00D42FA0">
        <w:t xml:space="preserve">objectives </w:t>
      </w:r>
      <w:r w:rsidRPr="001914B9">
        <w:t>and the initial vegetation condition classes of the EVCs in the wetland.</w:t>
      </w:r>
    </w:p>
    <w:p w14:paraId="17C0D4A2" w14:textId="0905AF37" w:rsidR="002168A5" w:rsidRDefault="002168A5" w:rsidP="002168A5">
      <w:pPr>
        <w:pStyle w:val="ARIERBody"/>
      </w:pPr>
      <w:r w:rsidRPr="001914B9">
        <w:t>In general</w:t>
      </w:r>
      <w:r w:rsidR="009F1422">
        <w:t>,</w:t>
      </w:r>
      <w:r w:rsidRPr="001914B9">
        <w:t xml:space="preserve"> wetlands that contain EVCs in good condition, or </w:t>
      </w:r>
      <w:r w:rsidR="009F1422">
        <w:t xml:space="preserve">that </w:t>
      </w:r>
      <w:r w:rsidRPr="001914B9">
        <w:t>have populations of threatened species</w:t>
      </w:r>
      <w:r w:rsidR="009F1422">
        <w:t>,</w:t>
      </w:r>
      <w:r w:rsidRPr="001914B9">
        <w:t xml:space="preserve"> will require a more rigorous monitoring program than </w:t>
      </w:r>
      <w:r>
        <w:t>poorer</w:t>
      </w:r>
      <w:r w:rsidRPr="001914B9">
        <w:t>-quality sites. This is because these sites are more likely to degrade if the grazing regime is wrong</w:t>
      </w:r>
      <w:r w:rsidR="009F1422">
        <w:t>. Also,</w:t>
      </w:r>
      <w:r w:rsidRPr="001914B9">
        <w:t xml:space="preserve"> the consequences of degradation are higher (due to their higher quality)</w:t>
      </w:r>
      <w:r w:rsidR="009F1422">
        <w:t>. T</w:t>
      </w:r>
      <w:r w:rsidRPr="001914B9">
        <w:t>herefore, early warning and good detection are necessary.</w:t>
      </w:r>
    </w:p>
    <w:p w14:paraId="5BA9FCAD" w14:textId="7675BD1F" w:rsidR="002168A5" w:rsidRDefault="002168A5" w:rsidP="00BB4174">
      <w:pPr>
        <w:pStyle w:val="ARIERBody"/>
        <w:spacing w:after="240"/>
      </w:pPr>
      <w:r w:rsidRPr="001914B9">
        <w:t>For high-quality sites</w:t>
      </w:r>
      <w:r>
        <w:t>,</w:t>
      </w:r>
      <w:r w:rsidRPr="001914B9">
        <w:t xml:space="preserve"> a rigorous monitoring program should be developed that includes </w:t>
      </w:r>
      <w:r w:rsidR="009F1422">
        <w:t xml:space="preserve">monitoring of </w:t>
      </w:r>
      <w:r w:rsidRPr="001914B9">
        <w:t xml:space="preserve">control sites </w:t>
      </w:r>
      <w:r w:rsidR="009F1422">
        <w:t>that</w:t>
      </w:r>
      <w:r w:rsidRPr="001914B9">
        <w:t xml:space="preserve"> may be in the same wetland. Control sites are sites where the current grazing regime and initial vegetation condition are comparable </w:t>
      </w:r>
      <w:r w:rsidR="009F1422">
        <w:t>with those of</w:t>
      </w:r>
      <w:r w:rsidRPr="001914B9">
        <w:t xml:space="preserve"> the </w:t>
      </w:r>
      <w:r w:rsidR="005A7EE9">
        <w:t>wetland site</w:t>
      </w:r>
      <w:r w:rsidRPr="001914B9">
        <w:t xml:space="preserve">, but where the grazing regime is not changed. Monitoring both the control and </w:t>
      </w:r>
      <w:r w:rsidR="009F1422">
        <w:t xml:space="preserve">the </w:t>
      </w:r>
      <w:r w:rsidRPr="001914B9">
        <w:t xml:space="preserve">management sites should be </w:t>
      </w:r>
      <w:r>
        <w:t>done</w:t>
      </w:r>
      <w:r w:rsidRPr="001914B9">
        <w:t xml:space="preserve"> before and after the new grazing regime is implemented at the management site. The value of this approach is that it allows strong inferences to be made on the effectiveness of the selected grazing regime as it accounts for natural variation.</w:t>
      </w:r>
    </w:p>
    <w:p w14:paraId="234F7109" w14:textId="77777777" w:rsidR="002168A5" w:rsidRDefault="002168A5" w:rsidP="002034F9">
      <w:pPr>
        <w:pStyle w:val="ARIERHB"/>
      </w:pPr>
      <w:bookmarkStart w:id="325" w:name="_Toc300780154"/>
      <w:bookmarkStart w:id="326" w:name="_Toc430695483"/>
      <w:r w:rsidRPr="001914B9">
        <w:t>Evaluation questions and indicators</w:t>
      </w:r>
      <w:bookmarkEnd w:id="325"/>
      <w:bookmarkEnd w:id="326"/>
    </w:p>
    <w:p w14:paraId="39B0273C" w14:textId="2718A89F" w:rsidR="002168A5" w:rsidRDefault="002168A5" w:rsidP="002168A5">
      <w:pPr>
        <w:pStyle w:val="ARIERBody"/>
      </w:pPr>
      <w:r w:rsidRPr="001914B9">
        <w:t xml:space="preserve">The monitoring program should aim to assess whether the vegetation condition objectives for the site have been achieved, and if any adverse responses to the grazing regime have occurred. Evaluation questions should align with the management outcome targets identified in </w:t>
      </w:r>
      <w:r w:rsidR="00404045">
        <w:t>Stage</w:t>
      </w:r>
      <w:r w:rsidRPr="001914B9">
        <w:t xml:space="preserve"> 4 and recorded on the </w:t>
      </w:r>
      <w:r w:rsidR="00065D89">
        <w:t>field assessment sheet</w:t>
      </w:r>
      <w:r w:rsidRPr="001914B9">
        <w:t>s (Appendix A). Evaluation questions should be used to guide the selection of appropriate and sensitive indicators.</w:t>
      </w:r>
      <w:r>
        <w:t xml:space="preserve"> </w:t>
      </w:r>
      <w:r w:rsidRPr="001914B9">
        <w:t xml:space="preserve">Some examples of evaluation questions and indicators are provided in </w:t>
      </w:r>
      <w:r w:rsidR="009F1422">
        <w:t xml:space="preserve">Table </w:t>
      </w:r>
      <w:r w:rsidR="00F95C0D">
        <w:t>6</w:t>
      </w:r>
      <w:r w:rsidRPr="001914B9">
        <w:t>.</w:t>
      </w:r>
    </w:p>
    <w:p w14:paraId="35DDEEC8" w14:textId="77777777" w:rsidR="002168A5" w:rsidRDefault="002168A5" w:rsidP="002168A5">
      <w:pPr>
        <w:pStyle w:val="ARIERBody"/>
      </w:pPr>
      <w:r w:rsidRPr="001914B9">
        <w:t>In some instances it may be possible to develop evaluation questions that include quantitative targets or action criteria. A target is typically a quantitative change in an indicator,</w:t>
      </w:r>
      <w:r>
        <w:t xml:space="preserve"> </w:t>
      </w:r>
      <w:r w:rsidRPr="001914B9">
        <w:t>for example a 20% increase in the cover of native vegetation. Action criteria are values of an indicator that trigger a management action. For example, when the cover of bare ground increases above a certain level, such as 30%, livestock must be removed.</w:t>
      </w:r>
    </w:p>
    <w:p w14:paraId="1E1E3B29" w14:textId="77777777" w:rsidR="002168A5" w:rsidRDefault="002168A5" w:rsidP="002168A5">
      <w:pPr>
        <w:pStyle w:val="ARIERBody"/>
      </w:pPr>
      <w:r w:rsidRPr="001914B9">
        <w:t>For each indicator, best practice methods should be identified and documented and data sheets provided to allow the methods to be consistently applied and documented by assessors.</w:t>
      </w:r>
    </w:p>
    <w:p w14:paraId="6695D576" w14:textId="7880D8BC" w:rsidR="00C0688A" w:rsidRDefault="002168A5">
      <w:pPr>
        <w:pStyle w:val="ARIERCaption-Table"/>
      </w:pPr>
      <w:r w:rsidRPr="001914B9">
        <w:br w:type="page"/>
      </w:r>
      <w:bookmarkStart w:id="327" w:name="_Toc429473618"/>
      <w:r w:rsidR="00F95C0D">
        <w:lastRenderedPageBreak/>
        <w:t>Table 6</w:t>
      </w:r>
      <w:r w:rsidRPr="001914B9">
        <w:t>.</w:t>
      </w:r>
      <w:r>
        <w:t xml:space="preserve"> </w:t>
      </w:r>
      <w:r w:rsidRPr="001914B9">
        <w:t>Example evaluation questions and monitoring indicators</w:t>
      </w:r>
      <w:r>
        <w:t>.</w:t>
      </w:r>
      <w:bookmarkEnd w:id="327"/>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6379"/>
        <w:gridCol w:w="3260"/>
      </w:tblGrid>
      <w:tr w:rsidR="00C0688A" w:rsidRPr="00CA004E" w14:paraId="35B5A9EA" w14:textId="77777777" w:rsidTr="000B6B62">
        <w:tc>
          <w:tcPr>
            <w:tcW w:w="6379" w:type="dxa"/>
            <w:shd w:val="clear" w:color="auto" w:fill="228591"/>
          </w:tcPr>
          <w:p w14:paraId="0AF71A57" w14:textId="03B17F65" w:rsidR="00C0688A" w:rsidRPr="00D973BC" w:rsidRDefault="00C0688A" w:rsidP="00A94F45">
            <w:pPr>
              <w:pStyle w:val="ARIERTblHd"/>
              <w:rPr>
                <w:b w:val="0"/>
              </w:rPr>
            </w:pPr>
            <w:r w:rsidRPr="00D973BC">
              <w:rPr>
                <w:b w:val="0"/>
              </w:rPr>
              <w:t>Evaluation questions</w:t>
            </w:r>
          </w:p>
        </w:tc>
        <w:tc>
          <w:tcPr>
            <w:tcW w:w="3260" w:type="dxa"/>
            <w:shd w:val="clear" w:color="auto" w:fill="228591"/>
          </w:tcPr>
          <w:p w14:paraId="44BA2F4E" w14:textId="7C340BAF" w:rsidR="00C0688A" w:rsidRPr="00D973BC" w:rsidRDefault="00C0688A" w:rsidP="00A94F45">
            <w:pPr>
              <w:pStyle w:val="ARIERTblHd"/>
              <w:rPr>
                <w:b w:val="0"/>
              </w:rPr>
            </w:pPr>
            <w:r w:rsidRPr="00D973BC">
              <w:rPr>
                <w:b w:val="0"/>
              </w:rPr>
              <w:t>Indicators</w:t>
            </w:r>
          </w:p>
        </w:tc>
      </w:tr>
      <w:tr w:rsidR="00C0688A" w:rsidRPr="001914B9" w14:paraId="1E48B7F4" w14:textId="77777777" w:rsidTr="000B6B62">
        <w:tc>
          <w:tcPr>
            <w:tcW w:w="6379" w:type="dxa"/>
            <w:shd w:val="clear" w:color="auto" w:fill="auto"/>
          </w:tcPr>
          <w:p w14:paraId="15444309" w14:textId="5AAB81FD" w:rsidR="00C0688A" w:rsidRPr="001914B9" w:rsidRDefault="00C0688A" w:rsidP="00D973BC">
            <w:pPr>
              <w:pStyle w:val="ARIERTblBdy"/>
              <w:rPr>
                <w:rFonts w:asciiTheme="minorHAnsi" w:hAnsiTheme="minorHAnsi"/>
                <w:szCs w:val="22"/>
              </w:rPr>
            </w:pPr>
            <w:r w:rsidRPr="001914B9">
              <w:t>Did the applied grazing regime increase the cover of grazing-sens</w:t>
            </w:r>
            <w:r>
              <w:t>i</w:t>
            </w:r>
            <w:r w:rsidRPr="001914B9">
              <w:t>tive wetland species?</w:t>
            </w:r>
          </w:p>
        </w:tc>
        <w:tc>
          <w:tcPr>
            <w:tcW w:w="3260" w:type="dxa"/>
          </w:tcPr>
          <w:p w14:paraId="76CC7F9E" w14:textId="5DC41DA5" w:rsidR="00C0688A" w:rsidRPr="001914B9" w:rsidRDefault="000A39F6" w:rsidP="000A39F6">
            <w:pPr>
              <w:pStyle w:val="ARIERTblBdy"/>
              <w:rPr>
                <w:rFonts w:asciiTheme="minorHAnsi" w:hAnsiTheme="minorHAnsi"/>
                <w:szCs w:val="22"/>
              </w:rPr>
            </w:pPr>
            <w:r w:rsidRPr="001914B9">
              <w:t>Percent</w:t>
            </w:r>
            <w:r>
              <w:t>age</w:t>
            </w:r>
            <w:r w:rsidRPr="001914B9">
              <w:t xml:space="preserve"> </w:t>
            </w:r>
            <w:r>
              <w:t>c</w:t>
            </w:r>
            <w:r w:rsidR="00C0688A" w:rsidRPr="001914B9">
              <w:t>over of grazing-sens</w:t>
            </w:r>
            <w:r w:rsidR="00C0688A">
              <w:t>i</w:t>
            </w:r>
            <w:r w:rsidR="00C0688A" w:rsidRPr="001914B9">
              <w:t>tive species</w:t>
            </w:r>
          </w:p>
        </w:tc>
      </w:tr>
      <w:tr w:rsidR="00C0688A" w:rsidRPr="001914B9" w14:paraId="16F95FAF" w14:textId="77777777" w:rsidTr="000B6B62">
        <w:tc>
          <w:tcPr>
            <w:tcW w:w="6379" w:type="dxa"/>
            <w:shd w:val="clear" w:color="auto" w:fill="auto"/>
          </w:tcPr>
          <w:p w14:paraId="66C5C050" w14:textId="207D9839" w:rsidR="00C0688A" w:rsidRPr="001914B9" w:rsidRDefault="00C0688A" w:rsidP="00D973BC">
            <w:pPr>
              <w:pStyle w:val="ARIERTblBdy"/>
              <w:rPr>
                <w:rFonts w:asciiTheme="minorHAnsi" w:hAnsiTheme="minorHAnsi"/>
              </w:rPr>
            </w:pPr>
            <w:r w:rsidRPr="001914B9">
              <w:t>Did the applied grazing regime reduce the cover of competitive introduced grasses?</w:t>
            </w:r>
          </w:p>
        </w:tc>
        <w:tc>
          <w:tcPr>
            <w:tcW w:w="3260" w:type="dxa"/>
          </w:tcPr>
          <w:p w14:paraId="4B6FB180" w14:textId="3E6068E6" w:rsidR="00C0688A" w:rsidRPr="001914B9" w:rsidRDefault="00C0688A" w:rsidP="00D973BC">
            <w:pPr>
              <w:pStyle w:val="ARIERTblBdy"/>
              <w:rPr>
                <w:rFonts w:asciiTheme="minorHAnsi" w:hAnsiTheme="minorHAnsi"/>
                <w:szCs w:val="24"/>
              </w:rPr>
            </w:pPr>
            <w:r w:rsidRPr="001914B9">
              <w:t>Percent</w:t>
            </w:r>
            <w:r>
              <w:t>age</w:t>
            </w:r>
            <w:r w:rsidRPr="001914B9">
              <w:t xml:space="preserve"> cover of competitive introduced grasses</w:t>
            </w:r>
          </w:p>
        </w:tc>
      </w:tr>
      <w:tr w:rsidR="00C0688A" w:rsidRPr="001914B9" w14:paraId="45901A5B" w14:textId="77777777" w:rsidTr="000B6B62">
        <w:tc>
          <w:tcPr>
            <w:tcW w:w="6379" w:type="dxa"/>
            <w:shd w:val="clear" w:color="auto" w:fill="auto"/>
          </w:tcPr>
          <w:p w14:paraId="77D86A6D" w14:textId="40AACCFE" w:rsidR="00C0688A" w:rsidRPr="001914B9" w:rsidRDefault="00C0688A" w:rsidP="00D973BC">
            <w:pPr>
              <w:pStyle w:val="ARIERTblBdy"/>
              <w:rPr>
                <w:rFonts w:asciiTheme="minorHAnsi" w:hAnsiTheme="minorHAnsi"/>
              </w:rPr>
            </w:pPr>
            <w:r w:rsidRPr="001914B9">
              <w:t>Did the applied grazing regime increase the cover of indigenous species?</w:t>
            </w:r>
          </w:p>
        </w:tc>
        <w:tc>
          <w:tcPr>
            <w:tcW w:w="3260" w:type="dxa"/>
          </w:tcPr>
          <w:p w14:paraId="4477DE18" w14:textId="27376BE8" w:rsidR="00C0688A" w:rsidRPr="001914B9" w:rsidRDefault="00C0688A" w:rsidP="00D973BC">
            <w:pPr>
              <w:pStyle w:val="ARIERTblBdy"/>
              <w:rPr>
                <w:rFonts w:asciiTheme="minorHAnsi" w:hAnsiTheme="minorHAnsi"/>
              </w:rPr>
            </w:pPr>
            <w:r w:rsidRPr="001914B9">
              <w:t>Percent</w:t>
            </w:r>
            <w:r>
              <w:t>age</w:t>
            </w:r>
            <w:r w:rsidRPr="001914B9">
              <w:t xml:space="preserve"> cover of each indigenous species</w:t>
            </w:r>
          </w:p>
        </w:tc>
      </w:tr>
      <w:tr w:rsidR="00C0688A" w:rsidRPr="001914B9" w14:paraId="0205D953" w14:textId="77777777" w:rsidTr="000B6B62">
        <w:tc>
          <w:tcPr>
            <w:tcW w:w="6379" w:type="dxa"/>
            <w:shd w:val="clear" w:color="auto" w:fill="auto"/>
          </w:tcPr>
          <w:p w14:paraId="2CE7CB7E" w14:textId="2339F377" w:rsidR="00C0688A" w:rsidRPr="001914B9" w:rsidRDefault="00C0688A" w:rsidP="00C0688A">
            <w:pPr>
              <w:pStyle w:val="ARIERTblBdy"/>
            </w:pPr>
            <w:r w:rsidRPr="001914B9">
              <w:t>Did the applied grazing regime maintain the diversity of indigenous species?</w:t>
            </w:r>
          </w:p>
        </w:tc>
        <w:tc>
          <w:tcPr>
            <w:tcW w:w="3260" w:type="dxa"/>
          </w:tcPr>
          <w:p w14:paraId="53767225" w14:textId="013DE49E" w:rsidR="00C0688A" w:rsidRPr="001914B9" w:rsidRDefault="00C0688A" w:rsidP="00C0688A">
            <w:pPr>
              <w:pStyle w:val="ARIERTblBdy"/>
            </w:pPr>
            <w:r w:rsidRPr="001914B9">
              <w:t>Number of indigenous species per unit area</w:t>
            </w:r>
          </w:p>
        </w:tc>
      </w:tr>
      <w:tr w:rsidR="00C0688A" w:rsidRPr="00C0688A" w14:paraId="4FE09C6D" w14:textId="77777777" w:rsidTr="000B6B62">
        <w:tc>
          <w:tcPr>
            <w:tcW w:w="6379" w:type="dxa"/>
            <w:shd w:val="clear" w:color="auto" w:fill="auto"/>
          </w:tcPr>
          <w:p w14:paraId="5C849A2E" w14:textId="68DF9BF8" w:rsidR="00C0688A" w:rsidRPr="001914B9" w:rsidRDefault="00C0688A" w:rsidP="000A39F6">
            <w:pPr>
              <w:pStyle w:val="ARIERTblBdy"/>
            </w:pPr>
            <w:r w:rsidRPr="001914B9">
              <w:t>Did the applied grazing regime maintain the cover of the</w:t>
            </w:r>
            <w:r>
              <w:t xml:space="preserve"> </w:t>
            </w:r>
            <w:r w:rsidR="000A39F6">
              <w:t xml:space="preserve">key </w:t>
            </w:r>
            <w:r w:rsidRPr="001914B9">
              <w:t>structural plant species</w:t>
            </w:r>
            <w:r>
              <w:t xml:space="preserve"> </w:t>
            </w:r>
            <w:r w:rsidRPr="001914B9">
              <w:t>required by</w:t>
            </w:r>
            <w:r>
              <w:t xml:space="preserve"> </w:t>
            </w:r>
            <w:r w:rsidRPr="001914B9">
              <w:t>the target significant fauna species</w:t>
            </w:r>
            <w:r>
              <w:t>?</w:t>
            </w:r>
          </w:p>
        </w:tc>
        <w:tc>
          <w:tcPr>
            <w:tcW w:w="3260" w:type="dxa"/>
          </w:tcPr>
          <w:p w14:paraId="661BB44B" w14:textId="217DAA7C" w:rsidR="00C0688A" w:rsidRPr="001914B9" w:rsidRDefault="00C0688A" w:rsidP="00C0688A">
            <w:pPr>
              <w:pStyle w:val="ARIERTblBdy"/>
            </w:pPr>
            <w:r w:rsidRPr="001914B9">
              <w:t>Percent</w:t>
            </w:r>
            <w:r>
              <w:t>age</w:t>
            </w:r>
            <w:r w:rsidRPr="001914B9">
              <w:t xml:space="preserve"> cover of key structural plant species</w:t>
            </w:r>
          </w:p>
        </w:tc>
      </w:tr>
      <w:tr w:rsidR="00C0688A" w:rsidRPr="00C0688A" w14:paraId="1FD531AC" w14:textId="77777777" w:rsidTr="000B6B62">
        <w:tc>
          <w:tcPr>
            <w:tcW w:w="6379" w:type="dxa"/>
            <w:shd w:val="clear" w:color="auto" w:fill="auto"/>
          </w:tcPr>
          <w:p w14:paraId="7C823D68" w14:textId="2610AD93" w:rsidR="00C0688A" w:rsidRPr="001914B9" w:rsidRDefault="00C0688A" w:rsidP="000A39F6">
            <w:pPr>
              <w:pStyle w:val="ARIERTblBdy"/>
            </w:pPr>
            <w:r w:rsidRPr="001914B9">
              <w:t>Did the applied grazing regime maintain or increase the abundance of the target significant fauna species</w:t>
            </w:r>
            <w:r>
              <w:t>?</w:t>
            </w:r>
          </w:p>
        </w:tc>
        <w:tc>
          <w:tcPr>
            <w:tcW w:w="3260" w:type="dxa"/>
          </w:tcPr>
          <w:p w14:paraId="2B7AC49B" w14:textId="1706B190" w:rsidR="00C0688A" w:rsidRPr="001914B9" w:rsidRDefault="00C0688A" w:rsidP="000A39F6">
            <w:pPr>
              <w:pStyle w:val="ARIERTblBdy"/>
            </w:pPr>
            <w:r w:rsidRPr="001914B9">
              <w:t>Increase</w:t>
            </w:r>
            <w:r w:rsidR="000A39F6">
              <w:t xml:space="preserve">d </w:t>
            </w:r>
            <w:r w:rsidRPr="001914B9">
              <w:t>number of sightings of target fauna species</w:t>
            </w:r>
          </w:p>
        </w:tc>
      </w:tr>
    </w:tbl>
    <w:p w14:paraId="13D5C519" w14:textId="77777777" w:rsidR="00C0688A" w:rsidRPr="000B0DD8" w:rsidRDefault="00C0688A" w:rsidP="00D973BC"/>
    <w:p w14:paraId="4730A259" w14:textId="77777777" w:rsidR="002168A5" w:rsidRPr="00596DBB" w:rsidRDefault="002168A5" w:rsidP="002034F9">
      <w:pPr>
        <w:pStyle w:val="ARIERHB"/>
      </w:pPr>
      <w:bookmarkStart w:id="328" w:name="_Toc300780155"/>
      <w:bookmarkStart w:id="329" w:name="_Toc430695484"/>
      <w:r w:rsidRPr="00596DBB">
        <w:t>Monitoring schedule</w:t>
      </w:r>
      <w:bookmarkEnd w:id="328"/>
      <w:bookmarkEnd w:id="329"/>
    </w:p>
    <w:p w14:paraId="2FD0FD49" w14:textId="7AFFA964" w:rsidR="002168A5" w:rsidRDefault="002168A5" w:rsidP="0065716B">
      <w:pPr>
        <w:pStyle w:val="ARIERBody"/>
        <w:spacing w:after="240"/>
      </w:pPr>
      <w:r w:rsidRPr="001914B9">
        <w:t>The frequency of monitoring should be based on the expected response times of the selected indicators. As many components of the wetland will respond quickly to changes in grazing regime</w:t>
      </w:r>
      <w:r w:rsidR="009F1422">
        <w:t>,</w:t>
      </w:r>
      <w:r w:rsidRPr="001914B9">
        <w:t xml:space="preserve"> it is recommended that sites are monitored before the selected grazing regime is applied and no longer than one year after it has been implemented. Components of the wetland that are present at a site and considered very sensitive to grazing (i.e. sensitive flora species) may need to be monitored earlier (i.e. within weeks/months) to ensure that the grazing regime can be adjusted before any significant adverse effects occur.</w:t>
      </w:r>
    </w:p>
    <w:p w14:paraId="7F91A1E6" w14:textId="77777777" w:rsidR="002168A5" w:rsidRPr="00596DBB" w:rsidRDefault="002168A5" w:rsidP="002034F9">
      <w:pPr>
        <w:pStyle w:val="ARIERHB"/>
        <w:rPr>
          <w:lang w:eastAsia="en-AU"/>
        </w:rPr>
      </w:pPr>
      <w:bookmarkStart w:id="330" w:name="_Toc300780156"/>
      <w:bookmarkStart w:id="331" w:name="_Toc430695485"/>
      <w:r w:rsidRPr="00596DBB">
        <w:rPr>
          <w:lang w:eastAsia="en-AU"/>
        </w:rPr>
        <w:t>Data management</w:t>
      </w:r>
      <w:bookmarkEnd w:id="330"/>
      <w:bookmarkEnd w:id="331"/>
    </w:p>
    <w:p w14:paraId="10FCE03B" w14:textId="77777777" w:rsidR="002168A5" w:rsidRDefault="002168A5" w:rsidP="0065716B">
      <w:pPr>
        <w:pStyle w:val="ARIERBody"/>
        <w:spacing w:after="240"/>
        <w:rPr>
          <w:lang w:eastAsia="en-AU"/>
        </w:rPr>
      </w:pPr>
      <w:r w:rsidRPr="001914B9">
        <w:rPr>
          <w:lang w:eastAsia="en-AU"/>
        </w:rPr>
        <w:t>Clear protocols for collating, storing and checking the monitoring data (including appropriate metadata</w:t>
      </w:r>
      <w:r w:rsidRPr="001914B9">
        <w:rPr>
          <w:rStyle w:val="FootnoteReference"/>
          <w:lang w:eastAsia="en-AU"/>
        </w:rPr>
        <w:footnoteReference w:id="8"/>
      </w:r>
      <w:r w:rsidRPr="001914B9">
        <w:rPr>
          <w:lang w:eastAsia="en-AU"/>
        </w:rPr>
        <w:t>) should be developed and followed.</w:t>
      </w:r>
    </w:p>
    <w:p w14:paraId="5032EBA8" w14:textId="77777777" w:rsidR="002168A5" w:rsidRPr="00596DBB" w:rsidRDefault="002168A5" w:rsidP="002034F9">
      <w:pPr>
        <w:pStyle w:val="ARIERHB"/>
        <w:rPr>
          <w:lang w:eastAsia="en-AU"/>
        </w:rPr>
      </w:pPr>
      <w:bookmarkStart w:id="332" w:name="_Toc300780157"/>
      <w:bookmarkStart w:id="333" w:name="_Toc430695486"/>
      <w:r w:rsidRPr="00596DBB">
        <w:rPr>
          <w:lang w:eastAsia="en-AU"/>
        </w:rPr>
        <w:t>Evaluation</w:t>
      </w:r>
      <w:bookmarkEnd w:id="332"/>
      <w:bookmarkEnd w:id="333"/>
    </w:p>
    <w:p w14:paraId="4C877D06" w14:textId="77777777" w:rsidR="002168A5" w:rsidRDefault="002168A5" w:rsidP="002168A5">
      <w:pPr>
        <w:pStyle w:val="ARIERBody"/>
        <w:rPr>
          <w:lang w:eastAsia="en-AU"/>
        </w:rPr>
      </w:pPr>
      <w:r w:rsidRPr="001914B9">
        <w:rPr>
          <w:lang w:eastAsia="en-AU"/>
        </w:rPr>
        <w:t>In the evaluation phase, the data collected from monitoring is analysed and used to:</w:t>
      </w:r>
    </w:p>
    <w:p w14:paraId="04D425BA" w14:textId="4EA778A2" w:rsidR="002168A5" w:rsidRDefault="00E06BAC" w:rsidP="006F24E7">
      <w:pPr>
        <w:pStyle w:val="ARIERbodynumbered"/>
        <w:numPr>
          <w:ilvl w:val="0"/>
          <w:numId w:val="37"/>
        </w:numPr>
        <w:ind w:left="426" w:hanging="426"/>
      </w:pPr>
      <w:r>
        <w:t>a</w:t>
      </w:r>
      <w:r w:rsidR="002168A5" w:rsidRPr="001914B9">
        <w:t>nswer the evaluation questions identified for a management site</w:t>
      </w:r>
    </w:p>
    <w:p w14:paraId="59B7FC2D" w14:textId="66C4181E" w:rsidR="002168A5" w:rsidRDefault="00E06BAC" w:rsidP="006F24E7">
      <w:pPr>
        <w:pStyle w:val="ARIERbodynumbered"/>
        <w:numPr>
          <w:ilvl w:val="0"/>
          <w:numId w:val="37"/>
        </w:numPr>
        <w:spacing w:after="240"/>
        <w:ind w:left="425" w:hanging="425"/>
      </w:pPr>
      <w:r>
        <w:t>a</w:t>
      </w:r>
      <w:r w:rsidR="002168A5" w:rsidRPr="001914B9">
        <w:t xml:space="preserve">ssess </w:t>
      </w:r>
      <w:r w:rsidR="009F1422">
        <w:t>whether</w:t>
      </w:r>
      <w:r w:rsidR="002168A5" w:rsidRPr="001914B9">
        <w:t xml:space="preserve"> the grazing regime is heading toward</w:t>
      </w:r>
      <w:r w:rsidR="009F1422">
        <w:t>s</w:t>
      </w:r>
      <w:r w:rsidR="002168A5" w:rsidRPr="001914B9">
        <w:t xml:space="preserve"> the achievement of the vegetation</w:t>
      </w:r>
      <w:r w:rsidR="002168A5">
        <w:t xml:space="preserve"> </w:t>
      </w:r>
      <w:r w:rsidR="002168A5" w:rsidRPr="001914B9">
        <w:t>condition target(s) for the site.</w:t>
      </w:r>
    </w:p>
    <w:p w14:paraId="02523F9D" w14:textId="77777777" w:rsidR="002168A5" w:rsidRPr="00596DBB" w:rsidRDefault="002168A5" w:rsidP="002034F9">
      <w:pPr>
        <w:pStyle w:val="ARIERHB"/>
        <w:rPr>
          <w:lang w:eastAsia="en-AU"/>
        </w:rPr>
      </w:pPr>
      <w:bookmarkStart w:id="334" w:name="_Toc300780158"/>
      <w:bookmarkStart w:id="335" w:name="_Toc430695487"/>
      <w:r w:rsidRPr="00596DBB">
        <w:rPr>
          <w:lang w:eastAsia="en-AU"/>
        </w:rPr>
        <w:t>Quality assurance and quality control</w:t>
      </w:r>
      <w:bookmarkEnd w:id="334"/>
      <w:bookmarkEnd w:id="335"/>
    </w:p>
    <w:p w14:paraId="285F27C7" w14:textId="77777777" w:rsidR="002168A5" w:rsidRDefault="002168A5" w:rsidP="002168A5">
      <w:pPr>
        <w:pStyle w:val="ARIERBody"/>
      </w:pPr>
      <w:r w:rsidRPr="001914B9">
        <w:t>Monitoring programs require data of high quality and consistency. Quality assurance and quality control measures (QA QC) are designed to assure and test, respectively, that a set standard of quality is achieved. The following considerations should be part of a QA QC plan:</w:t>
      </w:r>
    </w:p>
    <w:p w14:paraId="6585CA8B" w14:textId="77777777" w:rsidR="002168A5" w:rsidRDefault="002168A5" w:rsidP="006F24E7">
      <w:pPr>
        <w:pStyle w:val="ARIERbodynumbered"/>
        <w:numPr>
          <w:ilvl w:val="0"/>
          <w:numId w:val="38"/>
        </w:numPr>
        <w:ind w:left="426" w:hanging="426"/>
      </w:pPr>
      <w:r w:rsidRPr="001914B9">
        <w:t>Ensure assessor competence in the assessment procedures and</w:t>
      </w:r>
      <w:r>
        <w:t xml:space="preserve"> </w:t>
      </w:r>
      <w:r w:rsidRPr="001914B9">
        <w:t>data entry.</w:t>
      </w:r>
    </w:p>
    <w:p w14:paraId="58B831C0" w14:textId="77777777" w:rsidR="002168A5" w:rsidRDefault="002168A5" w:rsidP="006F24E7">
      <w:pPr>
        <w:pStyle w:val="ARIERbodynumbered"/>
        <w:numPr>
          <w:ilvl w:val="0"/>
          <w:numId w:val="38"/>
        </w:numPr>
        <w:ind w:left="426" w:hanging="426"/>
      </w:pPr>
      <w:r w:rsidRPr="001914B9">
        <w:t>Perform audits to assess accuracy of monitoring.</w:t>
      </w:r>
    </w:p>
    <w:p w14:paraId="2D598B3C" w14:textId="77777777" w:rsidR="002168A5" w:rsidRDefault="002168A5" w:rsidP="006F24E7">
      <w:pPr>
        <w:pStyle w:val="ARIERbodynumbered"/>
        <w:numPr>
          <w:ilvl w:val="0"/>
          <w:numId w:val="38"/>
        </w:numPr>
        <w:ind w:left="426" w:hanging="426"/>
      </w:pPr>
      <w:r w:rsidRPr="001914B9">
        <w:t>Obtain stakeholder feedback.</w:t>
      </w:r>
    </w:p>
    <w:p w14:paraId="145758F1" w14:textId="77777777" w:rsidR="0065716B" w:rsidRDefault="0065716B" w:rsidP="002034F9">
      <w:pPr>
        <w:pStyle w:val="ARIERHB"/>
      </w:pPr>
      <w:bookmarkStart w:id="336" w:name="_Toc300780159"/>
    </w:p>
    <w:p w14:paraId="5F3F59A2" w14:textId="77777777" w:rsidR="002168A5" w:rsidRPr="00596DBB" w:rsidRDefault="002168A5" w:rsidP="002034F9">
      <w:pPr>
        <w:pStyle w:val="ARIERHB"/>
      </w:pPr>
      <w:bookmarkStart w:id="337" w:name="_Toc430695488"/>
      <w:r w:rsidRPr="00596DBB">
        <w:lastRenderedPageBreak/>
        <w:t>Adaptive management</w:t>
      </w:r>
      <w:bookmarkEnd w:id="336"/>
      <w:bookmarkEnd w:id="337"/>
    </w:p>
    <w:p w14:paraId="1C5E77B7" w14:textId="23AA3CF5" w:rsidR="002168A5" w:rsidRDefault="002168A5" w:rsidP="002168A5">
      <w:pPr>
        <w:pStyle w:val="ARIERBody"/>
      </w:pPr>
      <w:r w:rsidRPr="00B27C27">
        <w:rPr>
          <w:rStyle w:val="ARIERBodyChar"/>
        </w:rPr>
        <w:t xml:space="preserve">The evaluation process will provide evidence that will help assess </w:t>
      </w:r>
      <w:r w:rsidR="0068663F">
        <w:rPr>
          <w:rStyle w:val="ARIERBodyChar"/>
        </w:rPr>
        <w:t>whether</w:t>
      </w:r>
      <w:r w:rsidRPr="00B27C27">
        <w:rPr>
          <w:rStyle w:val="ARIERBodyChar"/>
        </w:rPr>
        <w:t xml:space="preserve"> the applied grazing regime is achieving your management targets and </w:t>
      </w:r>
      <w:r w:rsidR="0068663F">
        <w:rPr>
          <w:rStyle w:val="ARIERBodyChar"/>
        </w:rPr>
        <w:t>whether</w:t>
      </w:r>
      <w:r w:rsidRPr="00B27C27">
        <w:rPr>
          <w:rStyle w:val="ARIERBodyChar"/>
        </w:rPr>
        <w:t xml:space="preserve"> the grazing regime requires adjustment. Over time the condition of wetland</w:t>
      </w:r>
      <w:r w:rsidRPr="001914B9">
        <w:t xml:space="preserve"> vegetation will change in response to the applied grazing regime</w:t>
      </w:r>
      <w:r w:rsidR="0068663F">
        <w:t>,</w:t>
      </w:r>
      <w:r w:rsidRPr="001914B9">
        <w:t xml:space="preserve"> and it will be necessary to reassess the site to ensure the grazing management option you selected still suits the site’s vegetation condition.</w:t>
      </w:r>
    </w:p>
    <w:p w14:paraId="7B3211B1" w14:textId="7D61E728" w:rsidR="00004B9D" w:rsidRDefault="002168A5" w:rsidP="002168A5">
      <w:pPr>
        <w:pStyle w:val="ARIERBody"/>
      </w:pPr>
      <w:r w:rsidRPr="001914B9">
        <w:t xml:space="preserve">Knowledge from the evaluation process not only informs the ongoing management of grazing </w:t>
      </w:r>
      <w:r w:rsidR="001F4A4A">
        <w:t>in</w:t>
      </w:r>
      <w:r w:rsidRPr="001914B9">
        <w:t xml:space="preserve"> a</w:t>
      </w:r>
      <w:r w:rsidR="00004B9D">
        <w:t xml:space="preserve"> wetland</w:t>
      </w:r>
      <w:r w:rsidR="0068663F">
        <w:t>,</w:t>
      </w:r>
      <w:r w:rsidRPr="001914B9">
        <w:t xml:space="preserve"> but can be used to inform an evaluation of the grazing decision trees.</w:t>
      </w:r>
      <w:r w:rsidR="00004B9D">
        <w:t xml:space="preserve"> </w:t>
      </w:r>
      <w:r w:rsidRPr="001914B9">
        <w:t>Where the evaluation supports the relationships in the grazing decision trees</w:t>
      </w:r>
      <w:r w:rsidR="0068663F">
        <w:t>,</w:t>
      </w:r>
      <w:r w:rsidRPr="001914B9">
        <w:t xml:space="preserve"> there will be greater confidence in the tool. Where the evaluation suggests that grazing produces a different response to that represented in the grazing decision trees</w:t>
      </w:r>
      <w:r w:rsidR="0068663F">
        <w:t>,</w:t>
      </w:r>
      <w:r w:rsidRPr="001914B9">
        <w:t xml:space="preserve"> then this knowledge should be used to refine the decision tool to better represent the possible range of responses. </w:t>
      </w:r>
    </w:p>
    <w:p w14:paraId="3E5ECCE5" w14:textId="681C88E3" w:rsidR="002168A5" w:rsidRDefault="002168A5" w:rsidP="002168A5">
      <w:pPr>
        <w:pStyle w:val="ARIERBody"/>
      </w:pPr>
      <w:r w:rsidRPr="001914B9">
        <w:t>As data is gathered from robust monitoring programs throughout the state</w:t>
      </w:r>
      <w:r w:rsidR="0068663F">
        <w:t>,</w:t>
      </w:r>
      <w:r w:rsidRPr="001914B9">
        <w:t xml:space="preserve"> </w:t>
      </w:r>
      <w:r w:rsidR="004F1EBE">
        <w:t>this will improve the</w:t>
      </w:r>
      <w:r w:rsidR="004F1EBE" w:rsidRPr="001914B9">
        <w:t xml:space="preserve"> </w:t>
      </w:r>
      <w:r w:rsidRPr="001914B9">
        <w:t xml:space="preserve">understanding of </w:t>
      </w:r>
      <w:r w:rsidR="000A39F6">
        <w:t xml:space="preserve">which </w:t>
      </w:r>
      <w:r w:rsidRPr="001914B9">
        <w:t xml:space="preserve">grazing regimes are most effective in achieving </w:t>
      </w:r>
      <w:r w:rsidR="00004B9D">
        <w:t xml:space="preserve">vegetation </w:t>
      </w:r>
      <w:r w:rsidR="000A39F6">
        <w:t xml:space="preserve">condition </w:t>
      </w:r>
      <w:r w:rsidR="00004B9D">
        <w:t>objective</w:t>
      </w:r>
      <w:r w:rsidR="001F4A4A">
        <w:t>s</w:t>
      </w:r>
      <w:r w:rsidR="000A39F6">
        <w:t xml:space="preserve"> </w:t>
      </w:r>
      <w:r w:rsidRPr="001914B9">
        <w:t>and how variation in vegetation condition or landscape context (e.g. climate or adjacent land use) influence the success of grazing management.</w:t>
      </w:r>
    </w:p>
    <w:p w14:paraId="2ABFDEA5" w14:textId="2D69B00F" w:rsidR="00CB66C2" w:rsidRDefault="002168A5">
      <w:pPr>
        <w:pStyle w:val="ARIERHA"/>
      </w:pPr>
      <w:r w:rsidRPr="001914B9">
        <w:br w:type="page"/>
      </w:r>
      <w:bookmarkStart w:id="338" w:name="_Toc430695489"/>
      <w:r w:rsidR="002C29C1" w:rsidRPr="001914B9">
        <w:lastRenderedPageBreak/>
        <w:t>R</w:t>
      </w:r>
      <w:r w:rsidR="000E1A0F" w:rsidRPr="001914B9">
        <w:t>eferences</w:t>
      </w:r>
      <w:bookmarkEnd w:id="293"/>
      <w:bookmarkEnd w:id="294"/>
      <w:bookmarkEnd w:id="338"/>
    </w:p>
    <w:p w14:paraId="65651CDE" w14:textId="7CF82FFF" w:rsidR="00CB66C2" w:rsidRDefault="002C29C1" w:rsidP="00E72D66">
      <w:pPr>
        <w:pStyle w:val="ARIERRefs"/>
      </w:pPr>
      <w:r w:rsidRPr="001914B9">
        <w:t>Burritt, E. and Frost, R. (2006)</w:t>
      </w:r>
      <w:r w:rsidR="00D03E34">
        <w:t>.</w:t>
      </w:r>
      <w:r w:rsidRPr="001914B9">
        <w:t xml:space="preserve"> Animal behaviour, principles and practices. </w:t>
      </w:r>
      <w:r w:rsidR="003D486A">
        <w:t xml:space="preserve">Pages 10–21 </w:t>
      </w:r>
      <w:r w:rsidR="003D486A">
        <w:rPr>
          <w:i/>
        </w:rPr>
        <w:t>i</w:t>
      </w:r>
      <w:r w:rsidR="003D486A" w:rsidRPr="00D973BC">
        <w:rPr>
          <w:i/>
        </w:rPr>
        <w:t>n</w:t>
      </w:r>
      <w:r w:rsidR="003D486A">
        <w:t xml:space="preserve"> </w:t>
      </w:r>
      <w:r w:rsidRPr="001914B9">
        <w:t>Launchbaugh, K. (ed</w:t>
      </w:r>
      <w:r w:rsidR="00BA3AD7">
        <w:t>.</w:t>
      </w:r>
      <w:r w:rsidRPr="001914B9">
        <w:t xml:space="preserve">) </w:t>
      </w:r>
      <w:r w:rsidRPr="00D973BC">
        <w:rPr>
          <w:i/>
        </w:rPr>
        <w:t xml:space="preserve">Targeted </w:t>
      </w:r>
      <w:r w:rsidR="00BA3AD7" w:rsidRPr="00D973BC">
        <w:rPr>
          <w:i/>
        </w:rPr>
        <w:t>Grazing</w:t>
      </w:r>
      <w:r w:rsidRPr="00D973BC">
        <w:rPr>
          <w:i/>
        </w:rPr>
        <w:t xml:space="preserve">: a </w:t>
      </w:r>
      <w:r w:rsidR="00BA3AD7" w:rsidRPr="00D973BC">
        <w:rPr>
          <w:i/>
        </w:rPr>
        <w:t xml:space="preserve">Natural Approach </w:t>
      </w:r>
      <w:r w:rsidRPr="00D973BC">
        <w:rPr>
          <w:i/>
        </w:rPr>
        <w:t xml:space="preserve">to </w:t>
      </w:r>
      <w:r w:rsidR="00BA3AD7" w:rsidRPr="00D973BC">
        <w:rPr>
          <w:i/>
        </w:rPr>
        <w:t xml:space="preserve">Vegetation Management </w:t>
      </w:r>
      <w:r w:rsidRPr="00D973BC">
        <w:rPr>
          <w:i/>
        </w:rPr>
        <w:t xml:space="preserve">and </w:t>
      </w:r>
      <w:r w:rsidR="00BA3AD7" w:rsidRPr="00D973BC">
        <w:rPr>
          <w:i/>
        </w:rPr>
        <w:t>Landscape Enhancement</w:t>
      </w:r>
      <w:r w:rsidRPr="00D973BC">
        <w:rPr>
          <w:i/>
        </w:rPr>
        <w:t>.</w:t>
      </w:r>
      <w:r w:rsidRPr="001914B9">
        <w:t xml:space="preserve"> American Sheep Industry Association (ASI)</w:t>
      </w:r>
      <w:r w:rsidR="00BA3AD7">
        <w:t>,</w:t>
      </w:r>
      <w:r w:rsidRPr="001914B9">
        <w:t xml:space="preserve"> Centennial, CO</w:t>
      </w:r>
      <w:r w:rsidR="00BA3AD7">
        <w:t>, USA</w:t>
      </w:r>
      <w:r w:rsidR="008E30BD">
        <w:t>.</w:t>
      </w:r>
    </w:p>
    <w:p w14:paraId="11ABF14C" w14:textId="0D839722" w:rsidR="00680AE1" w:rsidRPr="00D973BC" w:rsidRDefault="00680AE1" w:rsidP="00E72D66">
      <w:pPr>
        <w:pStyle w:val="ARIERRefs"/>
        <w:rPr>
          <w:i/>
        </w:rPr>
      </w:pPr>
      <w:r>
        <w:t xml:space="preserve">DELWP. </w:t>
      </w:r>
      <w:r w:rsidRPr="00D973BC">
        <w:rPr>
          <w:i/>
        </w:rPr>
        <w:t>Victorian Biodiversity Atlas</w:t>
      </w:r>
      <w:r>
        <w:t xml:space="preserve">. Department of Environment, Land, Water and Planning, East Melbourne, Victoria. </w:t>
      </w:r>
      <w:hyperlink r:id="rId55" w:history="1">
        <w:r w:rsidRPr="00437D82">
          <w:rPr>
            <w:rStyle w:val="Hyperlink"/>
            <w:rFonts w:asciiTheme="minorHAnsi" w:hAnsiTheme="minorHAnsi"/>
          </w:rPr>
          <w:t>https://vba.dse.vic.gov.au/vba/</w:t>
        </w:r>
      </w:hyperlink>
    </w:p>
    <w:p w14:paraId="3DA186AC" w14:textId="1DA23599" w:rsidR="00654C51" w:rsidRPr="00BA3AD7" w:rsidRDefault="00654C51" w:rsidP="00654C51">
      <w:pPr>
        <w:pStyle w:val="ARIERRefs"/>
      </w:pPr>
      <w:r>
        <w:t xml:space="preserve">DELWP. </w:t>
      </w:r>
      <w:r w:rsidRPr="00D973BC">
        <w:rPr>
          <w:i/>
        </w:rPr>
        <w:t>Index of Condition System</w:t>
      </w:r>
      <w:r>
        <w:t>. Department of Environment, Land, Water and Planning, East Melbourne, Victoria.</w:t>
      </w:r>
      <w:r w:rsidRPr="001914B9">
        <w:t xml:space="preserve"> </w:t>
      </w:r>
      <w:hyperlink r:id="rId56" w:history="1">
        <w:r w:rsidRPr="001914B9">
          <w:rPr>
            <w:rStyle w:val="Hyperlink"/>
          </w:rPr>
          <w:t>http://ics.water.vic.gov.au/ics/</w:t>
        </w:r>
      </w:hyperlink>
    </w:p>
    <w:p w14:paraId="161D0C78" w14:textId="58564EEF" w:rsidR="00F7127C" w:rsidRPr="00BA3AD7" w:rsidRDefault="00F7127C" w:rsidP="00F7127C">
      <w:pPr>
        <w:pStyle w:val="ARIERRefs"/>
      </w:pPr>
      <w:r w:rsidRPr="00D973BC">
        <w:t>DEPI</w:t>
      </w:r>
      <w:r w:rsidR="00D03E34" w:rsidRPr="00D973BC">
        <w:t>.</w:t>
      </w:r>
      <w:r w:rsidRPr="00D973BC">
        <w:t xml:space="preserve"> (2013a)</w:t>
      </w:r>
      <w:r w:rsidR="00D03E34" w:rsidRPr="00D973BC">
        <w:t>.</w:t>
      </w:r>
      <w:r w:rsidRPr="00D973BC">
        <w:t xml:space="preserve"> </w:t>
      </w:r>
      <w:r w:rsidRPr="00D973BC">
        <w:rPr>
          <w:i/>
        </w:rPr>
        <w:t>Benchmarks for wetland ecological vegetation classes in Victoria</w:t>
      </w:r>
      <w:r w:rsidRPr="00D973BC">
        <w:t>. Department of Environment and Primary Industries, East Melbourne, Victoria</w:t>
      </w:r>
      <w:r w:rsidR="008E30BD" w:rsidRPr="00D973BC">
        <w:t>.</w:t>
      </w:r>
    </w:p>
    <w:p w14:paraId="1FC59202" w14:textId="021F0610" w:rsidR="00CB66C2" w:rsidRPr="00BA3AD7" w:rsidRDefault="002C29C1" w:rsidP="00E72D66">
      <w:pPr>
        <w:pStyle w:val="ARIERRefs"/>
      </w:pPr>
      <w:r w:rsidRPr="00D973BC">
        <w:t>DEPI</w:t>
      </w:r>
      <w:r w:rsidR="00D03E34" w:rsidRPr="00D973BC">
        <w:t>.</w:t>
      </w:r>
      <w:r w:rsidRPr="00D973BC">
        <w:t xml:space="preserve"> (</w:t>
      </w:r>
      <w:r w:rsidR="00F7127C" w:rsidRPr="00D973BC">
        <w:t>2013b</w:t>
      </w:r>
      <w:r w:rsidRPr="00D973BC">
        <w:t>)</w:t>
      </w:r>
      <w:r w:rsidR="00D03E34" w:rsidRPr="00D973BC">
        <w:t>.</w:t>
      </w:r>
      <w:r w:rsidRPr="00D973BC">
        <w:t xml:space="preserve"> </w:t>
      </w:r>
      <w:r w:rsidRPr="00D973BC">
        <w:rPr>
          <w:i/>
        </w:rPr>
        <w:t>Improving our waterways. Victorian Waterway Management Strategy.</w:t>
      </w:r>
      <w:r w:rsidRPr="00D973BC">
        <w:t xml:space="preserve"> Department of Environment and Primary Industries</w:t>
      </w:r>
      <w:r w:rsidR="00C5134B" w:rsidRPr="00D973BC">
        <w:t>, East Melbourne, Victoria</w:t>
      </w:r>
      <w:r w:rsidRPr="00D973BC">
        <w:t>.</w:t>
      </w:r>
    </w:p>
    <w:p w14:paraId="7D4C9316" w14:textId="1296BCA2" w:rsidR="00F7127C" w:rsidRPr="00BA3AD7" w:rsidRDefault="00F7127C" w:rsidP="00F7127C">
      <w:pPr>
        <w:pStyle w:val="ARIERRefs"/>
      </w:pPr>
      <w:r w:rsidRPr="00D973BC">
        <w:t>DEPI</w:t>
      </w:r>
      <w:r w:rsidR="00D03E34" w:rsidRPr="00D973BC">
        <w:t>.</w:t>
      </w:r>
      <w:r w:rsidRPr="00D973BC">
        <w:t xml:space="preserve"> (2013c)</w:t>
      </w:r>
      <w:r w:rsidR="00D03E34" w:rsidRPr="00D973BC">
        <w:t>.</w:t>
      </w:r>
      <w:r w:rsidRPr="00D973BC">
        <w:t xml:space="preserve"> </w:t>
      </w:r>
      <w:r w:rsidRPr="00D973BC">
        <w:rPr>
          <w:i/>
        </w:rPr>
        <w:t>Managing grazing on riparian land. Decision support tool and guidelines</w:t>
      </w:r>
      <w:r w:rsidRPr="00D973BC">
        <w:t>. Department of Environment and Primary Industries, East Melbourne, Victoria</w:t>
      </w:r>
      <w:r w:rsidR="008E30BD" w:rsidRPr="00D973BC">
        <w:t>.</w:t>
      </w:r>
    </w:p>
    <w:p w14:paraId="10573273" w14:textId="0AE1B487" w:rsidR="00CB66C2" w:rsidRPr="00BA3AD7" w:rsidRDefault="002C29C1" w:rsidP="00E72D66">
      <w:pPr>
        <w:pStyle w:val="ARIERRefs"/>
      </w:pPr>
      <w:r w:rsidRPr="00D973BC">
        <w:t>DEPI</w:t>
      </w:r>
      <w:r w:rsidR="00D03E34" w:rsidRPr="00D973BC">
        <w:t>.</w:t>
      </w:r>
      <w:r w:rsidRPr="00D973BC">
        <w:t xml:space="preserve"> (</w:t>
      </w:r>
      <w:r w:rsidR="00F7127C" w:rsidRPr="00D973BC">
        <w:t>2013d</w:t>
      </w:r>
      <w:r w:rsidRPr="00D973BC">
        <w:t>)</w:t>
      </w:r>
      <w:r w:rsidR="00D03E34" w:rsidRPr="00D973BC">
        <w:t>.</w:t>
      </w:r>
      <w:r w:rsidRPr="00D973BC">
        <w:rPr>
          <w:i/>
        </w:rPr>
        <w:t xml:space="preserve"> Index of Wetland Condition </w:t>
      </w:r>
      <w:r w:rsidR="00C5134B" w:rsidRPr="00D973BC">
        <w:rPr>
          <w:i/>
        </w:rPr>
        <w:t xml:space="preserve">assessment procedure </w:t>
      </w:r>
      <w:r w:rsidRPr="00D973BC">
        <w:rPr>
          <w:i/>
        </w:rPr>
        <w:t>September 2013</w:t>
      </w:r>
      <w:r w:rsidRPr="00D973BC">
        <w:t>. Department of Environment and Primary Industries, East Melbourne, Victoria</w:t>
      </w:r>
      <w:r w:rsidR="008E30BD" w:rsidRPr="00D973BC">
        <w:t>.</w:t>
      </w:r>
    </w:p>
    <w:p w14:paraId="3D7A9B3C" w14:textId="52600EFA" w:rsidR="00CB66C2" w:rsidRPr="00BA3AD7" w:rsidRDefault="002C29C1" w:rsidP="00E72D66">
      <w:pPr>
        <w:pStyle w:val="ARIERRefs"/>
      </w:pPr>
      <w:r w:rsidRPr="00D973BC">
        <w:t>DEPI</w:t>
      </w:r>
      <w:r w:rsidR="00D03E34" w:rsidRPr="00D973BC">
        <w:t>.</w:t>
      </w:r>
      <w:r w:rsidRPr="00D973BC">
        <w:t xml:space="preserve"> (2013e)</w:t>
      </w:r>
      <w:r w:rsidR="00D03E34" w:rsidRPr="00D973BC">
        <w:t>.</w:t>
      </w:r>
      <w:r w:rsidRPr="00D973BC">
        <w:t xml:space="preserve"> </w:t>
      </w:r>
      <w:r w:rsidRPr="00D973BC">
        <w:rPr>
          <w:i/>
        </w:rPr>
        <w:t xml:space="preserve">Advisory </w:t>
      </w:r>
      <w:r w:rsidR="00C5134B" w:rsidRPr="00D973BC">
        <w:rPr>
          <w:i/>
        </w:rPr>
        <w:t>list of threatened vertebrate fau</w:t>
      </w:r>
      <w:r w:rsidRPr="00D973BC">
        <w:rPr>
          <w:i/>
        </w:rPr>
        <w:t>na.</w:t>
      </w:r>
      <w:r w:rsidRPr="00D973BC">
        <w:t xml:space="preserve"> Department of Environment and Primary Industries, East Melbourne, Victoria</w:t>
      </w:r>
      <w:r w:rsidR="008E30BD" w:rsidRPr="00D973BC">
        <w:t>.</w:t>
      </w:r>
    </w:p>
    <w:p w14:paraId="1751DA7B" w14:textId="514C3816" w:rsidR="00F7127C" w:rsidRDefault="00F7127C" w:rsidP="00F7127C">
      <w:pPr>
        <w:pStyle w:val="ARIERRefs"/>
      </w:pPr>
      <w:r w:rsidRPr="00D973BC">
        <w:t>DEPI</w:t>
      </w:r>
      <w:r w:rsidR="00D03E34" w:rsidRPr="00D973BC">
        <w:t>.</w:t>
      </w:r>
      <w:r w:rsidRPr="00D973BC">
        <w:t xml:space="preserve"> (2013f)</w:t>
      </w:r>
      <w:r w:rsidR="00D03E34" w:rsidRPr="00D973BC">
        <w:t>.</w:t>
      </w:r>
      <w:r w:rsidRPr="00D973BC">
        <w:t xml:space="preserve"> Wetland</w:t>
      </w:r>
      <w:r w:rsidR="00AD6BC6" w:rsidRPr="00D973BC">
        <w:t xml:space="preserve"> </w:t>
      </w:r>
      <w:r w:rsidRPr="00D973BC">
        <w:t>Tender: Field Officer Manual. State of Victoria, Department of Environment and Primary Industries, East Melbourne, Victoria (</w:t>
      </w:r>
      <w:r w:rsidR="00437D82">
        <w:t>u</w:t>
      </w:r>
      <w:r w:rsidRPr="00D973BC">
        <w:t>npublished)</w:t>
      </w:r>
      <w:r w:rsidR="008E30BD" w:rsidRPr="00D973BC">
        <w:t>.</w:t>
      </w:r>
    </w:p>
    <w:p w14:paraId="53033617" w14:textId="5FA02934" w:rsidR="00654C51" w:rsidRDefault="00654C51" w:rsidP="00F7127C">
      <w:pPr>
        <w:pStyle w:val="ARIERRefs"/>
      </w:pPr>
      <w:r>
        <w:t xml:space="preserve">DEPI. (2014). </w:t>
      </w:r>
      <w:r w:rsidRPr="00D973BC">
        <w:rPr>
          <w:i/>
        </w:rPr>
        <w:t xml:space="preserve">Advisory list of </w:t>
      </w:r>
      <w:r>
        <w:rPr>
          <w:i/>
        </w:rPr>
        <w:t>rare or threatened plants in Victoria</w:t>
      </w:r>
      <w:r w:rsidRPr="00D973BC">
        <w:rPr>
          <w:i/>
        </w:rPr>
        <w:t>.</w:t>
      </w:r>
      <w:r w:rsidRPr="00D973BC">
        <w:t xml:space="preserve"> Department of Environment and Primary Industries, East Melbourne, Victoria.</w:t>
      </w:r>
    </w:p>
    <w:p w14:paraId="515A972E" w14:textId="69F67D22" w:rsidR="00CB66C2" w:rsidRPr="00BA3AD7" w:rsidRDefault="002C29C1" w:rsidP="00E72D66">
      <w:pPr>
        <w:pStyle w:val="ARIERRefs"/>
      </w:pPr>
      <w:r w:rsidRPr="00D973BC">
        <w:t>DEWHA</w:t>
      </w:r>
      <w:r w:rsidR="00D03E34" w:rsidRPr="00D973BC">
        <w:t>.</w:t>
      </w:r>
      <w:r w:rsidRPr="00D973BC">
        <w:t xml:space="preserve"> (2009)</w:t>
      </w:r>
      <w:r w:rsidR="00D03E34" w:rsidRPr="00D973BC">
        <w:t>.</w:t>
      </w:r>
      <w:r w:rsidRPr="00D973BC">
        <w:t xml:space="preserve"> </w:t>
      </w:r>
      <w:r w:rsidRPr="00D973BC">
        <w:rPr>
          <w:i/>
        </w:rPr>
        <w:t>Alpine</w:t>
      </w:r>
      <w:r w:rsidR="00C5134B" w:rsidRPr="00D973BC">
        <w:rPr>
          <w:i/>
        </w:rPr>
        <w:t xml:space="preserve"> sphagnum bogs and associated f</w:t>
      </w:r>
      <w:r w:rsidRPr="00D973BC">
        <w:rPr>
          <w:i/>
        </w:rPr>
        <w:t>ens. A nationally threatened ecological community. Environment Protection and Biodiversity Conservation Act 1999. Policy Statement 3.16</w:t>
      </w:r>
      <w:r w:rsidRPr="00D973BC">
        <w:t>. Department of the Environment, Water, Heritage and the Arts, Australia</w:t>
      </w:r>
      <w:r w:rsidR="00C5134B" w:rsidRPr="00D973BC">
        <w:t>n Government.</w:t>
      </w:r>
      <w:r w:rsidRPr="00D973BC">
        <w:br/>
      </w:r>
      <w:hyperlink r:id="rId57" w:history="1">
        <w:r w:rsidRPr="00D973BC">
          <w:rPr>
            <w:rStyle w:val="Hyperlink"/>
          </w:rPr>
          <w:t>http://www.environment.gov.au/system/files/resources/b08acec6-6a27-4e71-8636-498719b253b4/files/alpine-sphagnum-bogs.pdf</w:t>
        </w:r>
      </w:hyperlink>
    </w:p>
    <w:p w14:paraId="4A514591" w14:textId="3630ACE7" w:rsidR="00CB66C2" w:rsidRPr="00BA3AD7" w:rsidRDefault="002C29C1" w:rsidP="00E72D66">
      <w:pPr>
        <w:pStyle w:val="ARIERRefs"/>
      </w:pPr>
      <w:r w:rsidRPr="00D973BC">
        <w:t>DSE</w:t>
      </w:r>
      <w:r w:rsidR="00D03E34" w:rsidRPr="00D973BC">
        <w:t>.</w:t>
      </w:r>
      <w:r w:rsidRPr="00D973BC">
        <w:t xml:space="preserve"> (2005a)</w:t>
      </w:r>
      <w:r w:rsidR="00D03E34" w:rsidRPr="00D973BC">
        <w:t>.</w:t>
      </w:r>
      <w:r w:rsidRPr="00D973BC">
        <w:t xml:space="preserve"> </w:t>
      </w:r>
      <w:r w:rsidRPr="00D973BC">
        <w:rPr>
          <w:i/>
        </w:rPr>
        <w:t xml:space="preserve">Index of </w:t>
      </w:r>
      <w:r w:rsidR="00C5134B" w:rsidRPr="00D973BC">
        <w:rPr>
          <w:i/>
        </w:rPr>
        <w:t>Wetland Condition. C</w:t>
      </w:r>
      <w:r w:rsidRPr="00D973BC">
        <w:rPr>
          <w:i/>
        </w:rPr>
        <w:t>onceptual framework and selection of measures</w:t>
      </w:r>
      <w:r w:rsidRPr="00D973BC">
        <w:t>. Department of Sustainability and Environment, East Melbourne, Victoria</w:t>
      </w:r>
      <w:r w:rsidRPr="00D973BC">
        <w:br/>
      </w:r>
      <w:hyperlink r:id="rId58" w:history="1">
        <w:r w:rsidRPr="00D973BC">
          <w:rPr>
            <w:rStyle w:val="Hyperlink"/>
          </w:rPr>
          <w:t>http://www.depi.vic.gov.au/__data/assets/pdf_file/0017/204083/IWC_Conceptual_Framework_and_Selection_of_Measures_2005.pdf</w:t>
        </w:r>
      </w:hyperlink>
    </w:p>
    <w:p w14:paraId="6DB90700" w14:textId="5387CAB4" w:rsidR="00CB66C2" w:rsidRPr="00BA3AD7" w:rsidRDefault="002C29C1" w:rsidP="00E72D66">
      <w:pPr>
        <w:pStyle w:val="ARIERRefs"/>
      </w:pPr>
      <w:r w:rsidRPr="00D973BC">
        <w:t>DSE</w:t>
      </w:r>
      <w:r w:rsidR="00D03E34" w:rsidRPr="00D973BC">
        <w:t>.</w:t>
      </w:r>
      <w:r w:rsidRPr="00D973BC">
        <w:t xml:space="preserve"> (2005b). </w:t>
      </w:r>
      <w:r w:rsidRPr="00D973BC">
        <w:rPr>
          <w:i/>
        </w:rPr>
        <w:t>Advisory</w:t>
      </w:r>
      <w:r w:rsidR="00EA2DA6" w:rsidRPr="00D973BC">
        <w:rPr>
          <w:i/>
        </w:rPr>
        <w:t xml:space="preserve"> list of rare or threatened plants i</w:t>
      </w:r>
      <w:r w:rsidRPr="00D973BC">
        <w:rPr>
          <w:i/>
        </w:rPr>
        <w:t xml:space="preserve">n Victoria </w:t>
      </w:r>
      <w:r w:rsidR="00EA2DA6" w:rsidRPr="00D973BC">
        <w:rPr>
          <w:i/>
        </w:rPr>
        <w:t xml:space="preserve">– </w:t>
      </w:r>
      <w:r w:rsidRPr="00D973BC">
        <w:rPr>
          <w:i/>
        </w:rPr>
        <w:t>2005</w:t>
      </w:r>
      <w:r w:rsidRPr="00D973BC">
        <w:t>. Department of Sustainability and Environment, East Melbourne, Victoria</w:t>
      </w:r>
      <w:r w:rsidR="008E30BD" w:rsidRPr="00D973BC">
        <w:t>.</w:t>
      </w:r>
    </w:p>
    <w:p w14:paraId="56225CEE" w14:textId="1B783CE0" w:rsidR="00CB66C2" w:rsidRPr="00BA3AD7" w:rsidRDefault="002C29C1" w:rsidP="00E72D66">
      <w:pPr>
        <w:pStyle w:val="ARIERRefs"/>
      </w:pPr>
      <w:r w:rsidRPr="00D973BC">
        <w:t>DSE</w:t>
      </w:r>
      <w:r w:rsidR="00D03E34" w:rsidRPr="00D973BC">
        <w:t>.</w:t>
      </w:r>
      <w:r w:rsidRPr="00D973BC">
        <w:t xml:space="preserve"> (2009)</w:t>
      </w:r>
      <w:r w:rsidR="00D03E34" w:rsidRPr="00D973BC">
        <w:t>.</w:t>
      </w:r>
      <w:r w:rsidRPr="00D973BC">
        <w:t xml:space="preserve"> </w:t>
      </w:r>
      <w:r w:rsidRPr="00D973BC">
        <w:rPr>
          <w:i/>
        </w:rPr>
        <w:t>Advisory list of environmental weeds of the aquatic habitats of Victoria.</w:t>
      </w:r>
      <w:r w:rsidRPr="00D973BC">
        <w:t xml:space="preserve"> Department of Sustainability and Environment, East Melbourne, Victoria</w:t>
      </w:r>
      <w:r w:rsidR="008E30BD" w:rsidRPr="00D973BC">
        <w:t>.</w:t>
      </w:r>
    </w:p>
    <w:p w14:paraId="53A0BB59" w14:textId="7278D880" w:rsidR="00CB66C2" w:rsidRPr="00BA3AD7" w:rsidRDefault="002C29C1" w:rsidP="00E72D66">
      <w:pPr>
        <w:pStyle w:val="ARIERRefs"/>
      </w:pPr>
      <w:r w:rsidRPr="00D973BC">
        <w:t>DSE</w:t>
      </w:r>
      <w:r w:rsidR="00D03E34" w:rsidRPr="00D973BC">
        <w:t>.</w:t>
      </w:r>
      <w:r w:rsidRPr="00D973BC">
        <w:t xml:space="preserve"> (2012)</w:t>
      </w:r>
      <w:r w:rsidR="00D03E34" w:rsidRPr="00D973BC">
        <w:t>.</w:t>
      </w:r>
      <w:r w:rsidRPr="00D973BC">
        <w:t xml:space="preserve"> </w:t>
      </w:r>
      <w:r w:rsidRPr="00D973BC">
        <w:rPr>
          <w:i/>
        </w:rPr>
        <w:t>Index of Wetland Condition assessment of wetland vegetation update – December 2012.</w:t>
      </w:r>
      <w:r w:rsidRPr="00D973BC">
        <w:t xml:space="preserve"> Department of Sustainability and Environment, East Melbourne, Victoria</w:t>
      </w:r>
      <w:r w:rsidR="008E30BD" w:rsidRPr="00D973BC">
        <w:t>.</w:t>
      </w:r>
    </w:p>
    <w:p w14:paraId="0C46F661" w14:textId="4979DC04" w:rsidR="00C24D69" w:rsidRDefault="00C24D69" w:rsidP="00E72D66">
      <w:pPr>
        <w:pStyle w:val="ARIERRefs"/>
      </w:pPr>
      <w:r>
        <w:t xml:space="preserve">EPA. (2010). </w:t>
      </w:r>
      <w:r w:rsidRPr="00C24D69">
        <w:t>Environmental quality guidelines for Victorian lakes</w:t>
      </w:r>
      <w:r>
        <w:t>. Environment Protection Authority. Melbourne, Victoria.</w:t>
      </w:r>
    </w:p>
    <w:p w14:paraId="6634E680" w14:textId="02DE82D9" w:rsidR="00CB66C2" w:rsidRPr="00BA3AD7" w:rsidRDefault="002C29C1" w:rsidP="00E72D66">
      <w:pPr>
        <w:pStyle w:val="ARIERRefs"/>
      </w:pPr>
      <w:r w:rsidRPr="00D973BC">
        <w:t>Lu, C.D. (1988)</w:t>
      </w:r>
      <w:r w:rsidR="00D03E34" w:rsidRPr="00D973BC">
        <w:t>.</w:t>
      </w:r>
      <w:r w:rsidRPr="00D973BC">
        <w:t xml:space="preserve"> Grazing behavior and diet selection of goats. </w:t>
      </w:r>
      <w:r w:rsidRPr="00D973BC">
        <w:rPr>
          <w:i/>
        </w:rPr>
        <w:t>Small Ruminant Research</w:t>
      </w:r>
      <w:r w:rsidRPr="00D973BC">
        <w:t xml:space="preserve"> </w:t>
      </w:r>
      <w:r w:rsidRPr="00D973BC">
        <w:rPr>
          <w:b/>
        </w:rPr>
        <w:t>1</w:t>
      </w:r>
      <w:r w:rsidR="004C3212" w:rsidRPr="00D973BC">
        <w:t xml:space="preserve">, </w:t>
      </w:r>
      <w:r w:rsidRPr="00D973BC">
        <w:t>205</w:t>
      </w:r>
      <w:r w:rsidR="004C3212" w:rsidRPr="00D973BC">
        <w:t>–</w:t>
      </w:r>
      <w:r w:rsidRPr="00D973BC">
        <w:t>216.</w:t>
      </w:r>
    </w:p>
    <w:p w14:paraId="2031C309" w14:textId="4C1BC730" w:rsidR="00CB66C2" w:rsidRPr="00BA3AD7" w:rsidRDefault="002C29C1" w:rsidP="00E72D66">
      <w:pPr>
        <w:pStyle w:val="ARIERRefs"/>
      </w:pPr>
      <w:r w:rsidRPr="00D973BC">
        <w:t>Millennium Ecosystem Assessment</w:t>
      </w:r>
      <w:r w:rsidR="00D03E34" w:rsidRPr="00D973BC">
        <w:t>.</w:t>
      </w:r>
      <w:r w:rsidRPr="00D973BC">
        <w:t xml:space="preserve"> (2003)</w:t>
      </w:r>
      <w:r w:rsidR="00D03E34" w:rsidRPr="00D973BC">
        <w:t>.</w:t>
      </w:r>
      <w:r w:rsidRPr="00D973BC">
        <w:t xml:space="preserve"> Ecosystems and Human Well</w:t>
      </w:r>
      <w:r w:rsidR="008B0B6A" w:rsidRPr="00D973BC">
        <w:t>-b</w:t>
      </w:r>
      <w:r w:rsidRPr="00D973BC">
        <w:t>eing</w:t>
      </w:r>
      <w:r w:rsidRPr="00D973BC">
        <w:rPr>
          <w:i/>
        </w:rPr>
        <w:t>.</w:t>
      </w:r>
      <w:r w:rsidRPr="00D973BC">
        <w:t xml:space="preserve"> A </w:t>
      </w:r>
      <w:r w:rsidR="008B0B6A" w:rsidRPr="00D973BC">
        <w:t xml:space="preserve">Framework </w:t>
      </w:r>
      <w:r w:rsidRPr="00D973BC">
        <w:t xml:space="preserve">for </w:t>
      </w:r>
      <w:r w:rsidR="008B0B6A" w:rsidRPr="00D973BC">
        <w:t>Assessment</w:t>
      </w:r>
      <w:r w:rsidRPr="00D973BC">
        <w:t>. World Resources Institute, Washington, DC.</w:t>
      </w:r>
    </w:p>
    <w:p w14:paraId="0906062E" w14:textId="77AF6361" w:rsidR="00CB66C2" w:rsidRPr="00BA3AD7" w:rsidRDefault="002C29C1" w:rsidP="00E72D66">
      <w:pPr>
        <w:pStyle w:val="ARIERRefs"/>
      </w:pPr>
      <w:r w:rsidRPr="00D973BC">
        <w:t>Morris, K. and Papas, P. (2012)</w:t>
      </w:r>
      <w:r w:rsidR="00D03E34" w:rsidRPr="00D973BC">
        <w:t>.</w:t>
      </w:r>
      <w:r w:rsidRPr="00D973BC">
        <w:t xml:space="preserve"> </w:t>
      </w:r>
      <w:r w:rsidRPr="00D973BC">
        <w:rPr>
          <w:i/>
        </w:rPr>
        <w:t>Wetland conceptual models: associations between wetland values, threats and management interventions. Version one.</w:t>
      </w:r>
      <w:r w:rsidRPr="00D973BC">
        <w:t xml:space="preserve"> Arthur Rylah Institute for Environmental Research Technical Report Series No. 237. Department of Sustainability and Environment, Heidelberg, Victoria</w:t>
      </w:r>
      <w:r w:rsidR="00C66110" w:rsidRPr="00D973BC">
        <w:t>.</w:t>
      </w:r>
    </w:p>
    <w:p w14:paraId="5B04FB74" w14:textId="60B54E55" w:rsidR="00CB66C2" w:rsidRDefault="002C29C1" w:rsidP="00E72D66">
      <w:pPr>
        <w:pStyle w:val="ARIERRefs"/>
      </w:pPr>
      <w:r w:rsidRPr="00D973BC">
        <w:lastRenderedPageBreak/>
        <w:t>Morris, K. and Reich, P. (2013)</w:t>
      </w:r>
      <w:r w:rsidR="00D03E34" w:rsidRPr="00D973BC">
        <w:t>.</w:t>
      </w:r>
      <w:r w:rsidRPr="00D973BC">
        <w:t xml:space="preserve"> </w:t>
      </w:r>
      <w:r w:rsidRPr="00D973BC">
        <w:rPr>
          <w:i/>
        </w:rPr>
        <w:t>Understanding the relationship between livestock grazing and wetland condition.</w:t>
      </w:r>
      <w:r w:rsidRPr="00D973BC">
        <w:t xml:space="preserve"> Arthur Rylah Institute for Environmental Research Technical Report Series No. 252. Department of Environment and Primary Industr</w:t>
      </w:r>
      <w:r w:rsidR="00C66110" w:rsidRPr="00D973BC">
        <w:t>ies</w:t>
      </w:r>
      <w:r w:rsidRPr="00D973BC">
        <w:t>, Heidelberg, Victoria</w:t>
      </w:r>
      <w:r w:rsidR="00C66110" w:rsidRPr="00D973BC">
        <w:t>.</w:t>
      </w:r>
    </w:p>
    <w:p w14:paraId="37824C1A" w14:textId="77777777" w:rsidR="002C29C1" w:rsidRPr="001914B9" w:rsidRDefault="002C29C1" w:rsidP="00B27C27">
      <w:pPr>
        <w:pStyle w:val="ARIERBody"/>
        <w:sectPr w:rsidR="002C29C1" w:rsidRPr="001914B9" w:rsidSect="00580B8D">
          <w:pgSz w:w="11906" w:h="16838" w:code="9"/>
          <w:pgMar w:top="1134" w:right="964" w:bottom="964" w:left="1134" w:header="709" w:footer="709" w:gutter="0"/>
          <w:cols w:space="708"/>
          <w:docGrid w:linePitch="360"/>
        </w:sectPr>
      </w:pPr>
    </w:p>
    <w:p w14:paraId="04471E5F" w14:textId="18F5CE56" w:rsidR="00CB66C2" w:rsidRDefault="002C29C1">
      <w:pPr>
        <w:pStyle w:val="ARIERHA"/>
      </w:pPr>
      <w:bookmarkStart w:id="339" w:name="_Toc425495889"/>
      <w:bookmarkStart w:id="340" w:name="_Toc430695490"/>
      <w:r w:rsidRPr="001914B9">
        <w:lastRenderedPageBreak/>
        <w:t>Appendix A –</w:t>
      </w:r>
      <w:r w:rsidR="00AD3B5A">
        <w:t xml:space="preserve"> F</w:t>
      </w:r>
      <w:r w:rsidR="00580B8D">
        <w:t>ield a</w:t>
      </w:r>
      <w:r w:rsidRPr="001914B9">
        <w:t xml:space="preserve">ssessment </w:t>
      </w:r>
      <w:r w:rsidR="00580B8D">
        <w:t>s</w:t>
      </w:r>
      <w:r w:rsidRPr="001914B9">
        <w:t>heet</w:t>
      </w:r>
      <w:bookmarkEnd w:id="339"/>
      <w:bookmarkEnd w:id="340"/>
    </w:p>
    <w:p w14:paraId="1EFA15D2" w14:textId="77777777" w:rsidR="003C2C67" w:rsidRDefault="003C2C67" w:rsidP="002C29C1">
      <w:pPr>
        <w:rPr>
          <w:b/>
        </w:rPr>
      </w:pPr>
    </w:p>
    <w:p w14:paraId="49E9160C" w14:textId="3764C6ED" w:rsidR="002C29C1" w:rsidRPr="001914B9" w:rsidRDefault="002C29C1" w:rsidP="00D973BC">
      <w:pPr>
        <w:spacing w:after="60"/>
        <w:rPr>
          <w:b/>
        </w:rPr>
      </w:pPr>
      <w:r w:rsidRPr="001914B9">
        <w:rPr>
          <w:b/>
        </w:rPr>
        <w:t>Background information</w:t>
      </w:r>
    </w:p>
    <w:tbl>
      <w:tblPr>
        <w:tblStyle w:val="TableGrid"/>
        <w:tblW w:w="0" w:type="auto"/>
        <w:tblLook w:val="04A0" w:firstRow="1" w:lastRow="0" w:firstColumn="1" w:lastColumn="0" w:noHBand="0" w:noVBand="1"/>
      </w:tblPr>
      <w:tblGrid>
        <w:gridCol w:w="2208"/>
        <w:gridCol w:w="1267"/>
        <w:gridCol w:w="2441"/>
        <w:gridCol w:w="1315"/>
        <w:gridCol w:w="2624"/>
      </w:tblGrid>
      <w:tr w:rsidR="002C29C1" w:rsidRPr="00580B8D" w14:paraId="09ED82C6" w14:textId="77777777" w:rsidTr="00D973BC">
        <w:trPr>
          <w:trHeight w:val="340"/>
        </w:trPr>
        <w:tc>
          <w:tcPr>
            <w:tcW w:w="2235" w:type="dxa"/>
            <w:vMerge w:val="restart"/>
            <w:shd w:val="clear" w:color="auto" w:fill="228591"/>
          </w:tcPr>
          <w:p w14:paraId="0DFFB895" w14:textId="77777777" w:rsidR="002C29C1" w:rsidRPr="00580B8D" w:rsidRDefault="002C29C1" w:rsidP="006C03AF">
            <w:pPr>
              <w:rPr>
                <w:b/>
                <w:color w:val="FFFFFF" w:themeColor="background1"/>
                <w:sz w:val="20"/>
                <w:szCs w:val="20"/>
              </w:rPr>
            </w:pPr>
            <w:r w:rsidRPr="00580B8D">
              <w:rPr>
                <w:b/>
                <w:color w:val="FFFFFF" w:themeColor="background1"/>
                <w:sz w:val="20"/>
                <w:szCs w:val="20"/>
              </w:rPr>
              <w:t>Landholder</w:t>
            </w:r>
          </w:p>
        </w:tc>
        <w:tc>
          <w:tcPr>
            <w:tcW w:w="1275" w:type="dxa"/>
            <w:shd w:val="clear" w:color="auto" w:fill="228591"/>
          </w:tcPr>
          <w:p w14:paraId="2658E706" w14:textId="77777777" w:rsidR="002C29C1" w:rsidRPr="00580B8D" w:rsidRDefault="002C29C1" w:rsidP="006C03AF">
            <w:pPr>
              <w:rPr>
                <w:b/>
                <w:color w:val="FFFFFF" w:themeColor="background1"/>
                <w:sz w:val="20"/>
                <w:szCs w:val="20"/>
              </w:rPr>
            </w:pPr>
            <w:r w:rsidRPr="00580B8D">
              <w:rPr>
                <w:b/>
                <w:color w:val="FFFFFF" w:themeColor="background1"/>
                <w:sz w:val="20"/>
                <w:szCs w:val="20"/>
              </w:rPr>
              <w:t>Name:</w:t>
            </w:r>
          </w:p>
        </w:tc>
        <w:tc>
          <w:tcPr>
            <w:tcW w:w="2498" w:type="dxa"/>
          </w:tcPr>
          <w:p w14:paraId="3BA3A22E" w14:textId="77777777" w:rsidR="002C29C1" w:rsidRPr="00580B8D" w:rsidRDefault="002C29C1" w:rsidP="006C03AF">
            <w:pPr>
              <w:rPr>
                <w:b/>
                <w:sz w:val="20"/>
                <w:szCs w:val="20"/>
              </w:rPr>
            </w:pPr>
          </w:p>
        </w:tc>
        <w:tc>
          <w:tcPr>
            <w:tcW w:w="1330" w:type="dxa"/>
            <w:shd w:val="clear" w:color="auto" w:fill="228591"/>
          </w:tcPr>
          <w:p w14:paraId="0F917FC1" w14:textId="77777777" w:rsidR="002C29C1" w:rsidRPr="00580B8D" w:rsidRDefault="002C29C1" w:rsidP="006C03AF">
            <w:pPr>
              <w:rPr>
                <w:b/>
                <w:color w:val="FFFFFF" w:themeColor="background1"/>
                <w:sz w:val="20"/>
                <w:szCs w:val="20"/>
              </w:rPr>
            </w:pPr>
            <w:r w:rsidRPr="00580B8D">
              <w:rPr>
                <w:b/>
                <w:color w:val="FFFFFF" w:themeColor="background1"/>
                <w:sz w:val="20"/>
                <w:szCs w:val="20"/>
              </w:rPr>
              <w:t>Phone No:</w:t>
            </w:r>
          </w:p>
        </w:tc>
        <w:tc>
          <w:tcPr>
            <w:tcW w:w="2686" w:type="dxa"/>
          </w:tcPr>
          <w:p w14:paraId="5BDEB5B3" w14:textId="77777777" w:rsidR="002C29C1" w:rsidRPr="00580B8D" w:rsidRDefault="002C29C1" w:rsidP="006C03AF">
            <w:pPr>
              <w:rPr>
                <w:b/>
                <w:sz w:val="20"/>
                <w:szCs w:val="20"/>
              </w:rPr>
            </w:pPr>
          </w:p>
        </w:tc>
      </w:tr>
      <w:tr w:rsidR="002C29C1" w:rsidRPr="00580B8D" w14:paraId="766A0AE3" w14:textId="77777777" w:rsidTr="00D973BC">
        <w:trPr>
          <w:trHeight w:val="340"/>
        </w:trPr>
        <w:tc>
          <w:tcPr>
            <w:tcW w:w="2235" w:type="dxa"/>
            <w:vMerge/>
            <w:shd w:val="clear" w:color="auto" w:fill="228591"/>
          </w:tcPr>
          <w:p w14:paraId="77BEAB3C" w14:textId="77777777" w:rsidR="002C29C1" w:rsidRPr="00580B8D" w:rsidRDefault="002C29C1" w:rsidP="006C03AF">
            <w:pPr>
              <w:rPr>
                <w:b/>
                <w:color w:val="FFFFFF" w:themeColor="background1"/>
                <w:sz w:val="20"/>
                <w:szCs w:val="20"/>
              </w:rPr>
            </w:pPr>
          </w:p>
        </w:tc>
        <w:tc>
          <w:tcPr>
            <w:tcW w:w="1275" w:type="dxa"/>
            <w:shd w:val="clear" w:color="auto" w:fill="228591"/>
          </w:tcPr>
          <w:p w14:paraId="68BC1DAC" w14:textId="77777777" w:rsidR="002C29C1" w:rsidRPr="00580B8D" w:rsidRDefault="002C29C1" w:rsidP="006C03AF">
            <w:pPr>
              <w:rPr>
                <w:b/>
                <w:color w:val="FFFFFF" w:themeColor="background1"/>
                <w:sz w:val="20"/>
                <w:szCs w:val="20"/>
              </w:rPr>
            </w:pPr>
            <w:r w:rsidRPr="00580B8D">
              <w:rPr>
                <w:b/>
                <w:color w:val="FFFFFF" w:themeColor="background1"/>
                <w:sz w:val="20"/>
                <w:szCs w:val="20"/>
              </w:rPr>
              <w:t>Address:</w:t>
            </w:r>
          </w:p>
        </w:tc>
        <w:tc>
          <w:tcPr>
            <w:tcW w:w="6514" w:type="dxa"/>
            <w:gridSpan w:val="3"/>
          </w:tcPr>
          <w:p w14:paraId="13CB3983" w14:textId="77777777" w:rsidR="002C29C1" w:rsidRPr="00580B8D" w:rsidRDefault="002C29C1" w:rsidP="006C03AF">
            <w:pPr>
              <w:rPr>
                <w:b/>
                <w:sz w:val="20"/>
                <w:szCs w:val="20"/>
              </w:rPr>
            </w:pPr>
          </w:p>
        </w:tc>
      </w:tr>
    </w:tbl>
    <w:p w14:paraId="5D309E6C" w14:textId="77777777" w:rsidR="002C29C1" w:rsidRPr="00580B8D" w:rsidRDefault="002C29C1" w:rsidP="002C29C1">
      <w:pPr>
        <w:pStyle w:val="NoSpacing"/>
        <w:rPr>
          <w:b/>
          <w:sz w:val="20"/>
          <w:szCs w:val="20"/>
        </w:rPr>
      </w:pPr>
    </w:p>
    <w:tbl>
      <w:tblPr>
        <w:tblStyle w:val="TableGrid"/>
        <w:tblW w:w="0" w:type="auto"/>
        <w:tblLook w:val="04A0" w:firstRow="1" w:lastRow="0" w:firstColumn="1" w:lastColumn="0" w:noHBand="0" w:noVBand="1"/>
      </w:tblPr>
      <w:tblGrid>
        <w:gridCol w:w="2204"/>
        <w:gridCol w:w="1262"/>
        <w:gridCol w:w="2445"/>
        <w:gridCol w:w="1315"/>
        <w:gridCol w:w="2629"/>
      </w:tblGrid>
      <w:tr w:rsidR="002C29C1" w:rsidRPr="00580B8D" w14:paraId="0D50F0DD" w14:textId="77777777" w:rsidTr="00D973BC">
        <w:trPr>
          <w:trHeight w:val="340"/>
        </w:trPr>
        <w:tc>
          <w:tcPr>
            <w:tcW w:w="2235" w:type="dxa"/>
            <w:shd w:val="clear" w:color="auto" w:fill="228591"/>
          </w:tcPr>
          <w:p w14:paraId="2D3A8E18" w14:textId="77777777" w:rsidR="002C29C1" w:rsidRPr="00580B8D" w:rsidRDefault="002C29C1" w:rsidP="006C03AF">
            <w:pPr>
              <w:rPr>
                <w:b/>
                <w:color w:val="FFFFFF" w:themeColor="background1"/>
                <w:sz w:val="20"/>
                <w:szCs w:val="20"/>
              </w:rPr>
            </w:pPr>
            <w:r w:rsidRPr="00580B8D">
              <w:rPr>
                <w:b/>
                <w:color w:val="FFFFFF" w:themeColor="background1"/>
                <w:sz w:val="20"/>
                <w:szCs w:val="20"/>
              </w:rPr>
              <w:t>Assessor</w:t>
            </w:r>
          </w:p>
        </w:tc>
        <w:tc>
          <w:tcPr>
            <w:tcW w:w="1275" w:type="dxa"/>
            <w:shd w:val="clear" w:color="auto" w:fill="228591"/>
          </w:tcPr>
          <w:p w14:paraId="3A6A0809" w14:textId="77777777" w:rsidR="002C29C1" w:rsidRPr="00580B8D" w:rsidRDefault="002C29C1" w:rsidP="006C03AF">
            <w:pPr>
              <w:rPr>
                <w:b/>
                <w:color w:val="FFFFFF" w:themeColor="background1"/>
                <w:sz w:val="20"/>
                <w:szCs w:val="20"/>
              </w:rPr>
            </w:pPr>
            <w:r w:rsidRPr="00580B8D">
              <w:rPr>
                <w:b/>
                <w:color w:val="FFFFFF" w:themeColor="background1"/>
                <w:sz w:val="20"/>
                <w:szCs w:val="20"/>
              </w:rPr>
              <w:t>Name</w:t>
            </w:r>
          </w:p>
        </w:tc>
        <w:tc>
          <w:tcPr>
            <w:tcW w:w="2498" w:type="dxa"/>
          </w:tcPr>
          <w:p w14:paraId="10C30888" w14:textId="77777777" w:rsidR="002C29C1" w:rsidRPr="00580B8D" w:rsidRDefault="002C29C1" w:rsidP="006C03AF">
            <w:pPr>
              <w:rPr>
                <w:b/>
                <w:sz w:val="20"/>
                <w:szCs w:val="20"/>
              </w:rPr>
            </w:pPr>
          </w:p>
        </w:tc>
        <w:tc>
          <w:tcPr>
            <w:tcW w:w="1330" w:type="dxa"/>
            <w:shd w:val="clear" w:color="auto" w:fill="228591"/>
          </w:tcPr>
          <w:p w14:paraId="252AF2EB" w14:textId="77777777" w:rsidR="002C29C1" w:rsidRPr="00580B8D" w:rsidRDefault="002C29C1" w:rsidP="006C03AF">
            <w:pPr>
              <w:rPr>
                <w:b/>
                <w:color w:val="FFFFFF" w:themeColor="background1"/>
                <w:sz w:val="20"/>
                <w:szCs w:val="20"/>
              </w:rPr>
            </w:pPr>
            <w:r w:rsidRPr="00580B8D">
              <w:rPr>
                <w:b/>
                <w:color w:val="FFFFFF" w:themeColor="background1"/>
                <w:sz w:val="20"/>
                <w:szCs w:val="20"/>
              </w:rPr>
              <w:t>Date:</w:t>
            </w:r>
          </w:p>
        </w:tc>
        <w:tc>
          <w:tcPr>
            <w:tcW w:w="2686" w:type="dxa"/>
          </w:tcPr>
          <w:p w14:paraId="7BB5ECF8" w14:textId="77777777" w:rsidR="002C29C1" w:rsidRPr="00580B8D" w:rsidRDefault="002C29C1" w:rsidP="006C03AF">
            <w:pPr>
              <w:rPr>
                <w:b/>
                <w:sz w:val="20"/>
                <w:szCs w:val="20"/>
              </w:rPr>
            </w:pPr>
          </w:p>
        </w:tc>
      </w:tr>
    </w:tbl>
    <w:p w14:paraId="7535110B" w14:textId="77777777" w:rsidR="002C29C1" w:rsidRPr="00580B8D" w:rsidRDefault="002C29C1" w:rsidP="002C29C1">
      <w:pPr>
        <w:pStyle w:val="NoSpacing"/>
        <w:rPr>
          <w:b/>
          <w:sz w:val="20"/>
          <w:szCs w:val="20"/>
        </w:rPr>
      </w:pPr>
    </w:p>
    <w:tbl>
      <w:tblPr>
        <w:tblStyle w:val="TableGrid"/>
        <w:tblW w:w="0" w:type="auto"/>
        <w:tblLook w:val="04A0" w:firstRow="1" w:lastRow="0" w:firstColumn="1" w:lastColumn="0" w:noHBand="0" w:noVBand="1"/>
      </w:tblPr>
      <w:tblGrid>
        <w:gridCol w:w="2201"/>
        <w:gridCol w:w="1268"/>
        <w:gridCol w:w="2441"/>
        <w:gridCol w:w="1321"/>
        <w:gridCol w:w="2624"/>
      </w:tblGrid>
      <w:tr w:rsidR="002C29C1" w:rsidRPr="00580B8D" w14:paraId="7C154650" w14:textId="77777777" w:rsidTr="00D973BC">
        <w:trPr>
          <w:trHeight w:val="340"/>
        </w:trPr>
        <w:tc>
          <w:tcPr>
            <w:tcW w:w="2235" w:type="dxa"/>
            <w:vMerge w:val="restart"/>
            <w:shd w:val="clear" w:color="auto" w:fill="228591"/>
          </w:tcPr>
          <w:p w14:paraId="0FDBCD22" w14:textId="77777777" w:rsidR="002C29C1" w:rsidRPr="00580B8D" w:rsidRDefault="002C29C1" w:rsidP="006C03AF">
            <w:pPr>
              <w:rPr>
                <w:b/>
                <w:color w:val="FFFFFF" w:themeColor="background1"/>
                <w:sz w:val="20"/>
                <w:szCs w:val="20"/>
              </w:rPr>
            </w:pPr>
            <w:r w:rsidRPr="00580B8D">
              <w:rPr>
                <w:b/>
                <w:color w:val="FFFFFF" w:themeColor="background1"/>
                <w:sz w:val="20"/>
                <w:szCs w:val="20"/>
              </w:rPr>
              <w:t>Site location</w:t>
            </w:r>
          </w:p>
        </w:tc>
        <w:tc>
          <w:tcPr>
            <w:tcW w:w="1275" w:type="dxa"/>
            <w:shd w:val="clear" w:color="auto" w:fill="228591"/>
          </w:tcPr>
          <w:p w14:paraId="7E5947D2" w14:textId="77777777" w:rsidR="002C29C1" w:rsidRPr="00580B8D" w:rsidRDefault="002C29C1" w:rsidP="006C03AF">
            <w:pPr>
              <w:rPr>
                <w:b/>
                <w:color w:val="FFFFFF" w:themeColor="background1"/>
                <w:sz w:val="20"/>
                <w:szCs w:val="20"/>
              </w:rPr>
            </w:pPr>
            <w:r w:rsidRPr="00580B8D">
              <w:rPr>
                <w:b/>
                <w:color w:val="FFFFFF" w:themeColor="background1"/>
                <w:sz w:val="20"/>
                <w:szCs w:val="20"/>
              </w:rPr>
              <w:t>Bioregion</w:t>
            </w:r>
          </w:p>
        </w:tc>
        <w:tc>
          <w:tcPr>
            <w:tcW w:w="2498" w:type="dxa"/>
          </w:tcPr>
          <w:p w14:paraId="42254584" w14:textId="77777777" w:rsidR="002C29C1" w:rsidRPr="00580B8D" w:rsidRDefault="002C29C1" w:rsidP="006C03AF">
            <w:pPr>
              <w:rPr>
                <w:b/>
                <w:sz w:val="20"/>
                <w:szCs w:val="20"/>
              </w:rPr>
            </w:pPr>
          </w:p>
        </w:tc>
        <w:tc>
          <w:tcPr>
            <w:tcW w:w="1330" w:type="dxa"/>
            <w:shd w:val="clear" w:color="auto" w:fill="228591"/>
          </w:tcPr>
          <w:p w14:paraId="2AE8A71B" w14:textId="77777777" w:rsidR="002C29C1" w:rsidRPr="00580B8D" w:rsidRDefault="002C29C1" w:rsidP="006C03AF">
            <w:pPr>
              <w:rPr>
                <w:b/>
                <w:color w:val="FFFFFF" w:themeColor="background1"/>
                <w:sz w:val="20"/>
                <w:szCs w:val="20"/>
              </w:rPr>
            </w:pPr>
            <w:r w:rsidRPr="00580B8D">
              <w:rPr>
                <w:b/>
                <w:color w:val="FFFFFF" w:themeColor="background1"/>
                <w:sz w:val="20"/>
                <w:szCs w:val="20"/>
              </w:rPr>
              <w:t>Easting</w:t>
            </w:r>
          </w:p>
        </w:tc>
        <w:tc>
          <w:tcPr>
            <w:tcW w:w="2686" w:type="dxa"/>
          </w:tcPr>
          <w:p w14:paraId="3A5F7B98" w14:textId="77777777" w:rsidR="002C29C1" w:rsidRPr="00580B8D" w:rsidRDefault="002C29C1" w:rsidP="006C03AF">
            <w:pPr>
              <w:rPr>
                <w:b/>
                <w:sz w:val="20"/>
                <w:szCs w:val="20"/>
              </w:rPr>
            </w:pPr>
          </w:p>
        </w:tc>
      </w:tr>
      <w:tr w:rsidR="002C29C1" w:rsidRPr="00580B8D" w14:paraId="26385581" w14:textId="77777777" w:rsidTr="00D973BC">
        <w:trPr>
          <w:trHeight w:val="340"/>
        </w:trPr>
        <w:tc>
          <w:tcPr>
            <w:tcW w:w="2235" w:type="dxa"/>
            <w:vMerge/>
            <w:shd w:val="clear" w:color="auto" w:fill="228591"/>
          </w:tcPr>
          <w:p w14:paraId="573771EF" w14:textId="77777777" w:rsidR="002C29C1" w:rsidRPr="00580B8D" w:rsidRDefault="002C29C1" w:rsidP="006C03AF">
            <w:pPr>
              <w:rPr>
                <w:b/>
                <w:color w:val="FFFFFF" w:themeColor="background1"/>
                <w:sz w:val="20"/>
                <w:szCs w:val="20"/>
              </w:rPr>
            </w:pPr>
          </w:p>
        </w:tc>
        <w:tc>
          <w:tcPr>
            <w:tcW w:w="1275" w:type="dxa"/>
            <w:shd w:val="clear" w:color="auto" w:fill="228591"/>
          </w:tcPr>
          <w:p w14:paraId="051AB5DE" w14:textId="77777777" w:rsidR="002C29C1" w:rsidRPr="00580B8D" w:rsidRDefault="002C29C1" w:rsidP="006C03AF">
            <w:pPr>
              <w:rPr>
                <w:b/>
                <w:color w:val="FFFFFF" w:themeColor="background1"/>
                <w:sz w:val="20"/>
                <w:szCs w:val="20"/>
              </w:rPr>
            </w:pPr>
            <w:r w:rsidRPr="00580B8D">
              <w:rPr>
                <w:b/>
                <w:color w:val="FFFFFF" w:themeColor="background1"/>
                <w:sz w:val="20"/>
                <w:szCs w:val="20"/>
              </w:rPr>
              <w:t>Nearest town</w:t>
            </w:r>
          </w:p>
        </w:tc>
        <w:tc>
          <w:tcPr>
            <w:tcW w:w="2498" w:type="dxa"/>
          </w:tcPr>
          <w:p w14:paraId="6CBFC988" w14:textId="77777777" w:rsidR="002C29C1" w:rsidRPr="00580B8D" w:rsidRDefault="002C29C1" w:rsidP="006C03AF">
            <w:pPr>
              <w:rPr>
                <w:b/>
                <w:sz w:val="20"/>
                <w:szCs w:val="20"/>
              </w:rPr>
            </w:pPr>
          </w:p>
        </w:tc>
        <w:tc>
          <w:tcPr>
            <w:tcW w:w="1330" w:type="dxa"/>
            <w:shd w:val="clear" w:color="auto" w:fill="228591"/>
          </w:tcPr>
          <w:p w14:paraId="14A355FA" w14:textId="77777777" w:rsidR="002C29C1" w:rsidRPr="00580B8D" w:rsidRDefault="002C29C1" w:rsidP="006C03AF">
            <w:pPr>
              <w:rPr>
                <w:b/>
                <w:color w:val="FFFFFF" w:themeColor="background1"/>
                <w:sz w:val="20"/>
                <w:szCs w:val="20"/>
              </w:rPr>
            </w:pPr>
            <w:r w:rsidRPr="00580B8D">
              <w:rPr>
                <w:b/>
                <w:color w:val="FFFFFF" w:themeColor="background1"/>
                <w:sz w:val="20"/>
                <w:szCs w:val="20"/>
              </w:rPr>
              <w:t>Northing</w:t>
            </w:r>
          </w:p>
        </w:tc>
        <w:tc>
          <w:tcPr>
            <w:tcW w:w="2686" w:type="dxa"/>
          </w:tcPr>
          <w:p w14:paraId="59261D21" w14:textId="77777777" w:rsidR="002C29C1" w:rsidRPr="00580B8D" w:rsidRDefault="002C29C1" w:rsidP="006C03AF">
            <w:pPr>
              <w:rPr>
                <w:b/>
                <w:sz w:val="20"/>
                <w:szCs w:val="20"/>
              </w:rPr>
            </w:pPr>
          </w:p>
        </w:tc>
      </w:tr>
    </w:tbl>
    <w:p w14:paraId="5A34F986" w14:textId="77777777" w:rsidR="002C29C1" w:rsidRPr="00580B8D" w:rsidRDefault="002C29C1" w:rsidP="002C29C1">
      <w:pPr>
        <w:pStyle w:val="NoSpacing"/>
        <w:rPr>
          <w:b/>
          <w:sz w:val="20"/>
          <w:szCs w:val="20"/>
        </w:rPr>
      </w:pPr>
    </w:p>
    <w:tbl>
      <w:tblPr>
        <w:tblStyle w:val="TableGrid"/>
        <w:tblW w:w="0" w:type="auto"/>
        <w:tblLook w:val="04A0" w:firstRow="1" w:lastRow="0" w:firstColumn="1" w:lastColumn="0" w:noHBand="0" w:noVBand="1"/>
      </w:tblPr>
      <w:tblGrid>
        <w:gridCol w:w="2206"/>
        <w:gridCol w:w="5015"/>
        <w:gridCol w:w="2634"/>
      </w:tblGrid>
      <w:tr w:rsidR="002C29C1" w:rsidRPr="00580B8D" w14:paraId="257E876E" w14:textId="77777777" w:rsidTr="00D973BC">
        <w:trPr>
          <w:trHeight w:val="340"/>
        </w:trPr>
        <w:tc>
          <w:tcPr>
            <w:tcW w:w="2235" w:type="dxa"/>
            <w:vMerge w:val="restart"/>
            <w:shd w:val="clear" w:color="auto" w:fill="228591"/>
          </w:tcPr>
          <w:p w14:paraId="3D556458" w14:textId="77777777" w:rsidR="002C29C1" w:rsidRPr="00580B8D" w:rsidRDefault="002C29C1" w:rsidP="006C03AF">
            <w:pPr>
              <w:rPr>
                <w:b/>
                <w:color w:val="FFFFFF" w:themeColor="background1"/>
                <w:sz w:val="20"/>
                <w:szCs w:val="20"/>
              </w:rPr>
            </w:pPr>
            <w:r w:rsidRPr="00580B8D">
              <w:rPr>
                <w:b/>
                <w:color w:val="FFFFFF" w:themeColor="background1"/>
                <w:sz w:val="20"/>
                <w:szCs w:val="20"/>
              </w:rPr>
              <w:t>Grazing history</w:t>
            </w:r>
          </w:p>
        </w:tc>
        <w:tc>
          <w:tcPr>
            <w:tcW w:w="5103" w:type="dxa"/>
            <w:shd w:val="clear" w:color="auto" w:fill="228591"/>
          </w:tcPr>
          <w:p w14:paraId="0FF75592" w14:textId="77777777" w:rsidR="002C29C1" w:rsidRPr="00580B8D" w:rsidRDefault="002C29C1" w:rsidP="006C03AF">
            <w:pPr>
              <w:rPr>
                <w:b/>
                <w:color w:val="FFFFFF" w:themeColor="background1"/>
                <w:sz w:val="20"/>
                <w:szCs w:val="20"/>
              </w:rPr>
            </w:pPr>
            <w:r w:rsidRPr="00580B8D">
              <w:rPr>
                <w:b/>
                <w:color w:val="FFFFFF" w:themeColor="background1"/>
                <w:sz w:val="20"/>
                <w:szCs w:val="20"/>
              </w:rPr>
              <w:t>Number of years over which grazing has occurred at the wetland</w:t>
            </w:r>
          </w:p>
        </w:tc>
        <w:tc>
          <w:tcPr>
            <w:tcW w:w="2686" w:type="dxa"/>
          </w:tcPr>
          <w:p w14:paraId="1E9A6E19" w14:textId="77777777" w:rsidR="002C29C1" w:rsidRPr="00580B8D" w:rsidRDefault="002C29C1" w:rsidP="006C03AF">
            <w:pPr>
              <w:rPr>
                <w:b/>
                <w:sz w:val="20"/>
                <w:szCs w:val="20"/>
              </w:rPr>
            </w:pPr>
          </w:p>
        </w:tc>
      </w:tr>
      <w:tr w:rsidR="002C29C1" w:rsidRPr="00580B8D" w14:paraId="04D3E77A" w14:textId="77777777" w:rsidTr="00D973BC">
        <w:trPr>
          <w:trHeight w:val="340"/>
        </w:trPr>
        <w:tc>
          <w:tcPr>
            <w:tcW w:w="2235" w:type="dxa"/>
            <w:vMerge/>
            <w:shd w:val="clear" w:color="auto" w:fill="228591"/>
          </w:tcPr>
          <w:p w14:paraId="021E5258" w14:textId="77777777" w:rsidR="002C29C1" w:rsidRPr="00580B8D" w:rsidRDefault="002C29C1" w:rsidP="006C03AF">
            <w:pPr>
              <w:rPr>
                <w:b/>
                <w:color w:val="FFFFFF" w:themeColor="background1"/>
                <w:sz w:val="20"/>
                <w:szCs w:val="20"/>
              </w:rPr>
            </w:pPr>
          </w:p>
        </w:tc>
        <w:tc>
          <w:tcPr>
            <w:tcW w:w="5103" w:type="dxa"/>
            <w:shd w:val="clear" w:color="auto" w:fill="228591"/>
          </w:tcPr>
          <w:p w14:paraId="6049A31A" w14:textId="77777777" w:rsidR="002C29C1" w:rsidRPr="00580B8D" w:rsidRDefault="002C29C1" w:rsidP="006C03AF">
            <w:pPr>
              <w:rPr>
                <w:b/>
                <w:color w:val="FFFFFF" w:themeColor="background1"/>
                <w:sz w:val="20"/>
                <w:szCs w:val="20"/>
              </w:rPr>
            </w:pPr>
            <w:r w:rsidRPr="00580B8D">
              <w:rPr>
                <w:b/>
                <w:color w:val="FFFFFF" w:themeColor="background1"/>
                <w:sz w:val="20"/>
                <w:szCs w:val="20"/>
              </w:rPr>
              <w:t>Number of years the current grazing practice has been in place</w:t>
            </w:r>
          </w:p>
        </w:tc>
        <w:tc>
          <w:tcPr>
            <w:tcW w:w="2686" w:type="dxa"/>
          </w:tcPr>
          <w:p w14:paraId="040311F0" w14:textId="77777777" w:rsidR="002C29C1" w:rsidRPr="00580B8D" w:rsidRDefault="002C29C1" w:rsidP="006C03AF">
            <w:pPr>
              <w:rPr>
                <w:b/>
                <w:sz w:val="20"/>
                <w:szCs w:val="20"/>
              </w:rPr>
            </w:pPr>
          </w:p>
        </w:tc>
      </w:tr>
    </w:tbl>
    <w:p w14:paraId="4976357F" w14:textId="3F3401E1" w:rsidR="00CB66C2" w:rsidRPr="00FC4E73" w:rsidRDefault="00CB66C2" w:rsidP="002C29C1"/>
    <w:p w14:paraId="2440AA48" w14:textId="63F074AD" w:rsidR="002C29C1" w:rsidRPr="001914B9" w:rsidRDefault="002C29C1" w:rsidP="00F45228">
      <w:pPr>
        <w:pStyle w:val="ARIERCaption-Table"/>
      </w:pPr>
      <w:bookmarkStart w:id="341" w:name="_Toc429473619"/>
      <w:r w:rsidRPr="001914B9">
        <w:t>Table A</w:t>
      </w:r>
      <w:r w:rsidR="00BB27A5">
        <w:t>1</w:t>
      </w:r>
      <w:r w:rsidR="0068663F">
        <w:t>.</w:t>
      </w:r>
      <w:r w:rsidRPr="001914B9">
        <w:t xml:space="preserve"> Historic and current livestock grazing practices</w:t>
      </w:r>
      <w:r w:rsidR="00E2347A">
        <w:t>.</w:t>
      </w:r>
      <w:bookmarkEnd w:id="341"/>
    </w:p>
    <w:tbl>
      <w:tblPr>
        <w:tblStyle w:val="TableGrid"/>
        <w:tblW w:w="9889" w:type="dxa"/>
        <w:tblLook w:val="04A0" w:firstRow="1" w:lastRow="0" w:firstColumn="1" w:lastColumn="0" w:noHBand="0" w:noVBand="1"/>
      </w:tblPr>
      <w:tblGrid>
        <w:gridCol w:w="2943"/>
        <w:gridCol w:w="3544"/>
        <w:gridCol w:w="3402"/>
      </w:tblGrid>
      <w:tr w:rsidR="002C29C1" w:rsidRPr="001C5DC1" w14:paraId="39299883" w14:textId="77777777" w:rsidTr="00AC5E5D">
        <w:trPr>
          <w:trHeight w:val="340"/>
        </w:trPr>
        <w:tc>
          <w:tcPr>
            <w:tcW w:w="2943" w:type="dxa"/>
            <w:tcBorders>
              <w:top w:val="nil"/>
              <w:left w:val="nil"/>
              <w:bottom w:val="single" w:sz="4" w:space="0" w:color="auto"/>
            </w:tcBorders>
          </w:tcPr>
          <w:p w14:paraId="5FD15CB4" w14:textId="77777777" w:rsidR="002C29C1" w:rsidRPr="00580B8D" w:rsidRDefault="002C29C1" w:rsidP="006C03AF">
            <w:pPr>
              <w:pStyle w:val="NoSpacing"/>
              <w:jc w:val="center"/>
              <w:rPr>
                <w:b/>
                <w:sz w:val="20"/>
                <w:szCs w:val="20"/>
              </w:rPr>
            </w:pPr>
          </w:p>
        </w:tc>
        <w:tc>
          <w:tcPr>
            <w:tcW w:w="3544" w:type="dxa"/>
            <w:shd w:val="clear" w:color="auto" w:fill="228591"/>
          </w:tcPr>
          <w:p w14:paraId="7DDE4957"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Historic (up to the past 20 years)</w:t>
            </w:r>
          </w:p>
        </w:tc>
        <w:tc>
          <w:tcPr>
            <w:tcW w:w="3402" w:type="dxa"/>
            <w:shd w:val="clear" w:color="auto" w:fill="228591"/>
          </w:tcPr>
          <w:p w14:paraId="53B09AA5"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Current</w:t>
            </w:r>
          </w:p>
        </w:tc>
      </w:tr>
      <w:tr w:rsidR="002C29C1" w:rsidRPr="001C5DC1" w14:paraId="5620513A" w14:textId="77777777" w:rsidTr="00AC5E5D">
        <w:trPr>
          <w:trHeight w:val="340"/>
        </w:trPr>
        <w:tc>
          <w:tcPr>
            <w:tcW w:w="2943" w:type="dxa"/>
            <w:shd w:val="clear" w:color="auto" w:fill="228591"/>
          </w:tcPr>
          <w:p w14:paraId="0BCCBB00" w14:textId="77777777" w:rsidR="002C29C1" w:rsidRPr="00580B8D" w:rsidRDefault="002C29C1" w:rsidP="006C03AF">
            <w:pPr>
              <w:pStyle w:val="NoSpacing"/>
              <w:rPr>
                <w:b/>
                <w:color w:val="FFFFFF" w:themeColor="background1"/>
                <w:sz w:val="20"/>
                <w:szCs w:val="20"/>
              </w:rPr>
            </w:pPr>
            <w:r w:rsidRPr="00580B8D">
              <w:rPr>
                <w:b/>
                <w:color w:val="FFFFFF" w:themeColor="background1"/>
                <w:sz w:val="20"/>
                <w:szCs w:val="20"/>
              </w:rPr>
              <w:t>Livestock grazing practice</w:t>
            </w:r>
          </w:p>
        </w:tc>
        <w:tc>
          <w:tcPr>
            <w:tcW w:w="3544" w:type="dxa"/>
          </w:tcPr>
          <w:p w14:paraId="482EA792" w14:textId="77777777" w:rsidR="002C29C1" w:rsidRPr="00580B8D" w:rsidRDefault="002C29C1" w:rsidP="006C03AF">
            <w:pPr>
              <w:pStyle w:val="NoSpacing"/>
              <w:jc w:val="center"/>
              <w:rPr>
                <w:b/>
                <w:sz w:val="20"/>
                <w:szCs w:val="20"/>
              </w:rPr>
            </w:pPr>
          </w:p>
        </w:tc>
        <w:tc>
          <w:tcPr>
            <w:tcW w:w="3402" w:type="dxa"/>
          </w:tcPr>
          <w:p w14:paraId="40DF6B33" w14:textId="77777777" w:rsidR="002C29C1" w:rsidRPr="00580B8D" w:rsidRDefault="002C29C1" w:rsidP="006C03AF">
            <w:pPr>
              <w:pStyle w:val="NoSpacing"/>
              <w:jc w:val="center"/>
              <w:rPr>
                <w:b/>
                <w:sz w:val="20"/>
                <w:szCs w:val="20"/>
              </w:rPr>
            </w:pPr>
          </w:p>
        </w:tc>
      </w:tr>
      <w:tr w:rsidR="002C29C1" w:rsidRPr="001C5DC1" w14:paraId="6F4910A9" w14:textId="77777777" w:rsidTr="00AC5E5D">
        <w:trPr>
          <w:trHeight w:val="340"/>
        </w:trPr>
        <w:tc>
          <w:tcPr>
            <w:tcW w:w="2943" w:type="dxa"/>
            <w:shd w:val="clear" w:color="auto" w:fill="228591"/>
          </w:tcPr>
          <w:p w14:paraId="30D905C6" w14:textId="77777777" w:rsidR="002C29C1" w:rsidRPr="00580B8D" w:rsidRDefault="002C29C1" w:rsidP="006C03AF">
            <w:pPr>
              <w:pStyle w:val="NoSpacing"/>
              <w:rPr>
                <w:b/>
                <w:color w:val="FFFFFF" w:themeColor="background1"/>
                <w:sz w:val="20"/>
                <w:szCs w:val="20"/>
              </w:rPr>
            </w:pPr>
            <w:r w:rsidRPr="00580B8D">
              <w:rPr>
                <w:b/>
                <w:color w:val="FFFFFF" w:themeColor="background1"/>
                <w:sz w:val="20"/>
                <w:szCs w:val="20"/>
              </w:rPr>
              <w:t>Type of grazing animal</w:t>
            </w:r>
          </w:p>
        </w:tc>
        <w:tc>
          <w:tcPr>
            <w:tcW w:w="3544" w:type="dxa"/>
          </w:tcPr>
          <w:p w14:paraId="10BF3F65" w14:textId="77777777" w:rsidR="002C29C1" w:rsidRPr="00580B8D" w:rsidRDefault="002C29C1" w:rsidP="006C03AF">
            <w:pPr>
              <w:pStyle w:val="NoSpacing"/>
              <w:jc w:val="center"/>
              <w:rPr>
                <w:b/>
                <w:sz w:val="20"/>
                <w:szCs w:val="20"/>
              </w:rPr>
            </w:pPr>
          </w:p>
        </w:tc>
        <w:tc>
          <w:tcPr>
            <w:tcW w:w="3402" w:type="dxa"/>
          </w:tcPr>
          <w:p w14:paraId="13EFBD97" w14:textId="77777777" w:rsidR="002C29C1" w:rsidRPr="00580B8D" w:rsidRDefault="002C29C1" w:rsidP="006C03AF">
            <w:pPr>
              <w:pStyle w:val="NoSpacing"/>
              <w:jc w:val="center"/>
              <w:rPr>
                <w:b/>
                <w:sz w:val="20"/>
                <w:szCs w:val="20"/>
              </w:rPr>
            </w:pPr>
          </w:p>
        </w:tc>
      </w:tr>
      <w:tr w:rsidR="002C29C1" w:rsidRPr="001C5DC1" w14:paraId="5411614B" w14:textId="77777777" w:rsidTr="00AC5E5D">
        <w:trPr>
          <w:trHeight w:val="340"/>
        </w:trPr>
        <w:tc>
          <w:tcPr>
            <w:tcW w:w="2943" w:type="dxa"/>
            <w:shd w:val="clear" w:color="auto" w:fill="228591"/>
          </w:tcPr>
          <w:p w14:paraId="6111162F" w14:textId="77777777" w:rsidR="002C29C1" w:rsidRPr="00580B8D" w:rsidRDefault="002C29C1" w:rsidP="006C03AF">
            <w:pPr>
              <w:pStyle w:val="NoSpacing"/>
              <w:rPr>
                <w:b/>
                <w:color w:val="FFFFFF" w:themeColor="background1"/>
                <w:sz w:val="20"/>
                <w:szCs w:val="20"/>
              </w:rPr>
            </w:pPr>
            <w:r w:rsidRPr="00580B8D">
              <w:rPr>
                <w:b/>
                <w:color w:val="FFFFFF" w:themeColor="background1"/>
                <w:sz w:val="20"/>
                <w:szCs w:val="20"/>
              </w:rPr>
              <w:t>Timing of grazing e.g. summer</w:t>
            </w:r>
          </w:p>
        </w:tc>
        <w:tc>
          <w:tcPr>
            <w:tcW w:w="3544" w:type="dxa"/>
          </w:tcPr>
          <w:p w14:paraId="678CED67" w14:textId="77777777" w:rsidR="002C29C1" w:rsidRPr="00580B8D" w:rsidRDefault="002C29C1" w:rsidP="006C03AF">
            <w:pPr>
              <w:pStyle w:val="NoSpacing"/>
              <w:jc w:val="center"/>
              <w:rPr>
                <w:b/>
                <w:sz w:val="20"/>
                <w:szCs w:val="20"/>
              </w:rPr>
            </w:pPr>
          </w:p>
        </w:tc>
        <w:tc>
          <w:tcPr>
            <w:tcW w:w="3402" w:type="dxa"/>
          </w:tcPr>
          <w:p w14:paraId="247C6A93" w14:textId="77777777" w:rsidR="002C29C1" w:rsidRPr="00580B8D" w:rsidRDefault="002C29C1" w:rsidP="006C03AF">
            <w:pPr>
              <w:pStyle w:val="NoSpacing"/>
              <w:jc w:val="center"/>
              <w:rPr>
                <w:b/>
                <w:sz w:val="20"/>
                <w:szCs w:val="20"/>
              </w:rPr>
            </w:pPr>
          </w:p>
        </w:tc>
      </w:tr>
      <w:tr w:rsidR="002C29C1" w:rsidRPr="001C5DC1" w14:paraId="6BDE66B8" w14:textId="77777777" w:rsidTr="00AC5E5D">
        <w:trPr>
          <w:trHeight w:val="340"/>
        </w:trPr>
        <w:tc>
          <w:tcPr>
            <w:tcW w:w="2943" w:type="dxa"/>
            <w:shd w:val="clear" w:color="auto" w:fill="228591"/>
          </w:tcPr>
          <w:p w14:paraId="39CE568F" w14:textId="77777777" w:rsidR="002C29C1" w:rsidRPr="00580B8D" w:rsidRDefault="002C29C1" w:rsidP="006C03AF">
            <w:pPr>
              <w:pStyle w:val="NoSpacing"/>
              <w:rPr>
                <w:b/>
                <w:color w:val="FFFFFF" w:themeColor="background1"/>
                <w:sz w:val="20"/>
                <w:szCs w:val="20"/>
              </w:rPr>
            </w:pPr>
            <w:r w:rsidRPr="00580B8D">
              <w:rPr>
                <w:b/>
                <w:color w:val="FFFFFF" w:themeColor="background1"/>
                <w:sz w:val="20"/>
                <w:szCs w:val="20"/>
              </w:rPr>
              <w:t>Timing variations</w:t>
            </w:r>
          </w:p>
        </w:tc>
        <w:tc>
          <w:tcPr>
            <w:tcW w:w="3544" w:type="dxa"/>
          </w:tcPr>
          <w:p w14:paraId="3BDB7D66" w14:textId="77777777" w:rsidR="002C29C1" w:rsidRPr="00580B8D" w:rsidRDefault="002C29C1" w:rsidP="006C03AF">
            <w:pPr>
              <w:pStyle w:val="NoSpacing"/>
              <w:jc w:val="center"/>
              <w:rPr>
                <w:b/>
                <w:sz w:val="20"/>
                <w:szCs w:val="20"/>
              </w:rPr>
            </w:pPr>
          </w:p>
        </w:tc>
        <w:tc>
          <w:tcPr>
            <w:tcW w:w="3402" w:type="dxa"/>
          </w:tcPr>
          <w:p w14:paraId="6E667689" w14:textId="77777777" w:rsidR="002C29C1" w:rsidRPr="00580B8D" w:rsidRDefault="002C29C1" w:rsidP="006C03AF">
            <w:pPr>
              <w:pStyle w:val="NoSpacing"/>
              <w:jc w:val="center"/>
              <w:rPr>
                <w:b/>
                <w:sz w:val="20"/>
                <w:szCs w:val="20"/>
              </w:rPr>
            </w:pPr>
          </w:p>
        </w:tc>
      </w:tr>
      <w:tr w:rsidR="002C29C1" w:rsidRPr="001C5DC1" w14:paraId="7367E1C3" w14:textId="77777777" w:rsidTr="00AC5E5D">
        <w:trPr>
          <w:trHeight w:val="340"/>
        </w:trPr>
        <w:tc>
          <w:tcPr>
            <w:tcW w:w="2943" w:type="dxa"/>
            <w:shd w:val="clear" w:color="auto" w:fill="228591"/>
          </w:tcPr>
          <w:p w14:paraId="4E1791E9" w14:textId="77777777" w:rsidR="002C29C1" w:rsidRPr="00580B8D" w:rsidRDefault="002C29C1" w:rsidP="006C03AF">
            <w:pPr>
              <w:pStyle w:val="NoSpacing"/>
              <w:rPr>
                <w:b/>
                <w:color w:val="FFFFFF" w:themeColor="background1"/>
                <w:sz w:val="20"/>
                <w:szCs w:val="20"/>
              </w:rPr>
            </w:pPr>
            <w:r w:rsidRPr="00580B8D">
              <w:rPr>
                <w:b/>
                <w:color w:val="FFFFFF" w:themeColor="background1"/>
                <w:sz w:val="20"/>
                <w:szCs w:val="20"/>
              </w:rPr>
              <w:t>Duration e.g. two weeks</w:t>
            </w:r>
          </w:p>
        </w:tc>
        <w:tc>
          <w:tcPr>
            <w:tcW w:w="3544" w:type="dxa"/>
          </w:tcPr>
          <w:p w14:paraId="7945753A" w14:textId="77777777" w:rsidR="002C29C1" w:rsidRPr="00580B8D" w:rsidRDefault="002C29C1" w:rsidP="006C03AF">
            <w:pPr>
              <w:pStyle w:val="NoSpacing"/>
              <w:jc w:val="center"/>
              <w:rPr>
                <w:b/>
                <w:sz w:val="20"/>
                <w:szCs w:val="20"/>
              </w:rPr>
            </w:pPr>
          </w:p>
        </w:tc>
        <w:tc>
          <w:tcPr>
            <w:tcW w:w="3402" w:type="dxa"/>
          </w:tcPr>
          <w:p w14:paraId="78AF2D40" w14:textId="77777777" w:rsidR="002C29C1" w:rsidRPr="00580B8D" w:rsidRDefault="002C29C1" w:rsidP="006C03AF">
            <w:pPr>
              <w:pStyle w:val="NoSpacing"/>
              <w:jc w:val="center"/>
              <w:rPr>
                <w:b/>
                <w:sz w:val="20"/>
                <w:szCs w:val="20"/>
              </w:rPr>
            </w:pPr>
          </w:p>
        </w:tc>
      </w:tr>
      <w:tr w:rsidR="002C29C1" w:rsidRPr="001C5DC1" w14:paraId="30DEFF1E" w14:textId="77777777" w:rsidTr="00AC5E5D">
        <w:trPr>
          <w:trHeight w:val="340"/>
        </w:trPr>
        <w:tc>
          <w:tcPr>
            <w:tcW w:w="2943" w:type="dxa"/>
            <w:shd w:val="clear" w:color="auto" w:fill="228591"/>
          </w:tcPr>
          <w:p w14:paraId="734CFD3C" w14:textId="77777777" w:rsidR="002C29C1" w:rsidRPr="00580B8D" w:rsidRDefault="002C29C1" w:rsidP="006C03AF">
            <w:pPr>
              <w:pStyle w:val="NoSpacing"/>
              <w:rPr>
                <w:b/>
                <w:color w:val="FFFFFF" w:themeColor="background1"/>
                <w:sz w:val="20"/>
                <w:szCs w:val="20"/>
              </w:rPr>
            </w:pPr>
            <w:r w:rsidRPr="00580B8D">
              <w:rPr>
                <w:b/>
                <w:color w:val="FFFFFF" w:themeColor="background1"/>
                <w:sz w:val="20"/>
                <w:szCs w:val="20"/>
              </w:rPr>
              <w:t>Stocking rate</w:t>
            </w:r>
          </w:p>
        </w:tc>
        <w:tc>
          <w:tcPr>
            <w:tcW w:w="3544" w:type="dxa"/>
          </w:tcPr>
          <w:p w14:paraId="6B9BC953" w14:textId="77777777" w:rsidR="002C29C1" w:rsidRPr="00580B8D" w:rsidRDefault="002C29C1" w:rsidP="006C03AF">
            <w:pPr>
              <w:pStyle w:val="NoSpacing"/>
              <w:jc w:val="center"/>
              <w:rPr>
                <w:b/>
                <w:sz w:val="20"/>
                <w:szCs w:val="20"/>
              </w:rPr>
            </w:pPr>
          </w:p>
        </w:tc>
        <w:tc>
          <w:tcPr>
            <w:tcW w:w="3402" w:type="dxa"/>
          </w:tcPr>
          <w:p w14:paraId="52876FF6" w14:textId="77777777" w:rsidR="002C29C1" w:rsidRPr="00580B8D" w:rsidRDefault="002C29C1" w:rsidP="006C03AF">
            <w:pPr>
              <w:pStyle w:val="NoSpacing"/>
              <w:jc w:val="center"/>
              <w:rPr>
                <w:b/>
                <w:sz w:val="20"/>
                <w:szCs w:val="20"/>
              </w:rPr>
            </w:pPr>
          </w:p>
        </w:tc>
      </w:tr>
      <w:tr w:rsidR="002C29C1" w:rsidRPr="001C5DC1" w14:paraId="47AD543A" w14:textId="77777777" w:rsidTr="00AC5E5D">
        <w:trPr>
          <w:trHeight w:val="340"/>
        </w:trPr>
        <w:tc>
          <w:tcPr>
            <w:tcW w:w="2943" w:type="dxa"/>
            <w:shd w:val="clear" w:color="auto" w:fill="228591"/>
          </w:tcPr>
          <w:p w14:paraId="75EDF810" w14:textId="77777777" w:rsidR="002C29C1" w:rsidRPr="00580B8D" w:rsidRDefault="002C29C1" w:rsidP="006C03AF">
            <w:pPr>
              <w:pStyle w:val="NoSpacing"/>
              <w:rPr>
                <w:b/>
                <w:color w:val="FFFFFF" w:themeColor="background1"/>
                <w:sz w:val="20"/>
                <w:szCs w:val="20"/>
              </w:rPr>
            </w:pPr>
            <w:r w:rsidRPr="00580B8D">
              <w:rPr>
                <w:b/>
                <w:color w:val="FFFFFF" w:themeColor="background1"/>
                <w:sz w:val="20"/>
                <w:szCs w:val="20"/>
              </w:rPr>
              <w:t>Reasons for grazing practice</w:t>
            </w:r>
          </w:p>
        </w:tc>
        <w:tc>
          <w:tcPr>
            <w:tcW w:w="3544" w:type="dxa"/>
          </w:tcPr>
          <w:p w14:paraId="455279AB" w14:textId="77777777" w:rsidR="002C29C1" w:rsidRPr="00580B8D" w:rsidRDefault="002C29C1" w:rsidP="006C03AF">
            <w:pPr>
              <w:pStyle w:val="NoSpacing"/>
              <w:jc w:val="center"/>
              <w:rPr>
                <w:b/>
                <w:sz w:val="20"/>
                <w:szCs w:val="20"/>
              </w:rPr>
            </w:pPr>
          </w:p>
        </w:tc>
        <w:tc>
          <w:tcPr>
            <w:tcW w:w="3402" w:type="dxa"/>
          </w:tcPr>
          <w:p w14:paraId="081278B4" w14:textId="77777777" w:rsidR="002C29C1" w:rsidRPr="00580B8D" w:rsidRDefault="002C29C1" w:rsidP="006C03AF">
            <w:pPr>
              <w:pStyle w:val="NoSpacing"/>
              <w:jc w:val="center"/>
              <w:rPr>
                <w:b/>
                <w:sz w:val="20"/>
                <w:szCs w:val="20"/>
              </w:rPr>
            </w:pPr>
          </w:p>
        </w:tc>
      </w:tr>
      <w:tr w:rsidR="002C29C1" w:rsidRPr="001C5DC1" w14:paraId="050B5097" w14:textId="77777777" w:rsidTr="00AC5E5D">
        <w:trPr>
          <w:trHeight w:val="340"/>
        </w:trPr>
        <w:tc>
          <w:tcPr>
            <w:tcW w:w="2943" w:type="dxa"/>
            <w:shd w:val="clear" w:color="auto" w:fill="228591"/>
          </w:tcPr>
          <w:p w14:paraId="5F850FCF" w14:textId="77777777" w:rsidR="002C29C1" w:rsidRPr="00580B8D" w:rsidRDefault="002C29C1" w:rsidP="006C03AF">
            <w:pPr>
              <w:pStyle w:val="NoSpacing"/>
              <w:rPr>
                <w:b/>
                <w:color w:val="FFFFFF" w:themeColor="background1"/>
                <w:sz w:val="20"/>
                <w:szCs w:val="20"/>
              </w:rPr>
            </w:pPr>
            <w:r w:rsidRPr="00580B8D">
              <w:rPr>
                <w:b/>
                <w:color w:val="FFFFFF" w:themeColor="background1"/>
                <w:sz w:val="20"/>
                <w:szCs w:val="20"/>
              </w:rPr>
              <w:t>Supplementary feeding (yes/no)</w:t>
            </w:r>
          </w:p>
        </w:tc>
        <w:tc>
          <w:tcPr>
            <w:tcW w:w="3544" w:type="dxa"/>
          </w:tcPr>
          <w:p w14:paraId="0EBC50C5" w14:textId="77777777" w:rsidR="002C29C1" w:rsidRPr="00580B8D" w:rsidRDefault="002C29C1" w:rsidP="006C03AF">
            <w:pPr>
              <w:pStyle w:val="NoSpacing"/>
              <w:jc w:val="center"/>
              <w:rPr>
                <w:b/>
                <w:sz w:val="20"/>
                <w:szCs w:val="20"/>
              </w:rPr>
            </w:pPr>
          </w:p>
        </w:tc>
        <w:tc>
          <w:tcPr>
            <w:tcW w:w="3402" w:type="dxa"/>
          </w:tcPr>
          <w:p w14:paraId="69733D80" w14:textId="77777777" w:rsidR="002C29C1" w:rsidRPr="00580B8D" w:rsidRDefault="002C29C1" w:rsidP="006C03AF">
            <w:pPr>
              <w:pStyle w:val="NoSpacing"/>
              <w:jc w:val="center"/>
              <w:rPr>
                <w:b/>
                <w:sz w:val="20"/>
                <w:szCs w:val="20"/>
              </w:rPr>
            </w:pPr>
          </w:p>
        </w:tc>
      </w:tr>
      <w:tr w:rsidR="002C29C1" w:rsidRPr="001C5DC1" w14:paraId="09B0689A" w14:textId="77777777" w:rsidTr="00AC5E5D">
        <w:trPr>
          <w:trHeight w:val="340"/>
        </w:trPr>
        <w:tc>
          <w:tcPr>
            <w:tcW w:w="2943" w:type="dxa"/>
            <w:shd w:val="clear" w:color="auto" w:fill="228591"/>
          </w:tcPr>
          <w:p w14:paraId="1E1F525A" w14:textId="77777777" w:rsidR="002C29C1" w:rsidRPr="00580B8D" w:rsidRDefault="002C29C1" w:rsidP="006C03AF">
            <w:pPr>
              <w:pStyle w:val="NoSpacing"/>
              <w:rPr>
                <w:b/>
                <w:color w:val="FFFFFF" w:themeColor="background1"/>
                <w:sz w:val="20"/>
                <w:szCs w:val="20"/>
              </w:rPr>
            </w:pPr>
            <w:r w:rsidRPr="00580B8D">
              <w:rPr>
                <w:b/>
                <w:color w:val="FFFFFF" w:themeColor="background1"/>
                <w:sz w:val="20"/>
                <w:szCs w:val="20"/>
              </w:rPr>
              <w:t>Managing livestock access to and away from the wetland</w:t>
            </w:r>
          </w:p>
        </w:tc>
        <w:tc>
          <w:tcPr>
            <w:tcW w:w="3544" w:type="dxa"/>
          </w:tcPr>
          <w:p w14:paraId="32A70197" w14:textId="77777777" w:rsidR="002C29C1" w:rsidRPr="00580B8D" w:rsidRDefault="002C29C1" w:rsidP="006C03AF">
            <w:pPr>
              <w:pStyle w:val="NoSpacing"/>
              <w:jc w:val="center"/>
              <w:rPr>
                <w:b/>
                <w:sz w:val="20"/>
                <w:szCs w:val="20"/>
              </w:rPr>
            </w:pPr>
          </w:p>
        </w:tc>
        <w:tc>
          <w:tcPr>
            <w:tcW w:w="3402" w:type="dxa"/>
          </w:tcPr>
          <w:p w14:paraId="4BF4CEDA" w14:textId="77777777" w:rsidR="002C29C1" w:rsidRPr="00580B8D" w:rsidRDefault="002C29C1" w:rsidP="006C03AF">
            <w:pPr>
              <w:pStyle w:val="NoSpacing"/>
              <w:jc w:val="center"/>
              <w:rPr>
                <w:b/>
                <w:sz w:val="20"/>
                <w:szCs w:val="20"/>
              </w:rPr>
            </w:pPr>
          </w:p>
        </w:tc>
      </w:tr>
    </w:tbl>
    <w:p w14:paraId="2D96B415" w14:textId="77777777" w:rsidR="00CB66C2" w:rsidRDefault="002C29C1" w:rsidP="002C29C1">
      <w:pPr>
        <w:pStyle w:val="NoSpacing"/>
      </w:pPr>
      <w:r w:rsidRPr="001914B9">
        <w:t xml:space="preserve">Enter </w:t>
      </w:r>
      <w:r w:rsidRPr="001914B9">
        <w:rPr>
          <w:i/>
        </w:rPr>
        <w:t>unknown</w:t>
      </w:r>
      <w:r w:rsidRPr="001914B9">
        <w:t xml:space="preserve"> where applicable.</w:t>
      </w:r>
    </w:p>
    <w:p w14:paraId="7B23CE43" w14:textId="77777777" w:rsidR="003C2C67" w:rsidRPr="003C2C67" w:rsidRDefault="003C2C67"/>
    <w:p w14:paraId="171DBF7B" w14:textId="7E0BFEE9" w:rsidR="002C29C1" w:rsidRPr="001914B9" w:rsidRDefault="002C29C1" w:rsidP="00F45228">
      <w:pPr>
        <w:pStyle w:val="ARIERCaption-Table"/>
      </w:pPr>
      <w:bookmarkStart w:id="342" w:name="_Toc429473620"/>
      <w:r w:rsidRPr="001914B9">
        <w:t xml:space="preserve">Table </w:t>
      </w:r>
      <w:r w:rsidR="00BB27A5">
        <w:t>A2</w:t>
      </w:r>
      <w:r w:rsidR="0068663F">
        <w:t>.</w:t>
      </w:r>
      <w:r w:rsidRPr="001914B9">
        <w:t xml:space="preserve"> Wetland EVCs occurring on the </w:t>
      </w:r>
      <w:r w:rsidR="005A7EE9">
        <w:t>wetland site</w:t>
      </w:r>
      <w:r w:rsidR="00E2347A">
        <w:t>.</w:t>
      </w:r>
      <w:bookmarkEnd w:id="342"/>
    </w:p>
    <w:tbl>
      <w:tblPr>
        <w:tblStyle w:val="TableGrid"/>
        <w:tblW w:w="5000" w:type="pct"/>
        <w:tblLook w:val="04A0" w:firstRow="1" w:lastRow="0" w:firstColumn="1" w:lastColumn="0" w:noHBand="0" w:noVBand="1"/>
      </w:tblPr>
      <w:tblGrid>
        <w:gridCol w:w="682"/>
        <w:gridCol w:w="3049"/>
        <w:gridCol w:w="1200"/>
        <w:gridCol w:w="986"/>
        <w:gridCol w:w="987"/>
        <w:gridCol w:w="986"/>
        <w:gridCol w:w="987"/>
        <w:gridCol w:w="978"/>
      </w:tblGrid>
      <w:tr w:rsidR="002C29C1" w:rsidRPr="00FC4E73" w14:paraId="31E62667" w14:textId="77777777" w:rsidTr="00D973BC">
        <w:trPr>
          <w:trHeight w:val="454"/>
        </w:trPr>
        <w:tc>
          <w:tcPr>
            <w:tcW w:w="5000" w:type="pct"/>
            <w:gridSpan w:val="8"/>
            <w:shd w:val="clear" w:color="auto" w:fill="228591"/>
          </w:tcPr>
          <w:p w14:paraId="6B4785D5"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Wetland Vegetation</w:t>
            </w:r>
          </w:p>
        </w:tc>
      </w:tr>
      <w:tr w:rsidR="002C29C1" w:rsidRPr="00FC4E73" w14:paraId="37D98062" w14:textId="77777777" w:rsidTr="00580B8D">
        <w:trPr>
          <w:trHeight w:val="454"/>
        </w:trPr>
        <w:tc>
          <w:tcPr>
            <w:tcW w:w="2502" w:type="pct"/>
            <w:gridSpan w:val="3"/>
            <w:shd w:val="clear" w:color="auto" w:fill="228591"/>
          </w:tcPr>
          <w:p w14:paraId="655C1827"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Ecological Vegetation Class</w:t>
            </w:r>
          </w:p>
        </w:tc>
        <w:tc>
          <w:tcPr>
            <w:tcW w:w="2498" w:type="pct"/>
            <w:gridSpan w:val="5"/>
            <w:shd w:val="clear" w:color="auto" w:fill="228591"/>
          </w:tcPr>
          <w:p w14:paraId="19178F19" w14:textId="7812F230" w:rsidR="002C29C1" w:rsidRPr="00580B8D" w:rsidRDefault="002C29C1" w:rsidP="00434827">
            <w:pPr>
              <w:pStyle w:val="NoSpacing"/>
              <w:jc w:val="center"/>
              <w:rPr>
                <w:b/>
                <w:color w:val="FFFFFF" w:themeColor="background1"/>
                <w:sz w:val="20"/>
                <w:szCs w:val="20"/>
              </w:rPr>
            </w:pPr>
            <w:r w:rsidRPr="00580B8D">
              <w:rPr>
                <w:b/>
                <w:color w:val="FFFFFF" w:themeColor="background1"/>
                <w:sz w:val="20"/>
                <w:szCs w:val="20"/>
              </w:rPr>
              <w:t xml:space="preserve">Condition </w:t>
            </w:r>
            <w:r w:rsidR="00434827">
              <w:rPr>
                <w:b/>
                <w:color w:val="FFFFFF" w:themeColor="background1"/>
                <w:sz w:val="20"/>
                <w:szCs w:val="20"/>
              </w:rPr>
              <w:t>c</w:t>
            </w:r>
            <w:r w:rsidRPr="00580B8D">
              <w:rPr>
                <w:b/>
                <w:color w:val="FFFFFF" w:themeColor="background1"/>
                <w:sz w:val="20"/>
                <w:szCs w:val="20"/>
              </w:rPr>
              <w:t>lass</w:t>
            </w:r>
          </w:p>
        </w:tc>
      </w:tr>
      <w:tr w:rsidR="002C29C1" w:rsidRPr="00FC4E73" w14:paraId="1D234B83" w14:textId="77777777" w:rsidTr="00580B8D">
        <w:tc>
          <w:tcPr>
            <w:tcW w:w="346" w:type="pct"/>
            <w:shd w:val="clear" w:color="auto" w:fill="228591"/>
          </w:tcPr>
          <w:p w14:paraId="2E1F0253"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No.</w:t>
            </w:r>
          </w:p>
        </w:tc>
        <w:tc>
          <w:tcPr>
            <w:tcW w:w="1547" w:type="pct"/>
            <w:shd w:val="clear" w:color="auto" w:fill="228591"/>
          </w:tcPr>
          <w:p w14:paraId="76A8F201"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Name</w:t>
            </w:r>
          </w:p>
        </w:tc>
        <w:tc>
          <w:tcPr>
            <w:tcW w:w="609" w:type="pct"/>
            <w:shd w:val="clear" w:color="auto" w:fill="228591"/>
          </w:tcPr>
          <w:p w14:paraId="4A5917FC"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 cover of wetland area</w:t>
            </w:r>
          </w:p>
        </w:tc>
        <w:tc>
          <w:tcPr>
            <w:tcW w:w="500" w:type="pct"/>
            <w:shd w:val="clear" w:color="auto" w:fill="228591"/>
          </w:tcPr>
          <w:p w14:paraId="56F9EFB1"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5</w:t>
            </w:r>
          </w:p>
        </w:tc>
        <w:tc>
          <w:tcPr>
            <w:tcW w:w="501" w:type="pct"/>
            <w:shd w:val="clear" w:color="auto" w:fill="228591"/>
          </w:tcPr>
          <w:p w14:paraId="4D6D4EA3"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4</w:t>
            </w:r>
          </w:p>
        </w:tc>
        <w:tc>
          <w:tcPr>
            <w:tcW w:w="500" w:type="pct"/>
            <w:shd w:val="clear" w:color="auto" w:fill="228591"/>
          </w:tcPr>
          <w:p w14:paraId="756EAE49"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3</w:t>
            </w:r>
          </w:p>
        </w:tc>
        <w:tc>
          <w:tcPr>
            <w:tcW w:w="501" w:type="pct"/>
            <w:shd w:val="clear" w:color="auto" w:fill="228591"/>
          </w:tcPr>
          <w:p w14:paraId="32211604"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2</w:t>
            </w:r>
          </w:p>
        </w:tc>
        <w:tc>
          <w:tcPr>
            <w:tcW w:w="496" w:type="pct"/>
            <w:shd w:val="clear" w:color="auto" w:fill="228591"/>
          </w:tcPr>
          <w:p w14:paraId="3A5655B8"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1</w:t>
            </w:r>
          </w:p>
        </w:tc>
      </w:tr>
      <w:tr w:rsidR="002C29C1" w:rsidRPr="001914B9" w14:paraId="5F5A0156" w14:textId="77777777" w:rsidTr="00580B8D">
        <w:trPr>
          <w:trHeight w:val="340"/>
        </w:trPr>
        <w:tc>
          <w:tcPr>
            <w:tcW w:w="346" w:type="pct"/>
          </w:tcPr>
          <w:p w14:paraId="6E14A7FE" w14:textId="77777777" w:rsidR="002C29C1" w:rsidRPr="001914B9" w:rsidRDefault="002C29C1" w:rsidP="006C03AF">
            <w:pPr>
              <w:pStyle w:val="NoSpacing"/>
            </w:pPr>
          </w:p>
        </w:tc>
        <w:tc>
          <w:tcPr>
            <w:tcW w:w="1547" w:type="pct"/>
            <w:shd w:val="clear" w:color="auto" w:fill="auto"/>
          </w:tcPr>
          <w:p w14:paraId="297DBF73" w14:textId="77777777" w:rsidR="002C29C1" w:rsidRPr="001914B9" w:rsidRDefault="002C29C1" w:rsidP="006C03AF">
            <w:pPr>
              <w:pStyle w:val="NoSpacing"/>
            </w:pPr>
          </w:p>
        </w:tc>
        <w:tc>
          <w:tcPr>
            <w:tcW w:w="609" w:type="pct"/>
            <w:shd w:val="clear" w:color="auto" w:fill="auto"/>
          </w:tcPr>
          <w:p w14:paraId="58266223" w14:textId="77777777" w:rsidR="002C29C1" w:rsidRPr="001914B9" w:rsidRDefault="002C29C1" w:rsidP="006C03AF">
            <w:pPr>
              <w:pStyle w:val="NoSpacing"/>
            </w:pPr>
          </w:p>
        </w:tc>
        <w:tc>
          <w:tcPr>
            <w:tcW w:w="500" w:type="pct"/>
          </w:tcPr>
          <w:p w14:paraId="538FBDDE" w14:textId="77777777" w:rsidR="002C29C1" w:rsidRPr="001914B9" w:rsidRDefault="002C29C1" w:rsidP="006C03AF">
            <w:pPr>
              <w:pStyle w:val="NoSpacing"/>
            </w:pPr>
          </w:p>
        </w:tc>
        <w:tc>
          <w:tcPr>
            <w:tcW w:w="501" w:type="pct"/>
          </w:tcPr>
          <w:p w14:paraId="4C73CFBB" w14:textId="77777777" w:rsidR="002C29C1" w:rsidRPr="001914B9" w:rsidRDefault="002C29C1" w:rsidP="006C03AF">
            <w:pPr>
              <w:pStyle w:val="NoSpacing"/>
            </w:pPr>
          </w:p>
        </w:tc>
        <w:tc>
          <w:tcPr>
            <w:tcW w:w="500" w:type="pct"/>
          </w:tcPr>
          <w:p w14:paraId="11F509DC" w14:textId="77777777" w:rsidR="002C29C1" w:rsidRPr="001914B9" w:rsidRDefault="002C29C1" w:rsidP="006C03AF">
            <w:pPr>
              <w:pStyle w:val="NoSpacing"/>
            </w:pPr>
          </w:p>
        </w:tc>
        <w:tc>
          <w:tcPr>
            <w:tcW w:w="501" w:type="pct"/>
          </w:tcPr>
          <w:p w14:paraId="0087F6FF" w14:textId="77777777" w:rsidR="002C29C1" w:rsidRPr="001914B9" w:rsidRDefault="002C29C1" w:rsidP="006C03AF">
            <w:pPr>
              <w:pStyle w:val="NoSpacing"/>
            </w:pPr>
          </w:p>
        </w:tc>
        <w:tc>
          <w:tcPr>
            <w:tcW w:w="496" w:type="pct"/>
          </w:tcPr>
          <w:p w14:paraId="7B1B3F58" w14:textId="77777777" w:rsidR="002C29C1" w:rsidRPr="001914B9" w:rsidRDefault="002C29C1" w:rsidP="006C03AF">
            <w:pPr>
              <w:pStyle w:val="NoSpacing"/>
            </w:pPr>
          </w:p>
        </w:tc>
      </w:tr>
      <w:tr w:rsidR="002C29C1" w:rsidRPr="001914B9" w14:paraId="2246DAAE" w14:textId="77777777" w:rsidTr="00580B8D">
        <w:trPr>
          <w:trHeight w:val="340"/>
        </w:trPr>
        <w:tc>
          <w:tcPr>
            <w:tcW w:w="346" w:type="pct"/>
          </w:tcPr>
          <w:p w14:paraId="1AF23B0D" w14:textId="77777777" w:rsidR="002C29C1" w:rsidRPr="001914B9" w:rsidRDefault="002C29C1" w:rsidP="006C03AF">
            <w:pPr>
              <w:pStyle w:val="NoSpacing"/>
            </w:pPr>
          </w:p>
        </w:tc>
        <w:tc>
          <w:tcPr>
            <w:tcW w:w="1547" w:type="pct"/>
            <w:shd w:val="clear" w:color="auto" w:fill="auto"/>
          </w:tcPr>
          <w:p w14:paraId="59D03065" w14:textId="77777777" w:rsidR="002C29C1" w:rsidRPr="001914B9" w:rsidRDefault="002C29C1" w:rsidP="006C03AF">
            <w:pPr>
              <w:pStyle w:val="NoSpacing"/>
            </w:pPr>
          </w:p>
        </w:tc>
        <w:tc>
          <w:tcPr>
            <w:tcW w:w="609" w:type="pct"/>
            <w:shd w:val="clear" w:color="auto" w:fill="auto"/>
          </w:tcPr>
          <w:p w14:paraId="22DD8842" w14:textId="77777777" w:rsidR="002C29C1" w:rsidRPr="001914B9" w:rsidRDefault="002C29C1" w:rsidP="006C03AF">
            <w:pPr>
              <w:pStyle w:val="NoSpacing"/>
            </w:pPr>
          </w:p>
        </w:tc>
        <w:tc>
          <w:tcPr>
            <w:tcW w:w="500" w:type="pct"/>
          </w:tcPr>
          <w:p w14:paraId="27C0FF3B" w14:textId="77777777" w:rsidR="002C29C1" w:rsidRPr="001914B9" w:rsidRDefault="002C29C1" w:rsidP="006C03AF">
            <w:pPr>
              <w:pStyle w:val="NoSpacing"/>
            </w:pPr>
          </w:p>
        </w:tc>
        <w:tc>
          <w:tcPr>
            <w:tcW w:w="501" w:type="pct"/>
          </w:tcPr>
          <w:p w14:paraId="320C3734" w14:textId="77777777" w:rsidR="002C29C1" w:rsidRPr="001914B9" w:rsidRDefault="002C29C1" w:rsidP="006C03AF">
            <w:pPr>
              <w:pStyle w:val="NoSpacing"/>
            </w:pPr>
          </w:p>
        </w:tc>
        <w:tc>
          <w:tcPr>
            <w:tcW w:w="500" w:type="pct"/>
          </w:tcPr>
          <w:p w14:paraId="19AE8548" w14:textId="77777777" w:rsidR="002C29C1" w:rsidRPr="001914B9" w:rsidRDefault="002C29C1" w:rsidP="006C03AF">
            <w:pPr>
              <w:pStyle w:val="NoSpacing"/>
            </w:pPr>
          </w:p>
        </w:tc>
        <w:tc>
          <w:tcPr>
            <w:tcW w:w="501" w:type="pct"/>
          </w:tcPr>
          <w:p w14:paraId="573BE842" w14:textId="77777777" w:rsidR="002C29C1" w:rsidRPr="001914B9" w:rsidRDefault="002C29C1" w:rsidP="006C03AF">
            <w:pPr>
              <w:pStyle w:val="NoSpacing"/>
            </w:pPr>
          </w:p>
        </w:tc>
        <w:tc>
          <w:tcPr>
            <w:tcW w:w="496" w:type="pct"/>
          </w:tcPr>
          <w:p w14:paraId="304A024C" w14:textId="77777777" w:rsidR="002C29C1" w:rsidRPr="001914B9" w:rsidRDefault="002C29C1" w:rsidP="006C03AF">
            <w:pPr>
              <w:pStyle w:val="NoSpacing"/>
            </w:pPr>
          </w:p>
        </w:tc>
      </w:tr>
      <w:tr w:rsidR="002C29C1" w:rsidRPr="001914B9" w14:paraId="18E7857D" w14:textId="77777777" w:rsidTr="00580B8D">
        <w:trPr>
          <w:trHeight w:val="340"/>
        </w:trPr>
        <w:tc>
          <w:tcPr>
            <w:tcW w:w="346" w:type="pct"/>
          </w:tcPr>
          <w:p w14:paraId="133FFA1D" w14:textId="77777777" w:rsidR="002C29C1" w:rsidRPr="001914B9" w:rsidRDefault="002C29C1" w:rsidP="006C03AF">
            <w:pPr>
              <w:pStyle w:val="NoSpacing"/>
            </w:pPr>
          </w:p>
        </w:tc>
        <w:tc>
          <w:tcPr>
            <w:tcW w:w="1547" w:type="pct"/>
            <w:shd w:val="clear" w:color="auto" w:fill="auto"/>
          </w:tcPr>
          <w:p w14:paraId="186AE728" w14:textId="77777777" w:rsidR="002C29C1" w:rsidRPr="001914B9" w:rsidRDefault="002C29C1" w:rsidP="006C03AF">
            <w:pPr>
              <w:pStyle w:val="NoSpacing"/>
            </w:pPr>
          </w:p>
        </w:tc>
        <w:tc>
          <w:tcPr>
            <w:tcW w:w="609" w:type="pct"/>
            <w:shd w:val="clear" w:color="auto" w:fill="auto"/>
          </w:tcPr>
          <w:p w14:paraId="58329AFC" w14:textId="77777777" w:rsidR="002C29C1" w:rsidRPr="001914B9" w:rsidRDefault="002C29C1" w:rsidP="006C03AF">
            <w:pPr>
              <w:pStyle w:val="NoSpacing"/>
            </w:pPr>
          </w:p>
        </w:tc>
        <w:tc>
          <w:tcPr>
            <w:tcW w:w="500" w:type="pct"/>
          </w:tcPr>
          <w:p w14:paraId="28708AE4" w14:textId="77777777" w:rsidR="002C29C1" w:rsidRPr="001914B9" w:rsidRDefault="002C29C1" w:rsidP="006C03AF">
            <w:pPr>
              <w:pStyle w:val="NoSpacing"/>
            </w:pPr>
          </w:p>
        </w:tc>
        <w:tc>
          <w:tcPr>
            <w:tcW w:w="501" w:type="pct"/>
          </w:tcPr>
          <w:p w14:paraId="008D2267" w14:textId="77777777" w:rsidR="002C29C1" w:rsidRPr="001914B9" w:rsidRDefault="002C29C1" w:rsidP="006C03AF">
            <w:pPr>
              <w:pStyle w:val="NoSpacing"/>
            </w:pPr>
          </w:p>
        </w:tc>
        <w:tc>
          <w:tcPr>
            <w:tcW w:w="500" w:type="pct"/>
          </w:tcPr>
          <w:p w14:paraId="416D672A" w14:textId="77777777" w:rsidR="002C29C1" w:rsidRPr="001914B9" w:rsidRDefault="002C29C1" w:rsidP="006C03AF">
            <w:pPr>
              <w:pStyle w:val="NoSpacing"/>
            </w:pPr>
          </w:p>
        </w:tc>
        <w:tc>
          <w:tcPr>
            <w:tcW w:w="501" w:type="pct"/>
          </w:tcPr>
          <w:p w14:paraId="1D1B945F" w14:textId="77777777" w:rsidR="002C29C1" w:rsidRPr="001914B9" w:rsidRDefault="002C29C1" w:rsidP="006C03AF">
            <w:pPr>
              <w:pStyle w:val="NoSpacing"/>
            </w:pPr>
          </w:p>
        </w:tc>
        <w:tc>
          <w:tcPr>
            <w:tcW w:w="496" w:type="pct"/>
          </w:tcPr>
          <w:p w14:paraId="4617C4D9" w14:textId="77777777" w:rsidR="002C29C1" w:rsidRPr="001914B9" w:rsidRDefault="002C29C1" w:rsidP="006C03AF">
            <w:pPr>
              <w:pStyle w:val="NoSpacing"/>
            </w:pPr>
          </w:p>
        </w:tc>
      </w:tr>
      <w:tr w:rsidR="002C29C1" w:rsidRPr="001914B9" w14:paraId="502F565B" w14:textId="77777777" w:rsidTr="00580B8D">
        <w:trPr>
          <w:trHeight w:val="340"/>
        </w:trPr>
        <w:tc>
          <w:tcPr>
            <w:tcW w:w="346" w:type="pct"/>
          </w:tcPr>
          <w:p w14:paraId="04F8B8EC" w14:textId="77777777" w:rsidR="002C29C1" w:rsidRPr="001914B9" w:rsidRDefault="002C29C1" w:rsidP="006C03AF">
            <w:pPr>
              <w:pStyle w:val="NoSpacing"/>
            </w:pPr>
          </w:p>
        </w:tc>
        <w:tc>
          <w:tcPr>
            <w:tcW w:w="1547" w:type="pct"/>
            <w:shd w:val="clear" w:color="auto" w:fill="auto"/>
          </w:tcPr>
          <w:p w14:paraId="54DAE52A" w14:textId="77777777" w:rsidR="002C29C1" w:rsidRPr="001914B9" w:rsidRDefault="002C29C1" w:rsidP="006C03AF">
            <w:pPr>
              <w:pStyle w:val="NoSpacing"/>
            </w:pPr>
          </w:p>
        </w:tc>
        <w:tc>
          <w:tcPr>
            <w:tcW w:w="609" w:type="pct"/>
            <w:shd w:val="clear" w:color="auto" w:fill="auto"/>
          </w:tcPr>
          <w:p w14:paraId="6C965545" w14:textId="77777777" w:rsidR="002C29C1" w:rsidRPr="001914B9" w:rsidRDefault="002C29C1" w:rsidP="006C03AF">
            <w:pPr>
              <w:pStyle w:val="NoSpacing"/>
            </w:pPr>
          </w:p>
        </w:tc>
        <w:tc>
          <w:tcPr>
            <w:tcW w:w="500" w:type="pct"/>
          </w:tcPr>
          <w:p w14:paraId="5E52302D" w14:textId="77777777" w:rsidR="002C29C1" w:rsidRPr="001914B9" w:rsidRDefault="002C29C1" w:rsidP="006C03AF">
            <w:pPr>
              <w:pStyle w:val="NoSpacing"/>
            </w:pPr>
          </w:p>
        </w:tc>
        <w:tc>
          <w:tcPr>
            <w:tcW w:w="501" w:type="pct"/>
          </w:tcPr>
          <w:p w14:paraId="120F0EC9" w14:textId="77777777" w:rsidR="002C29C1" w:rsidRPr="001914B9" w:rsidRDefault="002C29C1" w:rsidP="006C03AF">
            <w:pPr>
              <w:pStyle w:val="NoSpacing"/>
            </w:pPr>
          </w:p>
        </w:tc>
        <w:tc>
          <w:tcPr>
            <w:tcW w:w="500" w:type="pct"/>
          </w:tcPr>
          <w:p w14:paraId="66B6DFBA" w14:textId="77777777" w:rsidR="002C29C1" w:rsidRPr="001914B9" w:rsidRDefault="002C29C1" w:rsidP="006C03AF">
            <w:pPr>
              <w:pStyle w:val="NoSpacing"/>
            </w:pPr>
          </w:p>
        </w:tc>
        <w:tc>
          <w:tcPr>
            <w:tcW w:w="501" w:type="pct"/>
          </w:tcPr>
          <w:p w14:paraId="10B1D0F1" w14:textId="77777777" w:rsidR="002C29C1" w:rsidRPr="001914B9" w:rsidRDefault="002C29C1" w:rsidP="006C03AF">
            <w:pPr>
              <w:pStyle w:val="NoSpacing"/>
            </w:pPr>
          </w:p>
        </w:tc>
        <w:tc>
          <w:tcPr>
            <w:tcW w:w="496" w:type="pct"/>
          </w:tcPr>
          <w:p w14:paraId="10A97662" w14:textId="77777777" w:rsidR="002C29C1" w:rsidRPr="001914B9" w:rsidRDefault="002C29C1" w:rsidP="006C03AF">
            <w:pPr>
              <w:pStyle w:val="NoSpacing"/>
            </w:pPr>
          </w:p>
        </w:tc>
      </w:tr>
      <w:tr w:rsidR="002C29C1" w:rsidRPr="001914B9" w14:paraId="6E9A7E78" w14:textId="77777777" w:rsidTr="00580B8D">
        <w:trPr>
          <w:trHeight w:val="340"/>
        </w:trPr>
        <w:tc>
          <w:tcPr>
            <w:tcW w:w="346" w:type="pct"/>
          </w:tcPr>
          <w:p w14:paraId="06D64537" w14:textId="77777777" w:rsidR="002C29C1" w:rsidRPr="001914B9" w:rsidRDefault="002C29C1" w:rsidP="006C03AF">
            <w:pPr>
              <w:pStyle w:val="NoSpacing"/>
            </w:pPr>
          </w:p>
        </w:tc>
        <w:tc>
          <w:tcPr>
            <w:tcW w:w="1547" w:type="pct"/>
            <w:shd w:val="clear" w:color="auto" w:fill="auto"/>
          </w:tcPr>
          <w:p w14:paraId="652A138A" w14:textId="77777777" w:rsidR="002C29C1" w:rsidRPr="001914B9" w:rsidRDefault="002C29C1" w:rsidP="006C03AF">
            <w:pPr>
              <w:pStyle w:val="NoSpacing"/>
            </w:pPr>
          </w:p>
        </w:tc>
        <w:tc>
          <w:tcPr>
            <w:tcW w:w="609" w:type="pct"/>
            <w:shd w:val="clear" w:color="auto" w:fill="auto"/>
          </w:tcPr>
          <w:p w14:paraId="1A3C76B1" w14:textId="77777777" w:rsidR="002C29C1" w:rsidRPr="001914B9" w:rsidRDefault="002C29C1" w:rsidP="006C03AF">
            <w:pPr>
              <w:pStyle w:val="NoSpacing"/>
            </w:pPr>
          </w:p>
        </w:tc>
        <w:tc>
          <w:tcPr>
            <w:tcW w:w="500" w:type="pct"/>
          </w:tcPr>
          <w:p w14:paraId="1CA22AD0" w14:textId="77777777" w:rsidR="002C29C1" w:rsidRPr="001914B9" w:rsidRDefault="002C29C1" w:rsidP="006C03AF">
            <w:pPr>
              <w:pStyle w:val="NoSpacing"/>
            </w:pPr>
          </w:p>
        </w:tc>
        <w:tc>
          <w:tcPr>
            <w:tcW w:w="501" w:type="pct"/>
          </w:tcPr>
          <w:p w14:paraId="14511E1E" w14:textId="77777777" w:rsidR="002C29C1" w:rsidRPr="001914B9" w:rsidRDefault="002C29C1" w:rsidP="006C03AF">
            <w:pPr>
              <w:pStyle w:val="NoSpacing"/>
            </w:pPr>
          </w:p>
        </w:tc>
        <w:tc>
          <w:tcPr>
            <w:tcW w:w="500" w:type="pct"/>
          </w:tcPr>
          <w:p w14:paraId="06FD335A" w14:textId="77777777" w:rsidR="002C29C1" w:rsidRPr="001914B9" w:rsidRDefault="002C29C1" w:rsidP="006C03AF">
            <w:pPr>
              <w:pStyle w:val="NoSpacing"/>
            </w:pPr>
          </w:p>
        </w:tc>
        <w:tc>
          <w:tcPr>
            <w:tcW w:w="501" w:type="pct"/>
          </w:tcPr>
          <w:p w14:paraId="3AA7BDFD" w14:textId="77777777" w:rsidR="002C29C1" w:rsidRPr="001914B9" w:rsidRDefault="002C29C1" w:rsidP="006C03AF">
            <w:pPr>
              <w:pStyle w:val="NoSpacing"/>
            </w:pPr>
          </w:p>
        </w:tc>
        <w:tc>
          <w:tcPr>
            <w:tcW w:w="496" w:type="pct"/>
          </w:tcPr>
          <w:p w14:paraId="503078E3" w14:textId="77777777" w:rsidR="002C29C1" w:rsidRPr="001914B9" w:rsidRDefault="002C29C1" w:rsidP="006C03AF">
            <w:pPr>
              <w:pStyle w:val="NoSpacing"/>
            </w:pPr>
          </w:p>
        </w:tc>
      </w:tr>
    </w:tbl>
    <w:p w14:paraId="27AF9EE9" w14:textId="77777777" w:rsidR="00CB66C2" w:rsidRDefault="00CB66C2" w:rsidP="002C29C1"/>
    <w:p w14:paraId="138A63A4" w14:textId="6DA35698" w:rsidR="002C29C1" w:rsidRPr="001914B9" w:rsidRDefault="002C29C1" w:rsidP="00F45228">
      <w:pPr>
        <w:pStyle w:val="ARIERCaption-Table"/>
      </w:pPr>
      <w:bookmarkStart w:id="343" w:name="_Toc429473621"/>
      <w:r w:rsidRPr="001914B9">
        <w:lastRenderedPageBreak/>
        <w:t xml:space="preserve">Table </w:t>
      </w:r>
      <w:r w:rsidR="00BB27A5">
        <w:t>A3</w:t>
      </w:r>
      <w:r w:rsidR="0068663F">
        <w:t>.</w:t>
      </w:r>
      <w:r w:rsidRPr="001914B9">
        <w:t xml:space="preserve"> </w:t>
      </w:r>
      <w:r w:rsidRPr="001914B9">
        <w:rPr>
          <w:lang w:eastAsia="en-AU"/>
        </w:rPr>
        <w:t>Significant f</w:t>
      </w:r>
      <w:r w:rsidRPr="001914B9">
        <w:t xml:space="preserve">lora and fauna species or suitable fauna habitats </w:t>
      </w:r>
      <w:r w:rsidRPr="001914B9">
        <w:rPr>
          <w:lang w:eastAsia="en-AU"/>
        </w:rPr>
        <w:t xml:space="preserve">occurring on the </w:t>
      </w:r>
      <w:r w:rsidR="005A7EE9">
        <w:rPr>
          <w:lang w:eastAsia="en-AU"/>
        </w:rPr>
        <w:t>wetland site</w:t>
      </w:r>
      <w:r w:rsidR="00E2347A">
        <w:rPr>
          <w:lang w:eastAsia="en-AU"/>
        </w:rPr>
        <w:t>.</w:t>
      </w:r>
      <w:bookmarkEnd w:id="343"/>
    </w:p>
    <w:tbl>
      <w:tblPr>
        <w:tblStyle w:val="TableGrid"/>
        <w:tblW w:w="5000" w:type="pct"/>
        <w:tblLook w:val="04A0" w:firstRow="1" w:lastRow="0" w:firstColumn="1" w:lastColumn="0" w:noHBand="0" w:noVBand="1"/>
      </w:tblPr>
      <w:tblGrid>
        <w:gridCol w:w="5821"/>
        <w:gridCol w:w="2018"/>
        <w:gridCol w:w="2016"/>
      </w:tblGrid>
      <w:tr w:rsidR="002C29C1" w:rsidRPr="001C5DC1" w14:paraId="4C034256" w14:textId="77777777" w:rsidTr="00D973BC">
        <w:trPr>
          <w:trHeight w:val="340"/>
        </w:trPr>
        <w:tc>
          <w:tcPr>
            <w:tcW w:w="2953" w:type="pct"/>
            <w:shd w:val="clear" w:color="auto" w:fill="228591"/>
          </w:tcPr>
          <w:p w14:paraId="3F1D4FF6"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Species</w:t>
            </w:r>
          </w:p>
        </w:tc>
        <w:tc>
          <w:tcPr>
            <w:tcW w:w="1024" w:type="pct"/>
            <w:shd w:val="clear" w:color="auto" w:fill="228591"/>
          </w:tcPr>
          <w:p w14:paraId="629171D9" w14:textId="27ACCA4A" w:rsidR="002C29C1" w:rsidRPr="00580B8D" w:rsidDel="00651675" w:rsidRDefault="002C29C1" w:rsidP="006C03AF">
            <w:pPr>
              <w:pStyle w:val="NoSpacing"/>
              <w:jc w:val="center"/>
              <w:rPr>
                <w:b/>
                <w:color w:val="FFFFFF" w:themeColor="background1"/>
                <w:sz w:val="20"/>
                <w:szCs w:val="20"/>
              </w:rPr>
            </w:pPr>
            <w:r w:rsidRPr="00580B8D">
              <w:rPr>
                <w:b/>
                <w:color w:val="FFFFFF" w:themeColor="background1"/>
                <w:sz w:val="20"/>
                <w:szCs w:val="20"/>
              </w:rPr>
              <w:t>Species observed on</w:t>
            </w:r>
            <w:r w:rsidR="003C2C67" w:rsidRPr="00580B8D">
              <w:rPr>
                <w:b/>
                <w:color w:val="FFFFFF" w:themeColor="background1"/>
                <w:sz w:val="20"/>
                <w:szCs w:val="20"/>
              </w:rPr>
              <w:t xml:space="preserve"> </w:t>
            </w:r>
            <w:r w:rsidRPr="00580B8D">
              <w:rPr>
                <w:b/>
                <w:color w:val="FFFFFF" w:themeColor="background1"/>
                <w:sz w:val="20"/>
                <w:szCs w:val="20"/>
              </w:rPr>
              <w:t>site</w:t>
            </w:r>
          </w:p>
        </w:tc>
        <w:tc>
          <w:tcPr>
            <w:tcW w:w="1023" w:type="pct"/>
            <w:shd w:val="clear" w:color="auto" w:fill="228591"/>
          </w:tcPr>
          <w:p w14:paraId="00C977BD" w14:textId="77777777" w:rsidR="002C29C1" w:rsidRPr="00580B8D" w:rsidDel="00651675" w:rsidRDefault="002C29C1" w:rsidP="006C03AF">
            <w:pPr>
              <w:pStyle w:val="NoSpacing"/>
              <w:jc w:val="center"/>
              <w:rPr>
                <w:b/>
                <w:color w:val="FFFFFF" w:themeColor="background1"/>
                <w:sz w:val="20"/>
                <w:szCs w:val="20"/>
              </w:rPr>
            </w:pPr>
            <w:r w:rsidRPr="00580B8D">
              <w:rPr>
                <w:b/>
                <w:color w:val="FFFFFF" w:themeColor="background1"/>
                <w:sz w:val="20"/>
                <w:szCs w:val="20"/>
              </w:rPr>
              <w:t>Potential habitat on site</w:t>
            </w:r>
          </w:p>
        </w:tc>
      </w:tr>
      <w:tr w:rsidR="002C29C1" w:rsidRPr="001914B9" w14:paraId="4E345072" w14:textId="77777777" w:rsidTr="00D973BC">
        <w:trPr>
          <w:trHeight w:val="340"/>
        </w:trPr>
        <w:tc>
          <w:tcPr>
            <w:tcW w:w="2953" w:type="pct"/>
          </w:tcPr>
          <w:p w14:paraId="3414AB52" w14:textId="77777777" w:rsidR="002C29C1" w:rsidRPr="001914B9" w:rsidDel="00651675" w:rsidRDefault="002C29C1" w:rsidP="006C03AF">
            <w:pPr>
              <w:pStyle w:val="NoSpacing"/>
            </w:pPr>
          </w:p>
        </w:tc>
        <w:tc>
          <w:tcPr>
            <w:tcW w:w="1024" w:type="pct"/>
          </w:tcPr>
          <w:p w14:paraId="17FD3212" w14:textId="77777777" w:rsidR="002C29C1" w:rsidRPr="001914B9" w:rsidRDefault="002C29C1" w:rsidP="006C03AF">
            <w:pPr>
              <w:pStyle w:val="NoSpacing"/>
              <w:jc w:val="center"/>
            </w:pPr>
            <w:r w:rsidRPr="001914B9">
              <w:sym w:font="Wingdings" w:char="F06F"/>
            </w:r>
          </w:p>
        </w:tc>
        <w:tc>
          <w:tcPr>
            <w:tcW w:w="1023" w:type="pct"/>
          </w:tcPr>
          <w:p w14:paraId="6776A8BD" w14:textId="77777777" w:rsidR="002C29C1" w:rsidRPr="001914B9" w:rsidRDefault="002C29C1" w:rsidP="006C03AF">
            <w:pPr>
              <w:pStyle w:val="NoSpacing"/>
              <w:jc w:val="center"/>
            </w:pPr>
            <w:r w:rsidRPr="001914B9">
              <w:sym w:font="Wingdings" w:char="F06F"/>
            </w:r>
          </w:p>
        </w:tc>
      </w:tr>
      <w:tr w:rsidR="002C29C1" w:rsidRPr="001914B9" w14:paraId="726C77D5" w14:textId="77777777" w:rsidTr="00D973BC">
        <w:trPr>
          <w:trHeight w:val="340"/>
        </w:trPr>
        <w:tc>
          <w:tcPr>
            <w:tcW w:w="2953" w:type="pct"/>
          </w:tcPr>
          <w:p w14:paraId="47FF13EF" w14:textId="77777777" w:rsidR="002C29C1" w:rsidRPr="001914B9" w:rsidDel="00651675" w:rsidRDefault="002C29C1" w:rsidP="006C03AF">
            <w:pPr>
              <w:pStyle w:val="NoSpacing"/>
            </w:pPr>
          </w:p>
        </w:tc>
        <w:tc>
          <w:tcPr>
            <w:tcW w:w="1024" w:type="pct"/>
          </w:tcPr>
          <w:p w14:paraId="1FAC8E98" w14:textId="77777777" w:rsidR="002C29C1" w:rsidRPr="001914B9" w:rsidRDefault="002C29C1" w:rsidP="006C03AF">
            <w:pPr>
              <w:pStyle w:val="NoSpacing"/>
              <w:jc w:val="center"/>
            </w:pPr>
            <w:r w:rsidRPr="001914B9">
              <w:sym w:font="Wingdings" w:char="F06F"/>
            </w:r>
          </w:p>
        </w:tc>
        <w:tc>
          <w:tcPr>
            <w:tcW w:w="1023" w:type="pct"/>
          </w:tcPr>
          <w:p w14:paraId="39E71DBC" w14:textId="77777777" w:rsidR="002C29C1" w:rsidRPr="001914B9" w:rsidRDefault="002C29C1" w:rsidP="006C03AF">
            <w:pPr>
              <w:pStyle w:val="NoSpacing"/>
              <w:jc w:val="center"/>
            </w:pPr>
            <w:r w:rsidRPr="001914B9">
              <w:sym w:font="Wingdings" w:char="F06F"/>
            </w:r>
          </w:p>
        </w:tc>
      </w:tr>
      <w:tr w:rsidR="002C29C1" w:rsidRPr="001914B9" w14:paraId="574D0567" w14:textId="77777777" w:rsidTr="00D973BC">
        <w:trPr>
          <w:trHeight w:val="340"/>
        </w:trPr>
        <w:tc>
          <w:tcPr>
            <w:tcW w:w="2953" w:type="pct"/>
          </w:tcPr>
          <w:p w14:paraId="463E0B9B" w14:textId="77777777" w:rsidR="002C29C1" w:rsidRPr="001914B9" w:rsidDel="00651675" w:rsidRDefault="002C29C1" w:rsidP="006C03AF">
            <w:pPr>
              <w:pStyle w:val="NoSpacing"/>
            </w:pPr>
          </w:p>
        </w:tc>
        <w:tc>
          <w:tcPr>
            <w:tcW w:w="1024" w:type="pct"/>
          </w:tcPr>
          <w:p w14:paraId="5550226F" w14:textId="77777777" w:rsidR="002C29C1" w:rsidRPr="001914B9" w:rsidRDefault="002C29C1" w:rsidP="006C03AF">
            <w:pPr>
              <w:pStyle w:val="NoSpacing"/>
              <w:jc w:val="center"/>
            </w:pPr>
            <w:r w:rsidRPr="001914B9">
              <w:sym w:font="Wingdings" w:char="F06F"/>
            </w:r>
          </w:p>
        </w:tc>
        <w:tc>
          <w:tcPr>
            <w:tcW w:w="1023" w:type="pct"/>
          </w:tcPr>
          <w:p w14:paraId="7E45D017" w14:textId="77777777" w:rsidR="002C29C1" w:rsidRPr="001914B9" w:rsidRDefault="002C29C1" w:rsidP="006C03AF">
            <w:pPr>
              <w:pStyle w:val="NoSpacing"/>
              <w:jc w:val="center"/>
            </w:pPr>
            <w:r w:rsidRPr="001914B9">
              <w:sym w:font="Wingdings" w:char="F06F"/>
            </w:r>
          </w:p>
        </w:tc>
      </w:tr>
      <w:tr w:rsidR="002C29C1" w:rsidRPr="001914B9" w14:paraId="62C736AB" w14:textId="77777777" w:rsidTr="00D973BC">
        <w:trPr>
          <w:trHeight w:val="340"/>
        </w:trPr>
        <w:tc>
          <w:tcPr>
            <w:tcW w:w="2953" w:type="pct"/>
          </w:tcPr>
          <w:p w14:paraId="40D534C8" w14:textId="77777777" w:rsidR="002C29C1" w:rsidRPr="001914B9" w:rsidDel="00651675" w:rsidRDefault="002C29C1" w:rsidP="006C03AF">
            <w:pPr>
              <w:pStyle w:val="NoSpacing"/>
            </w:pPr>
          </w:p>
        </w:tc>
        <w:tc>
          <w:tcPr>
            <w:tcW w:w="1024" w:type="pct"/>
          </w:tcPr>
          <w:p w14:paraId="4E56B9DE" w14:textId="77777777" w:rsidR="002C29C1" w:rsidRPr="001914B9" w:rsidRDefault="002C29C1" w:rsidP="006C03AF">
            <w:pPr>
              <w:pStyle w:val="NoSpacing"/>
              <w:jc w:val="center"/>
            </w:pPr>
            <w:r w:rsidRPr="001914B9">
              <w:sym w:font="Wingdings" w:char="F06F"/>
            </w:r>
          </w:p>
        </w:tc>
        <w:tc>
          <w:tcPr>
            <w:tcW w:w="1023" w:type="pct"/>
          </w:tcPr>
          <w:p w14:paraId="702551FC" w14:textId="77777777" w:rsidR="002C29C1" w:rsidRPr="001914B9" w:rsidRDefault="002C29C1" w:rsidP="006C03AF">
            <w:pPr>
              <w:pStyle w:val="NoSpacing"/>
              <w:jc w:val="center"/>
            </w:pPr>
            <w:r w:rsidRPr="001914B9">
              <w:sym w:font="Wingdings" w:char="F06F"/>
            </w:r>
          </w:p>
        </w:tc>
      </w:tr>
      <w:tr w:rsidR="002C29C1" w:rsidRPr="001914B9" w14:paraId="73CB7200" w14:textId="77777777" w:rsidTr="00D973BC">
        <w:trPr>
          <w:trHeight w:val="340"/>
        </w:trPr>
        <w:tc>
          <w:tcPr>
            <w:tcW w:w="2953" w:type="pct"/>
          </w:tcPr>
          <w:p w14:paraId="0F891D5C" w14:textId="77777777" w:rsidR="002C29C1" w:rsidRPr="001914B9" w:rsidDel="00651675" w:rsidRDefault="002C29C1" w:rsidP="006C03AF">
            <w:pPr>
              <w:pStyle w:val="NoSpacing"/>
            </w:pPr>
          </w:p>
        </w:tc>
        <w:tc>
          <w:tcPr>
            <w:tcW w:w="1024" w:type="pct"/>
          </w:tcPr>
          <w:p w14:paraId="1A3800BB" w14:textId="77777777" w:rsidR="002C29C1" w:rsidRPr="001914B9" w:rsidRDefault="002C29C1" w:rsidP="006C03AF">
            <w:pPr>
              <w:pStyle w:val="NoSpacing"/>
              <w:jc w:val="center"/>
            </w:pPr>
            <w:r w:rsidRPr="001914B9">
              <w:sym w:font="Wingdings" w:char="F06F"/>
            </w:r>
          </w:p>
        </w:tc>
        <w:tc>
          <w:tcPr>
            <w:tcW w:w="1023" w:type="pct"/>
          </w:tcPr>
          <w:p w14:paraId="7180C326" w14:textId="77777777" w:rsidR="002C29C1" w:rsidRPr="001914B9" w:rsidRDefault="002C29C1" w:rsidP="006C03AF">
            <w:pPr>
              <w:pStyle w:val="NoSpacing"/>
              <w:jc w:val="center"/>
            </w:pPr>
            <w:r w:rsidRPr="001914B9">
              <w:sym w:font="Wingdings" w:char="F06F"/>
            </w:r>
          </w:p>
        </w:tc>
      </w:tr>
      <w:tr w:rsidR="002C29C1" w:rsidRPr="001914B9" w14:paraId="5A431AF0" w14:textId="77777777" w:rsidTr="00D973BC">
        <w:trPr>
          <w:trHeight w:val="340"/>
        </w:trPr>
        <w:tc>
          <w:tcPr>
            <w:tcW w:w="2953" w:type="pct"/>
          </w:tcPr>
          <w:p w14:paraId="5EE16B1A" w14:textId="77777777" w:rsidR="002C29C1" w:rsidRPr="001914B9" w:rsidDel="00651675" w:rsidRDefault="002C29C1" w:rsidP="006C03AF">
            <w:pPr>
              <w:pStyle w:val="NoSpacing"/>
            </w:pPr>
          </w:p>
        </w:tc>
        <w:tc>
          <w:tcPr>
            <w:tcW w:w="1024" w:type="pct"/>
          </w:tcPr>
          <w:p w14:paraId="08D69D17" w14:textId="77777777" w:rsidR="002C29C1" w:rsidRPr="001914B9" w:rsidRDefault="002C29C1" w:rsidP="006C03AF">
            <w:pPr>
              <w:pStyle w:val="NoSpacing"/>
              <w:jc w:val="center"/>
            </w:pPr>
            <w:r w:rsidRPr="001914B9">
              <w:sym w:font="Wingdings" w:char="F06F"/>
            </w:r>
          </w:p>
        </w:tc>
        <w:tc>
          <w:tcPr>
            <w:tcW w:w="1023" w:type="pct"/>
          </w:tcPr>
          <w:p w14:paraId="2C552A43" w14:textId="77777777" w:rsidR="002C29C1" w:rsidRPr="001914B9" w:rsidRDefault="002C29C1" w:rsidP="006C03AF">
            <w:pPr>
              <w:pStyle w:val="NoSpacing"/>
              <w:jc w:val="center"/>
            </w:pPr>
            <w:r w:rsidRPr="001914B9">
              <w:sym w:font="Wingdings" w:char="F06F"/>
            </w:r>
          </w:p>
        </w:tc>
      </w:tr>
    </w:tbl>
    <w:p w14:paraId="6E05545E" w14:textId="77777777" w:rsidR="00CB66C2" w:rsidRDefault="00CB66C2" w:rsidP="002C29C1"/>
    <w:p w14:paraId="0CCD7165" w14:textId="1B1840C8" w:rsidR="002C29C1" w:rsidRPr="001914B9" w:rsidRDefault="002C29C1" w:rsidP="00F45228">
      <w:pPr>
        <w:pStyle w:val="ARIERCaption-Table"/>
      </w:pPr>
      <w:bookmarkStart w:id="344" w:name="_Toc429473622"/>
      <w:r w:rsidRPr="001914B9">
        <w:t xml:space="preserve">Table </w:t>
      </w:r>
      <w:r w:rsidR="00BB27A5">
        <w:t>A4</w:t>
      </w:r>
      <w:r w:rsidR="0068663F">
        <w:t>.</w:t>
      </w:r>
      <w:r w:rsidRPr="001914B9">
        <w:t xml:space="preserve"> Other wetland values</w:t>
      </w:r>
      <w:r w:rsidRPr="001914B9">
        <w:rPr>
          <w:lang w:eastAsia="en-AU"/>
        </w:rPr>
        <w:t xml:space="preserve"> for </w:t>
      </w:r>
      <w:r w:rsidR="005E580B">
        <w:rPr>
          <w:lang w:eastAsia="en-AU"/>
        </w:rPr>
        <w:t>the</w:t>
      </w:r>
      <w:r w:rsidRPr="001914B9">
        <w:rPr>
          <w:lang w:eastAsia="en-AU"/>
        </w:rPr>
        <w:t xml:space="preserve"> </w:t>
      </w:r>
      <w:r w:rsidR="005A7EE9">
        <w:rPr>
          <w:lang w:eastAsia="en-AU"/>
        </w:rPr>
        <w:t>wetland site</w:t>
      </w:r>
      <w:r w:rsidR="00E2347A">
        <w:rPr>
          <w:lang w:eastAsia="en-AU"/>
        </w:rPr>
        <w:t>.</w:t>
      </w:r>
      <w:bookmarkEnd w:id="344"/>
    </w:p>
    <w:tbl>
      <w:tblPr>
        <w:tblStyle w:val="TableGrid"/>
        <w:tblW w:w="0" w:type="auto"/>
        <w:tblLook w:val="04A0" w:firstRow="1" w:lastRow="0" w:firstColumn="1" w:lastColumn="0" w:noHBand="0" w:noVBand="1"/>
      </w:tblPr>
      <w:tblGrid>
        <w:gridCol w:w="9798"/>
      </w:tblGrid>
      <w:tr w:rsidR="002C29C1" w:rsidRPr="001C5DC1" w14:paraId="2004CAE8" w14:textId="77777777" w:rsidTr="00D973BC">
        <w:trPr>
          <w:trHeight w:val="340"/>
        </w:trPr>
        <w:tc>
          <w:tcPr>
            <w:tcW w:w="9798" w:type="dxa"/>
            <w:shd w:val="clear" w:color="auto" w:fill="228591"/>
          </w:tcPr>
          <w:p w14:paraId="4083EC15" w14:textId="2B807850" w:rsidR="002C29C1" w:rsidRPr="00580B8D" w:rsidDel="00651675" w:rsidRDefault="002C29C1" w:rsidP="00580B8D">
            <w:pPr>
              <w:pStyle w:val="NoSpacing"/>
              <w:jc w:val="center"/>
              <w:rPr>
                <w:b/>
                <w:color w:val="FFFFFF" w:themeColor="background1"/>
                <w:sz w:val="20"/>
                <w:szCs w:val="20"/>
              </w:rPr>
            </w:pPr>
            <w:r w:rsidRPr="00580B8D">
              <w:rPr>
                <w:b/>
                <w:color w:val="FFFFFF" w:themeColor="background1"/>
                <w:sz w:val="20"/>
                <w:szCs w:val="20"/>
              </w:rPr>
              <w:t>Other wetland values (social</w:t>
            </w:r>
            <w:r w:rsidR="00580B8D">
              <w:rPr>
                <w:b/>
                <w:color w:val="FFFFFF" w:themeColor="background1"/>
                <w:sz w:val="20"/>
                <w:szCs w:val="20"/>
              </w:rPr>
              <w:t xml:space="preserve">, cultural </w:t>
            </w:r>
            <w:r w:rsidRPr="00580B8D">
              <w:rPr>
                <w:b/>
                <w:color w:val="FFFFFF" w:themeColor="background1"/>
                <w:sz w:val="20"/>
                <w:szCs w:val="20"/>
              </w:rPr>
              <w:t>and/or economic)</w:t>
            </w:r>
          </w:p>
        </w:tc>
      </w:tr>
      <w:tr w:rsidR="002C29C1" w:rsidRPr="001914B9" w14:paraId="263B10D3" w14:textId="77777777" w:rsidTr="006C03AF">
        <w:trPr>
          <w:trHeight w:val="449"/>
        </w:trPr>
        <w:tc>
          <w:tcPr>
            <w:tcW w:w="9798" w:type="dxa"/>
          </w:tcPr>
          <w:p w14:paraId="5D829F25" w14:textId="77777777" w:rsidR="00CB66C2" w:rsidRDefault="00CB66C2" w:rsidP="006C03AF">
            <w:pPr>
              <w:pStyle w:val="NoSpacing"/>
            </w:pPr>
          </w:p>
          <w:p w14:paraId="7720382A" w14:textId="77777777" w:rsidR="00CB66C2" w:rsidRDefault="00CB66C2" w:rsidP="006C03AF">
            <w:pPr>
              <w:pStyle w:val="NoSpacing"/>
            </w:pPr>
          </w:p>
          <w:p w14:paraId="2A17886A" w14:textId="77777777" w:rsidR="00CB66C2" w:rsidRDefault="00CB66C2" w:rsidP="006C03AF">
            <w:pPr>
              <w:pStyle w:val="NoSpacing"/>
            </w:pPr>
          </w:p>
          <w:p w14:paraId="63D90660" w14:textId="77777777" w:rsidR="00CB66C2" w:rsidRDefault="00CB66C2" w:rsidP="006C03AF">
            <w:pPr>
              <w:pStyle w:val="NoSpacing"/>
            </w:pPr>
          </w:p>
          <w:p w14:paraId="0F8CC3AA" w14:textId="77777777" w:rsidR="002C29C1" w:rsidRPr="001914B9" w:rsidDel="00651675" w:rsidRDefault="002C29C1" w:rsidP="006C03AF">
            <w:pPr>
              <w:pStyle w:val="NoSpacing"/>
            </w:pPr>
          </w:p>
        </w:tc>
      </w:tr>
    </w:tbl>
    <w:p w14:paraId="17D66FBD" w14:textId="77777777" w:rsidR="00CB66C2" w:rsidRDefault="00CB66C2" w:rsidP="002C29C1"/>
    <w:p w14:paraId="1F44A99E" w14:textId="602DF963" w:rsidR="002C29C1" w:rsidRPr="001914B9" w:rsidRDefault="002C29C1" w:rsidP="00F45228">
      <w:pPr>
        <w:pStyle w:val="ARIERCaption-Table"/>
        <w:rPr>
          <w:lang w:eastAsia="en-AU"/>
        </w:rPr>
      </w:pPr>
      <w:bookmarkStart w:id="345" w:name="_Toc429473623"/>
      <w:r w:rsidRPr="001914B9">
        <w:rPr>
          <w:lang w:eastAsia="en-AU"/>
        </w:rPr>
        <w:t xml:space="preserve">Table </w:t>
      </w:r>
      <w:r w:rsidR="00BB27A5">
        <w:rPr>
          <w:lang w:eastAsia="en-AU"/>
        </w:rPr>
        <w:t>A5</w:t>
      </w:r>
      <w:r w:rsidR="0068663F">
        <w:rPr>
          <w:lang w:eastAsia="en-AU"/>
        </w:rPr>
        <w:t>.</w:t>
      </w:r>
      <w:r w:rsidRPr="001914B9">
        <w:rPr>
          <w:lang w:eastAsia="en-AU"/>
        </w:rPr>
        <w:t xml:space="preserve"> Vegetation condition objective</w:t>
      </w:r>
      <w:r w:rsidR="00E2347A">
        <w:rPr>
          <w:lang w:eastAsia="en-AU"/>
        </w:rPr>
        <w:t>.</w:t>
      </w:r>
      <w:bookmarkEnd w:id="345"/>
    </w:p>
    <w:tbl>
      <w:tblPr>
        <w:tblStyle w:val="TableGrid"/>
        <w:tblW w:w="5011" w:type="pct"/>
        <w:tblLayout w:type="fixed"/>
        <w:tblLook w:val="04A0" w:firstRow="1" w:lastRow="0" w:firstColumn="1" w:lastColumn="0" w:noHBand="0" w:noVBand="1"/>
      </w:tblPr>
      <w:tblGrid>
        <w:gridCol w:w="3230"/>
        <w:gridCol w:w="1126"/>
        <w:gridCol w:w="1041"/>
        <w:gridCol w:w="1191"/>
        <w:gridCol w:w="34"/>
        <w:gridCol w:w="1128"/>
        <w:gridCol w:w="863"/>
        <w:gridCol w:w="1264"/>
      </w:tblGrid>
      <w:tr w:rsidR="0068663F" w:rsidRPr="001C5DC1" w14:paraId="23D14C0E" w14:textId="77777777" w:rsidTr="00D973BC">
        <w:trPr>
          <w:trHeight w:val="340"/>
        </w:trPr>
        <w:tc>
          <w:tcPr>
            <w:tcW w:w="1635" w:type="pct"/>
            <w:vMerge w:val="restart"/>
            <w:shd w:val="clear" w:color="auto" w:fill="228591"/>
            <w:vAlign w:val="center"/>
          </w:tcPr>
          <w:p w14:paraId="282BD2D7"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EVC name and number</w:t>
            </w:r>
          </w:p>
        </w:tc>
        <w:tc>
          <w:tcPr>
            <w:tcW w:w="1700" w:type="pct"/>
            <w:gridSpan w:val="3"/>
            <w:shd w:val="clear" w:color="auto" w:fill="228591"/>
          </w:tcPr>
          <w:p w14:paraId="34443DAD" w14:textId="77777777" w:rsidR="002C29C1" w:rsidRPr="00580B8D" w:rsidRDefault="002C29C1" w:rsidP="006C03AF">
            <w:pPr>
              <w:pStyle w:val="NoSpacing"/>
              <w:jc w:val="center"/>
              <w:rPr>
                <w:b/>
                <w:color w:val="FFFFFF" w:themeColor="background1"/>
                <w:sz w:val="20"/>
                <w:szCs w:val="20"/>
                <w:lang w:eastAsia="en-AU"/>
              </w:rPr>
            </w:pPr>
            <w:r w:rsidRPr="00580B8D">
              <w:rPr>
                <w:b/>
                <w:color w:val="FFFFFF" w:themeColor="background1"/>
                <w:sz w:val="20"/>
                <w:szCs w:val="20"/>
                <w:lang w:eastAsia="en-AU"/>
              </w:rPr>
              <w:t>Vegetation condition</w:t>
            </w:r>
          </w:p>
        </w:tc>
        <w:tc>
          <w:tcPr>
            <w:tcW w:w="1665" w:type="pct"/>
            <w:gridSpan w:val="4"/>
            <w:shd w:val="clear" w:color="auto" w:fill="228591"/>
          </w:tcPr>
          <w:p w14:paraId="38FED8D6" w14:textId="08159435" w:rsidR="002C29C1" w:rsidRPr="00580B8D" w:rsidRDefault="002C29C1" w:rsidP="006C03AF">
            <w:pPr>
              <w:pStyle w:val="NoSpacing"/>
              <w:rPr>
                <w:b/>
                <w:color w:val="FFFFFF" w:themeColor="background1"/>
                <w:sz w:val="20"/>
                <w:szCs w:val="20"/>
                <w:lang w:eastAsia="en-AU"/>
              </w:rPr>
            </w:pPr>
            <w:r w:rsidRPr="00580B8D">
              <w:rPr>
                <w:b/>
                <w:color w:val="FFFFFF" w:themeColor="background1"/>
                <w:sz w:val="20"/>
                <w:szCs w:val="20"/>
                <w:lang w:eastAsia="en-AU"/>
              </w:rPr>
              <w:t>Vegetation cond</w:t>
            </w:r>
            <w:r w:rsidR="0068663F" w:rsidRPr="00580B8D">
              <w:rPr>
                <w:b/>
                <w:color w:val="FFFFFF" w:themeColor="background1"/>
                <w:sz w:val="20"/>
                <w:szCs w:val="20"/>
                <w:lang w:eastAsia="en-AU"/>
              </w:rPr>
              <w:t>i</w:t>
            </w:r>
            <w:r w:rsidRPr="00580B8D">
              <w:rPr>
                <w:b/>
                <w:color w:val="FFFFFF" w:themeColor="background1"/>
                <w:sz w:val="20"/>
                <w:szCs w:val="20"/>
                <w:lang w:eastAsia="en-AU"/>
              </w:rPr>
              <w:t>tion for significan</w:t>
            </w:r>
            <w:r w:rsidR="0068663F" w:rsidRPr="00580B8D">
              <w:rPr>
                <w:b/>
                <w:color w:val="FFFFFF" w:themeColor="background1"/>
                <w:sz w:val="20"/>
                <w:szCs w:val="20"/>
                <w:lang w:eastAsia="en-AU"/>
              </w:rPr>
              <w:t>t</w:t>
            </w:r>
            <w:r w:rsidRPr="00580B8D">
              <w:rPr>
                <w:b/>
                <w:color w:val="FFFFFF" w:themeColor="background1"/>
                <w:sz w:val="20"/>
                <w:szCs w:val="20"/>
                <w:lang w:eastAsia="en-AU"/>
              </w:rPr>
              <w:t xml:space="preserve"> fauna</w:t>
            </w:r>
          </w:p>
        </w:tc>
      </w:tr>
      <w:tr w:rsidR="0068663F" w:rsidRPr="001C5DC1" w14:paraId="75DD065A" w14:textId="77777777" w:rsidTr="00D973BC">
        <w:trPr>
          <w:trHeight w:val="340"/>
        </w:trPr>
        <w:tc>
          <w:tcPr>
            <w:tcW w:w="1635" w:type="pct"/>
            <w:vMerge/>
            <w:shd w:val="clear" w:color="auto" w:fill="228591"/>
          </w:tcPr>
          <w:p w14:paraId="2F5F8569" w14:textId="77777777" w:rsidR="002C29C1" w:rsidRPr="00580B8D" w:rsidRDefault="002C29C1" w:rsidP="006C03AF">
            <w:pPr>
              <w:pStyle w:val="NoSpacing"/>
              <w:jc w:val="center"/>
              <w:rPr>
                <w:b/>
                <w:color w:val="FFFFFF" w:themeColor="background1"/>
                <w:sz w:val="20"/>
                <w:szCs w:val="20"/>
              </w:rPr>
            </w:pPr>
          </w:p>
        </w:tc>
        <w:tc>
          <w:tcPr>
            <w:tcW w:w="570" w:type="pct"/>
            <w:shd w:val="clear" w:color="auto" w:fill="228591"/>
          </w:tcPr>
          <w:p w14:paraId="7E8DDC31" w14:textId="5EC53E94" w:rsidR="002C29C1" w:rsidRPr="00580B8D" w:rsidRDefault="001C5DC1" w:rsidP="006C03AF">
            <w:pPr>
              <w:pStyle w:val="NoSpacing"/>
              <w:spacing w:before="240" w:after="60"/>
              <w:jc w:val="center"/>
              <w:outlineLvl w:val="5"/>
              <w:rPr>
                <w:b/>
                <w:color w:val="FFFFFF" w:themeColor="background1"/>
                <w:sz w:val="20"/>
                <w:szCs w:val="20"/>
              </w:rPr>
            </w:pPr>
            <w:r w:rsidRPr="00580B8D">
              <w:rPr>
                <w:b/>
                <w:color w:val="FFFFFF" w:themeColor="background1"/>
                <w:sz w:val="20"/>
                <w:szCs w:val="20"/>
                <w:lang w:eastAsia="en-AU"/>
              </w:rPr>
              <w:t>Maintain</w:t>
            </w:r>
          </w:p>
        </w:tc>
        <w:tc>
          <w:tcPr>
            <w:tcW w:w="527" w:type="pct"/>
            <w:shd w:val="clear" w:color="auto" w:fill="228591"/>
          </w:tcPr>
          <w:p w14:paraId="234535D8" w14:textId="4FFE9805" w:rsidR="002C29C1" w:rsidRPr="00580B8D" w:rsidRDefault="001C5DC1" w:rsidP="006C03AF">
            <w:pPr>
              <w:pStyle w:val="NoSpacing"/>
              <w:spacing w:before="240" w:after="60"/>
              <w:jc w:val="center"/>
              <w:outlineLvl w:val="5"/>
              <w:rPr>
                <w:b/>
                <w:color w:val="FFFFFF" w:themeColor="background1"/>
                <w:sz w:val="20"/>
                <w:szCs w:val="20"/>
              </w:rPr>
            </w:pPr>
            <w:r w:rsidRPr="00580B8D">
              <w:rPr>
                <w:b/>
                <w:color w:val="FFFFFF" w:themeColor="background1"/>
                <w:sz w:val="20"/>
                <w:szCs w:val="20"/>
              </w:rPr>
              <w:t>Improve</w:t>
            </w:r>
          </w:p>
        </w:tc>
        <w:tc>
          <w:tcPr>
            <w:tcW w:w="620" w:type="pct"/>
            <w:gridSpan w:val="2"/>
            <w:shd w:val="clear" w:color="auto" w:fill="228591"/>
          </w:tcPr>
          <w:p w14:paraId="312F64A1"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Timeframe</w:t>
            </w:r>
          </w:p>
        </w:tc>
        <w:tc>
          <w:tcPr>
            <w:tcW w:w="571" w:type="pct"/>
            <w:shd w:val="clear" w:color="auto" w:fill="228591"/>
          </w:tcPr>
          <w:p w14:paraId="02344112" w14:textId="751AD300" w:rsidR="002C29C1" w:rsidRPr="00580B8D" w:rsidRDefault="001C5DC1" w:rsidP="006C03AF">
            <w:pPr>
              <w:pStyle w:val="NoSpacing"/>
              <w:spacing w:before="240" w:after="60"/>
              <w:jc w:val="center"/>
              <w:outlineLvl w:val="5"/>
              <w:rPr>
                <w:b/>
                <w:color w:val="FFFFFF" w:themeColor="background1"/>
                <w:sz w:val="20"/>
                <w:szCs w:val="20"/>
              </w:rPr>
            </w:pPr>
            <w:r w:rsidRPr="00580B8D">
              <w:rPr>
                <w:b/>
                <w:color w:val="FFFFFF" w:themeColor="background1"/>
                <w:sz w:val="20"/>
                <w:szCs w:val="20"/>
              </w:rPr>
              <w:t>Maintain</w:t>
            </w:r>
          </w:p>
        </w:tc>
        <w:tc>
          <w:tcPr>
            <w:tcW w:w="437" w:type="pct"/>
            <w:shd w:val="clear" w:color="auto" w:fill="228591"/>
          </w:tcPr>
          <w:p w14:paraId="29B0F514" w14:textId="211DA961" w:rsidR="002C29C1" w:rsidRPr="00580B8D" w:rsidRDefault="001C5DC1" w:rsidP="006C03AF">
            <w:pPr>
              <w:pStyle w:val="NoSpacing"/>
              <w:spacing w:before="240" w:after="60"/>
              <w:jc w:val="center"/>
              <w:outlineLvl w:val="5"/>
              <w:rPr>
                <w:b/>
                <w:color w:val="FFFFFF" w:themeColor="background1"/>
                <w:sz w:val="20"/>
                <w:szCs w:val="20"/>
              </w:rPr>
            </w:pPr>
            <w:r w:rsidRPr="00580B8D">
              <w:rPr>
                <w:b/>
                <w:color w:val="FFFFFF" w:themeColor="background1"/>
                <w:sz w:val="20"/>
                <w:szCs w:val="20"/>
              </w:rPr>
              <w:t>N</w:t>
            </w:r>
            <w:r w:rsidR="002C29C1" w:rsidRPr="00580B8D">
              <w:rPr>
                <w:b/>
                <w:color w:val="FFFFFF" w:themeColor="background1"/>
                <w:sz w:val="20"/>
                <w:szCs w:val="20"/>
              </w:rPr>
              <w:t>/a</w:t>
            </w:r>
          </w:p>
        </w:tc>
        <w:tc>
          <w:tcPr>
            <w:tcW w:w="640" w:type="pct"/>
            <w:shd w:val="clear" w:color="auto" w:fill="228591"/>
          </w:tcPr>
          <w:p w14:paraId="04B6DA30"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Timeframe</w:t>
            </w:r>
          </w:p>
        </w:tc>
      </w:tr>
      <w:tr w:rsidR="0068663F" w:rsidRPr="001914B9" w14:paraId="59A7FC6C" w14:textId="77777777" w:rsidTr="00D973BC">
        <w:trPr>
          <w:trHeight w:val="340"/>
        </w:trPr>
        <w:tc>
          <w:tcPr>
            <w:tcW w:w="1635" w:type="pct"/>
          </w:tcPr>
          <w:p w14:paraId="3B499D43" w14:textId="77777777" w:rsidR="002C29C1" w:rsidRPr="001914B9" w:rsidRDefault="002C29C1" w:rsidP="006C03AF">
            <w:pPr>
              <w:pStyle w:val="NoSpacing"/>
            </w:pPr>
          </w:p>
        </w:tc>
        <w:tc>
          <w:tcPr>
            <w:tcW w:w="570" w:type="pct"/>
          </w:tcPr>
          <w:p w14:paraId="1222E2D8" w14:textId="77777777" w:rsidR="002C29C1" w:rsidRPr="001914B9" w:rsidRDefault="002C29C1" w:rsidP="006C03AF">
            <w:pPr>
              <w:pStyle w:val="NoSpacing"/>
              <w:jc w:val="center"/>
            </w:pPr>
            <w:r w:rsidRPr="001914B9">
              <w:sym w:font="Wingdings" w:char="F06F"/>
            </w:r>
          </w:p>
        </w:tc>
        <w:tc>
          <w:tcPr>
            <w:tcW w:w="527" w:type="pct"/>
          </w:tcPr>
          <w:p w14:paraId="5F65213A" w14:textId="77777777" w:rsidR="002C29C1" w:rsidRPr="001914B9" w:rsidRDefault="002C29C1" w:rsidP="006C03AF">
            <w:pPr>
              <w:pStyle w:val="NoSpacing"/>
              <w:jc w:val="center"/>
            </w:pPr>
            <w:r w:rsidRPr="001914B9">
              <w:sym w:font="Wingdings" w:char="F06F"/>
            </w:r>
          </w:p>
        </w:tc>
        <w:tc>
          <w:tcPr>
            <w:tcW w:w="620" w:type="pct"/>
            <w:gridSpan w:val="2"/>
          </w:tcPr>
          <w:p w14:paraId="45B8A714" w14:textId="77777777" w:rsidR="002C29C1" w:rsidRPr="001914B9" w:rsidRDefault="002C29C1" w:rsidP="006C03AF">
            <w:pPr>
              <w:pStyle w:val="NoSpacing"/>
              <w:jc w:val="center"/>
            </w:pPr>
          </w:p>
        </w:tc>
        <w:tc>
          <w:tcPr>
            <w:tcW w:w="571" w:type="pct"/>
          </w:tcPr>
          <w:p w14:paraId="57EE9184" w14:textId="77777777" w:rsidR="002C29C1" w:rsidRPr="001914B9" w:rsidRDefault="002C29C1" w:rsidP="006C03AF">
            <w:pPr>
              <w:pStyle w:val="NoSpacing"/>
              <w:jc w:val="center"/>
            </w:pPr>
            <w:r w:rsidRPr="001914B9">
              <w:sym w:font="Wingdings" w:char="F06F"/>
            </w:r>
          </w:p>
        </w:tc>
        <w:tc>
          <w:tcPr>
            <w:tcW w:w="437" w:type="pct"/>
          </w:tcPr>
          <w:p w14:paraId="76515A54" w14:textId="6A2E9E39" w:rsidR="002C29C1" w:rsidRPr="001914B9" w:rsidRDefault="002C29C1" w:rsidP="006C03AF">
            <w:pPr>
              <w:pStyle w:val="NoSpacing"/>
              <w:jc w:val="center"/>
            </w:pPr>
            <w:r w:rsidRPr="001914B9">
              <w:sym w:font="Wingdings" w:char="F06F"/>
            </w:r>
          </w:p>
        </w:tc>
        <w:tc>
          <w:tcPr>
            <w:tcW w:w="640" w:type="pct"/>
          </w:tcPr>
          <w:p w14:paraId="2A033F81" w14:textId="77777777" w:rsidR="002C29C1" w:rsidRPr="001914B9" w:rsidRDefault="002C29C1" w:rsidP="006C03AF">
            <w:pPr>
              <w:pStyle w:val="NoSpacing"/>
              <w:jc w:val="center"/>
            </w:pPr>
          </w:p>
        </w:tc>
      </w:tr>
      <w:tr w:rsidR="0068663F" w:rsidRPr="001914B9" w14:paraId="0C32D80C" w14:textId="77777777" w:rsidTr="00D973BC">
        <w:trPr>
          <w:trHeight w:val="340"/>
        </w:trPr>
        <w:tc>
          <w:tcPr>
            <w:tcW w:w="1635" w:type="pct"/>
          </w:tcPr>
          <w:p w14:paraId="1C8B9CCB" w14:textId="77777777" w:rsidR="002C29C1" w:rsidRPr="001914B9" w:rsidRDefault="002C29C1" w:rsidP="006C03AF">
            <w:pPr>
              <w:pStyle w:val="NoSpacing"/>
            </w:pPr>
          </w:p>
        </w:tc>
        <w:tc>
          <w:tcPr>
            <w:tcW w:w="570" w:type="pct"/>
          </w:tcPr>
          <w:p w14:paraId="330ADE41" w14:textId="77777777" w:rsidR="002C29C1" w:rsidRPr="001914B9" w:rsidRDefault="002C29C1" w:rsidP="006C03AF">
            <w:pPr>
              <w:pStyle w:val="NoSpacing"/>
              <w:jc w:val="center"/>
            </w:pPr>
            <w:r w:rsidRPr="001914B9">
              <w:sym w:font="Wingdings" w:char="F06F"/>
            </w:r>
          </w:p>
        </w:tc>
        <w:tc>
          <w:tcPr>
            <w:tcW w:w="527" w:type="pct"/>
          </w:tcPr>
          <w:p w14:paraId="42FD3A88" w14:textId="77777777" w:rsidR="002C29C1" w:rsidRPr="001914B9" w:rsidRDefault="002C29C1" w:rsidP="006C03AF">
            <w:pPr>
              <w:pStyle w:val="NoSpacing"/>
              <w:jc w:val="center"/>
            </w:pPr>
            <w:r w:rsidRPr="001914B9">
              <w:sym w:font="Wingdings" w:char="F06F"/>
            </w:r>
          </w:p>
        </w:tc>
        <w:tc>
          <w:tcPr>
            <w:tcW w:w="620" w:type="pct"/>
            <w:gridSpan w:val="2"/>
          </w:tcPr>
          <w:p w14:paraId="07BB41DC" w14:textId="77777777" w:rsidR="002C29C1" w:rsidRPr="001914B9" w:rsidRDefault="002C29C1" w:rsidP="006C03AF">
            <w:pPr>
              <w:pStyle w:val="NoSpacing"/>
              <w:jc w:val="center"/>
            </w:pPr>
          </w:p>
        </w:tc>
        <w:tc>
          <w:tcPr>
            <w:tcW w:w="571" w:type="pct"/>
          </w:tcPr>
          <w:p w14:paraId="35DA4F38" w14:textId="77777777" w:rsidR="002C29C1" w:rsidRPr="001914B9" w:rsidRDefault="002C29C1" w:rsidP="006C03AF">
            <w:pPr>
              <w:pStyle w:val="NoSpacing"/>
              <w:jc w:val="center"/>
            </w:pPr>
            <w:r w:rsidRPr="001914B9">
              <w:sym w:font="Wingdings" w:char="F06F"/>
            </w:r>
          </w:p>
        </w:tc>
        <w:tc>
          <w:tcPr>
            <w:tcW w:w="437" w:type="pct"/>
          </w:tcPr>
          <w:p w14:paraId="131DD6F6" w14:textId="1978D5B7" w:rsidR="002C29C1" w:rsidRPr="001914B9" w:rsidRDefault="002C29C1" w:rsidP="006C03AF">
            <w:pPr>
              <w:pStyle w:val="NoSpacing"/>
              <w:jc w:val="center"/>
            </w:pPr>
            <w:r w:rsidRPr="001914B9">
              <w:sym w:font="Wingdings" w:char="F06F"/>
            </w:r>
          </w:p>
        </w:tc>
        <w:tc>
          <w:tcPr>
            <w:tcW w:w="640" w:type="pct"/>
          </w:tcPr>
          <w:p w14:paraId="7ACC5702" w14:textId="77777777" w:rsidR="002C29C1" w:rsidRPr="001914B9" w:rsidRDefault="002C29C1" w:rsidP="006C03AF">
            <w:pPr>
              <w:pStyle w:val="NoSpacing"/>
              <w:jc w:val="center"/>
            </w:pPr>
          </w:p>
        </w:tc>
      </w:tr>
      <w:tr w:rsidR="0068663F" w:rsidRPr="001914B9" w14:paraId="1F9ED0E4" w14:textId="77777777" w:rsidTr="00D973BC">
        <w:trPr>
          <w:trHeight w:val="340"/>
        </w:trPr>
        <w:tc>
          <w:tcPr>
            <w:tcW w:w="1635" w:type="pct"/>
          </w:tcPr>
          <w:p w14:paraId="159702A1" w14:textId="77777777" w:rsidR="002C29C1" w:rsidRPr="001914B9" w:rsidRDefault="002C29C1" w:rsidP="006C03AF">
            <w:pPr>
              <w:pStyle w:val="NoSpacing"/>
            </w:pPr>
          </w:p>
        </w:tc>
        <w:tc>
          <w:tcPr>
            <w:tcW w:w="570" w:type="pct"/>
          </w:tcPr>
          <w:p w14:paraId="5D4C8BCA" w14:textId="77777777" w:rsidR="002C29C1" w:rsidRPr="001914B9" w:rsidRDefault="002C29C1" w:rsidP="006C03AF">
            <w:pPr>
              <w:pStyle w:val="NoSpacing"/>
              <w:jc w:val="center"/>
            </w:pPr>
            <w:r w:rsidRPr="001914B9">
              <w:sym w:font="Wingdings" w:char="F06F"/>
            </w:r>
          </w:p>
        </w:tc>
        <w:tc>
          <w:tcPr>
            <w:tcW w:w="527" w:type="pct"/>
          </w:tcPr>
          <w:p w14:paraId="5C9BB227" w14:textId="77777777" w:rsidR="002C29C1" w:rsidRPr="001914B9" w:rsidRDefault="002C29C1" w:rsidP="006C03AF">
            <w:pPr>
              <w:pStyle w:val="NoSpacing"/>
              <w:jc w:val="center"/>
            </w:pPr>
            <w:r w:rsidRPr="001914B9">
              <w:sym w:font="Wingdings" w:char="F06F"/>
            </w:r>
          </w:p>
        </w:tc>
        <w:tc>
          <w:tcPr>
            <w:tcW w:w="620" w:type="pct"/>
            <w:gridSpan w:val="2"/>
          </w:tcPr>
          <w:p w14:paraId="5C0E5FFA" w14:textId="77777777" w:rsidR="002C29C1" w:rsidRPr="001914B9" w:rsidRDefault="002C29C1" w:rsidP="006C03AF">
            <w:pPr>
              <w:pStyle w:val="NoSpacing"/>
              <w:jc w:val="center"/>
            </w:pPr>
          </w:p>
        </w:tc>
        <w:tc>
          <w:tcPr>
            <w:tcW w:w="571" w:type="pct"/>
          </w:tcPr>
          <w:p w14:paraId="2E84E38C" w14:textId="77777777" w:rsidR="002C29C1" w:rsidRPr="001914B9" w:rsidRDefault="002C29C1" w:rsidP="006C03AF">
            <w:pPr>
              <w:pStyle w:val="NoSpacing"/>
              <w:jc w:val="center"/>
            </w:pPr>
            <w:r w:rsidRPr="001914B9">
              <w:sym w:font="Wingdings" w:char="F06F"/>
            </w:r>
          </w:p>
        </w:tc>
        <w:tc>
          <w:tcPr>
            <w:tcW w:w="437" w:type="pct"/>
          </w:tcPr>
          <w:p w14:paraId="3B1A30A6" w14:textId="4BAB7B43" w:rsidR="002C29C1" w:rsidRPr="001914B9" w:rsidRDefault="002C29C1" w:rsidP="006C03AF">
            <w:pPr>
              <w:pStyle w:val="NoSpacing"/>
              <w:jc w:val="center"/>
            </w:pPr>
            <w:r w:rsidRPr="001914B9">
              <w:sym w:font="Wingdings" w:char="F06F"/>
            </w:r>
          </w:p>
        </w:tc>
        <w:tc>
          <w:tcPr>
            <w:tcW w:w="640" w:type="pct"/>
          </w:tcPr>
          <w:p w14:paraId="76C93262" w14:textId="77777777" w:rsidR="002C29C1" w:rsidRPr="001914B9" w:rsidRDefault="002C29C1" w:rsidP="006C03AF">
            <w:pPr>
              <w:pStyle w:val="NoSpacing"/>
              <w:jc w:val="center"/>
            </w:pPr>
          </w:p>
        </w:tc>
      </w:tr>
      <w:tr w:rsidR="0068663F" w:rsidRPr="001914B9" w14:paraId="302C7CDB" w14:textId="77777777" w:rsidTr="00D973BC">
        <w:trPr>
          <w:trHeight w:val="340"/>
        </w:trPr>
        <w:tc>
          <w:tcPr>
            <w:tcW w:w="1635" w:type="pct"/>
          </w:tcPr>
          <w:p w14:paraId="2AC074E6" w14:textId="77777777" w:rsidR="002C29C1" w:rsidRPr="001914B9" w:rsidRDefault="002C29C1" w:rsidP="006C03AF">
            <w:pPr>
              <w:pStyle w:val="NoSpacing"/>
            </w:pPr>
          </w:p>
        </w:tc>
        <w:tc>
          <w:tcPr>
            <w:tcW w:w="570" w:type="pct"/>
          </w:tcPr>
          <w:p w14:paraId="34516CA1" w14:textId="77777777" w:rsidR="002C29C1" w:rsidRPr="001914B9" w:rsidRDefault="002C29C1" w:rsidP="006C03AF">
            <w:pPr>
              <w:pStyle w:val="NoSpacing"/>
              <w:jc w:val="center"/>
            </w:pPr>
            <w:r w:rsidRPr="001914B9">
              <w:sym w:font="Wingdings" w:char="F06F"/>
            </w:r>
          </w:p>
        </w:tc>
        <w:tc>
          <w:tcPr>
            <w:tcW w:w="527" w:type="pct"/>
          </w:tcPr>
          <w:p w14:paraId="32C1247F" w14:textId="77777777" w:rsidR="002C29C1" w:rsidRPr="001914B9" w:rsidRDefault="002C29C1" w:rsidP="006C03AF">
            <w:pPr>
              <w:pStyle w:val="NoSpacing"/>
              <w:jc w:val="center"/>
            </w:pPr>
            <w:r w:rsidRPr="001914B9">
              <w:sym w:font="Wingdings" w:char="F06F"/>
            </w:r>
          </w:p>
        </w:tc>
        <w:tc>
          <w:tcPr>
            <w:tcW w:w="620" w:type="pct"/>
            <w:gridSpan w:val="2"/>
          </w:tcPr>
          <w:p w14:paraId="36A1E4F8" w14:textId="77777777" w:rsidR="002C29C1" w:rsidRPr="001914B9" w:rsidRDefault="002C29C1" w:rsidP="006C03AF">
            <w:pPr>
              <w:pStyle w:val="NoSpacing"/>
              <w:jc w:val="center"/>
            </w:pPr>
          </w:p>
        </w:tc>
        <w:tc>
          <w:tcPr>
            <w:tcW w:w="571" w:type="pct"/>
          </w:tcPr>
          <w:p w14:paraId="7BD9C6D9" w14:textId="77777777" w:rsidR="002C29C1" w:rsidRPr="001914B9" w:rsidRDefault="002C29C1" w:rsidP="006C03AF">
            <w:pPr>
              <w:pStyle w:val="NoSpacing"/>
              <w:jc w:val="center"/>
            </w:pPr>
            <w:r w:rsidRPr="001914B9">
              <w:sym w:font="Wingdings" w:char="F06F"/>
            </w:r>
          </w:p>
        </w:tc>
        <w:tc>
          <w:tcPr>
            <w:tcW w:w="437" w:type="pct"/>
          </w:tcPr>
          <w:p w14:paraId="6CAE5AFB" w14:textId="0CA49282" w:rsidR="002C29C1" w:rsidRPr="001914B9" w:rsidRDefault="002C29C1" w:rsidP="006C03AF">
            <w:pPr>
              <w:pStyle w:val="NoSpacing"/>
              <w:jc w:val="center"/>
            </w:pPr>
            <w:r w:rsidRPr="001914B9">
              <w:sym w:font="Wingdings" w:char="F06F"/>
            </w:r>
          </w:p>
        </w:tc>
        <w:tc>
          <w:tcPr>
            <w:tcW w:w="640" w:type="pct"/>
          </w:tcPr>
          <w:p w14:paraId="77E53B9A" w14:textId="77777777" w:rsidR="002C29C1" w:rsidRPr="001914B9" w:rsidRDefault="002C29C1" w:rsidP="006C03AF">
            <w:pPr>
              <w:pStyle w:val="NoSpacing"/>
              <w:jc w:val="center"/>
            </w:pPr>
          </w:p>
        </w:tc>
      </w:tr>
      <w:tr w:rsidR="0068663F" w:rsidRPr="001914B9" w14:paraId="4E1C6C99" w14:textId="77777777" w:rsidTr="00D973BC">
        <w:trPr>
          <w:trHeight w:val="340"/>
        </w:trPr>
        <w:tc>
          <w:tcPr>
            <w:tcW w:w="1635" w:type="pct"/>
          </w:tcPr>
          <w:p w14:paraId="35BEA56A" w14:textId="77777777" w:rsidR="002C29C1" w:rsidRPr="001914B9" w:rsidRDefault="002C29C1" w:rsidP="006C03AF">
            <w:pPr>
              <w:pStyle w:val="NoSpacing"/>
            </w:pPr>
          </w:p>
        </w:tc>
        <w:tc>
          <w:tcPr>
            <w:tcW w:w="570" w:type="pct"/>
          </w:tcPr>
          <w:p w14:paraId="6DDCB4C3" w14:textId="77777777" w:rsidR="002C29C1" w:rsidRPr="001914B9" w:rsidRDefault="002C29C1" w:rsidP="006C03AF">
            <w:pPr>
              <w:pStyle w:val="NoSpacing"/>
              <w:jc w:val="center"/>
            </w:pPr>
            <w:r w:rsidRPr="001914B9">
              <w:sym w:font="Wingdings" w:char="F06F"/>
            </w:r>
          </w:p>
        </w:tc>
        <w:tc>
          <w:tcPr>
            <w:tcW w:w="527" w:type="pct"/>
          </w:tcPr>
          <w:p w14:paraId="470F9433" w14:textId="77777777" w:rsidR="002C29C1" w:rsidRPr="001914B9" w:rsidRDefault="002C29C1" w:rsidP="006C03AF">
            <w:pPr>
              <w:pStyle w:val="NoSpacing"/>
              <w:jc w:val="center"/>
            </w:pPr>
            <w:r w:rsidRPr="001914B9">
              <w:sym w:font="Wingdings" w:char="F06F"/>
            </w:r>
          </w:p>
        </w:tc>
        <w:tc>
          <w:tcPr>
            <w:tcW w:w="620" w:type="pct"/>
            <w:gridSpan w:val="2"/>
          </w:tcPr>
          <w:p w14:paraId="3BB55001" w14:textId="77777777" w:rsidR="002C29C1" w:rsidRPr="001914B9" w:rsidRDefault="002C29C1" w:rsidP="006C03AF">
            <w:pPr>
              <w:pStyle w:val="NoSpacing"/>
              <w:jc w:val="center"/>
            </w:pPr>
          </w:p>
        </w:tc>
        <w:tc>
          <w:tcPr>
            <w:tcW w:w="571" w:type="pct"/>
          </w:tcPr>
          <w:p w14:paraId="35CB0A49" w14:textId="77777777" w:rsidR="002C29C1" w:rsidRPr="001914B9" w:rsidRDefault="002C29C1" w:rsidP="006C03AF">
            <w:pPr>
              <w:pStyle w:val="NoSpacing"/>
              <w:jc w:val="center"/>
            </w:pPr>
            <w:r w:rsidRPr="001914B9">
              <w:sym w:font="Wingdings" w:char="F06F"/>
            </w:r>
          </w:p>
        </w:tc>
        <w:tc>
          <w:tcPr>
            <w:tcW w:w="437" w:type="pct"/>
          </w:tcPr>
          <w:p w14:paraId="495656C7" w14:textId="20953E8D" w:rsidR="002C29C1" w:rsidRPr="001914B9" w:rsidRDefault="002C29C1" w:rsidP="006C03AF">
            <w:pPr>
              <w:pStyle w:val="NoSpacing"/>
              <w:jc w:val="center"/>
            </w:pPr>
            <w:r w:rsidRPr="001914B9">
              <w:sym w:font="Wingdings" w:char="F06F"/>
            </w:r>
          </w:p>
        </w:tc>
        <w:tc>
          <w:tcPr>
            <w:tcW w:w="640" w:type="pct"/>
          </w:tcPr>
          <w:p w14:paraId="104BFC58" w14:textId="77777777" w:rsidR="002C29C1" w:rsidRPr="001914B9" w:rsidRDefault="002C29C1" w:rsidP="006C03AF">
            <w:pPr>
              <w:pStyle w:val="NoSpacing"/>
              <w:jc w:val="center"/>
            </w:pPr>
          </w:p>
        </w:tc>
      </w:tr>
      <w:tr w:rsidR="0068663F" w:rsidRPr="001914B9" w14:paraId="7ACD05CD" w14:textId="77777777" w:rsidTr="00D973BC">
        <w:trPr>
          <w:trHeight w:val="340"/>
        </w:trPr>
        <w:tc>
          <w:tcPr>
            <w:tcW w:w="1635" w:type="pct"/>
          </w:tcPr>
          <w:p w14:paraId="337EFF00" w14:textId="77777777" w:rsidR="002C29C1" w:rsidRPr="001914B9" w:rsidRDefault="002C29C1" w:rsidP="006C03AF">
            <w:pPr>
              <w:pStyle w:val="NoSpacing"/>
            </w:pPr>
          </w:p>
        </w:tc>
        <w:tc>
          <w:tcPr>
            <w:tcW w:w="570" w:type="pct"/>
          </w:tcPr>
          <w:p w14:paraId="2A097F8A" w14:textId="77777777" w:rsidR="002C29C1" w:rsidRPr="001914B9" w:rsidRDefault="002C29C1" w:rsidP="006C03AF">
            <w:pPr>
              <w:pStyle w:val="NoSpacing"/>
              <w:jc w:val="center"/>
            </w:pPr>
            <w:r w:rsidRPr="001914B9">
              <w:sym w:font="Wingdings" w:char="F06F"/>
            </w:r>
          </w:p>
        </w:tc>
        <w:tc>
          <w:tcPr>
            <w:tcW w:w="527" w:type="pct"/>
          </w:tcPr>
          <w:p w14:paraId="496E911F" w14:textId="77777777" w:rsidR="002C29C1" w:rsidRPr="001914B9" w:rsidRDefault="002C29C1" w:rsidP="006C03AF">
            <w:pPr>
              <w:pStyle w:val="NoSpacing"/>
              <w:jc w:val="center"/>
            </w:pPr>
            <w:r w:rsidRPr="001914B9">
              <w:sym w:font="Wingdings" w:char="F06F"/>
            </w:r>
          </w:p>
        </w:tc>
        <w:tc>
          <w:tcPr>
            <w:tcW w:w="620" w:type="pct"/>
            <w:gridSpan w:val="2"/>
          </w:tcPr>
          <w:p w14:paraId="31C230BF" w14:textId="77777777" w:rsidR="002C29C1" w:rsidRPr="001914B9" w:rsidRDefault="002C29C1" w:rsidP="006C03AF">
            <w:pPr>
              <w:pStyle w:val="NoSpacing"/>
              <w:jc w:val="center"/>
            </w:pPr>
          </w:p>
        </w:tc>
        <w:tc>
          <w:tcPr>
            <w:tcW w:w="571" w:type="pct"/>
          </w:tcPr>
          <w:p w14:paraId="01D4EB1A" w14:textId="77777777" w:rsidR="002C29C1" w:rsidRPr="001914B9" w:rsidRDefault="002C29C1" w:rsidP="006C03AF">
            <w:pPr>
              <w:pStyle w:val="NoSpacing"/>
              <w:jc w:val="center"/>
            </w:pPr>
            <w:r w:rsidRPr="001914B9">
              <w:sym w:font="Wingdings" w:char="F06F"/>
            </w:r>
          </w:p>
        </w:tc>
        <w:tc>
          <w:tcPr>
            <w:tcW w:w="437" w:type="pct"/>
          </w:tcPr>
          <w:p w14:paraId="604C0482" w14:textId="188D58FA" w:rsidR="002C29C1" w:rsidRPr="001914B9" w:rsidRDefault="002C29C1" w:rsidP="006C03AF">
            <w:pPr>
              <w:pStyle w:val="NoSpacing"/>
              <w:jc w:val="center"/>
            </w:pPr>
            <w:r w:rsidRPr="001914B9">
              <w:sym w:font="Wingdings" w:char="F06F"/>
            </w:r>
          </w:p>
        </w:tc>
        <w:tc>
          <w:tcPr>
            <w:tcW w:w="640" w:type="pct"/>
          </w:tcPr>
          <w:p w14:paraId="5F55D4AE" w14:textId="77777777" w:rsidR="002C29C1" w:rsidRPr="001914B9" w:rsidRDefault="002C29C1" w:rsidP="006C03AF">
            <w:pPr>
              <w:pStyle w:val="NoSpacing"/>
              <w:jc w:val="center"/>
            </w:pPr>
          </w:p>
        </w:tc>
      </w:tr>
    </w:tbl>
    <w:p w14:paraId="1889577D" w14:textId="77777777" w:rsidR="00CB66C2" w:rsidRDefault="00CB66C2" w:rsidP="002C29C1"/>
    <w:p w14:paraId="7A97FCDE" w14:textId="7C543787" w:rsidR="002C29C1" w:rsidRPr="001914B9" w:rsidRDefault="002C29C1" w:rsidP="00F45228">
      <w:pPr>
        <w:pStyle w:val="ARIERCaption-Table"/>
        <w:rPr>
          <w:lang w:eastAsia="en-AU"/>
        </w:rPr>
      </w:pPr>
      <w:bookmarkStart w:id="346" w:name="_Toc429473624"/>
      <w:r w:rsidRPr="001914B9">
        <w:rPr>
          <w:lang w:eastAsia="en-AU"/>
        </w:rPr>
        <w:t xml:space="preserve">Table </w:t>
      </w:r>
      <w:r w:rsidR="00BB27A5">
        <w:rPr>
          <w:lang w:eastAsia="en-AU"/>
        </w:rPr>
        <w:t>A6</w:t>
      </w:r>
      <w:r w:rsidR="0068663F">
        <w:rPr>
          <w:lang w:eastAsia="en-AU"/>
        </w:rPr>
        <w:t>.</w:t>
      </w:r>
      <w:r w:rsidRPr="001914B9">
        <w:rPr>
          <w:lang w:eastAsia="en-AU"/>
        </w:rPr>
        <w:t xml:space="preserve"> Management outcome targets</w:t>
      </w:r>
      <w:r w:rsidR="00E2347A">
        <w:rPr>
          <w:lang w:eastAsia="en-AU"/>
        </w:rPr>
        <w:t>.</w:t>
      </w:r>
      <w:bookmarkEnd w:id="346"/>
    </w:p>
    <w:tbl>
      <w:tblPr>
        <w:tblStyle w:val="TableGrid"/>
        <w:tblW w:w="5000" w:type="pct"/>
        <w:tblLook w:val="04A0" w:firstRow="1" w:lastRow="0" w:firstColumn="1" w:lastColumn="0" w:noHBand="0" w:noVBand="1"/>
      </w:tblPr>
      <w:tblGrid>
        <w:gridCol w:w="3592"/>
        <w:gridCol w:w="4180"/>
        <w:gridCol w:w="2083"/>
      </w:tblGrid>
      <w:tr w:rsidR="002C29C1" w:rsidRPr="001C5DC1" w14:paraId="5613B873" w14:textId="77777777" w:rsidTr="00D973BC">
        <w:trPr>
          <w:trHeight w:val="340"/>
        </w:trPr>
        <w:tc>
          <w:tcPr>
            <w:tcW w:w="1822" w:type="pct"/>
            <w:shd w:val="clear" w:color="auto" w:fill="228591"/>
            <w:vAlign w:val="center"/>
          </w:tcPr>
          <w:p w14:paraId="33CCC0E4"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EVC name and number</w:t>
            </w:r>
          </w:p>
        </w:tc>
        <w:tc>
          <w:tcPr>
            <w:tcW w:w="2121" w:type="pct"/>
            <w:shd w:val="clear" w:color="auto" w:fill="228591"/>
          </w:tcPr>
          <w:p w14:paraId="5110C890" w14:textId="77777777" w:rsidR="002C29C1" w:rsidRPr="00580B8D" w:rsidDel="0016208D" w:rsidRDefault="002C29C1" w:rsidP="006C03AF">
            <w:pPr>
              <w:pStyle w:val="NoSpacing"/>
              <w:jc w:val="center"/>
              <w:rPr>
                <w:b/>
                <w:color w:val="FFFFFF" w:themeColor="background1"/>
                <w:sz w:val="20"/>
                <w:szCs w:val="20"/>
                <w:lang w:eastAsia="en-AU"/>
              </w:rPr>
            </w:pPr>
            <w:r w:rsidRPr="00580B8D">
              <w:rPr>
                <w:b/>
                <w:color w:val="FFFFFF" w:themeColor="background1"/>
                <w:sz w:val="20"/>
                <w:szCs w:val="20"/>
              </w:rPr>
              <w:t>Management outcome targets</w:t>
            </w:r>
          </w:p>
        </w:tc>
        <w:tc>
          <w:tcPr>
            <w:tcW w:w="1057" w:type="pct"/>
            <w:shd w:val="clear" w:color="auto" w:fill="228591"/>
          </w:tcPr>
          <w:p w14:paraId="0BEB1F12" w14:textId="77777777" w:rsidR="002C29C1" w:rsidRPr="00580B8D" w:rsidRDefault="002C29C1" w:rsidP="006C03AF">
            <w:pPr>
              <w:pStyle w:val="NoSpacing"/>
              <w:jc w:val="center"/>
              <w:rPr>
                <w:b/>
                <w:color w:val="FFFFFF" w:themeColor="background1"/>
                <w:sz w:val="20"/>
                <w:szCs w:val="20"/>
              </w:rPr>
            </w:pPr>
            <w:r w:rsidRPr="00580B8D">
              <w:rPr>
                <w:b/>
                <w:color w:val="FFFFFF" w:themeColor="background1"/>
                <w:sz w:val="20"/>
                <w:szCs w:val="20"/>
              </w:rPr>
              <w:t>Expected response time</w:t>
            </w:r>
          </w:p>
        </w:tc>
      </w:tr>
      <w:tr w:rsidR="002C29C1" w:rsidRPr="001914B9" w14:paraId="274F34FA" w14:textId="77777777" w:rsidTr="00D973BC">
        <w:trPr>
          <w:trHeight w:val="340"/>
        </w:trPr>
        <w:tc>
          <w:tcPr>
            <w:tcW w:w="1822" w:type="pct"/>
          </w:tcPr>
          <w:p w14:paraId="4D97F57C" w14:textId="77777777" w:rsidR="002C29C1" w:rsidRPr="001914B9" w:rsidRDefault="002C29C1" w:rsidP="006C03AF">
            <w:pPr>
              <w:pStyle w:val="NoSpacing"/>
            </w:pPr>
          </w:p>
        </w:tc>
        <w:tc>
          <w:tcPr>
            <w:tcW w:w="2121" w:type="pct"/>
          </w:tcPr>
          <w:p w14:paraId="59B16A7D" w14:textId="77777777" w:rsidR="002C29C1" w:rsidRPr="001914B9" w:rsidRDefault="002C29C1" w:rsidP="006C03AF">
            <w:pPr>
              <w:pStyle w:val="NoSpacing"/>
              <w:jc w:val="center"/>
            </w:pPr>
          </w:p>
        </w:tc>
        <w:tc>
          <w:tcPr>
            <w:tcW w:w="1057" w:type="pct"/>
          </w:tcPr>
          <w:p w14:paraId="064F3274" w14:textId="77777777" w:rsidR="002C29C1" w:rsidRPr="001914B9" w:rsidRDefault="002C29C1" w:rsidP="006C03AF">
            <w:pPr>
              <w:pStyle w:val="NoSpacing"/>
              <w:jc w:val="center"/>
            </w:pPr>
          </w:p>
        </w:tc>
      </w:tr>
      <w:tr w:rsidR="002C29C1" w:rsidRPr="001914B9" w14:paraId="00285A4C" w14:textId="77777777" w:rsidTr="00D973BC">
        <w:trPr>
          <w:trHeight w:val="340"/>
        </w:trPr>
        <w:tc>
          <w:tcPr>
            <w:tcW w:w="1822" w:type="pct"/>
          </w:tcPr>
          <w:p w14:paraId="24B03470" w14:textId="77777777" w:rsidR="002C29C1" w:rsidRPr="001914B9" w:rsidRDefault="002C29C1" w:rsidP="006C03AF">
            <w:pPr>
              <w:pStyle w:val="NoSpacing"/>
            </w:pPr>
          </w:p>
        </w:tc>
        <w:tc>
          <w:tcPr>
            <w:tcW w:w="2121" w:type="pct"/>
          </w:tcPr>
          <w:p w14:paraId="16D86975" w14:textId="77777777" w:rsidR="002C29C1" w:rsidRPr="001914B9" w:rsidRDefault="002C29C1" w:rsidP="006C03AF">
            <w:pPr>
              <w:pStyle w:val="NoSpacing"/>
              <w:jc w:val="center"/>
            </w:pPr>
          </w:p>
        </w:tc>
        <w:tc>
          <w:tcPr>
            <w:tcW w:w="1057" w:type="pct"/>
          </w:tcPr>
          <w:p w14:paraId="07526CE6" w14:textId="77777777" w:rsidR="002C29C1" w:rsidRPr="001914B9" w:rsidRDefault="002C29C1" w:rsidP="006C03AF">
            <w:pPr>
              <w:pStyle w:val="NoSpacing"/>
              <w:jc w:val="center"/>
            </w:pPr>
          </w:p>
        </w:tc>
      </w:tr>
      <w:tr w:rsidR="002C29C1" w:rsidRPr="001914B9" w14:paraId="431D86AB" w14:textId="77777777" w:rsidTr="00D973BC">
        <w:trPr>
          <w:trHeight w:val="340"/>
        </w:trPr>
        <w:tc>
          <w:tcPr>
            <w:tcW w:w="1822" w:type="pct"/>
          </w:tcPr>
          <w:p w14:paraId="271CC591" w14:textId="77777777" w:rsidR="002C29C1" w:rsidRPr="001914B9" w:rsidRDefault="002C29C1" w:rsidP="006C03AF">
            <w:pPr>
              <w:pStyle w:val="NoSpacing"/>
            </w:pPr>
          </w:p>
        </w:tc>
        <w:tc>
          <w:tcPr>
            <w:tcW w:w="2121" w:type="pct"/>
          </w:tcPr>
          <w:p w14:paraId="15D408BF" w14:textId="77777777" w:rsidR="002C29C1" w:rsidRPr="001914B9" w:rsidRDefault="002C29C1" w:rsidP="006C03AF">
            <w:pPr>
              <w:pStyle w:val="NoSpacing"/>
              <w:jc w:val="center"/>
            </w:pPr>
          </w:p>
        </w:tc>
        <w:tc>
          <w:tcPr>
            <w:tcW w:w="1057" w:type="pct"/>
          </w:tcPr>
          <w:p w14:paraId="02604AAD" w14:textId="77777777" w:rsidR="002C29C1" w:rsidRPr="001914B9" w:rsidRDefault="002C29C1" w:rsidP="006C03AF">
            <w:pPr>
              <w:pStyle w:val="NoSpacing"/>
              <w:jc w:val="center"/>
            </w:pPr>
          </w:p>
        </w:tc>
      </w:tr>
      <w:tr w:rsidR="002C29C1" w:rsidRPr="001914B9" w14:paraId="459CE14B" w14:textId="77777777" w:rsidTr="00D973BC">
        <w:trPr>
          <w:trHeight w:val="340"/>
        </w:trPr>
        <w:tc>
          <w:tcPr>
            <w:tcW w:w="1822" w:type="pct"/>
          </w:tcPr>
          <w:p w14:paraId="5EC43453" w14:textId="77777777" w:rsidR="002C29C1" w:rsidRPr="001914B9" w:rsidRDefault="002C29C1" w:rsidP="006C03AF">
            <w:pPr>
              <w:pStyle w:val="NoSpacing"/>
            </w:pPr>
          </w:p>
        </w:tc>
        <w:tc>
          <w:tcPr>
            <w:tcW w:w="2121" w:type="pct"/>
          </w:tcPr>
          <w:p w14:paraId="28183BB4" w14:textId="77777777" w:rsidR="002C29C1" w:rsidRPr="001914B9" w:rsidRDefault="002C29C1" w:rsidP="006C03AF">
            <w:pPr>
              <w:pStyle w:val="NoSpacing"/>
              <w:jc w:val="center"/>
            </w:pPr>
          </w:p>
        </w:tc>
        <w:tc>
          <w:tcPr>
            <w:tcW w:w="1057" w:type="pct"/>
          </w:tcPr>
          <w:p w14:paraId="44B74347" w14:textId="77777777" w:rsidR="002C29C1" w:rsidRPr="001914B9" w:rsidRDefault="002C29C1" w:rsidP="006C03AF">
            <w:pPr>
              <w:pStyle w:val="NoSpacing"/>
              <w:jc w:val="center"/>
            </w:pPr>
          </w:p>
        </w:tc>
      </w:tr>
      <w:tr w:rsidR="002C29C1" w:rsidRPr="001914B9" w14:paraId="04594252" w14:textId="77777777" w:rsidTr="00D973BC">
        <w:trPr>
          <w:trHeight w:val="340"/>
        </w:trPr>
        <w:tc>
          <w:tcPr>
            <w:tcW w:w="1822" w:type="pct"/>
          </w:tcPr>
          <w:p w14:paraId="2E7BE6AB" w14:textId="77777777" w:rsidR="002C29C1" w:rsidRPr="001914B9" w:rsidRDefault="002C29C1" w:rsidP="006C03AF">
            <w:pPr>
              <w:pStyle w:val="NoSpacing"/>
            </w:pPr>
          </w:p>
        </w:tc>
        <w:tc>
          <w:tcPr>
            <w:tcW w:w="2121" w:type="pct"/>
          </w:tcPr>
          <w:p w14:paraId="624D0197" w14:textId="77777777" w:rsidR="002C29C1" w:rsidRPr="001914B9" w:rsidRDefault="002C29C1" w:rsidP="006C03AF">
            <w:pPr>
              <w:pStyle w:val="NoSpacing"/>
              <w:jc w:val="center"/>
            </w:pPr>
          </w:p>
        </w:tc>
        <w:tc>
          <w:tcPr>
            <w:tcW w:w="1057" w:type="pct"/>
          </w:tcPr>
          <w:p w14:paraId="3F42E508" w14:textId="77777777" w:rsidR="002C29C1" w:rsidRPr="001914B9" w:rsidRDefault="002C29C1" w:rsidP="006C03AF">
            <w:pPr>
              <w:pStyle w:val="NoSpacing"/>
              <w:jc w:val="center"/>
            </w:pPr>
          </w:p>
        </w:tc>
      </w:tr>
      <w:tr w:rsidR="002C29C1" w:rsidRPr="001914B9" w14:paraId="28C0A1E2" w14:textId="77777777" w:rsidTr="00D973BC">
        <w:trPr>
          <w:trHeight w:val="340"/>
        </w:trPr>
        <w:tc>
          <w:tcPr>
            <w:tcW w:w="1822" w:type="pct"/>
          </w:tcPr>
          <w:p w14:paraId="6F51F22B" w14:textId="77777777" w:rsidR="002C29C1" w:rsidRPr="001914B9" w:rsidRDefault="002C29C1" w:rsidP="006C03AF">
            <w:pPr>
              <w:pStyle w:val="NoSpacing"/>
            </w:pPr>
          </w:p>
        </w:tc>
        <w:tc>
          <w:tcPr>
            <w:tcW w:w="2121" w:type="pct"/>
          </w:tcPr>
          <w:p w14:paraId="35C4462C" w14:textId="77777777" w:rsidR="002C29C1" w:rsidRPr="001914B9" w:rsidRDefault="002C29C1" w:rsidP="006C03AF">
            <w:pPr>
              <w:pStyle w:val="NoSpacing"/>
              <w:jc w:val="center"/>
            </w:pPr>
          </w:p>
        </w:tc>
        <w:tc>
          <w:tcPr>
            <w:tcW w:w="1057" w:type="pct"/>
          </w:tcPr>
          <w:p w14:paraId="45C4C4D9" w14:textId="77777777" w:rsidR="002C29C1" w:rsidRPr="001914B9" w:rsidRDefault="002C29C1" w:rsidP="006C03AF">
            <w:pPr>
              <w:pStyle w:val="NoSpacing"/>
              <w:jc w:val="center"/>
            </w:pPr>
          </w:p>
        </w:tc>
      </w:tr>
    </w:tbl>
    <w:p w14:paraId="67EE283B" w14:textId="77777777" w:rsidR="00CB66C2" w:rsidRDefault="00CB66C2" w:rsidP="002C29C1"/>
    <w:p w14:paraId="6D9A147D" w14:textId="2D36CAB2" w:rsidR="002C29C1" w:rsidRPr="001914B9" w:rsidRDefault="002C29C1" w:rsidP="00F45228">
      <w:pPr>
        <w:pStyle w:val="ARIERCaption-Table"/>
      </w:pPr>
      <w:r w:rsidRPr="001914B9">
        <w:br w:type="page"/>
      </w:r>
      <w:bookmarkStart w:id="347" w:name="_Toc429473625"/>
      <w:r w:rsidRPr="001914B9">
        <w:rPr>
          <w:lang w:eastAsia="en-AU"/>
        </w:rPr>
        <w:lastRenderedPageBreak/>
        <w:t xml:space="preserve">Table </w:t>
      </w:r>
      <w:r w:rsidR="00BB27A5">
        <w:rPr>
          <w:lang w:eastAsia="en-AU"/>
        </w:rPr>
        <w:t>A7</w:t>
      </w:r>
      <w:r w:rsidR="0068663F">
        <w:rPr>
          <w:lang w:eastAsia="en-AU"/>
        </w:rPr>
        <w:t>.</w:t>
      </w:r>
      <w:r w:rsidRPr="001914B9">
        <w:rPr>
          <w:lang w:eastAsia="en-AU"/>
        </w:rPr>
        <w:t xml:space="preserve"> </w:t>
      </w:r>
      <w:r w:rsidRPr="001914B9">
        <w:t>Key criteria for selecting a final livestock grazing option</w:t>
      </w:r>
      <w:r w:rsidR="00E2347A">
        <w:t>.</w:t>
      </w:r>
      <w:bookmarkEnd w:id="347"/>
    </w:p>
    <w:tbl>
      <w:tblPr>
        <w:tblStyle w:val="TableGrid"/>
        <w:tblW w:w="5000" w:type="pct"/>
        <w:tblLook w:val="04A0" w:firstRow="1" w:lastRow="0" w:firstColumn="1" w:lastColumn="0" w:noHBand="0" w:noVBand="1"/>
      </w:tblPr>
      <w:tblGrid>
        <w:gridCol w:w="3594"/>
        <w:gridCol w:w="3351"/>
        <w:gridCol w:w="583"/>
        <w:gridCol w:w="583"/>
        <w:gridCol w:w="583"/>
        <w:gridCol w:w="583"/>
        <w:gridCol w:w="578"/>
      </w:tblGrid>
      <w:tr w:rsidR="002C29C1" w:rsidRPr="001C5DC1" w14:paraId="010BE6CC" w14:textId="77777777" w:rsidTr="00D973BC">
        <w:trPr>
          <w:trHeight w:val="275"/>
        </w:trPr>
        <w:tc>
          <w:tcPr>
            <w:tcW w:w="1823" w:type="pct"/>
            <w:vMerge w:val="restart"/>
            <w:shd w:val="clear" w:color="auto" w:fill="228591"/>
            <w:vAlign w:val="center"/>
          </w:tcPr>
          <w:p w14:paraId="4B10E876" w14:textId="77777777" w:rsidR="002C29C1" w:rsidRPr="00A04164" w:rsidRDefault="002C29C1" w:rsidP="006C03AF">
            <w:pPr>
              <w:pStyle w:val="NoSpacing"/>
              <w:jc w:val="center"/>
              <w:rPr>
                <w:b/>
                <w:color w:val="FFFFFF" w:themeColor="background1"/>
                <w:sz w:val="20"/>
                <w:szCs w:val="20"/>
              </w:rPr>
            </w:pPr>
            <w:r w:rsidRPr="00A04164">
              <w:rPr>
                <w:b/>
                <w:color w:val="FFFFFF" w:themeColor="background1"/>
                <w:sz w:val="20"/>
                <w:szCs w:val="20"/>
              </w:rPr>
              <w:t>EVC name and number</w:t>
            </w:r>
          </w:p>
        </w:tc>
        <w:tc>
          <w:tcPr>
            <w:tcW w:w="1700" w:type="pct"/>
            <w:vMerge w:val="restart"/>
            <w:shd w:val="clear" w:color="auto" w:fill="228591"/>
            <w:vAlign w:val="center"/>
          </w:tcPr>
          <w:p w14:paraId="62B2C3D1" w14:textId="29BC5AC3" w:rsidR="002C29C1" w:rsidRPr="00A04164" w:rsidRDefault="00F37C83" w:rsidP="006C03AF">
            <w:pPr>
              <w:pStyle w:val="NoSpacing"/>
              <w:jc w:val="center"/>
              <w:rPr>
                <w:b/>
                <w:color w:val="FFFFFF" w:themeColor="background1"/>
                <w:sz w:val="20"/>
                <w:szCs w:val="20"/>
              </w:rPr>
            </w:pPr>
            <w:r>
              <w:rPr>
                <w:b/>
                <w:color w:val="FFFFFF" w:themeColor="background1"/>
                <w:sz w:val="20"/>
                <w:szCs w:val="20"/>
              </w:rPr>
              <w:t>Preferred</w:t>
            </w:r>
            <w:r w:rsidRPr="00A04164">
              <w:rPr>
                <w:b/>
                <w:color w:val="FFFFFF" w:themeColor="background1"/>
                <w:sz w:val="20"/>
                <w:szCs w:val="20"/>
              </w:rPr>
              <w:t xml:space="preserve"> </w:t>
            </w:r>
            <w:r w:rsidR="002C29C1" w:rsidRPr="00A04164">
              <w:rPr>
                <w:b/>
                <w:color w:val="FFFFFF" w:themeColor="background1"/>
                <w:sz w:val="20"/>
                <w:szCs w:val="20"/>
              </w:rPr>
              <w:t>grazing option</w:t>
            </w:r>
          </w:p>
        </w:tc>
        <w:tc>
          <w:tcPr>
            <w:tcW w:w="1477" w:type="pct"/>
            <w:gridSpan w:val="5"/>
            <w:shd w:val="clear" w:color="auto" w:fill="228591"/>
          </w:tcPr>
          <w:p w14:paraId="7F0F17AB" w14:textId="77777777" w:rsidR="002C29C1" w:rsidRPr="00A04164" w:rsidRDefault="002C29C1" w:rsidP="006C03AF">
            <w:pPr>
              <w:pStyle w:val="NoSpacing"/>
              <w:jc w:val="center"/>
              <w:rPr>
                <w:b/>
                <w:color w:val="FFFFFF" w:themeColor="background1"/>
                <w:sz w:val="20"/>
                <w:szCs w:val="20"/>
              </w:rPr>
            </w:pPr>
            <w:r w:rsidRPr="00A04164">
              <w:rPr>
                <w:b/>
                <w:color w:val="FFFFFF" w:themeColor="background1"/>
                <w:sz w:val="20"/>
                <w:szCs w:val="20"/>
              </w:rPr>
              <w:t>Criteria</w:t>
            </w:r>
          </w:p>
        </w:tc>
      </w:tr>
      <w:tr w:rsidR="002C29C1" w:rsidRPr="001C5DC1" w14:paraId="1C3F7080" w14:textId="77777777" w:rsidTr="00D973BC">
        <w:trPr>
          <w:trHeight w:val="275"/>
        </w:trPr>
        <w:tc>
          <w:tcPr>
            <w:tcW w:w="1823" w:type="pct"/>
            <w:vMerge/>
            <w:shd w:val="clear" w:color="auto" w:fill="228591"/>
            <w:vAlign w:val="center"/>
          </w:tcPr>
          <w:p w14:paraId="40A1D456" w14:textId="77777777" w:rsidR="002C29C1" w:rsidRPr="00A04164" w:rsidRDefault="002C29C1" w:rsidP="006C03AF">
            <w:pPr>
              <w:pStyle w:val="NoSpacing"/>
              <w:jc w:val="center"/>
              <w:rPr>
                <w:b/>
                <w:color w:val="FFFFFF" w:themeColor="background1"/>
                <w:sz w:val="20"/>
                <w:szCs w:val="20"/>
              </w:rPr>
            </w:pPr>
          </w:p>
        </w:tc>
        <w:tc>
          <w:tcPr>
            <w:tcW w:w="1700" w:type="pct"/>
            <w:vMerge/>
            <w:shd w:val="clear" w:color="auto" w:fill="228591"/>
          </w:tcPr>
          <w:p w14:paraId="1B5BB1E0" w14:textId="77777777" w:rsidR="002C29C1" w:rsidRPr="00A04164" w:rsidRDefault="002C29C1" w:rsidP="006C03AF">
            <w:pPr>
              <w:pStyle w:val="NoSpacing"/>
              <w:jc w:val="center"/>
              <w:rPr>
                <w:b/>
                <w:color w:val="FFFFFF" w:themeColor="background1"/>
                <w:sz w:val="20"/>
                <w:szCs w:val="20"/>
                <w:lang w:eastAsia="en-AU"/>
              </w:rPr>
            </w:pPr>
          </w:p>
        </w:tc>
        <w:tc>
          <w:tcPr>
            <w:tcW w:w="296" w:type="pct"/>
            <w:shd w:val="clear" w:color="auto" w:fill="228591"/>
          </w:tcPr>
          <w:p w14:paraId="27C39A05" w14:textId="77777777" w:rsidR="002C29C1" w:rsidRPr="00A04164" w:rsidDel="0016208D" w:rsidRDefault="002C29C1" w:rsidP="006C03AF">
            <w:pPr>
              <w:pStyle w:val="NoSpacing"/>
              <w:jc w:val="center"/>
              <w:rPr>
                <w:b/>
                <w:color w:val="FFFFFF" w:themeColor="background1"/>
                <w:sz w:val="20"/>
                <w:szCs w:val="20"/>
                <w:lang w:eastAsia="en-AU"/>
              </w:rPr>
            </w:pPr>
            <w:r w:rsidRPr="00A04164">
              <w:rPr>
                <w:b/>
                <w:color w:val="FFFFFF" w:themeColor="background1"/>
                <w:sz w:val="20"/>
                <w:szCs w:val="20"/>
                <w:lang w:eastAsia="en-AU"/>
              </w:rPr>
              <w:t>1</w:t>
            </w:r>
          </w:p>
        </w:tc>
        <w:tc>
          <w:tcPr>
            <w:tcW w:w="296" w:type="pct"/>
            <w:shd w:val="clear" w:color="auto" w:fill="228591"/>
          </w:tcPr>
          <w:p w14:paraId="15F87BC6" w14:textId="77777777" w:rsidR="002C29C1" w:rsidRPr="00A04164" w:rsidRDefault="002C29C1" w:rsidP="006C03AF">
            <w:pPr>
              <w:pStyle w:val="NoSpacing"/>
              <w:jc w:val="center"/>
              <w:rPr>
                <w:b/>
                <w:color w:val="FFFFFF" w:themeColor="background1"/>
                <w:sz w:val="20"/>
                <w:szCs w:val="20"/>
              </w:rPr>
            </w:pPr>
            <w:r w:rsidRPr="00A04164">
              <w:rPr>
                <w:b/>
                <w:color w:val="FFFFFF" w:themeColor="background1"/>
                <w:sz w:val="20"/>
                <w:szCs w:val="20"/>
              </w:rPr>
              <w:t>2</w:t>
            </w:r>
          </w:p>
        </w:tc>
        <w:tc>
          <w:tcPr>
            <w:tcW w:w="296" w:type="pct"/>
            <w:shd w:val="clear" w:color="auto" w:fill="228591"/>
          </w:tcPr>
          <w:p w14:paraId="78B1191E" w14:textId="77777777" w:rsidR="002C29C1" w:rsidRPr="00A04164" w:rsidRDefault="002C29C1" w:rsidP="006C03AF">
            <w:pPr>
              <w:pStyle w:val="NoSpacing"/>
              <w:jc w:val="center"/>
              <w:rPr>
                <w:b/>
                <w:color w:val="FFFFFF" w:themeColor="background1"/>
                <w:sz w:val="20"/>
                <w:szCs w:val="20"/>
              </w:rPr>
            </w:pPr>
            <w:r w:rsidRPr="00A04164">
              <w:rPr>
                <w:b/>
                <w:color w:val="FFFFFF" w:themeColor="background1"/>
                <w:sz w:val="20"/>
                <w:szCs w:val="20"/>
              </w:rPr>
              <w:t>3</w:t>
            </w:r>
          </w:p>
        </w:tc>
        <w:tc>
          <w:tcPr>
            <w:tcW w:w="296" w:type="pct"/>
            <w:shd w:val="clear" w:color="auto" w:fill="228591"/>
          </w:tcPr>
          <w:p w14:paraId="3D1D8AF6" w14:textId="77777777" w:rsidR="002C29C1" w:rsidRPr="00A04164" w:rsidRDefault="002C29C1" w:rsidP="006C03AF">
            <w:pPr>
              <w:pStyle w:val="NoSpacing"/>
              <w:jc w:val="center"/>
              <w:rPr>
                <w:b/>
                <w:color w:val="FFFFFF" w:themeColor="background1"/>
                <w:sz w:val="20"/>
                <w:szCs w:val="20"/>
              </w:rPr>
            </w:pPr>
            <w:r w:rsidRPr="00A04164">
              <w:rPr>
                <w:b/>
                <w:color w:val="FFFFFF" w:themeColor="background1"/>
                <w:sz w:val="20"/>
                <w:szCs w:val="20"/>
              </w:rPr>
              <w:t>4</w:t>
            </w:r>
          </w:p>
        </w:tc>
        <w:tc>
          <w:tcPr>
            <w:tcW w:w="294" w:type="pct"/>
            <w:shd w:val="clear" w:color="auto" w:fill="228591"/>
          </w:tcPr>
          <w:p w14:paraId="3168CAF9" w14:textId="77777777" w:rsidR="002C29C1" w:rsidRPr="00A04164" w:rsidRDefault="002C29C1" w:rsidP="006C03AF">
            <w:pPr>
              <w:pStyle w:val="NoSpacing"/>
              <w:jc w:val="center"/>
              <w:rPr>
                <w:b/>
                <w:color w:val="FFFFFF" w:themeColor="background1"/>
                <w:sz w:val="20"/>
                <w:szCs w:val="20"/>
              </w:rPr>
            </w:pPr>
            <w:r w:rsidRPr="00A04164">
              <w:rPr>
                <w:b/>
                <w:color w:val="FFFFFF" w:themeColor="background1"/>
                <w:sz w:val="20"/>
                <w:szCs w:val="20"/>
              </w:rPr>
              <w:t>5</w:t>
            </w:r>
          </w:p>
        </w:tc>
      </w:tr>
      <w:tr w:rsidR="002C29C1" w:rsidRPr="001914B9" w14:paraId="6A73831D" w14:textId="77777777" w:rsidTr="00D973BC">
        <w:trPr>
          <w:trHeight w:val="340"/>
        </w:trPr>
        <w:tc>
          <w:tcPr>
            <w:tcW w:w="1823" w:type="pct"/>
          </w:tcPr>
          <w:p w14:paraId="48CBA143" w14:textId="77777777" w:rsidR="002C29C1" w:rsidRPr="001914B9" w:rsidRDefault="002C29C1" w:rsidP="006C03AF">
            <w:pPr>
              <w:pStyle w:val="NoSpacing"/>
            </w:pPr>
          </w:p>
        </w:tc>
        <w:tc>
          <w:tcPr>
            <w:tcW w:w="1700" w:type="pct"/>
          </w:tcPr>
          <w:p w14:paraId="46F65B1C" w14:textId="77777777" w:rsidR="002C29C1" w:rsidRPr="001914B9" w:rsidRDefault="002C29C1" w:rsidP="006C03AF">
            <w:pPr>
              <w:pStyle w:val="NoSpacing"/>
              <w:jc w:val="center"/>
            </w:pPr>
          </w:p>
        </w:tc>
        <w:tc>
          <w:tcPr>
            <w:tcW w:w="296" w:type="pct"/>
          </w:tcPr>
          <w:p w14:paraId="74121DDB" w14:textId="77777777" w:rsidR="002C29C1" w:rsidRPr="001914B9" w:rsidRDefault="002C29C1" w:rsidP="006C03AF">
            <w:pPr>
              <w:pStyle w:val="NoSpacing"/>
              <w:jc w:val="center"/>
            </w:pPr>
          </w:p>
        </w:tc>
        <w:tc>
          <w:tcPr>
            <w:tcW w:w="296" w:type="pct"/>
          </w:tcPr>
          <w:p w14:paraId="76104ED8" w14:textId="77777777" w:rsidR="002C29C1" w:rsidRPr="001914B9" w:rsidRDefault="002C29C1" w:rsidP="006C03AF">
            <w:pPr>
              <w:pStyle w:val="NoSpacing"/>
              <w:jc w:val="center"/>
            </w:pPr>
          </w:p>
        </w:tc>
        <w:tc>
          <w:tcPr>
            <w:tcW w:w="296" w:type="pct"/>
          </w:tcPr>
          <w:p w14:paraId="6AADB112" w14:textId="77777777" w:rsidR="002C29C1" w:rsidRPr="001914B9" w:rsidRDefault="002C29C1" w:rsidP="006C03AF">
            <w:pPr>
              <w:pStyle w:val="NoSpacing"/>
              <w:jc w:val="center"/>
            </w:pPr>
          </w:p>
        </w:tc>
        <w:tc>
          <w:tcPr>
            <w:tcW w:w="296" w:type="pct"/>
          </w:tcPr>
          <w:p w14:paraId="246F0271" w14:textId="77777777" w:rsidR="002C29C1" w:rsidRPr="001914B9" w:rsidRDefault="002C29C1" w:rsidP="006C03AF">
            <w:pPr>
              <w:pStyle w:val="NoSpacing"/>
              <w:jc w:val="center"/>
            </w:pPr>
          </w:p>
        </w:tc>
        <w:tc>
          <w:tcPr>
            <w:tcW w:w="294" w:type="pct"/>
          </w:tcPr>
          <w:p w14:paraId="51BD690A" w14:textId="77777777" w:rsidR="002C29C1" w:rsidRPr="001914B9" w:rsidRDefault="002C29C1" w:rsidP="006C03AF">
            <w:pPr>
              <w:pStyle w:val="NoSpacing"/>
              <w:jc w:val="center"/>
            </w:pPr>
          </w:p>
        </w:tc>
      </w:tr>
      <w:tr w:rsidR="002C29C1" w:rsidRPr="001914B9" w14:paraId="0FA0BACA" w14:textId="77777777" w:rsidTr="00D973BC">
        <w:trPr>
          <w:trHeight w:val="340"/>
        </w:trPr>
        <w:tc>
          <w:tcPr>
            <w:tcW w:w="1823" w:type="pct"/>
          </w:tcPr>
          <w:p w14:paraId="6C79F19C" w14:textId="77777777" w:rsidR="002C29C1" w:rsidRPr="001914B9" w:rsidRDefault="002C29C1" w:rsidP="006C03AF">
            <w:pPr>
              <w:pStyle w:val="NoSpacing"/>
            </w:pPr>
          </w:p>
        </w:tc>
        <w:tc>
          <w:tcPr>
            <w:tcW w:w="1700" w:type="pct"/>
          </w:tcPr>
          <w:p w14:paraId="1D36D41A" w14:textId="77777777" w:rsidR="002C29C1" w:rsidRPr="001914B9" w:rsidRDefault="002C29C1" w:rsidP="006C03AF">
            <w:pPr>
              <w:pStyle w:val="NoSpacing"/>
              <w:jc w:val="center"/>
            </w:pPr>
          </w:p>
        </w:tc>
        <w:tc>
          <w:tcPr>
            <w:tcW w:w="296" w:type="pct"/>
          </w:tcPr>
          <w:p w14:paraId="5B73A89C" w14:textId="77777777" w:rsidR="002C29C1" w:rsidRPr="001914B9" w:rsidRDefault="002C29C1" w:rsidP="006C03AF">
            <w:pPr>
              <w:pStyle w:val="NoSpacing"/>
              <w:jc w:val="center"/>
            </w:pPr>
          </w:p>
        </w:tc>
        <w:tc>
          <w:tcPr>
            <w:tcW w:w="296" w:type="pct"/>
          </w:tcPr>
          <w:p w14:paraId="7F18473A" w14:textId="77777777" w:rsidR="002C29C1" w:rsidRPr="001914B9" w:rsidRDefault="002C29C1" w:rsidP="006C03AF">
            <w:pPr>
              <w:pStyle w:val="NoSpacing"/>
              <w:jc w:val="center"/>
            </w:pPr>
          </w:p>
        </w:tc>
        <w:tc>
          <w:tcPr>
            <w:tcW w:w="296" w:type="pct"/>
          </w:tcPr>
          <w:p w14:paraId="6171851D" w14:textId="77777777" w:rsidR="002C29C1" w:rsidRPr="001914B9" w:rsidRDefault="002C29C1" w:rsidP="006C03AF">
            <w:pPr>
              <w:pStyle w:val="NoSpacing"/>
              <w:jc w:val="center"/>
            </w:pPr>
          </w:p>
        </w:tc>
        <w:tc>
          <w:tcPr>
            <w:tcW w:w="296" w:type="pct"/>
          </w:tcPr>
          <w:p w14:paraId="5B0C8BEA" w14:textId="77777777" w:rsidR="002C29C1" w:rsidRPr="001914B9" w:rsidRDefault="002C29C1" w:rsidP="006C03AF">
            <w:pPr>
              <w:pStyle w:val="NoSpacing"/>
              <w:jc w:val="center"/>
            </w:pPr>
          </w:p>
        </w:tc>
        <w:tc>
          <w:tcPr>
            <w:tcW w:w="294" w:type="pct"/>
          </w:tcPr>
          <w:p w14:paraId="0B607CCF" w14:textId="77777777" w:rsidR="002C29C1" w:rsidRPr="001914B9" w:rsidRDefault="002C29C1" w:rsidP="006C03AF">
            <w:pPr>
              <w:pStyle w:val="NoSpacing"/>
              <w:jc w:val="center"/>
            </w:pPr>
          </w:p>
        </w:tc>
      </w:tr>
      <w:tr w:rsidR="002C29C1" w:rsidRPr="001914B9" w14:paraId="2B56EFEA" w14:textId="77777777" w:rsidTr="00D973BC">
        <w:trPr>
          <w:trHeight w:val="340"/>
        </w:trPr>
        <w:tc>
          <w:tcPr>
            <w:tcW w:w="1823" w:type="pct"/>
          </w:tcPr>
          <w:p w14:paraId="242A8398" w14:textId="77777777" w:rsidR="002C29C1" w:rsidRPr="001914B9" w:rsidRDefault="002C29C1" w:rsidP="006C03AF">
            <w:pPr>
              <w:pStyle w:val="NoSpacing"/>
            </w:pPr>
          </w:p>
        </w:tc>
        <w:tc>
          <w:tcPr>
            <w:tcW w:w="1700" w:type="pct"/>
          </w:tcPr>
          <w:p w14:paraId="0E071824" w14:textId="77777777" w:rsidR="002C29C1" w:rsidRPr="001914B9" w:rsidRDefault="002C29C1" w:rsidP="006C03AF">
            <w:pPr>
              <w:pStyle w:val="NoSpacing"/>
              <w:jc w:val="center"/>
            </w:pPr>
          </w:p>
        </w:tc>
        <w:tc>
          <w:tcPr>
            <w:tcW w:w="296" w:type="pct"/>
          </w:tcPr>
          <w:p w14:paraId="4135E037" w14:textId="77777777" w:rsidR="002C29C1" w:rsidRPr="001914B9" w:rsidRDefault="002C29C1" w:rsidP="006C03AF">
            <w:pPr>
              <w:pStyle w:val="NoSpacing"/>
              <w:jc w:val="center"/>
            </w:pPr>
          </w:p>
        </w:tc>
        <w:tc>
          <w:tcPr>
            <w:tcW w:w="296" w:type="pct"/>
          </w:tcPr>
          <w:p w14:paraId="4AE76E3A" w14:textId="77777777" w:rsidR="002C29C1" w:rsidRPr="001914B9" w:rsidRDefault="002C29C1" w:rsidP="006C03AF">
            <w:pPr>
              <w:pStyle w:val="NoSpacing"/>
              <w:jc w:val="center"/>
            </w:pPr>
          </w:p>
        </w:tc>
        <w:tc>
          <w:tcPr>
            <w:tcW w:w="296" w:type="pct"/>
          </w:tcPr>
          <w:p w14:paraId="2B7C9584" w14:textId="77777777" w:rsidR="002C29C1" w:rsidRPr="001914B9" w:rsidRDefault="002C29C1" w:rsidP="006C03AF">
            <w:pPr>
              <w:pStyle w:val="NoSpacing"/>
              <w:jc w:val="center"/>
            </w:pPr>
          </w:p>
        </w:tc>
        <w:tc>
          <w:tcPr>
            <w:tcW w:w="296" w:type="pct"/>
          </w:tcPr>
          <w:p w14:paraId="6580B8C0" w14:textId="77777777" w:rsidR="002C29C1" w:rsidRPr="001914B9" w:rsidRDefault="002C29C1" w:rsidP="006C03AF">
            <w:pPr>
              <w:pStyle w:val="NoSpacing"/>
              <w:jc w:val="center"/>
            </w:pPr>
          </w:p>
        </w:tc>
        <w:tc>
          <w:tcPr>
            <w:tcW w:w="294" w:type="pct"/>
          </w:tcPr>
          <w:p w14:paraId="163C88C0" w14:textId="77777777" w:rsidR="002C29C1" w:rsidRPr="001914B9" w:rsidRDefault="002C29C1" w:rsidP="006C03AF">
            <w:pPr>
              <w:pStyle w:val="NoSpacing"/>
              <w:jc w:val="center"/>
            </w:pPr>
          </w:p>
        </w:tc>
      </w:tr>
      <w:tr w:rsidR="002C29C1" w:rsidRPr="001914B9" w14:paraId="7B4D9A8D" w14:textId="77777777" w:rsidTr="00D973BC">
        <w:trPr>
          <w:trHeight w:val="340"/>
        </w:trPr>
        <w:tc>
          <w:tcPr>
            <w:tcW w:w="1823" w:type="pct"/>
          </w:tcPr>
          <w:p w14:paraId="413EA665" w14:textId="77777777" w:rsidR="002C29C1" w:rsidRPr="001914B9" w:rsidRDefault="002C29C1" w:rsidP="006C03AF">
            <w:pPr>
              <w:pStyle w:val="NoSpacing"/>
            </w:pPr>
          </w:p>
        </w:tc>
        <w:tc>
          <w:tcPr>
            <w:tcW w:w="1700" w:type="pct"/>
          </w:tcPr>
          <w:p w14:paraId="1B8247FC" w14:textId="77777777" w:rsidR="002C29C1" w:rsidRPr="001914B9" w:rsidRDefault="002C29C1" w:rsidP="006C03AF">
            <w:pPr>
              <w:pStyle w:val="NoSpacing"/>
              <w:jc w:val="center"/>
            </w:pPr>
          </w:p>
        </w:tc>
        <w:tc>
          <w:tcPr>
            <w:tcW w:w="296" w:type="pct"/>
          </w:tcPr>
          <w:p w14:paraId="70105979" w14:textId="77777777" w:rsidR="002C29C1" w:rsidRPr="001914B9" w:rsidRDefault="002C29C1" w:rsidP="006C03AF">
            <w:pPr>
              <w:pStyle w:val="NoSpacing"/>
              <w:jc w:val="center"/>
            </w:pPr>
          </w:p>
        </w:tc>
        <w:tc>
          <w:tcPr>
            <w:tcW w:w="296" w:type="pct"/>
          </w:tcPr>
          <w:p w14:paraId="3E45695F" w14:textId="77777777" w:rsidR="002C29C1" w:rsidRPr="001914B9" w:rsidRDefault="002C29C1" w:rsidP="006C03AF">
            <w:pPr>
              <w:pStyle w:val="NoSpacing"/>
              <w:jc w:val="center"/>
            </w:pPr>
          </w:p>
        </w:tc>
        <w:tc>
          <w:tcPr>
            <w:tcW w:w="296" w:type="pct"/>
          </w:tcPr>
          <w:p w14:paraId="07E84971" w14:textId="77777777" w:rsidR="002C29C1" w:rsidRPr="001914B9" w:rsidRDefault="002C29C1" w:rsidP="006C03AF">
            <w:pPr>
              <w:pStyle w:val="NoSpacing"/>
              <w:jc w:val="center"/>
            </w:pPr>
          </w:p>
        </w:tc>
        <w:tc>
          <w:tcPr>
            <w:tcW w:w="296" w:type="pct"/>
          </w:tcPr>
          <w:p w14:paraId="7556250D" w14:textId="77777777" w:rsidR="002C29C1" w:rsidRPr="001914B9" w:rsidRDefault="002C29C1" w:rsidP="006C03AF">
            <w:pPr>
              <w:pStyle w:val="NoSpacing"/>
              <w:jc w:val="center"/>
            </w:pPr>
          </w:p>
        </w:tc>
        <w:tc>
          <w:tcPr>
            <w:tcW w:w="294" w:type="pct"/>
          </w:tcPr>
          <w:p w14:paraId="04D85BFD" w14:textId="77777777" w:rsidR="002C29C1" w:rsidRPr="001914B9" w:rsidRDefault="002C29C1" w:rsidP="006C03AF">
            <w:pPr>
              <w:pStyle w:val="NoSpacing"/>
              <w:jc w:val="center"/>
            </w:pPr>
          </w:p>
        </w:tc>
      </w:tr>
      <w:tr w:rsidR="002C29C1" w:rsidRPr="001914B9" w14:paraId="10CB55B6" w14:textId="77777777" w:rsidTr="00D973BC">
        <w:trPr>
          <w:trHeight w:val="340"/>
        </w:trPr>
        <w:tc>
          <w:tcPr>
            <w:tcW w:w="1823" w:type="pct"/>
          </w:tcPr>
          <w:p w14:paraId="6B2F026A" w14:textId="77777777" w:rsidR="002C29C1" w:rsidRPr="001914B9" w:rsidRDefault="002C29C1" w:rsidP="006C03AF">
            <w:pPr>
              <w:pStyle w:val="NoSpacing"/>
            </w:pPr>
          </w:p>
        </w:tc>
        <w:tc>
          <w:tcPr>
            <w:tcW w:w="1700" w:type="pct"/>
          </w:tcPr>
          <w:p w14:paraId="057C8BA1" w14:textId="77777777" w:rsidR="002C29C1" w:rsidRPr="001914B9" w:rsidRDefault="002C29C1" w:rsidP="006C03AF">
            <w:pPr>
              <w:pStyle w:val="NoSpacing"/>
              <w:jc w:val="center"/>
            </w:pPr>
          </w:p>
        </w:tc>
        <w:tc>
          <w:tcPr>
            <w:tcW w:w="296" w:type="pct"/>
          </w:tcPr>
          <w:p w14:paraId="1605615A" w14:textId="77777777" w:rsidR="002C29C1" w:rsidRPr="001914B9" w:rsidRDefault="002C29C1" w:rsidP="006C03AF">
            <w:pPr>
              <w:pStyle w:val="NoSpacing"/>
              <w:jc w:val="center"/>
            </w:pPr>
          </w:p>
        </w:tc>
        <w:tc>
          <w:tcPr>
            <w:tcW w:w="296" w:type="pct"/>
          </w:tcPr>
          <w:p w14:paraId="67748692" w14:textId="77777777" w:rsidR="002C29C1" w:rsidRPr="001914B9" w:rsidRDefault="002C29C1" w:rsidP="006C03AF">
            <w:pPr>
              <w:pStyle w:val="NoSpacing"/>
              <w:jc w:val="center"/>
            </w:pPr>
          </w:p>
        </w:tc>
        <w:tc>
          <w:tcPr>
            <w:tcW w:w="296" w:type="pct"/>
          </w:tcPr>
          <w:p w14:paraId="7C5B76D0" w14:textId="77777777" w:rsidR="002C29C1" w:rsidRPr="001914B9" w:rsidRDefault="002C29C1" w:rsidP="006C03AF">
            <w:pPr>
              <w:pStyle w:val="NoSpacing"/>
              <w:jc w:val="center"/>
            </w:pPr>
          </w:p>
        </w:tc>
        <w:tc>
          <w:tcPr>
            <w:tcW w:w="296" w:type="pct"/>
          </w:tcPr>
          <w:p w14:paraId="5BE9F95B" w14:textId="77777777" w:rsidR="002C29C1" w:rsidRPr="001914B9" w:rsidRDefault="002C29C1" w:rsidP="006C03AF">
            <w:pPr>
              <w:pStyle w:val="NoSpacing"/>
              <w:jc w:val="center"/>
            </w:pPr>
          </w:p>
        </w:tc>
        <w:tc>
          <w:tcPr>
            <w:tcW w:w="294" w:type="pct"/>
          </w:tcPr>
          <w:p w14:paraId="3A0FF233" w14:textId="77777777" w:rsidR="002C29C1" w:rsidRPr="001914B9" w:rsidRDefault="002C29C1" w:rsidP="006C03AF">
            <w:pPr>
              <w:pStyle w:val="NoSpacing"/>
              <w:jc w:val="center"/>
            </w:pPr>
          </w:p>
        </w:tc>
      </w:tr>
      <w:tr w:rsidR="002C29C1" w:rsidRPr="001914B9" w14:paraId="165933F6" w14:textId="77777777" w:rsidTr="00D973BC">
        <w:trPr>
          <w:trHeight w:val="340"/>
        </w:trPr>
        <w:tc>
          <w:tcPr>
            <w:tcW w:w="1823" w:type="pct"/>
          </w:tcPr>
          <w:p w14:paraId="63A3F005" w14:textId="77777777" w:rsidR="002C29C1" w:rsidRPr="001914B9" w:rsidRDefault="002C29C1" w:rsidP="006C03AF">
            <w:pPr>
              <w:pStyle w:val="NoSpacing"/>
            </w:pPr>
          </w:p>
        </w:tc>
        <w:tc>
          <w:tcPr>
            <w:tcW w:w="1700" w:type="pct"/>
          </w:tcPr>
          <w:p w14:paraId="233BE5E8" w14:textId="77777777" w:rsidR="002C29C1" w:rsidRPr="001914B9" w:rsidRDefault="002C29C1" w:rsidP="006C03AF">
            <w:pPr>
              <w:pStyle w:val="NoSpacing"/>
              <w:jc w:val="center"/>
            </w:pPr>
          </w:p>
        </w:tc>
        <w:tc>
          <w:tcPr>
            <w:tcW w:w="296" w:type="pct"/>
          </w:tcPr>
          <w:p w14:paraId="4BEFB2F2" w14:textId="77777777" w:rsidR="002C29C1" w:rsidRPr="001914B9" w:rsidRDefault="002C29C1" w:rsidP="006C03AF">
            <w:pPr>
              <w:pStyle w:val="NoSpacing"/>
              <w:jc w:val="center"/>
            </w:pPr>
          </w:p>
        </w:tc>
        <w:tc>
          <w:tcPr>
            <w:tcW w:w="296" w:type="pct"/>
          </w:tcPr>
          <w:p w14:paraId="45B0DA8F" w14:textId="77777777" w:rsidR="002C29C1" w:rsidRPr="001914B9" w:rsidRDefault="002C29C1" w:rsidP="006C03AF">
            <w:pPr>
              <w:pStyle w:val="NoSpacing"/>
              <w:jc w:val="center"/>
            </w:pPr>
          </w:p>
        </w:tc>
        <w:tc>
          <w:tcPr>
            <w:tcW w:w="296" w:type="pct"/>
          </w:tcPr>
          <w:p w14:paraId="2CBD8853" w14:textId="77777777" w:rsidR="002C29C1" w:rsidRPr="001914B9" w:rsidRDefault="002C29C1" w:rsidP="006C03AF">
            <w:pPr>
              <w:pStyle w:val="NoSpacing"/>
              <w:jc w:val="center"/>
            </w:pPr>
          </w:p>
        </w:tc>
        <w:tc>
          <w:tcPr>
            <w:tcW w:w="296" w:type="pct"/>
          </w:tcPr>
          <w:p w14:paraId="7E23B2F6" w14:textId="77777777" w:rsidR="002C29C1" w:rsidRPr="001914B9" w:rsidRDefault="002C29C1" w:rsidP="006C03AF">
            <w:pPr>
              <w:pStyle w:val="NoSpacing"/>
              <w:jc w:val="center"/>
            </w:pPr>
          </w:p>
        </w:tc>
        <w:tc>
          <w:tcPr>
            <w:tcW w:w="294" w:type="pct"/>
          </w:tcPr>
          <w:p w14:paraId="3A958D44" w14:textId="77777777" w:rsidR="002C29C1" w:rsidRPr="001914B9" w:rsidRDefault="002C29C1" w:rsidP="006C03AF">
            <w:pPr>
              <w:pStyle w:val="NoSpacing"/>
              <w:jc w:val="center"/>
            </w:pPr>
          </w:p>
        </w:tc>
      </w:tr>
    </w:tbl>
    <w:p w14:paraId="66FDF665" w14:textId="77777777" w:rsidR="00567546" w:rsidRDefault="00567546" w:rsidP="003C2C67">
      <w:pPr>
        <w:pStyle w:val="NoSpacing"/>
        <w:ind w:left="1134" w:hanging="1134"/>
      </w:pPr>
    </w:p>
    <w:p w14:paraId="2127B026" w14:textId="776845C2" w:rsidR="003C2C67" w:rsidRDefault="002C29C1" w:rsidP="003C2C67">
      <w:pPr>
        <w:pStyle w:val="NoSpacing"/>
        <w:ind w:left="1134" w:hanging="1134"/>
      </w:pPr>
      <w:r w:rsidRPr="001914B9">
        <w:t>Criterion 1</w:t>
      </w:r>
      <w:r w:rsidR="003C2C67">
        <w:t>:</w:t>
      </w:r>
      <w:r w:rsidR="003C2C67">
        <w:tab/>
      </w:r>
      <w:r w:rsidRPr="001914B9">
        <w:t>Rare or threatened flora/fauna. Rank each EVC (</w:t>
      </w:r>
      <w:r w:rsidRPr="001914B9">
        <w:rPr>
          <w:b/>
        </w:rPr>
        <w:t>high, med, low</w:t>
      </w:r>
      <w:r w:rsidRPr="001914B9">
        <w:t>) based on its function in supporting identified species.</w:t>
      </w:r>
    </w:p>
    <w:p w14:paraId="647690FC" w14:textId="7304026D" w:rsidR="003C2C67" w:rsidRDefault="002C29C1" w:rsidP="003C2C67">
      <w:pPr>
        <w:pStyle w:val="NoSpacing"/>
        <w:ind w:left="1134" w:hanging="1134"/>
      </w:pPr>
      <w:r w:rsidRPr="001914B9">
        <w:t>Criterion 2</w:t>
      </w:r>
      <w:r w:rsidR="003C2C67">
        <w:t>:</w:t>
      </w:r>
      <w:r w:rsidR="003C2C67">
        <w:tab/>
      </w:r>
      <w:r w:rsidRPr="001914B9">
        <w:t>EVC significance. List the Bioregional Conservation Status of each EVC i.e.</w:t>
      </w:r>
      <w:r w:rsidR="00E2347A">
        <w:t xml:space="preserve"> </w:t>
      </w:r>
      <w:r w:rsidRPr="001914B9">
        <w:rPr>
          <w:b/>
        </w:rPr>
        <w:t>endangered, vulnerable, rare</w:t>
      </w:r>
      <w:r w:rsidRPr="001914B9">
        <w:t>.</w:t>
      </w:r>
    </w:p>
    <w:p w14:paraId="2B04093F" w14:textId="157D4E74" w:rsidR="003C2C67" w:rsidRDefault="002C29C1" w:rsidP="003C2C67">
      <w:pPr>
        <w:pStyle w:val="NoSpacing"/>
        <w:ind w:left="1134" w:hanging="1134"/>
      </w:pPr>
      <w:r w:rsidRPr="001914B9">
        <w:t>Criterion 3</w:t>
      </w:r>
      <w:r w:rsidR="003C2C67">
        <w:t>:</w:t>
      </w:r>
      <w:r w:rsidR="003C2C67">
        <w:tab/>
      </w:r>
      <w:r w:rsidRPr="001914B9">
        <w:t>Species diversity. Rank each EVC (</w:t>
      </w:r>
      <w:r w:rsidRPr="001914B9">
        <w:rPr>
          <w:b/>
        </w:rPr>
        <w:t>high, med, low</w:t>
      </w:r>
      <w:r w:rsidRPr="001914B9">
        <w:t>) based on its function in supporting diversity.</w:t>
      </w:r>
    </w:p>
    <w:p w14:paraId="39150E16" w14:textId="00F474E4" w:rsidR="003C2C67" w:rsidRDefault="002C29C1" w:rsidP="003C2C67">
      <w:pPr>
        <w:pStyle w:val="NoSpacing"/>
        <w:ind w:left="1134" w:hanging="1134"/>
      </w:pPr>
      <w:r w:rsidRPr="001914B9">
        <w:t>Criterion 4</w:t>
      </w:r>
      <w:r w:rsidR="003C2C67">
        <w:t>:</w:t>
      </w:r>
      <w:r w:rsidR="003C2C67">
        <w:tab/>
      </w:r>
      <w:r w:rsidRPr="001914B9">
        <w:t>Condition. List the vegetation class for each EVC (</w:t>
      </w:r>
      <w:r w:rsidRPr="001914B9">
        <w:rPr>
          <w:b/>
        </w:rPr>
        <w:t>5, 4, 3, 2, 1</w:t>
      </w:r>
      <w:r w:rsidRPr="001914B9">
        <w:t>)</w:t>
      </w:r>
      <w:r w:rsidR="00E2347A">
        <w:t>,</w:t>
      </w:r>
      <w:r w:rsidRPr="001914B9">
        <w:t xml:space="preserve"> as determined in Phase 2.</w:t>
      </w:r>
    </w:p>
    <w:p w14:paraId="49128923" w14:textId="39F2BB17" w:rsidR="00CB66C2" w:rsidRDefault="002C29C1" w:rsidP="003C2C67">
      <w:pPr>
        <w:pStyle w:val="NoSpacing"/>
        <w:ind w:left="1134" w:hanging="1134"/>
      </w:pPr>
      <w:r w:rsidRPr="001914B9">
        <w:t>Criterion 5</w:t>
      </w:r>
      <w:r w:rsidR="003C2C67">
        <w:t>:</w:t>
      </w:r>
      <w:r w:rsidR="003C2C67">
        <w:tab/>
      </w:r>
      <w:r w:rsidRPr="001914B9">
        <w:t xml:space="preserve">Area. Approximate percentage area covered by each wetland EVC relative to the </w:t>
      </w:r>
      <w:r w:rsidR="005A7EE9">
        <w:t>wetland site</w:t>
      </w:r>
      <w:r w:rsidRPr="001914B9">
        <w:t xml:space="preserve"> area</w:t>
      </w:r>
      <w:r w:rsidR="00E2347A">
        <w:t>.</w:t>
      </w:r>
    </w:p>
    <w:p w14:paraId="6723D7DB" w14:textId="77777777" w:rsidR="00CB66C2" w:rsidRDefault="00CB66C2" w:rsidP="002C29C1">
      <w:pPr>
        <w:pStyle w:val="NoSpacing"/>
      </w:pPr>
    </w:p>
    <w:p w14:paraId="0397EF7C" w14:textId="77777777" w:rsidR="00567546" w:rsidRPr="00567546" w:rsidRDefault="00567546" w:rsidP="00567546">
      <w:pPr>
        <w:pStyle w:val="NoSpacing"/>
        <w:tabs>
          <w:tab w:val="left" w:pos="3594"/>
          <w:tab w:val="left" w:pos="6945"/>
          <w:tab w:val="left" w:pos="7528"/>
          <w:tab w:val="left" w:pos="8111"/>
          <w:tab w:val="left" w:pos="8694"/>
          <w:tab w:val="left" w:pos="9277"/>
        </w:tabs>
        <w:rPr>
          <w:b/>
        </w:rPr>
      </w:pPr>
      <w:r w:rsidRPr="00567546">
        <w:rPr>
          <w:b/>
        </w:rPr>
        <w:t xml:space="preserve">Final grazing option for the wetland (tick one): </w:t>
      </w:r>
    </w:p>
    <w:p w14:paraId="76CB1D65" w14:textId="77777777" w:rsidR="00567546" w:rsidRDefault="00567546" w:rsidP="00567546">
      <w:pPr>
        <w:pStyle w:val="NoSpacing"/>
        <w:tabs>
          <w:tab w:val="left" w:pos="3594"/>
          <w:tab w:val="left" w:pos="6945"/>
          <w:tab w:val="left" w:pos="7528"/>
          <w:tab w:val="left" w:pos="8111"/>
          <w:tab w:val="left" w:pos="8694"/>
          <w:tab w:val="left" w:pos="9277"/>
        </w:tabs>
      </w:pPr>
    </w:p>
    <w:tbl>
      <w:tblPr>
        <w:tblStyle w:val="TableGrid"/>
        <w:tblW w:w="2932" w:type="pct"/>
        <w:tblLook w:val="04A0" w:firstRow="1" w:lastRow="0" w:firstColumn="1" w:lastColumn="0" w:noHBand="0" w:noVBand="1"/>
      </w:tblPr>
      <w:tblGrid>
        <w:gridCol w:w="4644"/>
        <w:gridCol w:w="1135"/>
      </w:tblGrid>
      <w:tr w:rsidR="00567546" w:rsidRPr="001914B9" w14:paraId="1F8E2A29" w14:textId="77777777" w:rsidTr="00567546">
        <w:trPr>
          <w:trHeight w:val="340"/>
        </w:trPr>
        <w:tc>
          <w:tcPr>
            <w:tcW w:w="4018" w:type="pct"/>
          </w:tcPr>
          <w:p w14:paraId="6933921E" w14:textId="77777777" w:rsidR="00567546" w:rsidRPr="001914B9" w:rsidRDefault="00567546" w:rsidP="002D15BF">
            <w:pPr>
              <w:pStyle w:val="NoSpacing"/>
            </w:pPr>
            <w:r>
              <w:t>Maintain current livestock grazing practice</w:t>
            </w:r>
          </w:p>
        </w:tc>
        <w:tc>
          <w:tcPr>
            <w:tcW w:w="982" w:type="pct"/>
          </w:tcPr>
          <w:p w14:paraId="7A796E6C" w14:textId="77777777" w:rsidR="00567546" w:rsidRPr="001914B9" w:rsidRDefault="00567546" w:rsidP="002D15BF">
            <w:pPr>
              <w:pStyle w:val="NoSpacing"/>
              <w:jc w:val="center"/>
            </w:pPr>
            <w:r w:rsidRPr="001914B9">
              <w:sym w:font="Wingdings" w:char="F06F"/>
            </w:r>
          </w:p>
        </w:tc>
      </w:tr>
      <w:tr w:rsidR="00567546" w:rsidRPr="001914B9" w14:paraId="6C4B338F" w14:textId="77777777" w:rsidTr="00567546">
        <w:trPr>
          <w:trHeight w:val="340"/>
        </w:trPr>
        <w:tc>
          <w:tcPr>
            <w:tcW w:w="4018" w:type="pct"/>
          </w:tcPr>
          <w:p w14:paraId="2BF42337" w14:textId="6FA86E50" w:rsidR="00567546" w:rsidRPr="001914B9" w:rsidRDefault="00567546" w:rsidP="002D15BF">
            <w:pPr>
              <w:pStyle w:val="NoSpacing"/>
            </w:pPr>
            <w:r>
              <w:t>Implement a controlled livestock grazing regime</w:t>
            </w:r>
          </w:p>
        </w:tc>
        <w:tc>
          <w:tcPr>
            <w:tcW w:w="982" w:type="pct"/>
          </w:tcPr>
          <w:p w14:paraId="4FF7B0EC" w14:textId="77777777" w:rsidR="00567546" w:rsidRDefault="00567546" w:rsidP="002D15BF">
            <w:pPr>
              <w:pStyle w:val="NoSpacing"/>
              <w:jc w:val="center"/>
            </w:pPr>
            <w:r w:rsidRPr="001914B9">
              <w:sym w:font="Wingdings" w:char="F06F"/>
            </w:r>
          </w:p>
        </w:tc>
      </w:tr>
      <w:tr w:rsidR="00567546" w:rsidRPr="001914B9" w14:paraId="3C6AF9EA" w14:textId="77777777" w:rsidTr="00567546">
        <w:trPr>
          <w:trHeight w:val="340"/>
        </w:trPr>
        <w:tc>
          <w:tcPr>
            <w:tcW w:w="4018" w:type="pct"/>
          </w:tcPr>
          <w:p w14:paraId="1C05EF62" w14:textId="77777777" w:rsidR="00567546" w:rsidRPr="001914B9" w:rsidRDefault="00567546" w:rsidP="002D15BF">
            <w:pPr>
              <w:pStyle w:val="NoSpacing"/>
            </w:pPr>
            <w:r>
              <w:t>Exclude livestock grazing</w:t>
            </w:r>
          </w:p>
        </w:tc>
        <w:tc>
          <w:tcPr>
            <w:tcW w:w="982" w:type="pct"/>
          </w:tcPr>
          <w:p w14:paraId="2ABD54CD" w14:textId="77777777" w:rsidR="00567546" w:rsidRPr="0088243D" w:rsidRDefault="00567546" w:rsidP="002D15BF">
            <w:pPr>
              <w:pStyle w:val="NoSpacing"/>
              <w:jc w:val="center"/>
              <w:rPr>
                <w:b/>
              </w:rPr>
            </w:pPr>
            <w:r w:rsidRPr="001914B9">
              <w:sym w:font="Wingdings" w:char="F06F"/>
            </w:r>
          </w:p>
        </w:tc>
      </w:tr>
    </w:tbl>
    <w:p w14:paraId="6F025DBF" w14:textId="77777777" w:rsidR="00567546" w:rsidRDefault="00567546" w:rsidP="00567546">
      <w:pPr>
        <w:pStyle w:val="NoSpacing"/>
        <w:tabs>
          <w:tab w:val="left" w:pos="3594"/>
          <w:tab w:val="left" w:pos="6945"/>
          <w:tab w:val="left" w:pos="7528"/>
          <w:tab w:val="left" w:pos="8111"/>
          <w:tab w:val="left" w:pos="8694"/>
          <w:tab w:val="left" w:pos="9277"/>
        </w:tabs>
      </w:pPr>
    </w:p>
    <w:p w14:paraId="37E2670B" w14:textId="48D35D20" w:rsidR="00567546" w:rsidRDefault="00567546" w:rsidP="00567546">
      <w:pPr>
        <w:pStyle w:val="NoSpacing"/>
      </w:pPr>
      <w:r w:rsidRPr="001914B9">
        <w:tab/>
      </w:r>
    </w:p>
    <w:p w14:paraId="1D211740" w14:textId="61ED30CE" w:rsidR="00CB66C2" w:rsidRDefault="002C29C1" w:rsidP="00F45228">
      <w:pPr>
        <w:pStyle w:val="ARIERCaption-Table"/>
      </w:pPr>
      <w:bookmarkStart w:id="348" w:name="_Toc429473626"/>
      <w:r w:rsidRPr="001914B9">
        <w:t xml:space="preserve">Table </w:t>
      </w:r>
      <w:r w:rsidR="00BB27A5">
        <w:t>A8</w:t>
      </w:r>
      <w:r w:rsidR="00E2347A">
        <w:t>.</w:t>
      </w:r>
      <w:r w:rsidRPr="001914B9">
        <w:t xml:space="preserve"> Recommended </w:t>
      </w:r>
      <w:r w:rsidR="00CF6E57">
        <w:t xml:space="preserve">livestock grazing </w:t>
      </w:r>
      <w:r w:rsidRPr="001914B9">
        <w:t>regime</w:t>
      </w:r>
      <w:r w:rsidR="00CF6E57">
        <w:t xml:space="preserve"> for the wetland</w:t>
      </w:r>
      <w:r w:rsidR="00E2347A">
        <w:t>.</w:t>
      </w:r>
      <w:bookmarkEnd w:id="348"/>
    </w:p>
    <w:p w14:paraId="6A439E09" w14:textId="797F20FA" w:rsidR="002C29C1" w:rsidRPr="001914B9" w:rsidRDefault="002C29C1" w:rsidP="002C29C1">
      <w:pPr>
        <w:pStyle w:val="NoSpacing"/>
        <w:rPr>
          <w:b/>
        </w:rPr>
      </w:pPr>
    </w:p>
    <w:tbl>
      <w:tblPr>
        <w:tblStyle w:val="TableGrid"/>
        <w:tblW w:w="0" w:type="auto"/>
        <w:tblLook w:val="04A0" w:firstRow="1" w:lastRow="0" w:firstColumn="1" w:lastColumn="0" w:noHBand="0" w:noVBand="1"/>
      </w:tblPr>
      <w:tblGrid>
        <w:gridCol w:w="3085"/>
        <w:gridCol w:w="6770"/>
      </w:tblGrid>
      <w:tr w:rsidR="002C29C1" w:rsidRPr="00A04164" w14:paraId="1A6A13CE" w14:textId="77777777" w:rsidTr="00AC5E5D">
        <w:trPr>
          <w:trHeight w:val="340"/>
        </w:trPr>
        <w:tc>
          <w:tcPr>
            <w:tcW w:w="3085" w:type="dxa"/>
            <w:tcBorders>
              <w:top w:val="nil"/>
              <w:left w:val="nil"/>
              <w:bottom w:val="single" w:sz="4" w:space="0" w:color="auto"/>
            </w:tcBorders>
          </w:tcPr>
          <w:p w14:paraId="3F12C0E5" w14:textId="77777777" w:rsidR="002C29C1" w:rsidRPr="00A04164" w:rsidRDefault="002C29C1" w:rsidP="006C03AF">
            <w:pPr>
              <w:pStyle w:val="NoSpacing"/>
              <w:jc w:val="center"/>
              <w:rPr>
                <w:b/>
              </w:rPr>
            </w:pPr>
          </w:p>
        </w:tc>
        <w:tc>
          <w:tcPr>
            <w:tcW w:w="6770" w:type="dxa"/>
            <w:shd w:val="clear" w:color="auto" w:fill="228591"/>
          </w:tcPr>
          <w:p w14:paraId="4D7EF42C" w14:textId="77777777" w:rsidR="002C29C1" w:rsidRPr="00A04164" w:rsidRDefault="002C29C1" w:rsidP="006C03AF">
            <w:pPr>
              <w:pStyle w:val="NoSpacing"/>
              <w:jc w:val="center"/>
              <w:rPr>
                <w:b/>
                <w:color w:val="FFFFFF" w:themeColor="background1"/>
                <w:sz w:val="20"/>
                <w:szCs w:val="20"/>
              </w:rPr>
            </w:pPr>
            <w:r w:rsidRPr="00A04164">
              <w:rPr>
                <w:b/>
                <w:color w:val="FFFFFF" w:themeColor="background1"/>
                <w:sz w:val="20"/>
                <w:szCs w:val="20"/>
              </w:rPr>
              <w:t>Recommendation</w:t>
            </w:r>
          </w:p>
        </w:tc>
      </w:tr>
      <w:tr w:rsidR="002C29C1" w:rsidRPr="00A04164" w14:paraId="43290B66" w14:textId="77777777" w:rsidTr="00AC5E5D">
        <w:trPr>
          <w:trHeight w:val="340"/>
        </w:trPr>
        <w:tc>
          <w:tcPr>
            <w:tcW w:w="3085" w:type="dxa"/>
            <w:shd w:val="clear" w:color="auto" w:fill="228591"/>
          </w:tcPr>
          <w:p w14:paraId="728674D0" w14:textId="77777777" w:rsidR="002C29C1" w:rsidRPr="00A04164" w:rsidRDefault="002C29C1" w:rsidP="006C03AF">
            <w:pPr>
              <w:pStyle w:val="NoSpacing"/>
              <w:rPr>
                <w:b/>
                <w:color w:val="FFFFFF" w:themeColor="background1"/>
                <w:sz w:val="20"/>
                <w:szCs w:val="20"/>
              </w:rPr>
            </w:pPr>
            <w:r w:rsidRPr="00A04164">
              <w:rPr>
                <w:b/>
                <w:color w:val="FFFFFF" w:themeColor="background1"/>
                <w:sz w:val="20"/>
                <w:szCs w:val="20"/>
              </w:rPr>
              <w:t>Livestock grazing practice</w:t>
            </w:r>
          </w:p>
        </w:tc>
        <w:tc>
          <w:tcPr>
            <w:tcW w:w="6770" w:type="dxa"/>
          </w:tcPr>
          <w:p w14:paraId="2B3C4B7F" w14:textId="77777777" w:rsidR="002C29C1" w:rsidRPr="00A04164" w:rsidRDefault="002C29C1" w:rsidP="006C03AF">
            <w:pPr>
              <w:pStyle w:val="NoSpacing"/>
              <w:jc w:val="center"/>
              <w:rPr>
                <w:b/>
                <w:sz w:val="18"/>
                <w:szCs w:val="18"/>
              </w:rPr>
            </w:pPr>
          </w:p>
        </w:tc>
      </w:tr>
      <w:tr w:rsidR="002C29C1" w:rsidRPr="00A04164" w14:paraId="77F1F615" w14:textId="77777777" w:rsidTr="00AC5E5D">
        <w:trPr>
          <w:trHeight w:val="340"/>
        </w:trPr>
        <w:tc>
          <w:tcPr>
            <w:tcW w:w="3085" w:type="dxa"/>
            <w:shd w:val="clear" w:color="auto" w:fill="228591"/>
          </w:tcPr>
          <w:p w14:paraId="18A70DBE" w14:textId="77777777" w:rsidR="002C29C1" w:rsidRPr="00A04164" w:rsidRDefault="002C29C1" w:rsidP="006C03AF">
            <w:pPr>
              <w:pStyle w:val="NoSpacing"/>
              <w:rPr>
                <w:b/>
                <w:color w:val="FFFFFF" w:themeColor="background1"/>
                <w:sz w:val="20"/>
                <w:szCs w:val="20"/>
              </w:rPr>
            </w:pPr>
            <w:r w:rsidRPr="00A04164">
              <w:rPr>
                <w:b/>
                <w:color w:val="FFFFFF" w:themeColor="background1"/>
                <w:sz w:val="20"/>
                <w:szCs w:val="20"/>
              </w:rPr>
              <w:t>Type of grazing animal</w:t>
            </w:r>
          </w:p>
        </w:tc>
        <w:tc>
          <w:tcPr>
            <w:tcW w:w="6770" w:type="dxa"/>
          </w:tcPr>
          <w:p w14:paraId="5BC6E2A7" w14:textId="77777777" w:rsidR="002C29C1" w:rsidRPr="00A04164" w:rsidRDefault="002C29C1" w:rsidP="006C03AF">
            <w:pPr>
              <w:pStyle w:val="NoSpacing"/>
              <w:jc w:val="center"/>
              <w:rPr>
                <w:b/>
                <w:sz w:val="18"/>
                <w:szCs w:val="18"/>
              </w:rPr>
            </w:pPr>
          </w:p>
        </w:tc>
      </w:tr>
      <w:tr w:rsidR="002C29C1" w:rsidRPr="00A04164" w14:paraId="082F140D" w14:textId="77777777" w:rsidTr="00AC5E5D">
        <w:trPr>
          <w:trHeight w:val="340"/>
        </w:trPr>
        <w:tc>
          <w:tcPr>
            <w:tcW w:w="3085" w:type="dxa"/>
            <w:shd w:val="clear" w:color="auto" w:fill="228591"/>
          </w:tcPr>
          <w:p w14:paraId="187A8688" w14:textId="4DC9D9D2" w:rsidR="002C29C1" w:rsidRPr="00A04164" w:rsidRDefault="002C29C1" w:rsidP="006C03AF">
            <w:pPr>
              <w:pStyle w:val="NoSpacing"/>
              <w:rPr>
                <w:b/>
                <w:color w:val="FFFFFF" w:themeColor="background1"/>
                <w:sz w:val="20"/>
                <w:szCs w:val="20"/>
              </w:rPr>
            </w:pPr>
            <w:r w:rsidRPr="00A04164">
              <w:rPr>
                <w:b/>
                <w:color w:val="FFFFFF" w:themeColor="background1"/>
                <w:sz w:val="20"/>
                <w:szCs w:val="20"/>
              </w:rPr>
              <w:t>Timing of grazing</w:t>
            </w:r>
            <w:r w:rsidR="00E2347A" w:rsidRPr="00A04164">
              <w:rPr>
                <w:b/>
                <w:color w:val="FFFFFF" w:themeColor="background1"/>
                <w:sz w:val="20"/>
                <w:szCs w:val="20"/>
              </w:rPr>
              <w:t>,</w:t>
            </w:r>
            <w:r w:rsidRPr="00A04164">
              <w:rPr>
                <w:b/>
                <w:color w:val="FFFFFF" w:themeColor="background1"/>
                <w:sz w:val="20"/>
                <w:szCs w:val="20"/>
              </w:rPr>
              <w:t xml:space="preserve"> e.g. summer</w:t>
            </w:r>
          </w:p>
        </w:tc>
        <w:tc>
          <w:tcPr>
            <w:tcW w:w="6770" w:type="dxa"/>
          </w:tcPr>
          <w:p w14:paraId="2F87CF79" w14:textId="77777777" w:rsidR="002C29C1" w:rsidRPr="00A04164" w:rsidRDefault="002C29C1" w:rsidP="006C03AF">
            <w:pPr>
              <w:pStyle w:val="NoSpacing"/>
              <w:jc w:val="center"/>
              <w:rPr>
                <w:b/>
                <w:sz w:val="18"/>
                <w:szCs w:val="18"/>
              </w:rPr>
            </w:pPr>
          </w:p>
        </w:tc>
      </w:tr>
      <w:tr w:rsidR="002C29C1" w:rsidRPr="00A04164" w14:paraId="6460AD32" w14:textId="77777777" w:rsidTr="00AC5E5D">
        <w:trPr>
          <w:trHeight w:val="340"/>
        </w:trPr>
        <w:tc>
          <w:tcPr>
            <w:tcW w:w="3085" w:type="dxa"/>
            <w:shd w:val="clear" w:color="auto" w:fill="228591"/>
          </w:tcPr>
          <w:p w14:paraId="1120E7F4" w14:textId="77777777" w:rsidR="002C29C1" w:rsidRPr="00A04164" w:rsidRDefault="002C29C1" w:rsidP="006C03AF">
            <w:pPr>
              <w:pStyle w:val="NoSpacing"/>
              <w:rPr>
                <w:b/>
                <w:color w:val="FFFFFF" w:themeColor="background1"/>
                <w:sz w:val="20"/>
                <w:szCs w:val="20"/>
              </w:rPr>
            </w:pPr>
            <w:r w:rsidRPr="00A04164">
              <w:rPr>
                <w:b/>
                <w:color w:val="FFFFFF" w:themeColor="background1"/>
                <w:sz w:val="20"/>
                <w:szCs w:val="20"/>
              </w:rPr>
              <w:t>Timing variations</w:t>
            </w:r>
          </w:p>
        </w:tc>
        <w:tc>
          <w:tcPr>
            <w:tcW w:w="6770" w:type="dxa"/>
          </w:tcPr>
          <w:p w14:paraId="366F3C14" w14:textId="77777777" w:rsidR="002C29C1" w:rsidRPr="00A04164" w:rsidRDefault="002C29C1" w:rsidP="006C03AF">
            <w:pPr>
              <w:pStyle w:val="NoSpacing"/>
              <w:jc w:val="center"/>
              <w:rPr>
                <w:b/>
                <w:sz w:val="18"/>
                <w:szCs w:val="18"/>
              </w:rPr>
            </w:pPr>
          </w:p>
        </w:tc>
      </w:tr>
      <w:tr w:rsidR="002C29C1" w:rsidRPr="00A04164" w14:paraId="0A80631B" w14:textId="77777777" w:rsidTr="00AC5E5D">
        <w:trPr>
          <w:trHeight w:val="340"/>
        </w:trPr>
        <w:tc>
          <w:tcPr>
            <w:tcW w:w="3085" w:type="dxa"/>
            <w:shd w:val="clear" w:color="auto" w:fill="228591"/>
          </w:tcPr>
          <w:p w14:paraId="6BE14083" w14:textId="18476C44" w:rsidR="002C29C1" w:rsidRPr="00A04164" w:rsidRDefault="002C29C1">
            <w:pPr>
              <w:pStyle w:val="NoSpacing"/>
              <w:rPr>
                <w:b/>
                <w:color w:val="FFFFFF" w:themeColor="background1"/>
                <w:sz w:val="20"/>
                <w:szCs w:val="20"/>
              </w:rPr>
            </w:pPr>
            <w:r w:rsidRPr="00A04164">
              <w:rPr>
                <w:b/>
                <w:color w:val="FFFFFF" w:themeColor="background1"/>
                <w:sz w:val="20"/>
                <w:szCs w:val="20"/>
              </w:rPr>
              <w:t>Duration</w:t>
            </w:r>
            <w:r w:rsidR="00E2347A" w:rsidRPr="00A04164">
              <w:rPr>
                <w:b/>
                <w:color w:val="FFFFFF" w:themeColor="background1"/>
                <w:sz w:val="20"/>
                <w:szCs w:val="20"/>
              </w:rPr>
              <w:t>,</w:t>
            </w:r>
            <w:r w:rsidRPr="00A04164">
              <w:rPr>
                <w:b/>
                <w:color w:val="FFFFFF" w:themeColor="background1"/>
                <w:sz w:val="20"/>
                <w:szCs w:val="20"/>
              </w:rPr>
              <w:t xml:space="preserve"> e.g. </w:t>
            </w:r>
            <w:r w:rsidR="00E2347A" w:rsidRPr="00A04164">
              <w:rPr>
                <w:b/>
                <w:color w:val="FFFFFF" w:themeColor="background1"/>
                <w:sz w:val="20"/>
                <w:szCs w:val="20"/>
              </w:rPr>
              <w:t xml:space="preserve">2 </w:t>
            </w:r>
            <w:r w:rsidRPr="00A04164">
              <w:rPr>
                <w:b/>
                <w:color w:val="FFFFFF" w:themeColor="background1"/>
                <w:sz w:val="20"/>
                <w:szCs w:val="20"/>
              </w:rPr>
              <w:t>weeks</w:t>
            </w:r>
          </w:p>
        </w:tc>
        <w:tc>
          <w:tcPr>
            <w:tcW w:w="6770" w:type="dxa"/>
          </w:tcPr>
          <w:p w14:paraId="3B74CA44" w14:textId="77777777" w:rsidR="002C29C1" w:rsidRPr="00A04164" w:rsidRDefault="002C29C1" w:rsidP="006C03AF">
            <w:pPr>
              <w:pStyle w:val="NoSpacing"/>
              <w:jc w:val="center"/>
              <w:rPr>
                <w:b/>
                <w:sz w:val="18"/>
                <w:szCs w:val="18"/>
              </w:rPr>
            </w:pPr>
          </w:p>
        </w:tc>
      </w:tr>
      <w:tr w:rsidR="002C29C1" w:rsidRPr="00A04164" w14:paraId="3A7D78D8" w14:textId="77777777" w:rsidTr="00AC5E5D">
        <w:trPr>
          <w:trHeight w:val="340"/>
        </w:trPr>
        <w:tc>
          <w:tcPr>
            <w:tcW w:w="3085" w:type="dxa"/>
            <w:shd w:val="clear" w:color="auto" w:fill="228591"/>
          </w:tcPr>
          <w:p w14:paraId="7A66B276" w14:textId="77777777" w:rsidR="002C29C1" w:rsidRPr="00A04164" w:rsidRDefault="002C29C1" w:rsidP="006C03AF">
            <w:pPr>
              <w:pStyle w:val="NoSpacing"/>
              <w:rPr>
                <w:b/>
                <w:color w:val="FFFFFF" w:themeColor="background1"/>
                <w:sz w:val="20"/>
                <w:szCs w:val="20"/>
              </w:rPr>
            </w:pPr>
            <w:r w:rsidRPr="00A04164">
              <w:rPr>
                <w:b/>
                <w:color w:val="FFFFFF" w:themeColor="background1"/>
                <w:sz w:val="20"/>
                <w:szCs w:val="20"/>
              </w:rPr>
              <w:t>Stocking rate</w:t>
            </w:r>
          </w:p>
        </w:tc>
        <w:tc>
          <w:tcPr>
            <w:tcW w:w="6770" w:type="dxa"/>
          </w:tcPr>
          <w:p w14:paraId="50D946C9" w14:textId="77777777" w:rsidR="002C29C1" w:rsidRPr="00A04164" w:rsidRDefault="002C29C1" w:rsidP="006C03AF">
            <w:pPr>
              <w:pStyle w:val="NoSpacing"/>
              <w:jc w:val="center"/>
              <w:rPr>
                <w:b/>
                <w:sz w:val="18"/>
                <w:szCs w:val="18"/>
              </w:rPr>
            </w:pPr>
          </w:p>
        </w:tc>
      </w:tr>
      <w:tr w:rsidR="002C29C1" w:rsidRPr="00A04164" w14:paraId="21DB4EA3" w14:textId="77777777" w:rsidTr="00AC5E5D">
        <w:trPr>
          <w:trHeight w:val="340"/>
        </w:trPr>
        <w:tc>
          <w:tcPr>
            <w:tcW w:w="3085" w:type="dxa"/>
            <w:shd w:val="clear" w:color="auto" w:fill="228591"/>
          </w:tcPr>
          <w:p w14:paraId="7A91B88D" w14:textId="77777777" w:rsidR="002C29C1" w:rsidRPr="00A04164" w:rsidRDefault="002C29C1" w:rsidP="006C03AF">
            <w:pPr>
              <w:pStyle w:val="NoSpacing"/>
              <w:rPr>
                <w:b/>
                <w:color w:val="FFFFFF" w:themeColor="background1"/>
                <w:sz w:val="20"/>
                <w:szCs w:val="20"/>
              </w:rPr>
            </w:pPr>
            <w:r w:rsidRPr="00A04164">
              <w:rPr>
                <w:b/>
                <w:color w:val="FFFFFF" w:themeColor="background1"/>
                <w:sz w:val="20"/>
                <w:szCs w:val="20"/>
              </w:rPr>
              <w:t>Reasons for grazing practice</w:t>
            </w:r>
          </w:p>
        </w:tc>
        <w:tc>
          <w:tcPr>
            <w:tcW w:w="6770" w:type="dxa"/>
          </w:tcPr>
          <w:p w14:paraId="4362015E" w14:textId="77777777" w:rsidR="002C29C1" w:rsidRPr="00A04164" w:rsidRDefault="002C29C1" w:rsidP="006C03AF">
            <w:pPr>
              <w:pStyle w:val="NoSpacing"/>
              <w:jc w:val="center"/>
              <w:rPr>
                <w:b/>
                <w:sz w:val="18"/>
                <w:szCs w:val="18"/>
              </w:rPr>
            </w:pPr>
          </w:p>
        </w:tc>
      </w:tr>
      <w:tr w:rsidR="002C29C1" w:rsidRPr="00A04164" w14:paraId="6CB14913" w14:textId="77777777" w:rsidTr="00AC5E5D">
        <w:trPr>
          <w:trHeight w:val="340"/>
        </w:trPr>
        <w:tc>
          <w:tcPr>
            <w:tcW w:w="3085" w:type="dxa"/>
            <w:shd w:val="clear" w:color="auto" w:fill="228591"/>
          </w:tcPr>
          <w:p w14:paraId="756494BC" w14:textId="77777777" w:rsidR="002C29C1" w:rsidRPr="00A04164" w:rsidRDefault="002C29C1" w:rsidP="006C03AF">
            <w:pPr>
              <w:pStyle w:val="NoSpacing"/>
              <w:rPr>
                <w:b/>
                <w:color w:val="FFFFFF" w:themeColor="background1"/>
                <w:sz w:val="20"/>
                <w:szCs w:val="20"/>
              </w:rPr>
            </w:pPr>
            <w:r w:rsidRPr="00A04164">
              <w:rPr>
                <w:b/>
                <w:color w:val="FFFFFF" w:themeColor="background1"/>
                <w:sz w:val="20"/>
                <w:szCs w:val="20"/>
              </w:rPr>
              <w:t>Supplementary feeding (yes/no)</w:t>
            </w:r>
          </w:p>
        </w:tc>
        <w:tc>
          <w:tcPr>
            <w:tcW w:w="6770" w:type="dxa"/>
          </w:tcPr>
          <w:p w14:paraId="2EAAE21D" w14:textId="77777777" w:rsidR="002C29C1" w:rsidRPr="00A04164" w:rsidRDefault="002C29C1" w:rsidP="006C03AF">
            <w:pPr>
              <w:pStyle w:val="NoSpacing"/>
              <w:jc w:val="center"/>
              <w:rPr>
                <w:b/>
                <w:sz w:val="18"/>
                <w:szCs w:val="18"/>
              </w:rPr>
            </w:pPr>
          </w:p>
        </w:tc>
      </w:tr>
      <w:tr w:rsidR="002C29C1" w:rsidRPr="00A04164" w14:paraId="5B56B04B" w14:textId="77777777" w:rsidTr="00AC5E5D">
        <w:trPr>
          <w:trHeight w:val="340"/>
        </w:trPr>
        <w:tc>
          <w:tcPr>
            <w:tcW w:w="3085" w:type="dxa"/>
            <w:shd w:val="clear" w:color="auto" w:fill="228591"/>
          </w:tcPr>
          <w:p w14:paraId="684D563C" w14:textId="77777777" w:rsidR="002C29C1" w:rsidRPr="00A04164" w:rsidRDefault="002C29C1" w:rsidP="006C03AF">
            <w:pPr>
              <w:pStyle w:val="NoSpacing"/>
              <w:rPr>
                <w:b/>
                <w:color w:val="FFFFFF" w:themeColor="background1"/>
                <w:sz w:val="20"/>
                <w:szCs w:val="20"/>
              </w:rPr>
            </w:pPr>
            <w:r w:rsidRPr="00A04164">
              <w:rPr>
                <w:b/>
                <w:color w:val="FFFFFF" w:themeColor="background1"/>
                <w:sz w:val="20"/>
                <w:szCs w:val="20"/>
              </w:rPr>
              <w:t>Managing livestock access to and away from the wetland</w:t>
            </w:r>
          </w:p>
        </w:tc>
        <w:tc>
          <w:tcPr>
            <w:tcW w:w="6770" w:type="dxa"/>
          </w:tcPr>
          <w:p w14:paraId="79F23135" w14:textId="77777777" w:rsidR="002C29C1" w:rsidRPr="00A04164" w:rsidRDefault="002C29C1" w:rsidP="006C03AF">
            <w:pPr>
              <w:pStyle w:val="NoSpacing"/>
              <w:jc w:val="center"/>
              <w:rPr>
                <w:b/>
                <w:sz w:val="18"/>
                <w:szCs w:val="18"/>
              </w:rPr>
            </w:pPr>
          </w:p>
        </w:tc>
      </w:tr>
    </w:tbl>
    <w:p w14:paraId="27B618C5" w14:textId="77777777" w:rsidR="002C29C1" w:rsidRPr="00A04164" w:rsidRDefault="002C29C1" w:rsidP="002C29C1">
      <w:pPr>
        <w:pStyle w:val="NoSpacing"/>
        <w:jc w:val="center"/>
        <w:rPr>
          <w:b/>
          <w:sz w:val="18"/>
          <w:szCs w:val="18"/>
        </w:rPr>
      </w:pPr>
    </w:p>
    <w:tbl>
      <w:tblPr>
        <w:tblStyle w:val="TableGrid"/>
        <w:tblW w:w="0" w:type="auto"/>
        <w:tblLook w:val="04A0" w:firstRow="1" w:lastRow="0" w:firstColumn="1" w:lastColumn="0" w:noHBand="0" w:noVBand="1"/>
      </w:tblPr>
      <w:tblGrid>
        <w:gridCol w:w="6043"/>
        <w:gridCol w:w="3812"/>
      </w:tblGrid>
      <w:tr w:rsidR="002C29C1" w:rsidRPr="00A04164" w14:paraId="3BC07EE2" w14:textId="77777777" w:rsidTr="00D973BC">
        <w:trPr>
          <w:trHeight w:val="340"/>
        </w:trPr>
        <w:tc>
          <w:tcPr>
            <w:tcW w:w="6062" w:type="dxa"/>
            <w:shd w:val="clear" w:color="auto" w:fill="228591"/>
          </w:tcPr>
          <w:p w14:paraId="0FE10A25" w14:textId="374B938A" w:rsidR="001C5DC1" w:rsidRPr="00A04164" w:rsidRDefault="00990663" w:rsidP="00D973BC">
            <w:pPr>
              <w:pStyle w:val="NoSpacing"/>
              <w:rPr>
                <w:b/>
                <w:color w:val="FFFFFF" w:themeColor="background1"/>
                <w:sz w:val="20"/>
                <w:szCs w:val="20"/>
              </w:rPr>
            </w:pPr>
            <w:r w:rsidRPr="00A04164">
              <w:rPr>
                <w:b/>
                <w:color w:val="FFFFFF" w:themeColor="background1"/>
                <w:sz w:val="20"/>
                <w:szCs w:val="20"/>
              </w:rPr>
              <w:t>Date the new livestock grazing regime is to be</w:t>
            </w:r>
            <w:r w:rsidRPr="00A04164" w:rsidDel="001C5DC1">
              <w:rPr>
                <w:b/>
                <w:color w:val="FFFFFF" w:themeColor="background1"/>
                <w:sz w:val="20"/>
                <w:szCs w:val="20"/>
              </w:rPr>
              <w:t xml:space="preserve"> </w:t>
            </w:r>
            <w:r w:rsidRPr="00A04164">
              <w:rPr>
                <w:b/>
                <w:color w:val="FFFFFF" w:themeColor="background1"/>
                <w:sz w:val="20"/>
                <w:szCs w:val="20"/>
              </w:rPr>
              <w:t>commenced</w:t>
            </w:r>
          </w:p>
        </w:tc>
        <w:tc>
          <w:tcPr>
            <w:tcW w:w="3827" w:type="dxa"/>
          </w:tcPr>
          <w:p w14:paraId="474EF958" w14:textId="77777777" w:rsidR="002C29C1" w:rsidRPr="00A04164" w:rsidRDefault="002C29C1" w:rsidP="006C03AF">
            <w:pPr>
              <w:pStyle w:val="NoSpacing"/>
              <w:jc w:val="center"/>
              <w:rPr>
                <w:b/>
                <w:sz w:val="18"/>
                <w:szCs w:val="18"/>
              </w:rPr>
            </w:pPr>
          </w:p>
        </w:tc>
      </w:tr>
      <w:tr w:rsidR="002C29C1" w:rsidRPr="00A04164" w14:paraId="1FEABDD9" w14:textId="77777777" w:rsidTr="00D973BC">
        <w:trPr>
          <w:trHeight w:val="340"/>
        </w:trPr>
        <w:tc>
          <w:tcPr>
            <w:tcW w:w="6062" w:type="dxa"/>
            <w:shd w:val="clear" w:color="auto" w:fill="228591"/>
          </w:tcPr>
          <w:p w14:paraId="62D07CBD" w14:textId="77777777" w:rsidR="002C29C1" w:rsidRPr="00A04164" w:rsidRDefault="002C29C1" w:rsidP="006C03AF">
            <w:pPr>
              <w:pStyle w:val="NoSpacing"/>
              <w:rPr>
                <w:b/>
                <w:color w:val="FFFFFF" w:themeColor="background1"/>
                <w:sz w:val="20"/>
                <w:szCs w:val="20"/>
              </w:rPr>
            </w:pPr>
            <w:r w:rsidRPr="00A04164">
              <w:rPr>
                <w:b/>
                <w:color w:val="FFFFFF" w:themeColor="background1"/>
                <w:sz w:val="20"/>
                <w:szCs w:val="20"/>
              </w:rPr>
              <w:t xml:space="preserve">Date the new livestock grazing regime is to be reassessed </w:t>
            </w:r>
          </w:p>
        </w:tc>
        <w:tc>
          <w:tcPr>
            <w:tcW w:w="3827" w:type="dxa"/>
          </w:tcPr>
          <w:p w14:paraId="734E5A4A" w14:textId="77777777" w:rsidR="002C29C1" w:rsidRPr="00A04164" w:rsidRDefault="002C29C1" w:rsidP="006C03AF">
            <w:pPr>
              <w:pStyle w:val="NoSpacing"/>
              <w:jc w:val="center"/>
              <w:rPr>
                <w:b/>
                <w:sz w:val="18"/>
                <w:szCs w:val="18"/>
              </w:rPr>
            </w:pPr>
          </w:p>
        </w:tc>
      </w:tr>
    </w:tbl>
    <w:p w14:paraId="1D98D5E7" w14:textId="520CEA20" w:rsidR="00CB66C2" w:rsidRDefault="002C29C1" w:rsidP="00B805D1">
      <w:pPr>
        <w:pStyle w:val="ARIERHA"/>
      </w:pPr>
      <w:r w:rsidRPr="001914B9">
        <w:br w:type="page"/>
      </w:r>
      <w:bookmarkStart w:id="349" w:name="_Toc425495890"/>
      <w:bookmarkStart w:id="350" w:name="_Toc430695491"/>
      <w:r w:rsidRPr="00982B7D">
        <w:lastRenderedPageBreak/>
        <w:t>Appendix B –</w:t>
      </w:r>
      <w:r w:rsidR="00437D82" w:rsidRPr="00982B7D">
        <w:t xml:space="preserve"> </w:t>
      </w:r>
      <w:r w:rsidRPr="00982B7D">
        <w:t>Environmental, social, cultural and economic values identified in the VWMS</w:t>
      </w:r>
      <w:r w:rsidR="00B805D1" w:rsidRPr="00B805D1">
        <w:rPr>
          <w:rFonts w:cs="Times New Roman"/>
          <w:b w:val="0"/>
          <w:color w:val="auto"/>
          <w:sz w:val="22"/>
          <w:szCs w:val="24"/>
          <w:lang w:val="en-AU"/>
        </w:rPr>
        <w:footnoteReference w:id="9"/>
      </w:r>
      <w:bookmarkEnd w:id="349"/>
      <w:bookmarkEnd w:id="350"/>
    </w:p>
    <w:p w14:paraId="20B8879D" w14:textId="41E64788" w:rsidR="00CB66C2" w:rsidRDefault="002C29C1" w:rsidP="00F45228">
      <w:pPr>
        <w:pStyle w:val="ARIERCaption-Table"/>
      </w:pPr>
      <w:bookmarkStart w:id="351" w:name="_Toc429473627"/>
      <w:r w:rsidRPr="001914B9">
        <w:t>Table B1</w:t>
      </w:r>
      <w:r w:rsidR="00437D82">
        <w:t>.</w:t>
      </w:r>
      <w:r w:rsidRPr="001914B9">
        <w:t xml:space="preserve"> Environmenta</w:t>
      </w:r>
      <w:r w:rsidR="00437D82">
        <w:t>l</w:t>
      </w:r>
      <w:r w:rsidRPr="001914B9">
        <w:t>, social, cultural and economic values identified in the</w:t>
      </w:r>
      <w:r w:rsidR="00437D82">
        <w:t xml:space="preserve"> V</w:t>
      </w:r>
      <w:r w:rsidRPr="001914B9">
        <w:t>WM</w:t>
      </w:r>
      <w:r w:rsidR="00437D82">
        <w:t>S</w:t>
      </w:r>
      <w:r w:rsidR="00E2347A">
        <w:t>.</w:t>
      </w:r>
      <w:bookmarkEnd w:id="351"/>
    </w:p>
    <w:tbl>
      <w:tblPr>
        <w:tblStyle w:val="TableGrid"/>
        <w:tblW w:w="0" w:type="auto"/>
        <w:tblInd w:w="108" w:type="dxa"/>
        <w:tblLook w:val="04A0" w:firstRow="1" w:lastRow="0" w:firstColumn="1" w:lastColumn="0" w:noHBand="0" w:noVBand="1"/>
      </w:tblPr>
      <w:tblGrid>
        <w:gridCol w:w="3261"/>
        <w:gridCol w:w="5811"/>
      </w:tblGrid>
      <w:tr w:rsidR="002C29C1" w:rsidRPr="00525D4D" w14:paraId="31A4D283" w14:textId="77777777" w:rsidTr="00D973BC">
        <w:tc>
          <w:tcPr>
            <w:tcW w:w="3261" w:type="dxa"/>
            <w:shd w:val="clear" w:color="auto" w:fill="228591"/>
          </w:tcPr>
          <w:p w14:paraId="37CE3722" w14:textId="77777777" w:rsidR="002C29C1" w:rsidRPr="00525D4D" w:rsidRDefault="002C29C1" w:rsidP="006C03AF">
            <w:pPr>
              <w:spacing w:before="120" w:after="120" w:line="200" w:lineRule="exact"/>
              <w:rPr>
                <w:rFonts w:asciiTheme="minorHAnsi" w:hAnsiTheme="minorHAnsi"/>
                <w:b/>
                <w:color w:val="FFFFFF" w:themeColor="background1"/>
                <w:szCs w:val="22"/>
              </w:rPr>
            </w:pPr>
            <w:r w:rsidRPr="00525D4D">
              <w:rPr>
                <w:rFonts w:asciiTheme="minorHAnsi" w:hAnsiTheme="minorHAnsi"/>
                <w:b/>
                <w:color w:val="FFFFFF" w:themeColor="background1"/>
                <w:szCs w:val="22"/>
              </w:rPr>
              <w:t>Environmental values category</w:t>
            </w:r>
          </w:p>
        </w:tc>
        <w:tc>
          <w:tcPr>
            <w:tcW w:w="5811" w:type="dxa"/>
            <w:shd w:val="clear" w:color="auto" w:fill="228591"/>
          </w:tcPr>
          <w:p w14:paraId="7D25E3E5" w14:textId="77777777" w:rsidR="002C29C1" w:rsidRPr="00525D4D" w:rsidRDefault="002C29C1" w:rsidP="006C03AF">
            <w:pPr>
              <w:spacing w:before="120" w:after="120" w:line="200" w:lineRule="exact"/>
              <w:rPr>
                <w:rFonts w:asciiTheme="minorHAnsi" w:hAnsiTheme="minorHAnsi"/>
                <w:b/>
                <w:color w:val="FFFFFF" w:themeColor="background1"/>
                <w:szCs w:val="22"/>
              </w:rPr>
            </w:pPr>
            <w:r w:rsidRPr="00525D4D">
              <w:rPr>
                <w:rFonts w:asciiTheme="minorHAnsi" w:hAnsiTheme="minorHAnsi"/>
                <w:b/>
                <w:color w:val="FFFFFF" w:themeColor="background1"/>
                <w:szCs w:val="22"/>
              </w:rPr>
              <w:t>Specific value</w:t>
            </w:r>
          </w:p>
        </w:tc>
      </w:tr>
      <w:tr w:rsidR="002C29C1" w:rsidRPr="00525D4D" w14:paraId="6AE89D9D" w14:textId="77777777" w:rsidTr="006C03AF">
        <w:tc>
          <w:tcPr>
            <w:tcW w:w="3261" w:type="dxa"/>
            <w:vMerge w:val="restart"/>
          </w:tcPr>
          <w:p w14:paraId="1B2CAB0F" w14:textId="77777777" w:rsidR="002C29C1" w:rsidRPr="00525D4D" w:rsidRDefault="002C29C1" w:rsidP="006C03AF">
            <w:pPr>
              <w:spacing w:line="200" w:lineRule="exact"/>
              <w:rPr>
                <w:rFonts w:asciiTheme="minorHAnsi" w:hAnsiTheme="minorHAnsi"/>
                <w:szCs w:val="22"/>
              </w:rPr>
            </w:pPr>
            <w:r w:rsidRPr="00525D4D">
              <w:rPr>
                <w:rFonts w:asciiTheme="minorHAnsi" w:hAnsiTheme="minorHAnsi"/>
                <w:szCs w:val="22"/>
              </w:rPr>
              <w:t>Formally recognised significance</w:t>
            </w:r>
          </w:p>
        </w:tc>
        <w:tc>
          <w:tcPr>
            <w:tcW w:w="5811" w:type="dxa"/>
          </w:tcPr>
          <w:p w14:paraId="013E188E" w14:textId="77777777" w:rsidR="00CB66C2" w:rsidRPr="00B07306"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International Significance</w:t>
            </w:r>
          </w:p>
          <w:p w14:paraId="394AD3B2" w14:textId="77777777" w:rsidR="00CB66C2" w:rsidRPr="00B07306" w:rsidRDefault="002C29C1" w:rsidP="006F24E7">
            <w:pPr>
              <w:pStyle w:val="ListParagraph"/>
              <w:widowControl w:val="0"/>
              <w:numPr>
                <w:ilvl w:val="1"/>
                <w:numId w:val="22"/>
              </w:numPr>
              <w:tabs>
                <w:tab w:val="left" w:pos="528"/>
              </w:tabs>
              <w:spacing w:before="33" w:after="0" w:line="240" w:lineRule="auto"/>
              <w:ind w:left="742" w:hanging="283"/>
              <w:contextualSpacing w:val="0"/>
              <w:rPr>
                <w:rFonts w:ascii="Calibri" w:eastAsiaTheme="minorHAnsi" w:hAnsi="Calibri" w:cstheme="minorBidi"/>
                <w:lang w:eastAsia="en-US"/>
              </w:rPr>
            </w:pPr>
            <w:r w:rsidRPr="00B07306">
              <w:rPr>
                <w:rFonts w:ascii="Calibri" w:eastAsiaTheme="minorHAnsi" w:hAnsi="Calibri" w:cstheme="minorBidi"/>
                <w:lang w:eastAsia="en-US"/>
              </w:rPr>
              <w:t>Ramsar Sites</w:t>
            </w:r>
          </w:p>
          <w:p w14:paraId="3106BF60" w14:textId="3A531023" w:rsidR="002C29C1" w:rsidRPr="00B07306" w:rsidRDefault="002C29C1" w:rsidP="006F24E7">
            <w:pPr>
              <w:pStyle w:val="ListParagraph"/>
              <w:widowControl w:val="0"/>
              <w:numPr>
                <w:ilvl w:val="1"/>
                <w:numId w:val="22"/>
              </w:numPr>
              <w:tabs>
                <w:tab w:val="left" w:pos="528"/>
              </w:tabs>
              <w:spacing w:before="33" w:after="0" w:line="278" w:lineRule="auto"/>
              <w:ind w:left="742" w:right="853" w:hanging="283"/>
              <w:contextualSpacing w:val="0"/>
              <w:rPr>
                <w:rFonts w:ascii="Calibri" w:eastAsiaTheme="minorHAnsi" w:hAnsi="Calibri" w:cstheme="minorBidi"/>
                <w:lang w:eastAsia="en-US"/>
              </w:rPr>
            </w:pPr>
            <w:r w:rsidRPr="00B07306">
              <w:rPr>
                <w:rFonts w:ascii="Calibri" w:eastAsiaTheme="minorHAnsi" w:hAnsi="Calibri" w:cstheme="minorBidi"/>
                <w:lang w:eastAsia="en-US"/>
              </w:rPr>
              <w:t>East Asian</w:t>
            </w:r>
            <w:r w:rsidR="00E2347A" w:rsidRPr="00B07306">
              <w:rPr>
                <w:rFonts w:ascii="Calibri" w:eastAsiaTheme="minorHAnsi" w:hAnsi="Calibri" w:cstheme="minorBidi"/>
                <w:lang w:eastAsia="en-US"/>
              </w:rPr>
              <w:t>–</w:t>
            </w:r>
            <w:r w:rsidRPr="00B07306">
              <w:rPr>
                <w:rFonts w:ascii="Calibri" w:eastAsiaTheme="minorHAnsi" w:hAnsi="Calibri" w:cstheme="minorBidi"/>
                <w:lang w:eastAsia="en-US"/>
              </w:rPr>
              <w:t>Australasian Flyway Sites</w:t>
            </w:r>
          </w:p>
        </w:tc>
      </w:tr>
      <w:tr w:rsidR="002C29C1" w:rsidRPr="00525D4D" w14:paraId="06AB4BBD" w14:textId="77777777" w:rsidTr="006C03AF">
        <w:tc>
          <w:tcPr>
            <w:tcW w:w="3261" w:type="dxa"/>
            <w:vMerge/>
          </w:tcPr>
          <w:p w14:paraId="78F384C5" w14:textId="77777777" w:rsidR="002C29C1" w:rsidRPr="00525D4D" w:rsidRDefault="002C29C1" w:rsidP="006C03AF">
            <w:pPr>
              <w:spacing w:before="120" w:after="120" w:line="200" w:lineRule="exact"/>
              <w:rPr>
                <w:rFonts w:asciiTheme="minorHAnsi" w:hAnsiTheme="minorHAnsi"/>
                <w:szCs w:val="22"/>
              </w:rPr>
            </w:pPr>
          </w:p>
        </w:tc>
        <w:tc>
          <w:tcPr>
            <w:tcW w:w="5811" w:type="dxa"/>
          </w:tcPr>
          <w:p w14:paraId="7C59A5DE" w14:textId="77777777" w:rsidR="00CB66C2" w:rsidRPr="00B07306"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National Significance</w:t>
            </w:r>
          </w:p>
          <w:p w14:paraId="46BA8D2F" w14:textId="77777777" w:rsidR="00CB66C2" w:rsidRPr="00B07306" w:rsidRDefault="002C29C1" w:rsidP="006F24E7">
            <w:pPr>
              <w:pStyle w:val="ListParagraph"/>
              <w:widowControl w:val="0"/>
              <w:numPr>
                <w:ilvl w:val="1"/>
                <w:numId w:val="22"/>
              </w:numPr>
              <w:tabs>
                <w:tab w:val="left" w:pos="528"/>
              </w:tabs>
              <w:spacing w:before="33" w:after="0" w:line="240" w:lineRule="auto"/>
              <w:ind w:left="742" w:hanging="283"/>
              <w:contextualSpacing w:val="0"/>
              <w:rPr>
                <w:rFonts w:ascii="Calibri" w:eastAsiaTheme="minorHAnsi" w:hAnsi="Calibri" w:cstheme="minorBidi"/>
                <w:lang w:eastAsia="en-US"/>
              </w:rPr>
            </w:pPr>
            <w:r w:rsidRPr="00B07306">
              <w:rPr>
                <w:rFonts w:ascii="Calibri" w:eastAsiaTheme="minorHAnsi" w:hAnsi="Calibri" w:cstheme="minorBidi"/>
                <w:lang w:eastAsia="en-US"/>
              </w:rPr>
              <w:t>Nationally Important Wetlands</w:t>
            </w:r>
          </w:p>
          <w:p w14:paraId="5B940303" w14:textId="77777777" w:rsidR="00CB66C2" w:rsidRPr="00B07306" w:rsidRDefault="002C29C1" w:rsidP="006F24E7">
            <w:pPr>
              <w:pStyle w:val="ListParagraph"/>
              <w:widowControl w:val="0"/>
              <w:numPr>
                <w:ilvl w:val="1"/>
                <w:numId w:val="22"/>
              </w:numPr>
              <w:tabs>
                <w:tab w:val="left" w:pos="528"/>
              </w:tabs>
              <w:spacing w:before="33" w:after="0" w:line="240" w:lineRule="auto"/>
              <w:ind w:left="742" w:hanging="283"/>
              <w:contextualSpacing w:val="0"/>
              <w:rPr>
                <w:rFonts w:ascii="Calibri" w:eastAsiaTheme="minorHAnsi" w:hAnsi="Calibri" w:cstheme="minorBidi"/>
                <w:lang w:eastAsia="en-US"/>
              </w:rPr>
            </w:pPr>
            <w:r w:rsidRPr="00B07306">
              <w:rPr>
                <w:rFonts w:ascii="Calibri" w:eastAsiaTheme="minorHAnsi" w:hAnsi="Calibri" w:cstheme="minorBidi"/>
                <w:lang w:eastAsia="en-US"/>
              </w:rPr>
              <w:t>Living Murray Icon Sites</w:t>
            </w:r>
          </w:p>
          <w:p w14:paraId="3B13EE57" w14:textId="7DC722EE" w:rsidR="002C29C1" w:rsidRPr="00B07306" w:rsidRDefault="002C29C1" w:rsidP="006F24E7">
            <w:pPr>
              <w:pStyle w:val="ListParagraph"/>
              <w:widowControl w:val="0"/>
              <w:numPr>
                <w:ilvl w:val="1"/>
                <w:numId w:val="22"/>
              </w:numPr>
              <w:tabs>
                <w:tab w:val="left" w:pos="528"/>
              </w:tabs>
              <w:spacing w:before="33" w:after="0" w:line="240" w:lineRule="auto"/>
              <w:ind w:left="742" w:hanging="283"/>
              <w:contextualSpacing w:val="0"/>
              <w:rPr>
                <w:rFonts w:ascii="Calibri" w:eastAsiaTheme="minorHAnsi" w:hAnsi="Calibri" w:cstheme="minorBidi"/>
                <w:lang w:eastAsia="en-US"/>
              </w:rPr>
            </w:pPr>
            <w:r w:rsidRPr="00B07306">
              <w:rPr>
                <w:rFonts w:ascii="Calibri" w:eastAsiaTheme="minorHAnsi" w:hAnsi="Calibri" w:cstheme="minorBidi"/>
                <w:lang w:eastAsia="en-US"/>
              </w:rPr>
              <w:t>National Heritage Sites</w:t>
            </w:r>
          </w:p>
        </w:tc>
      </w:tr>
      <w:tr w:rsidR="002C29C1" w:rsidRPr="00525D4D" w14:paraId="26A5C392" w14:textId="77777777" w:rsidTr="006C03AF">
        <w:tc>
          <w:tcPr>
            <w:tcW w:w="3261" w:type="dxa"/>
            <w:vMerge/>
          </w:tcPr>
          <w:p w14:paraId="748533C0" w14:textId="77777777" w:rsidR="002C29C1" w:rsidRPr="00525D4D" w:rsidRDefault="002C29C1" w:rsidP="006C03AF">
            <w:pPr>
              <w:spacing w:before="120" w:after="120" w:line="200" w:lineRule="exact"/>
              <w:rPr>
                <w:rFonts w:asciiTheme="minorHAnsi" w:hAnsiTheme="minorHAnsi"/>
                <w:szCs w:val="22"/>
              </w:rPr>
            </w:pPr>
          </w:p>
        </w:tc>
        <w:tc>
          <w:tcPr>
            <w:tcW w:w="5811" w:type="dxa"/>
          </w:tcPr>
          <w:p w14:paraId="57497EA0" w14:textId="77777777" w:rsidR="00CB66C2" w:rsidRPr="00B07306"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State Significance</w:t>
            </w:r>
          </w:p>
          <w:p w14:paraId="3DC65192" w14:textId="77777777" w:rsidR="00CB66C2" w:rsidRPr="00B07306" w:rsidRDefault="002C29C1" w:rsidP="006F24E7">
            <w:pPr>
              <w:pStyle w:val="ListParagraph"/>
              <w:widowControl w:val="0"/>
              <w:numPr>
                <w:ilvl w:val="1"/>
                <w:numId w:val="22"/>
              </w:numPr>
              <w:spacing w:before="33" w:after="0" w:line="240" w:lineRule="auto"/>
              <w:ind w:left="742" w:hanging="283"/>
              <w:contextualSpacing w:val="0"/>
              <w:rPr>
                <w:rFonts w:ascii="Calibri" w:eastAsiaTheme="minorHAnsi" w:hAnsi="Calibri" w:cstheme="minorBidi"/>
                <w:lang w:eastAsia="en-US"/>
              </w:rPr>
            </w:pPr>
            <w:r w:rsidRPr="00B07306">
              <w:rPr>
                <w:rFonts w:ascii="Calibri" w:eastAsiaTheme="minorHAnsi" w:hAnsi="Calibri" w:cstheme="minorBidi"/>
                <w:lang w:eastAsia="en-US"/>
              </w:rPr>
              <w:t>Heritage Rivers</w:t>
            </w:r>
          </w:p>
          <w:p w14:paraId="7A015C5A" w14:textId="77777777" w:rsidR="00CB66C2" w:rsidRPr="00B07306" w:rsidRDefault="002C29C1" w:rsidP="006F24E7">
            <w:pPr>
              <w:pStyle w:val="ListParagraph"/>
              <w:widowControl w:val="0"/>
              <w:numPr>
                <w:ilvl w:val="1"/>
                <w:numId w:val="22"/>
              </w:numPr>
              <w:spacing w:before="33" w:after="0" w:line="240" w:lineRule="auto"/>
              <w:ind w:left="742" w:hanging="283"/>
              <w:contextualSpacing w:val="0"/>
              <w:rPr>
                <w:rFonts w:ascii="Calibri" w:eastAsiaTheme="minorHAnsi" w:hAnsi="Calibri" w:cstheme="minorBidi"/>
                <w:lang w:eastAsia="en-US"/>
              </w:rPr>
            </w:pPr>
            <w:r w:rsidRPr="00B07306">
              <w:rPr>
                <w:rFonts w:ascii="Calibri" w:eastAsiaTheme="minorHAnsi" w:hAnsi="Calibri" w:cstheme="minorBidi"/>
                <w:lang w:eastAsia="en-US"/>
              </w:rPr>
              <w:t>Essentially Natural Catchments</w:t>
            </w:r>
          </w:p>
          <w:p w14:paraId="523F10C9" w14:textId="77777777" w:rsidR="00CB66C2" w:rsidRPr="00B07306" w:rsidRDefault="002C29C1" w:rsidP="006F24E7">
            <w:pPr>
              <w:pStyle w:val="ListParagraph"/>
              <w:widowControl w:val="0"/>
              <w:numPr>
                <w:ilvl w:val="1"/>
                <w:numId w:val="22"/>
              </w:numPr>
              <w:spacing w:before="33" w:after="0" w:line="240" w:lineRule="auto"/>
              <w:ind w:left="742" w:hanging="283"/>
              <w:contextualSpacing w:val="0"/>
              <w:rPr>
                <w:rFonts w:ascii="Calibri" w:eastAsiaTheme="minorHAnsi" w:hAnsi="Calibri" w:cstheme="minorBidi"/>
                <w:lang w:eastAsia="en-US"/>
              </w:rPr>
            </w:pPr>
            <w:r w:rsidRPr="00B07306">
              <w:rPr>
                <w:rFonts w:ascii="Calibri" w:eastAsiaTheme="minorHAnsi" w:hAnsi="Calibri" w:cstheme="minorBidi"/>
                <w:lang w:eastAsia="en-US"/>
              </w:rPr>
              <w:t>Victorian Parks and Reserves</w:t>
            </w:r>
          </w:p>
          <w:p w14:paraId="6638A884" w14:textId="2140E933" w:rsidR="002C29C1" w:rsidRPr="00B07306" w:rsidRDefault="002C29C1" w:rsidP="006F24E7">
            <w:pPr>
              <w:pStyle w:val="ListParagraph"/>
              <w:widowControl w:val="0"/>
              <w:numPr>
                <w:ilvl w:val="1"/>
                <w:numId w:val="22"/>
              </w:numPr>
              <w:spacing w:before="33" w:after="0" w:line="240" w:lineRule="auto"/>
              <w:ind w:left="742" w:hanging="283"/>
              <w:contextualSpacing w:val="0"/>
              <w:rPr>
                <w:rFonts w:ascii="Calibri" w:eastAsiaTheme="minorHAnsi" w:hAnsi="Calibri" w:cstheme="minorBidi"/>
                <w:lang w:eastAsia="en-US"/>
              </w:rPr>
            </w:pPr>
            <w:r w:rsidRPr="00B07306">
              <w:rPr>
                <w:rFonts w:ascii="Calibri" w:eastAsiaTheme="minorHAnsi" w:hAnsi="Calibri" w:cstheme="minorBidi"/>
                <w:lang w:eastAsia="en-US"/>
              </w:rPr>
              <w:t>Victorian Heritage Sites</w:t>
            </w:r>
          </w:p>
        </w:tc>
      </w:tr>
      <w:tr w:rsidR="002C29C1" w:rsidRPr="00525D4D" w14:paraId="68ECEA51" w14:textId="77777777" w:rsidTr="006C03AF">
        <w:tc>
          <w:tcPr>
            <w:tcW w:w="3261" w:type="dxa"/>
          </w:tcPr>
          <w:p w14:paraId="404C75EE" w14:textId="77777777" w:rsidR="002C29C1" w:rsidRPr="00525D4D" w:rsidRDefault="002C29C1" w:rsidP="006C03AF">
            <w:pPr>
              <w:spacing w:line="200" w:lineRule="exact"/>
              <w:rPr>
                <w:rFonts w:asciiTheme="minorHAnsi" w:hAnsiTheme="minorHAnsi"/>
                <w:szCs w:val="22"/>
              </w:rPr>
            </w:pPr>
            <w:r w:rsidRPr="00525D4D">
              <w:rPr>
                <w:rFonts w:asciiTheme="minorHAnsi" w:hAnsiTheme="minorHAnsi"/>
                <w:szCs w:val="22"/>
              </w:rPr>
              <w:t>Representativeness</w:t>
            </w:r>
          </w:p>
        </w:tc>
        <w:tc>
          <w:tcPr>
            <w:tcW w:w="5811" w:type="dxa"/>
          </w:tcPr>
          <w:p w14:paraId="505506A6" w14:textId="77777777" w:rsidR="002C29C1"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Representative Wetlands (to be determined)</w:t>
            </w:r>
          </w:p>
        </w:tc>
      </w:tr>
      <w:tr w:rsidR="002C29C1" w:rsidRPr="00525D4D" w14:paraId="2090962E" w14:textId="77777777" w:rsidTr="006C03AF">
        <w:trPr>
          <w:trHeight w:val="2323"/>
        </w:trPr>
        <w:tc>
          <w:tcPr>
            <w:tcW w:w="3261" w:type="dxa"/>
          </w:tcPr>
          <w:p w14:paraId="63E6015C" w14:textId="77777777" w:rsidR="002C29C1" w:rsidRPr="00525D4D" w:rsidRDefault="002C29C1" w:rsidP="006C03AF">
            <w:pPr>
              <w:spacing w:line="200" w:lineRule="exact"/>
              <w:rPr>
                <w:rFonts w:asciiTheme="minorHAnsi" w:hAnsiTheme="minorHAnsi"/>
                <w:szCs w:val="22"/>
              </w:rPr>
            </w:pPr>
            <w:r w:rsidRPr="00525D4D">
              <w:rPr>
                <w:rFonts w:asciiTheme="minorHAnsi" w:hAnsiTheme="minorHAnsi"/>
                <w:szCs w:val="22"/>
              </w:rPr>
              <w:t>Rare or threatened species/communities</w:t>
            </w:r>
          </w:p>
        </w:tc>
        <w:tc>
          <w:tcPr>
            <w:tcW w:w="5811" w:type="dxa"/>
          </w:tcPr>
          <w:p w14:paraId="6B6F22CB"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Significant fish</w:t>
            </w:r>
          </w:p>
          <w:p w14:paraId="2C0A5CEE"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Significant birds</w:t>
            </w:r>
          </w:p>
          <w:p w14:paraId="0C75B620"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Significant amphibians</w:t>
            </w:r>
          </w:p>
          <w:p w14:paraId="0146B4AF"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Significant invertebrates</w:t>
            </w:r>
          </w:p>
          <w:p w14:paraId="3F2CCCDF"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Significant reptiles (aquatic)</w:t>
            </w:r>
          </w:p>
          <w:p w14:paraId="37262C10"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Significant reptiles (riparian)</w:t>
            </w:r>
          </w:p>
          <w:p w14:paraId="019291F3"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Significant mammals</w:t>
            </w:r>
          </w:p>
          <w:p w14:paraId="65452D3C"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Significant flora</w:t>
            </w:r>
          </w:p>
          <w:p w14:paraId="6E392014" w14:textId="6EF5C2F5" w:rsidR="002C29C1" w:rsidRPr="00B07306" w:rsidRDefault="002C29C1" w:rsidP="006F24E7">
            <w:pPr>
              <w:pStyle w:val="ListParagraph"/>
              <w:widowControl w:val="0"/>
              <w:numPr>
                <w:ilvl w:val="0"/>
                <w:numId w:val="23"/>
              </w:numPr>
              <w:tabs>
                <w:tab w:val="left" w:pos="302"/>
              </w:tabs>
              <w:spacing w:before="33" w:after="0" w:line="240" w:lineRule="auto"/>
              <w:ind w:left="301"/>
              <w:rPr>
                <w:rFonts w:ascii="Calibri" w:eastAsiaTheme="minorHAnsi" w:hAnsi="Calibri" w:cstheme="minorBidi"/>
                <w:lang w:eastAsia="en-US"/>
              </w:rPr>
            </w:pPr>
            <w:r w:rsidRPr="00B07306">
              <w:rPr>
                <w:rFonts w:ascii="Calibri" w:eastAsiaTheme="minorHAnsi" w:hAnsi="Calibri" w:cstheme="minorBidi"/>
                <w:lang w:eastAsia="en-US"/>
              </w:rPr>
              <w:t>Significant wetland Ecological Vegetation Communities</w:t>
            </w:r>
          </w:p>
        </w:tc>
      </w:tr>
      <w:tr w:rsidR="002C29C1" w:rsidRPr="00525D4D" w14:paraId="09042613" w14:textId="77777777" w:rsidTr="006C03AF">
        <w:trPr>
          <w:trHeight w:val="749"/>
        </w:trPr>
        <w:tc>
          <w:tcPr>
            <w:tcW w:w="3261" w:type="dxa"/>
          </w:tcPr>
          <w:p w14:paraId="65DE2060" w14:textId="77777777" w:rsidR="002C29C1" w:rsidRPr="00525D4D" w:rsidRDefault="002C29C1" w:rsidP="006C03AF">
            <w:pPr>
              <w:spacing w:line="200" w:lineRule="exact"/>
              <w:rPr>
                <w:rFonts w:asciiTheme="minorHAnsi" w:hAnsiTheme="minorHAnsi"/>
                <w:szCs w:val="22"/>
              </w:rPr>
            </w:pPr>
            <w:r w:rsidRPr="00525D4D">
              <w:rPr>
                <w:rFonts w:asciiTheme="minorHAnsi" w:hAnsiTheme="minorHAnsi"/>
                <w:szCs w:val="22"/>
              </w:rPr>
              <w:t>Naturalness</w:t>
            </w:r>
          </w:p>
        </w:tc>
        <w:tc>
          <w:tcPr>
            <w:tcW w:w="5811" w:type="dxa"/>
          </w:tcPr>
          <w:p w14:paraId="5B2E105D"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Aquatic invertebrate community condition (to be determined)</w:t>
            </w:r>
          </w:p>
          <w:p w14:paraId="7A5976A2" w14:textId="77777777" w:rsidR="00CB66C2" w:rsidRPr="00B07306" w:rsidRDefault="002C29C1" w:rsidP="006F24E7">
            <w:pPr>
              <w:pStyle w:val="ListParagraph"/>
              <w:widowControl w:val="0"/>
              <w:numPr>
                <w:ilvl w:val="0"/>
                <w:numId w:val="23"/>
              </w:numPr>
              <w:tabs>
                <w:tab w:val="left" w:pos="302"/>
              </w:tabs>
              <w:spacing w:before="1"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Native fish (to be determined)</w:t>
            </w:r>
          </w:p>
          <w:p w14:paraId="1EF3C61E" w14:textId="1136B20E" w:rsidR="002C29C1" w:rsidRPr="00B07306" w:rsidRDefault="002C29C1" w:rsidP="006F24E7">
            <w:pPr>
              <w:pStyle w:val="ListParagraph"/>
              <w:widowControl w:val="0"/>
              <w:numPr>
                <w:ilvl w:val="0"/>
                <w:numId w:val="23"/>
              </w:numPr>
              <w:tabs>
                <w:tab w:val="left" w:pos="302"/>
              </w:tabs>
              <w:spacing w:before="1" w:after="0" w:line="240" w:lineRule="auto"/>
              <w:ind w:left="301"/>
              <w:rPr>
                <w:rFonts w:ascii="Calibri" w:eastAsiaTheme="minorHAnsi" w:hAnsi="Calibri" w:cstheme="minorBidi"/>
                <w:lang w:eastAsia="en-US"/>
              </w:rPr>
            </w:pPr>
            <w:r w:rsidRPr="00B07306">
              <w:rPr>
                <w:rFonts w:ascii="Calibri" w:eastAsiaTheme="minorHAnsi" w:hAnsi="Calibri" w:cstheme="minorBidi"/>
                <w:lang w:eastAsia="en-US"/>
              </w:rPr>
              <w:t>Wetland vegetation condition</w:t>
            </w:r>
          </w:p>
        </w:tc>
      </w:tr>
      <w:tr w:rsidR="002C29C1" w:rsidRPr="00525D4D" w14:paraId="0BD6B4AA" w14:textId="77777777" w:rsidTr="00D973BC">
        <w:trPr>
          <w:trHeight w:val="778"/>
        </w:trPr>
        <w:tc>
          <w:tcPr>
            <w:tcW w:w="3261" w:type="dxa"/>
            <w:tcBorders>
              <w:bottom w:val="single" w:sz="4" w:space="0" w:color="auto"/>
            </w:tcBorders>
          </w:tcPr>
          <w:p w14:paraId="7F354AB7" w14:textId="1F9EDF7D" w:rsidR="002C29C1" w:rsidRPr="00525D4D" w:rsidRDefault="002C29C1" w:rsidP="006C03AF">
            <w:pPr>
              <w:spacing w:line="200" w:lineRule="exact"/>
              <w:rPr>
                <w:rFonts w:asciiTheme="minorHAnsi" w:hAnsiTheme="minorHAnsi"/>
                <w:szCs w:val="22"/>
              </w:rPr>
            </w:pPr>
            <w:r w:rsidRPr="00525D4D">
              <w:rPr>
                <w:rFonts w:asciiTheme="minorHAnsi" w:hAnsiTheme="minorHAnsi"/>
                <w:szCs w:val="22"/>
              </w:rPr>
              <w:t>Landscape feat</w:t>
            </w:r>
            <w:r w:rsidR="00E2347A" w:rsidRPr="00525D4D">
              <w:rPr>
                <w:rFonts w:asciiTheme="minorHAnsi" w:hAnsiTheme="minorHAnsi"/>
                <w:szCs w:val="22"/>
              </w:rPr>
              <w:t>u</w:t>
            </w:r>
            <w:r w:rsidRPr="00525D4D">
              <w:rPr>
                <w:rFonts w:asciiTheme="minorHAnsi" w:hAnsiTheme="minorHAnsi"/>
                <w:szCs w:val="22"/>
              </w:rPr>
              <w:t>res</w:t>
            </w:r>
          </w:p>
        </w:tc>
        <w:tc>
          <w:tcPr>
            <w:tcW w:w="5811" w:type="dxa"/>
            <w:tcBorders>
              <w:bottom w:val="single" w:sz="4" w:space="0" w:color="auto"/>
            </w:tcBorders>
          </w:tcPr>
          <w:p w14:paraId="26515DE7"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Drought refuges</w:t>
            </w:r>
          </w:p>
          <w:p w14:paraId="10F94B86" w14:textId="77777777" w:rsidR="00CB66C2" w:rsidRPr="00B07306"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Theme="minorHAnsi" w:hAnsi="Calibri" w:cstheme="minorBidi"/>
                <w:lang w:eastAsia="en-US"/>
              </w:rPr>
            </w:pPr>
            <w:r w:rsidRPr="00B07306">
              <w:rPr>
                <w:rFonts w:ascii="Calibri" w:eastAsiaTheme="minorHAnsi" w:hAnsi="Calibri" w:cstheme="minorBidi"/>
                <w:lang w:eastAsia="en-US"/>
              </w:rPr>
              <w:t>Important bird habitats</w:t>
            </w:r>
          </w:p>
          <w:p w14:paraId="597C2CFC" w14:textId="1A8C3C7D" w:rsidR="002C29C1" w:rsidRPr="00B07306" w:rsidRDefault="002C29C1" w:rsidP="006F24E7">
            <w:pPr>
              <w:pStyle w:val="ListParagraph"/>
              <w:widowControl w:val="0"/>
              <w:numPr>
                <w:ilvl w:val="0"/>
                <w:numId w:val="23"/>
              </w:numPr>
              <w:tabs>
                <w:tab w:val="left" w:pos="302"/>
              </w:tabs>
              <w:spacing w:before="33" w:after="0" w:line="240" w:lineRule="auto"/>
              <w:ind w:left="301"/>
              <w:rPr>
                <w:rFonts w:ascii="Calibri" w:eastAsiaTheme="minorHAnsi" w:hAnsi="Calibri" w:cstheme="minorBidi"/>
                <w:lang w:eastAsia="en-US"/>
              </w:rPr>
            </w:pPr>
            <w:r w:rsidRPr="00B07306">
              <w:rPr>
                <w:rFonts w:ascii="Calibri" w:eastAsiaTheme="minorHAnsi" w:hAnsi="Calibri" w:cstheme="minorBidi"/>
                <w:lang w:eastAsia="en-US"/>
              </w:rPr>
              <w:t>Biosphere reserves</w:t>
            </w:r>
          </w:p>
        </w:tc>
      </w:tr>
    </w:tbl>
    <w:p w14:paraId="31B77257" w14:textId="77777777" w:rsidR="00525D4D" w:rsidRDefault="00525D4D"/>
    <w:p w14:paraId="297AA73A" w14:textId="616E2D84" w:rsidR="00525D4D" w:rsidRDefault="00525D4D">
      <w:pPr>
        <w:rPr>
          <w:rFonts w:asciiTheme="minorHAnsi" w:hAnsiTheme="minorHAnsi"/>
          <w:i/>
        </w:rPr>
      </w:pPr>
      <w:r w:rsidRPr="00D973BC">
        <w:rPr>
          <w:rFonts w:asciiTheme="minorHAnsi" w:hAnsiTheme="minorHAnsi"/>
        </w:rPr>
        <w:t>(</w:t>
      </w:r>
      <w:r>
        <w:rPr>
          <w:rFonts w:asciiTheme="minorHAnsi" w:hAnsiTheme="minorHAnsi"/>
          <w:i/>
        </w:rPr>
        <w:t>C</w:t>
      </w:r>
      <w:r w:rsidRPr="00D973BC">
        <w:rPr>
          <w:rFonts w:asciiTheme="minorHAnsi" w:hAnsiTheme="minorHAnsi"/>
          <w:i/>
        </w:rPr>
        <w:t>ontinued on next page)</w:t>
      </w:r>
    </w:p>
    <w:p w14:paraId="4941D922" w14:textId="77777777" w:rsidR="00525D4D" w:rsidRDefault="00525D4D">
      <w:pPr>
        <w:rPr>
          <w:rFonts w:asciiTheme="minorHAnsi" w:hAnsiTheme="minorHAnsi"/>
          <w:i/>
        </w:rPr>
      </w:pPr>
    </w:p>
    <w:p w14:paraId="7E33BA99" w14:textId="77777777" w:rsidR="00525D4D" w:rsidRDefault="00525D4D">
      <w:pPr>
        <w:rPr>
          <w:rFonts w:asciiTheme="minorHAnsi" w:hAnsiTheme="minorHAnsi"/>
          <w:i/>
        </w:rPr>
      </w:pPr>
    </w:p>
    <w:p w14:paraId="218A8A34" w14:textId="77777777" w:rsidR="00525D4D" w:rsidRDefault="00525D4D">
      <w:pPr>
        <w:rPr>
          <w:rFonts w:asciiTheme="minorHAnsi" w:hAnsiTheme="minorHAnsi"/>
          <w:i/>
        </w:rPr>
      </w:pPr>
    </w:p>
    <w:p w14:paraId="5AE4A1B7" w14:textId="77777777" w:rsidR="00525D4D" w:rsidRDefault="00525D4D">
      <w:pPr>
        <w:rPr>
          <w:rFonts w:asciiTheme="minorHAnsi" w:hAnsiTheme="minorHAnsi"/>
          <w:i/>
        </w:rPr>
      </w:pPr>
    </w:p>
    <w:p w14:paraId="101CC57F" w14:textId="77777777" w:rsidR="00525D4D" w:rsidRDefault="00525D4D">
      <w:pPr>
        <w:rPr>
          <w:rFonts w:asciiTheme="minorHAnsi" w:hAnsiTheme="minorHAnsi"/>
          <w:i/>
        </w:rPr>
      </w:pPr>
    </w:p>
    <w:p w14:paraId="3AD14EB6" w14:textId="77777777" w:rsidR="00525D4D" w:rsidRDefault="00525D4D">
      <w:pPr>
        <w:rPr>
          <w:rFonts w:asciiTheme="minorHAnsi" w:hAnsiTheme="minorHAnsi"/>
          <w:i/>
        </w:rPr>
      </w:pPr>
    </w:p>
    <w:p w14:paraId="0AC57117" w14:textId="77777777" w:rsidR="00525D4D" w:rsidRDefault="00525D4D">
      <w:pPr>
        <w:rPr>
          <w:rFonts w:asciiTheme="minorHAnsi" w:hAnsiTheme="minorHAnsi"/>
          <w:i/>
        </w:rPr>
      </w:pPr>
    </w:p>
    <w:p w14:paraId="53903215" w14:textId="77777777" w:rsidR="00525D4D" w:rsidRDefault="00525D4D">
      <w:pPr>
        <w:rPr>
          <w:rFonts w:asciiTheme="minorHAnsi" w:hAnsiTheme="minorHAnsi"/>
          <w:i/>
        </w:rPr>
      </w:pPr>
    </w:p>
    <w:p w14:paraId="5DDE2858" w14:textId="77777777" w:rsidR="00525D4D" w:rsidRDefault="00525D4D">
      <w:pPr>
        <w:rPr>
          <w:rFonts w:asciiTheme="minorHAnsi" w:hAnsiTheme="minorHAnsi"/>
          <w:i/>
        </w:rPr>
      </w:pPr>
    </w:p>
    <w:p w14:paraId="2EBE9435" w14:textId="77777777" w:rsidR="00525D4D" w:rsidRDefault="00525D4D">
      <w:pPr>
        <w:rPr>
          <w:rFonts w:asciiTheme="minorHAnsi" w:hAnsiTheme="minorHAnsi"/>
          <w:i/>
        </w:rPr>
      </w:pPr>
    </w:p>
    <w:p w14:paraId="6CF6D321" w14:textId="77777777" w:rsidR="00525D4D" w:rsidRDefault="00525D4D">
      <w:bookmarkStart w:id="352" w:name="_Toc300779143"/>
    </w:p>
    <w:p w14:paraId="60487FBB" w14:textId="4F1E721F" w:rsidR="00525D4D" w:rsidRPr="00525D4D" w:rsidRDefault="00525D4D" w:rsidP="00525D4D">
      <w:pPr>
        <w:pStyle w:val="ARIERCaption-Table"/>
      </w:pPr>
      <w:bookmarkStart w:id="353" w:name="_Toc429473628"/>
      <w:r w:rsidRPr="001914B9">
        <w:t>Table B1</w:t>
      </w:r>
      <w:r>
        <w:t>.</w:t>
      </w:r>
      <w:r w:rsidRPr="001914B9">
        <w:t xml:space="preserve"> Environmenta</w:t>
      </w:r>
      <w:r>
        <w:t>l</w:t>
      </w:r>
      <w:r w:rsidRPr="001914B9">
        <w:t>, social, cultural and economic values identified in the</w:t>
      </w:r>
      <w:r>
        <w:t xml:space="preserve"> V</w:t>
      </w:r>
      <w:r w:rsidRPr="001914B9">
        <w:t>WM</w:t>
      </w:r>
      <w:r>
        <w:t>S</w:t>
      </w:r>
      <w:r w:rsidRPr="001914B9">
        <w:t xml:space="preserve"> (continue</w:t>
      </w:r>
      <w:r>
        <w:t>d</w:t>
      </w:r>
      <w:r w:rsidRPr="001914B9">
        <w:t>)</w:t>
      </w:r>
      <w:bookmarkEnd w:id="352"/>
      <w:r w:rsidR="00B07306">
        <w:t>.</w:t>
      </w:r>
      <w:bookmarkEnd w:id="353"/>
    </w:p>
    <w:p w14:paraId="5AD50BCD" w14:textId="2A0D5A46" w:rsidR="00525D4D" w:rsidRDefault="00525D4D"/>
    <w:tbl>
      <w:tblPr>
        <w:tblW w:w="0" w:type="auto"/>
        <w:tblInd w:w="5" w:type="dxa"/>
        <w:tblLayout w:type="fixed"/>
        <w:tblCellMar>
          <w:left w:w="0" w:type="dxa"/>
          <w:right w:w="0" w:type="dxa"/>
        </w:tblCellMar>
        <w:tblLook w:val="01E0" w:firstRow="1" w:lastRow="1" w:firstColumn="1" w:lastColumn="1" w:noHBand="0" w:noVBand="0"/>
      </w:tblPr>
      <w:tblGrid>
        <w:gridCol w:w="3261"/>
        <w:gridCol w:w="5811"/>
      </w:tblGrid>
      <w:tr w:rsidR="002C29C1" w:rsidRPr="00835107" w14:paraId="7A4E9C56" w14:textId="77777777" w:rsidTr="00B65DD2">
        <w:tc>
          <w:tcPr>
            <w:tcW w:w="3261" w:type="dxa"/>
            <w:tcBorders>
              <w:top w:val="single" w:sz="4" w:space="0" w:color="auto"/>
              <w:left w:val="single" w:sz="4" w:space="0" w:color="auto"/>
              <w:bottom w:val="single" w:sz="4" w:space="0" w:color="auto"/>
              <w:right w:val="single" w:sz="4" w:space="0" w:color="auto"/>
            </w:tcBorders>
            <w:shd w:val="clear" w:color="auto" w:fill="228591"/>
          </w:tcPr>
          <w:p w14:paraId="46DD8D90" w14:textId="77777777" w:rsidR="002C29C1" w:rsidRPr="00B65DD2" w:rsidRDefault="002C29C1" w:rsidP="00835107">
            <w:pPr>
              <w:pStyle w:val="TableParagraph"/>
              <w:spacing w:before="51"/>
              <w:ind w:left="75"/>
              <w:rPr>
                <w:rFonts w:eastAsia="Arial" w:cs="Arial"/>
                <w:b/>
                <w:bCs/>
                <w:color w:val="FFFFFF" w:themeColor="background1"/>
                <w:lang w:val="en-AU"/>
              </w:rPr>
            </w:pPr>
            <w:r w:rsidRPr="00B65DD2">
              <w:rPr>
                <w:rFonts w:eastAsia="Arial" w:cs="Arial"/>
                <w:b/>
                <w:bCs/>
                <w:color w:val="FFFFFF" w:themeColor="background1"/>
                <w:lang w:val="en-AU"/>
              </w:rPr>
              <w:t>Social value category</w:t>
            </w:r>
          </w:p>
        </w:tc>
        <w:tc>
          <w:tcPr>
            <w:tcW w:w="5811" w:type="dxa"/>
            <w:tcBorders>
              <w:top w:val="single" w:sz="4" w:space="0" w:color="auto"/>
              <w:left w:val="single" w:sz="4" w:space="0" w:color="auto"/>
              <w:bottom w:val="single" w:sz="4" w:space="0" w:color="auto"/>
              <w:right w:val="single" w:sz="4" w:space="0" w:color="auto"/>
            </w:tcBorders>
            <w:shd w:val="clear" w:color="auto" w:fill="228591"/>
          </w:tcPr>
          <w:p w14:paraId="3C8CA2CE" w14:textId="77777777" w:rsidR="002C29C1" w:rsidRPr="00B65DD2" w:rsidRDefault="002C29C1" w:rsidP="00835107">
            <w:pPr>
              <w:pStyle w:val="TableParagraph"/>
              <w:spacing w:before="51"/>
              <w:ind w:left="75"/>
              <w:rPr>
                <w:rFonts w:eastAsia="Arial" w:cs="Arial"/>
                <w:b/>
                <w:bCs/>
                <w:color w:val="FFFFFF" w:themeColor="background1"/>
                <w:lang w:val="en-AU"/>
              </w:rPr>
            </w:pPr>
            <w:r w:rsidRPr="00B65DD2">
              <w:rPr>
                <w:rFonts w:eastAsia="Arial" w:cs="Arial"/>
                <w:b/>
                <w:bCs/>
                <w:color w:val="FFFFFF" w:themeColor="background1"/>
                <w:lang w:val="en-AU"/>
              </w:rPr>
              <w:t>Specific social value</w:t>
            </w:r>
          </w:p>
        </w:tc>
      </w:tr>
      <w:tr w:rsidR="002C29C1" w:rsidRPr="00525D4D" w14:paraId="3E936166" w14:textId="77777777" w:rsidTr="00B65DD2">
        <w:tc>
          <w:tcPr>
            <w:tcW w:w="326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34D097D6" w14:textId="77777777" w:rsidR="002C29C1" w:rsidRPr="00B65DD2" w:rsidRDefault="002C29C1" w:rsidP="006C03AF">
            <w:pPr>
              <w:pStyle w:val="TableParagraph"/>
              <w:spacing w:before="51"/>
              <w:ind w:left="75"/>
              <w:rPr>
                <w:rFonts w:eastAsia="Arial" w:cs="Arial"/>
                <w:bCs/>
                <w:lang w:val="en-AU"/>
              </w:rPr>
            </w:pPr>
            <w:r w:rsidRPr="00B65DD2">
              <w:rPr>
                <w:rFonts w:eastAsia="Arial" w:cs="Arial"/>
                <w:bCs/>
                <w:lang w:val="en-AU"/>
              </w:rPr>
              <w:t>Activity</w:t>
            </w:r>
          </w:p>
        </w:tc>
        <w:tc>
          <w:tcPr>
            <w:tcW w:w="581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296A33D5" w14:textId="77777777" w:rsidR="00CB66C2" w:rsidRPr="00B65DD2"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Recreational fishing</w:t>
            </w:r>
          </w:p>
          <w:p w14:paraId="17D97AF1" w14:textId="77777777" w:rsidR="00CB66C2" w:rsidRPr="00B65DD2"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Non-motor boating</w:t>
            </w:r>
          </w:p>
          <w:p w14:paraId="0BEFDAB5" w14:textId="77777777" w:rsidR="00CB66C2" w:rsidRPr="00261B04"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Arial" w:hAnsi="Calibri" w:cs="Arial"/>
                <w:szCs w:val="22"/>
              </w:rPr>
            </w:pPr>
            <w:r w:rsidRPr="00261B04">
              <w:rPr>
                <w:rFonts w:ascii="Calibri" w:eastAsia="Arial" w:hAnsi="Calibri" w:cs="Arial"/>
                <w:szCs w:val="22"/>
              </w:rPr>
              <w:t>Motor boating</w:t>
            </w:r>
          </w:p>
          <w:p w14:paraId="7AF29C4D" w14:textId="77777777" w:rsidR="00CB66C2" w:rsidRPr="00261B04"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Arial" w:hAnsi="Calibri" w:cs="Arial"/>
                <w:szCs w:val="22"/>
              </w:rPr>
            </w:pPr>
            <w:r w:rsidRPr="00261B04">
              <w:rPr>
                <w:rFonts w:ascii="Calibri" w:eastAsia="Arial" w:hAnsi="Calibri" w:cs="Arial"/>
                <w:szCs w:val="22"/>
              </w:rPr>
              <w:t>Camping</w:t>
            </w:r>
          </w:p>
          <w:p w14:paraId="20111A4F" w14:textId="77777777" w:rsidR="00CB66C2" w:rsidRPr="00261B04"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Arial" w:hAnsi="Calibri" w:cs="Arial"/>
                <w:szCs w:val="22"/>
              </w:rPr>
            </w:pPr>
            <w:r w:rsidRPr="00261B04">
              <w:rPr>
                <w:rFonts w:ascii="Calibri" w:eastAsia="Arial" w:hAnsi="Calibri" w:cs="Arial"/>
                <w:szCs w:val="22"/>
              </w:rPr>
              <w:t>Swimming</w:t>
            </w:r>
          </w:p>
          <w:p w14:paraId="4C35AF37" w14:textId="77777777" w:rsidR="00CB66C2" w:rsidRPr="00261B04"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Arial" w:hAnsi="Calibri" w:cs="Arial"/>
                <w:szCs w:val="22"/>
              </w:rPr>
            </w:pPr>
            <w:r w:rsidRPr="00261B04">
              <w:rPr>
                <w:rFonts w:ascii="Calibri" w:eastAsia="Arial" w:hAnsi="Calibri" w:cs="Arial"/>
                <w:szCs w:val="22"/>
              </w:rPr>
              <w:t>Beside water activities</w:t>
            </w:r>
          </w:p>
          <w:p w14:paraId="5840874C" w14:textId="4B2B0398" w:rsidR="002C29C1" w:rsidRPr="00261B04" w:rsidRDefault="002C29C1" w:rsidP="006F24E7">
            <w:pPr>
              <w:pStyle w:val="ListParagraph"/>
              <w:widowControl w:val="0"/>
              <w:numPr>
                <w:ilvl w:val="0"/>
                <w:numId w:val="23"/>
              </w:numPr>
              <w:tabs>
                <w:tab w:val="left" w:pos="301"/>
              </w:tabs>
              <w:spacing w:before="33" w:after="0" w:line="240" w:lineRule="auto"/>
              <w:ind w:left="301"/>
              <w:contextualSpacing w:val="0"/>
              <w:rPr>
                <w:rFonts w:ascii="Calibri" w:eastAsia="Arial" w:hAnsi="Calibri" w:cs="Arial"/>
                <w:szCs w:val="22"/>
              </w:rPr>
            </w:pPr>
            <w:r w:rsidRPr="00261B04">
              <w:rPr>
                <w:rFonts w:ascii="Calibri" w:eastAsia="Arial" w:hAnsi="Calibri" w:cs="Arial"/>
                <w:szCs w:val="22"/>
              </w:rPr>
              <w:t>Game hunting</w:t>
            </w:r>
          </w:p>
        </w:tc>
      </w:tr>
      <w:tr w:rsidR="002C29C1" w:rsidRPr="00525D4D" w14:paraId="04B4D15F" w14:textId="77777777" w:rsidTr="00B65DD2">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0C6A62" w14:textId="77777777" w:rsidR="002C29C1" w:rsidRPr="00B65DD2" w:rsidRDefault="002C29C1" w:rsidP="006C03AF">
            <w:pPr>
              <w:pStyle w:val="TableParagraph"/>
              <w:spacing w:before="46"/>
              <w:ind w:left="75"/>
              <w:rPr>
                <w:rFonts w:eastAsia="Arial" w:cs="Arial"/>
                <w:bCs/>
                <w:lang w:val="en-AU"/>
              </w:rPr>
            </w:pPr>
            <w:r w:rsidRPr="00B65DD2">
              <w:rPr>
                <w:rFonts w:eastAsia="Arial" w:cs="Arial"/>
                <w:bCs/>
                <w:lang w:val="en-AU"/>
              </w:rPr>
              <w:t>Place</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5A13C1" w14:textId="77777777" w:rsidR="002C29C1"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Landscape</w:t>
            </w:r>
          </w:p>
        </w:tc>
      </w:tr>
      <w:tr w:rsidR="002C29C1" w:rsidRPr="00525D4D" w14:paraId="3A90DB70" w14:textId="77777777" w:rsidTr="00B65DD2">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D0DF89" w14:textId="77777777" w:rsidR="002C29C1" w:rsidRPr="00B65DD2" w:rsidRDefault="002C29C1" w:rsidP="006C03AF">
            <w:pPr>
              <w:pStyle w:val="TableParagraph"/>
              <w:spacing w:before="45"/>
              <w:ind w:left="75"/>
              <w:rPr>
                <w:rFonts w:eastAsia="Arial" w:cs="Arial"/>
                <w:bCs/>
                <w:lang w:val="en-AU"/>
              </w:rPr>
            </w:pPr>
            <w:r w:rsidRPr="00B65DD2">
              <w:rPr>
                <w:rFonts w:eastAsia="Arial" w:cs="Arial"/>
                <w:bCs/>
                <w:lang w:val="en-AU"/>
              </w:rPr>
              <w:t>People</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A1548E" w14:textId="77777777" w:rsidR="00CB66C2"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Community groups</w:t>
            </w:r>
          </w:p>
          <w:p w14:paraId="4315E8CD" w14:textId="428FB862" w:rsidR="002C29C1"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Use of flagship species</w:t>
            </w:r>
          </w:p>
        </w:tc>
      </w:tr>
      <w:tr w:rsidR="002C29C1" w:rsidRPr="00DC5E72" w14:paraId="6626BCA9" w14:textId="77777777" w:rsidTr="00B65DD2">
        <w:tc>
          <w:tcPr>
            <w:tcW w:w="3261" w:type="dxa"/>
            <w:tcBorders>
              <w:top w:val="single" w:sz="4" w:space="0" w:color="auto"/>
              <w:left w:val="single" w:sz="4" w:space="0" w:color="auto"/>
              <w:bottom w:val="single" w:sz="4" w:space="0" w:color="auto"/>
              <w:right w:val="single" w:sz="4" w:space="0" w:color="auto"/>
            </w:tcBorders>
            <w:shd w:val="clear" w:color="auto" w:fill="228591"/>
          </w:tcPr>
          <w:p w14:paraId="06F8B235" w14:textId="77777777" w:rsidR="002C29C1" w:rsidRPr="00B65DD2" w:rsidRDefault="002C29C1" w:rsidP="006C03AF">
            <w:pPr>
              <w:pStyle w:val="TableParagraph"/>
              <w:spacing w:before="51"/>
              <w:ind w:left="75"/>
              <w:rPr>
                <w:rFonts w:eastAsia="Arial" w:cs="Arial"/>
                <w:b/>
                <w:bCs/>
                <w:color w:val="FFFFFF" w:themeColor="background1"/>
                <w:lang w:val="en-AU"/>
              </w:rPr>
            </w:pPr>
            <w:r w:rsidRPr="00B65DD2">
              <w:rPr>
                <w:rFonts w:eastAsia="Arial" w:cs="Arial"/>
                <w:b/>
                <w:bCs/>
                <w:color w:val="FFFFFF" w:themeColor="background1"/>
                <w:lang w:val="en-AU"/>
              </w:rPr>
              <w:t>Cultural value category</w:t>
            </w:r>
          </w:p>
        </w:tc>
        <w:tc>
          <w:tcPr>
            <w:tcW w:w="5811" w:type="dxa"/>
            <w:tcBorders>
              <w:top w:val="single" w:sz="4" w:space="0" w:color="auto"/>
              <w:left w:val="single" w:sz="4" w:space="0" w:color="auto"/>
              <w:bottom w:val="single" w:sz="4" w:space="0" w:color="auto"/>
              <w:right w:val="single" w:sz="4" w:space="0" w:color="auto"/>
            </w:tcBorders>
            <w:shd w:val="clear" w:color="auto" w:fill="228591"/>
          </w:tcPr>
          <w:p w14:paraId="0DD9588C" w14:textId="65DCDBB6" w:rsidR="002C29C1" w:rsidRPr="00B65DD2" w:rsidRDefault="002C29C1" w:rsidP="00D973BC">
            <w:pPr>
              <w:widowControl w:val="0"/>
              <w:tabs>
                <w:tab w:val="left" w:pos="302"/>
              </w:tabs>
              <w:spacing w:before="51"/>
              <w:ind w:left="141"/>
              <w:rPr>
                <w:rFonts w:eastAsia="Arial" w:cs="Arial"/>
                <w:b/>
                <w:bCs/>
                <w:color w:val="FFFFFF" w:themeColor="background1"/>
                <w:szCs w:val="22"/>
              </w:rPr>
            </w:pPr>
            <w:r w:rsidRPr="00B65DD2">
              <w:rPr>
                <w:rFonts w:eastAsia="Arial" w:cs="Arial"/>
                <w:b/>
                <w:bCs/>
                <w:color w:val="FFFFFF" w:themeColor="background1"/>
                <w:szCs w:val="22"/>
              </w:rPr>
              <w:t>Specific cultural</w:t>
            </w:r>
            <w:r w:rsidR="00CB66C2" w:rsidRPr="00B65DD2">
              <w:rPr>
                <w:rFonts w:eastAsia="Arial" w:cs="Arial"/>
                <w:b/>
                <w:bCs/>
                <w:color w:val="FFFFFF" w:themeColor="background1"/>
                <w:szCs w:val="22"/>
              </w:rPr>
              <w:t xml:space="preserve"> </w:t>
            </w:r>
            <w:r w:rsidRPr="00B65DD2">
              <w:rPr>
                <w:rFonts w:eastAsia="Arial" w:cs="Arial"/>
                <w:b/>
                <w:bCs/>
                <w:color w:val="FFFFFF" w:themeColor="background1"/>
                <w:szCs w:val="22"/>
              </w:rPr>
              <w:t>value</w:t>
            </w:r>
          </w:p>
        </w:tc>
      </w:tr>
      <w:tr w:rsidR="002C29C1" w:rsidRPr="001914B9" w14:paraId="6B0F66C8" w14:textId="77777777" w:rsidTr="00B65DD2">
        <w:trPr>
          <w:trHeight w:val="557"/>
        </w:trPr>
        <w:tc>
          <w:tcPr>
            <w:tcW w:w="326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391BE7D1" w14:textId="7625C2A2" w:rsidR="002C29C1" w:rsidRPr="00B65DD2" w:rsidRDefault="002C29C1" w:rsidP="00B65DD2">
            <w:pPr>
              <w:pStyle w:val="TableParagraph"/>
              <w:spacing w:before="50"/>
              <w:ind w:left="75"/>
              <w:rPr>
                <w:rFonts w:eastAsia="Arial" w:cs="Arial"/>
                <w:b/>
                <w:bCs/>
                <w:lang w:val="en-AU"/>
              </w:rPr>
            </w:pPr>
            <w:r w:rsidRPr="00B65DD2">
              <w:rPr>
                <w:rFonts w:eastAsia="Arial" w:cs="Arial"/>
                <w:bCs/>
                <w:lang w:val="en-AU"/>
              </w:rPr>
              <w:t>Heritage</w:t>
            </w:r>
          </w:p>
        </w:tc>
        <w:tc>
          <w:tcPr>
            <w:tcW w:w="581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428541B7" w14:textId="77777777" w:rsidR="00CB66C2"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Aboriginal cultural heritage</w:t>
            </w:r>
          </w:p>
          <w:p w14:paraId="4FCC48BD" w14:textId="036B32B7" w:rsidR="002C29C1"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w w:val="95"/>
                <w:szCs w:val="22"/>
              </w:rPr>
            </w:pPr>
            <w:r w:rsidRPr="00B65DD2">
              <w:rPr>
                <w:rFonts w:ascii="Calibri" w:eastAsia="Arial" w:hAnsi="Calibri" w:cs="Arial"/>
                <w:szCs w:val="22"/>
              </w:rPr>
              <w:t>Post-European cultural heritage</w:t>
            </w:r>
          </w:p>
        </w:tc>
      </w:tr>
      <w:tr w:rsidR="002C29C1" w:rsidRPr="001F2811" w14:paraId="31C01351" w14:textId="77777777" w:rsidTr="00B65DD2">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28591"/>
          </w:tcPr>
          <w:p w14:paraId="48E6E49E" w14:textId="77777777" w:rsidR="002C29C1" w:rsidRPr="00B65DD2" w:rsidRDefault="002C29C1" w:rsidP="006C03AF">
            <w:pPr>
              <w:pStyle w:val="TableParagraph"/>
              <w:spacing w:before="49"/>
              <w:ind w:left="75"/>
              <w:rPr>
                <w:rFonts w:eastAsia="Arial" w:cs="Arial"/>
                <w:b/>
                <w:bCs/>
                <w:color w:val="FFFFFF" w:themeColor="background1"/>
                <w:spacing w:val="-4"/>
                <w:lang w:val="en-AU"/>
              </w:rPr>
            </w:pPr>
            <w:r w:rsidRPr="00B65DD2">
              <w:rPr>
                <w:rFonts w:eastAsia="Arial" w:cs="Arial"/>
                <w:b/>
                <w:bCs/>
                <w:color w:val="FFFFFF" w:themeColor="background1"/>
                <w:spacing w:val="-4"/>
                <w:lang w:val="en-AU"/>
              </w:rPr>
              <w:t>Economic value category</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28591"/>
          </w:tcPr>
          <w:p w14:paraId="5CDD52D8" w14:textId="54401B6E" w:rsidR="002C29C1" w:rsidRPr="00B65DD2" w:rsidRDefault="00525D4D" w:rsidP="00525D4D">
            <w:pPr>
              <w:widowControl w:val="0"/>
              <w:tabs>
                <w:tab w:val="left" w:pos="301"/>
              </w:tabs>
              <w:spacing w:before="51"/>
              <w:ind w:left="141"/>
              <w:rPr>
                <w:rFonts w:eastAsia="Arial" w:cs="Arial"/>
                <w:w w:val="95"/>
                <w:szCs w:val="22"/>
              </w:rPr>
            </w:pPr>
            <w:r w:rsidRPr="00B65DD2">
              <w:rPr>
                <w:rFonts w:eastAsia="Arial" w:cs="Arial"/>
                <w:w w:val="95"/>
                <w:szCs w:val="22"/>
              </w:rPr>
              <w:t xml:space="preserve"> </w:t>
            </w:r>
            <w:r w:rsidRPr="00B65DD2">
              <w:rPr>
                <w:rFonts w:eastAsia="Arial" w:cs="Arial"/>
                <w:b/>
                <w:bCs/>
                <w:color w:val="FFFFFF" w:themeColor="background1"/>
                <w:szCs w:val="22"/>
              </w:rPr>
              <w:t>S</w:t>
            </w:r>
            <w:r w:rsidR="002C29C1" w:rsidRPr="00B65DD2">
              <w:rPr>
                <w:rFonts w:eastAsia="Arial" w:cs="Arial"/>
                <w:b/>
                <w:bCs/>
                <w:color w:val="FFFFFF" w:themeColor="background1"/>
                <w:szCs w:val="22"/>
              </w:rPr>
              <w:t>pecific economic</w:t>
            </w:r>
            <w:r w:rsidR="00CB66C2" w:rsidRPr="00B65DD2">
              <w:rPr>
                <w:rFonts w:eastAsia="Arial" w:cs="Arial"/>
                <w:b/>
                <w:bCs/>
                <w:color w:val="FFFFFF" w:themeColor="background1"/>
                <w:szCs w:val="22"/>
              </w:rPr>
              <w:t xml:space="preserve"> </w:t>
            </w:r>
            <w:r w:rsidR="002C29C1" w:rsidRPr="00B65DD2">
              <w:rPr>
                <w:rFonts w:eastAsia="Arial" w:cs="Arial"/>
                <w:b/>
                <w:bCs/>
                <w:color w:val="FFFFFF" w:themeColor="background1"/>
                <w:szCs w:val="22"/>
              </w:rPr>
              <w:t>value</w:t>
            </w:r>
          </w:p>
        </w:tc>
      </w:tr>
      <w:tr w:rsidR="002C29C1" w:rsidRPr="001914B9" w14:paraId="3295A437" w14:textId="77777777" w:rsidTr="00B65DD2">
        <w:tc>
          <w:tcPr>
            <w:tcW w:w="326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0C9EFF45" w14:textId="77777777" w:rsidR="00CB66C2" w:rsidRPr="00B65DD2" w:rsidRDefault="002C29C1" w:rsidP="006C03AF">
            <w:pPr>
              <w:pStyle w:val="TableParagraph"/>
              <w:spacing w:before="49"/>
              <w:ind w:left="75"/>
              <w:rPr>
                <w:rFonts w:eastAsia="Arial" w:cs="Arial"/>
                <w:lang w:val="en-AU"/>
              </w:rPr>
            </w:pPr>
            <w:r w:rsidRPr="00B65DD2">
              <w:rPr>
                <w:rFonts w:eastAsia="Arial" w:cs="Arial"/>
                <w:bCs/>
                <w:spacing w:val="-4"/>
                <w:lang w:val="en-AU"/>
              </w:rPr>
              <w:t>Water</w:t>
            </w:r>
          </w:p>
          <w:p w14:paraId="33AB9515" w14:textId="0D36DBE8" w:rsidR="002C29C1" w:rsidRPr="00B65DD2" w:rsidRDefault="002C29C1" w:rsidP="006C03AF">
            <w:pPr>
              <w:pStyle w:val="TableParagraph"/>
              <w:spacing w:before="49" w:after="120" w:line="170" w:lineRule="atLeast"/>
              <w:ind w:left="75"/>
              <w:rPr>
                <w:rFonts w:eastAsia="Arial" w:cs="Arial"/>
                <w:bCs/>
                <w:spacing w:val="-4"/>
                <w:lang w:val="en-AU"/>
              </w:rPr>
            </w:pPr>
          </w:p>
        </w:tc>
        <w:tc>
          <w:tcPr>
            <w:tcW w:w="581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67EAB820" w14:textId="77777777" w:rsidR="00CB66C2"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Urban/Rural township water sources</w:t>
            </w:r>
          </w:p>
          <w:p w14:paraId="3C4CC02E" w14:textId="77777777" w:rsidR="00CB66C2"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Rural water sources for production</w:t>
            </w:r>
          </w:p>
          <w:p w14:paraId="238741BF" w14:textId="77777777" w:rsidR="00CB66C2"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Water storages</w:t>
            </w:r>
          </w:p>
          <w:p w14:paraId="5EE9F0A6" w14:textId="77777777" w:rsidR="00CB66C2" w:rsidRPr="00261B04"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261B04">
              <w:rPr>
                <w:rFonts w:ascii="Calibri" w:eastAsia="Arial" w:hAnsi="Calibri" w:cs="Arial"/>
                <w:szCs w:val="22"/>
              </w:rPr>
              <w:t>Water carriers</w:t>
            </w:r>
          </w:p>
          <w:p w14:paraId="0CCD146F" w14:textId="16F20D03" w:rsidR="002C29C1" w:rsidRPr="00261B04"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261B04">
              <w:rPr>
                <w:rFonts w:ascii="Calibri" w:eastAsia="Arial" w:hAnsi="Calibri" w:cs="Arial"/>
                <w:szCs w:val="22"/>
              </w:rPr>
              <w:t>Wastewater discharges</w:t>
            </w:r>
          </w:p>
        </w:tc>
      </w:tr>
      <w:tr w:rsidR="002C29C1" w:rsidRPr="001914B9" w14:paraId="5DA7F0C9" w14:textId="77777777" w:rsidTr="00B65DD2">
        <w:tc>
          <w:tcPr>
            <w:tcW w:w="3261" w:type="dxa"/>
            <w:tcBorders>
              <w:top w:val="single" w:sz="4" w:space="0" w:color="auto"/>
              <w:left w:val="single" w:sz="4" w:space="0" w:color="auto"/>
              <w:bottom w:val="single" w:sz="4" w:space="0" w:color="auto"/>
              <w:right w:val="single" w:sz="4" w:space="0" w:color="auto"/>
            </w:tcBorders>
            <w:shd w:val="clear" w:color="auto" w:fill="auto"/>
          </w:tcPr>
          <w:p w14:paraId="31C9AD2B" w14:textId="77777777" w:rsidR="002C29C1" w:rsidRPr="00B65DD2" w:rsidRDefault="002C29C1" w:rsidP="006C03AF">
            <w:pPr>
              <w:pStyle w:val="TableParagraph"/>
              <w:spacing w:before="44"/>
              <w:ind w:left="75"/>
              <w:rPr>
                <w:rFonts w:eastAsia="Arial" w:cs="Arial"/>
                <w:bCs/>
                <w:lang w:val="en-AU"/>
              </w:rPr>
            </w:pPr>
            <w:r w:rsidRPr="00B65DD2">
              <w:rPr>
                <w:rFonts w:eastAsia="Arial" w:cs="Arial"/>
                <w:bCs/>
                <w:lang w:val="en-AU"/>
              </w:rPr>
              <w:t>Power generation</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210526A3" w14:textId="77777777" w:rsidR="002C29C1"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Hydroelectricity</w:t>
            </w:r>
          </w:p>
        </w:tc>
      </w:tr>
      <w:tr w:rsidR="002C29C1" w:rsidRPr="001914B9" w14:paraId="7D9B3C3F" w14:textId="77777777" w:rsidTr="00B65DD2">
        <w:tc>
          <w:tcPr>
            <w:tcW w:w="3261" w:type="dxa"/>
            <w:tcBorders>
              <w:top w:val="single" w:sz="4" w:space="0" w:color="auto"/>
              <w:left w:val="single" w:sz="4" w:space="0" w:color="auto"/>
              <w:bottom w:val="single" w:sz="4" w:space="0" w:color="auto"/>
              <w:right w:val="single" w:sz="4" w:space="0" w:color="auto"/>
            </w:tcBorders>
            <w:shd w:val="clear" w:color="auto" w:fill="auto"/>
          </w:tcPr>
          <w:p w14:paraId="0ECD4A5B" w14:textId="77777777" w:rsidR="002C29C1" w:rsidRPr="00B65DD2" w:rsidRDefault="002C29C1" w:rsidP="006C03AF">
            <w:pPr>
              <w:pStyle w:val="TableParagraph"/>
              <w:spacing w:before="44"/>
              <w:ind w:left="75"/>
              <w:rPr>
                <w:rFonts w:eastAsia="Arial" w:cs="Arial"/>
                <w:bCs/>
                <w:lang w:val="en-AU"/>
              </w:rPr>
            </w:pPr>
            <w:r w:rsidRPr="00B65DD2">
              <w:rPr>
                <w:rFonts w:eastAsia="Arial" w:cs="Arial"/>
                <w:bCs/>
                <w:lang w:val="en-AU"/>
              </w:rPr>
              <w:t>Other resources</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5E6871CB" w14:textId="77777777" w:rsidR="00CB66C2"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Commercial fishing</w:t>
            </w:r>
          </w:p>
          <w:p w14:paraId="7016FB35" w14:textId="77777777" w:rsidR="00CB66C2" w:rsidRPr="00B65DD2" w:rsidRDefault="002C29C1" w:rsidP="006F24E7">
            <w:pPr>
              <w:pStyle w:val="ListParagraph"/>
              <w:widowControl w:val="0"/>
              <w:numPr>
                <w:ilvl w:val="0"/>
                <w:numId w:val="23"/>
              </w:numPr>
              <w:tabs>
                <w:tab w:val="left" w:pos="302"/>
              </w:tabs>
              <w:spacing w:before="33" w:after="0" w:line="240" w:lineRule="auto"/>
              <w:ind w:left="301"/>
              <w:contextualSpacing w:val="0"/>
              <w:rPr>
                <w:rFonts w:ascii="Calibri" w:eastAsia="Arial" w:hAnsi="Calibri" w:cs="Arial"/>
                <w:szCs w:val="22"/>
              </w:rPr>
            </w:pPr>
            <w:r w:rsidRPr="00B65DD2">
              <w:rPr>
                <w:rFonts w:ascii="Calibri" w:eastAsia="Arial" w:hAnsi="Calibri" w:cs="Arial"/>
                <w:szCs w:val="22"/>
              </w:rPr>
              <w:t>Extractive industries</w:t>
            </w:r>
          </w:p>
          <w:p w14:paraId="27AEF289" w14:textId="67E24FA9" w:rsidR="002C29C1" w:rsidRPr="00B65DD2" w:rsidRDefault="002C29C1" w:rsidP="006F24E7">
            <w:pPr>
              <w:pStyle w:val="ListParagraph"/>
              <w:widowControl w:val="0"/>
              <w:numPr>
                <w:ilvl w:val="0"/>
                <w:numId w:val="23"/>
              </w:numPr>
              <w:tabs>
                <w:tab w:val="left" w:pos="302"/>
              </w:tabs>
              <w:spacing w:before="33" w:after="0" w:line="278" w:lineRule="auto"/>
              <w:ind w:left="301" w:right="1168"/>
              <w:contextualSpacing w:val="0"/>
              <w:rPr>
                <w:rFonts w:ascii="Calibri" w:eastAsia="Arial" w:hAnsi="Calibri" w:cs="Arial"/>
                <w:szCs w:val="22"/>
              </w:rPr>
            </w:pPr>
            <w:r w:rsidRPr="00B65DD2">
              <w:rPr>
                <w:rFonts w:ascii="Calibri" w:eastAsia="Arial" w:hAnsi="Calibri" w:cs="Arial"/>
                <w:szCs w:val="22"/>
              </w:rPr>
              <w:t>Timber harvesting and firewood collection</w:t>
            </w:r>
          </w:p>
        </w:tc>
      </w:tr>
    </w:tbl>
    <w:p w14:paraId="3CB000E9" w14:textId="77777777" w:rsidR="00CB66C2" w:rsidRDefault="00CB66C2" w:rsidP="002C29C1"/>
    <w:p w14:paraId="471FD0C6" w14:textId="77777777" w:rsidR="00CB66C2" w:rsidRDefault="00CB66C2" w:rsidP="002C29C1"/>
    <w:p w14:paraId="56D0E6B9" w14:textId="388C0866" w:rsidR="00B55DC5" w:rsidRDefault="00B55DC5" w:rsidP="00B805D1">
      <w:pPr>
        <w:pStyle w:val="ARIERHA"/>
      </w:pPr>
      <w:r>
        <w:br w:type="page"/>
      </w:r>
      <w:bookmarkStart w:id="354" w:name="_Toc430695492"/>
      <w:r w:rsidRPr="00B55DC5">
        <w:lastRenderedPageBreak/>
        <w:t xml:space="preserve">Appendix </w:t>
      </w:r>
      <w:r>
        <w:t xml:space="preserve">C </w:t>
      </w:r>
      <w:r w:rsidRPr="00B55DC5">
        <w:t xml:space="preserve">– </w:t>
      </w:r>
      <w:r w:rsidR="00C523B7">
        <w:t>Rationale</w:t>
      </w:r>
      <w:r w:rsidR="00432E16">
        <w:t xml:space="preserve"> applied in the </w:t>
      </w:r>
      <w:r w:rsidR="00C523B7">
        <w:t xml:space="preserve"> </w:t>
      </w:r>
      <w:r w:rsidR="00432E16">
        <w:t xml:space="preserve">decision trees </w:t>
      </w:r>
      <w:r w:rsidR="00C523B7">
        <w:t xml:space="preserve">for </w:t>
      </w:r>
      <w:r w:rsidR="00432E16">
        <w:t>selecting livestock grazing options</w:t>
      </w:r>
      <w:bookmarkEnd w:id="354"/>
      <w:r w:rsidR="00432E16">
        <w:t xml:space="preserve"> </w:t>
      </w:r>
    </w:p>
    <w:p w14:paraId="7F591988" w14:textId="77777777" w:rsidR="00B55DC5" w:rsidRDefault="00B55DC5" w:rsidP="00525D4D">
      <w:pPr>
        <w:widowControl w:val="0"/>
        <w:tabs>
          <w:tab w:val="left" w:pos="302"/>
        </w:tabs>
        <w:spacing w:before="51"/>
        <w:ind w:left="141"/>
      </w:pPr>
    </w:p>
    <w:p w14:paraId="18357CFB" w14:textId="0867E9B1" w:rsidR="00B55DC5" w:rsidRDefault="00B55DC5" w:rsidP="00B55DC5">
      <w:pPr>
        <w:pStyle w:val="ARIERCaption-Table"/>
        <w:rPr>
          <w:b w:val="0"/>
        </w:rPr>
      </w:pPr>
      <w:bookmarkStart w:id="355" w:name="_Toc429473629"/>
      <w:r w:rsidRPr="001914B9">
        <w:t xml:space="preserve">Table </w:t>
      </w:r>
      <w:r w:rsidR="00765EC1">
        <w:t>C1</w:t>
      </w:r>
      <w:r w:rsidRPr="001914B9">
        <w:t>.</w:t>
      </w:r>
      <w:r>
        <w:t xml:space="preserve"> </w:t>
      </w:r>
      <w:r w:rsidRPr="001914B9">
        <w:t>H</w:t>
      </w:r>
      <w:r>
        <w:t>ie</w:t>
      </w:r>
      <w:r w:rsidRPr="001914B9">
        <w:t xml:space="preserve">rarchy and rationale for selecting a </w:t>
      </w:r>
      <w:r w:rsidRPr="00765EC1">
        <w:rPr>
          <w:i/>
        </w:rPr>
        <w:t>preliminary livestock grazing option</w:t>
      </w:r>
      <w:r w:rsidR="00C170B4">
        <w:rPr>
          <w:i/>
        </w:rPr>
        <w:t xml:space="preserve"> </w:t>
      </w:r>
      <w:r w:rsidR="00C170B4">
        <w:t xml:space="preserve">when the options for </w:t>
      </w:r>
      <w:r w:rsidR="00C170B4" w:rsidRPr="00C170B4">
        <w:t>controlling competitive grasses and preventing vegetation closure differ</w:t>
      </w:r>
      <w:r w:rsidR="00C170B4">
        <w:t>.</w:t>
      </w:r>
      <w:bookmarkEnd w:id="355"/>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2660"/>
        <w:gridCol w:w="7087"/>
      </w:tblGrid>
      <w:tr w:rsidR="00B55DC5" w:rsidRPr="001D18AA" w14:paraId="3ECD0DE2" w14:textId="77777777" w:rsidTr="00B55DC5">
        <w:tc>
          <w:tcPr>
            <w:tcW w:w="2694" w:type="dxa"/>
            <w:shd w:val="clear" w:color="auto" w:fill="228591"/>
          </w:tcPr>
          <w:p w14:paraId="5708655A" w14:textId="77777777" w:rsidR="00B55DC5" w:rsidRPr="00D973BC" w:rsidRDefault="00B55DC5" w:rsidP="00B55DC5">
            <w:pPr>
              <w:pStyle w:val="ARIERTblHd"/>
              <w:rPr>
                <w:b w:val="0"/>
              </w:rPr>
            </w:pPr>
            <w:r w:rsidRPr="00D973BC">
              <w:rPr>
                <w:b w:val="0"/>
              </w:rPr>
              <w:t>Hierarchy for selecting a preliminary grazing option</w:t>
            </w:r>
          </w:p>
        </w:tc>
        <w:tc>
          <w:tcPr>
            <w:tcW w:w="7222" w:type="dxa"/>
            <w:shd w:val="clear" w:color="auto" w:fill="228591"/>
          </w:tcPr>
          <w:p w14:paraId="78250210" w14:textId="77777777" w:rsidR="00B55DC5" w:rsidRPr="00D973BC" w:rsidRDefault="00B55DC5" w:rsidP="00B55DC5">
            <w:pPr>
              <w:pStyle w:val="ARIERTblHd"/>
              <w:rPr>
                <w:b w:val="0"/>
              </w:rPr>
            </w:pPr>
            <w:r w:rsidRPr="00D973BC">
              <w:rPr>
                <w:b w:val="0"/>
              </w:rPr>
              <w:t>Rationale</w:t>
            </w:r>
          </w:p>
        </w:tc>
      </w:tr>
      <w:tr w:rsidR="00B55DC5" w:rsidRPr="001914B9" w14:paraId="0F6DC6DF" w14:textId="77777777" w:rsidTr="00B55DC5">
        <w:tc>
          <w:tcPr>
            <w:tcW w:w="2694" w:type="dxa"/>
            <w:shd w:val="clear" w:color="auto" w:fill="auto"/>
          </w:tcPr>
          <w:p w14:paraId="5B9A6A7F" w14:textId="77777777" w:rsidR="00B55DC5" w:rsidRPr="001914B9" w:rsidRDefault="00B55DC5" w:rsidP="00B55DC5">
            <w:pPr>
              <w:pStyle w:val="TblBdy"/>
              <w:rPr>
                <w:rFonts w:asciiTheme="minorHAnsi" w:hAnsiTheme="minorHAnsi"/>
                <w:szCs w:val="22"/>
              </w:rPr>
            </w:pPr>
            <w:r w:rsidRPr="005D03C8">
              <w:rPr>
                <w:i/>
              </w:rPr>
              <w:t xml:space="preserve">Control </w:t>
            </w:r>
            <w:r w:rsidRPr="005D03C8">
              <w:t xml:space="preserve">is selected over </w:t>
            </w:r>
            <w:r w:rsidRPr="005D03C8">
              <w:rPr>
                <w:i/>
              </w:rPr>
              <w:t>Maintain</w:t>
            </w:r>
          </w:p>
        </w:tc>
        <w:tc>
          <w:tcPr>
            <w:tcW w:w="7222" w:type="dxa"/>
          </w:tcPr>
          <w:p w14:paraId="4DF46A58" w14:textId="77777777" w:rsidR="00B55DC5" w:rsidRPr="005D03C8" w:rsidRDefault="00B55DC5" w:rsidP="00B55DC5">
            <w:pPr>
              <w:pStyle w:val="TblBdy"/>
              <w:rPr>
                <w:lang w:eastAsia="en-AU"/>
              </w:rPr>
            </w:pPr>
            <w:r w:rsidRPr="005D03C8">
              <w:rPr>
                <w:i/>
                <w:lang w:eastAsia="en-AU"/>
              </w:rPr>
              <w:t xml:space="preserve">Control </w:t>
            </w:r>
            <w:r w:rsidRPr="005D03C8">
              <w:rPr>
                <w:lang w:eastAsia="en-AU"/>
              </w:rPr>
              <w:t xml:space="preserve">is selected over </w:t>
            </w:r>
            <w:r w:rsidRPr="005D03C8">
              <w:rPr>
                <w:i/>
                <w:lang w:eastAsia="en-AU"/>
              </w:rPr>
              <w:t>Maintain</w:t>
            </w:r>
            <w:r w:rsidRPr="005D03C8">
              <w:rPr>
                <w:lang w:eastAsia="en-AU"/>
              </w:rPr>
              <w:t xml:space="preserve"> </w:t>
            </w:r>
            <w:r>
              <w:rPr>
                <w:lang w:eastAsia="en-AU"/>
              </w:rPr>
              <w:t>because</w:t>
            </w:r>
            <w:r w:rsidRPr="005D03C8">
              <w:rPr>
                <w:lang w:eastAsia="en-AU"/>
              </w:rPr>
              <w:t xml:space="preserve"> the grazing regime can be designed so that it provides the same/similar benefits to the current grazing practice, as well as managing the other threat.</w:t>
            </w:r>
          </w:p>
          <w:p w14:paraId="34A09480" w14:textId="77777777" w:rsidR="00B55DC5" w:rsidRPr="001914B9" w:rsidRDefault="00B55DC5" w:rsidP="00B55DC5">
            <w:pPr>
              <w:pStyle w:val="TblBdy"/>
              <w:rPr>
                <w:rFonts w:asciiTheme="minorHAnsi" w:hAnsiTheme="minorHAnsi"/>
                <w:szCs w:val="22"/>
              </w:rPr>
            </w:pPr>
            <w:r w:rsidRPr="005D03C8">
              <w:rPr>
                <w:lang w:eastAsia="en-AU"/>
              </w:rPr>
              <w:t xml:space="preserve">In contrast, </w:t>
            </w:r>
            <w:r w:rsidRPr="005D03C8">
              <w:rPr>
                <w:i/>
                <w:lang w:eastAsia="en-AU"/>
              </w:rPr>
              <w:t>Maintain</w:t>
            </w:r>
            <w:r w:rsidRPr="005D03C8">
              <w:rPr>
                <w:lang w:eastAsia="en-AU"/>
              </w:rPr>
              <w:t xml:space="preserve"> would mean that a threat is not adequately managed.</w:t>
            </w:r>
          </w:p>
        </w:tc>
      </w:tr>
      <w:tr w:rsidR="00B55DC5" w:rsidRPr="001914B9" w14:paraId="79E8527F" w14:textId="77777777" w:rsidTr="00B55DC5">
        <w:tc>
          <w:tcPr>
            <w:tcW w:w="2694" w:type="dxa"/>
            <w:shd w:val="clear" w:color="auto" w:fill="auto"/>
          </w:tcPr>
          <w:p w14:paraId="017320B9" w14:textId="77777777" w:rsidR="00B55DC5" w:rsidRPr="001914B9" w:rsidRDefault="00B55DC5" w:rsidP="00B55DC5">
            <w:pPr>
              <w:pStyle w:val="TblBdy"/>
              <w:rPr>
                <w:rFonts w:asciiTheme="minorHAnsi" w:hAnsiTheme="minorHAnsi"/>
              </w:rPr>
            </w:pPr>
            <w:r w:rsidRPr="005D03C8">
              <w:rPr>
                <w:i/>
                <w:lang w:eastAsia="en-AU"/>
              </w:rPr>
              <w:t xml:space="preserve">Control </w:t>
            </w:r>
            <w:r w:rsidRPr="005D03C8">
              <w:rPr>
                <w:lang w:eastAsia="en-AU"/>
              </w:rPr>
              <w:t xml:space="preserve">is selected over </w:t>
            </w:r>
            <w:r w:rsidRPr="005D03C8">
              <w:rPr>
                <w:i/>
                <w:lang w:eastAsia="en-AU"/>
              </w:rPr>
              <w:t>Exclude</w:t>
            </w:r>
          </w:p>
        </w:tc>
        <w:tc>
          <w:tcPr>
            <w:tcW w:w="7222" w:type="dxa"/>
          </w:tcPr>
          <w:p w14:paraId="38BB062A" w14:textId="77777777" w:rsidR="00B55DC5" w:rsidRPr="001914B9" w:rsidRDefault="00B55DC5" w:rsidP="00B55DC5">
            <w:pPr>
              <w:pStyle w:val="TblBdy"/>
              <w:rPr>
                <w:rFonts w:asciiTheme="minorHAnsi" w:hAnsiTheme="minorHAnsi"/>
              </w:rPr>
            </w:pPr>
            <w:r w:rsidRPr="005D03C8">
              <w:rPr>
                <w:i/>
                <w:lang w:eastAsia="en-AU"/>
              </w:rPr>
              <w:t xml:space="preserve">Control </w:t>
            </w:r>
            <w:r w:rsidRPr="005D03C8">
              <w:rPr>
                <w:lang w:eastAsia="en-AU"/>
              </w:rPr>
              <w:t xml:space="preserve">is selected over </w:t>
            </w:r>
            <w:r w:rsidRPr="005D03C8">
              <w:rPr>
                <w:i/>
                <w:lang w:eastAsia="en-AU"/>
              </w:rPr>
              <w:t>Exclude</w:t>
            </w:r>
            <w:r w:rsidRPr="005D03C8">
              <w:rPr>
                <w:lang w:eastAsia="en-AU"/>
              </w:rPr>
              <w:t xml:space="preserve"> </w:t>
            </w:r>
            <w:r>
              <w:rPr>
                <w:lang w:eastAsia="en-AU"/>
              </w:rPr>
              <w:t>because a carefully managed grazing regime</w:t>
            </w:r>
            <w:r w:rsidRPr="005D03C8">
              <w:rPr>
                <w:lang w:eastAsia="en-AU"/>
              </w:rPr>
              <w:t xml:space="preserve"> is required to manage one of the threats. In contrast, </w:t>
            </w:r>
            <w:r w:rsidRPr="005D03C8">
              <w:rPr>
                <w:i/>
                <w:lang w:eastAsia="en-AU"/>
              </w:rPr>
              <w:t>Exclude</w:t>
            </w:r>
            <w:r>
              <w:rPr>
                <w:lang w:eastAsia="en-AU"/>
              </w:rPr>
              <w:t xml:space="preserve"> will mean th</w:t>
            </w:r>
            <w:r w:rsidRPr="005D03C8">
              <w:rPr>
                <w:lang w:eastAsia="en-AU"/>
              </w:rPr>
              <w:t>at one of the threats is not adequately managed. The other threat is either not present, or can be managed without grazing.</w:t>
            </w:r>
          </w:p>
        </w:tc>
      </w:tr>
      <w:tr w:rsidR="00B55DC5" w:rsidRPr="001914B9" w14:paraId="2FF30A9C" w14:textId="77777777" w:rsidTr="00B55DC5">
        <w:tc>
          <w:tcPr>
            <w:tcW w:w="2694" w:type="dxa"/>
            <w:shd w:val="clear" w:color="auto" w:fill="auto"/>
          </w:tcPr>
          <w:p w14:paraId="60B1C440" w14:textId="77777777" w:rsidR="00B55DC5" w:rsidRPr="001914B9" w:rsidRDefault="00B55DC5" w:rsidP="00B55DC5">
            <w:pPr>
              <w:pStyle w:val="TblBdy"/>
              <w:rPr>
                <w:rFonts w:asciiTheme="minorHAnsi" w:hAnsiTheme="minorHAnsi"/>
              </w:rPr>
            </w:pPr>
            <w:r w:rsidRPr="005D03C8">
              <w:rPr>
                <w:i/>
                <w:lang w:eastAsia="en-AU"/>
              </w:rPr>
              <w:t>Maintain</w:t>
            </w:r>
            <w:r w:rsidRPr="005D03C8">
              <w:rPr>
                <w:lang w:eastAsia="en-AU"/>
              </w:rPr>
              <w:t xml:space="preserve"> is selected over </w:t>
            </w:r>
            <w:r w:rsidRPr="005D03C8">
              <w:rPr>
                <w:i/>
                <w:lang w:eastAsia="en-AU"/>
              </w:rPr>
              <w:t>Exclude</w:t>
            </w:r>
          </w:p>
        </w:tc>
        <w:tc>
          <w:tcPr>
            <w:tcW w:w="7222" w:type="dxa"/>
          </w:tcPr>
          <w:p w14:paraId="1EC2BDAB" w14:textId="77777777" w:rsidR="00B55DC5" w:rsidRPr="001914B9" w:rsidRDefault="00B55DC5" w:rsidP="00B55DC5">
            <w:pPr>
              <w:pStyle w:val="TblBdy"/>
              <w:rPr>
                <w:rFonts w:asciiTheme="minorHAnsi" w:hAnsiTheme="minorHAnsi"/>
              </w:rPr>
            </w:pPr>
            <w:r w:rsidRPr="005D03C8">
              <w:rPr>
                <w:i/>
                <w:lang w:eastAsia="en-AU"/>
              </w:rPr>
              <w:t>Maintain</w:t>
            </w:r>
            <w:r w:rsidRPr="005D03C8">
              <w:rPr>
                <w:lang w:eastAsia="en-AU"/>
              </w:rPr>
              <w:t xml:space="preserve"> current livestock grazing practice is selected over </w:t>
            </w:r>
            <w:r w:rsidRPr="005D03C8">
              <w:rPr>
                <w:i/>
                <w:lang w:eastAsia="en-AU"/>
              </w:rPr>
              <w:t>Exclude</w:t>
            </w:r>
            <w:r w:rsidRPr="005D03C8">
              <w:rPr>
                <w:lang w:eastAsia="en-AU"/>
              </w:rPr>
              <w:t xml:space="preserve"> </w:t>
            </w:r>
            <w:r>
              <w:rPr>
                <w:lang w:eastAsia="en-AU"/>
              </w:rPr>
              <w:t>because</w:t>
            </w:r>
            <w:r w:rsidRPr="005D03C8">
              <w:rPr>
                <w:lang w:eastAsia="en-AU"/>
              </w:rPr>
              <w:t xml:space="preserve"> it is required to manage one of the threats. The other threat is either not present, or can be managed without grazing.</w:t>
            </w:r>
          </w:p>
        </w:tc>
      </w:tr>
    </w:tbl>
    <w:p w14:paraId="19EAD313" w14:textId="77777777" w:rsidR="00B55DC5" w:rsidRPr="000B0DD8" w:rsidRDefault="00B55DC5" w:rsidP="00B55DC5"/>
    <w:p w14:paraId="60B02F8E" w14:textId="77777777" w:rsidR="00B55DC5" w:rsidRDefault="00B55DC5" w:rsidP="00B55DC5">
      <w:pPr>
        <w:rPr>
          <w:b/>
        </w:rPr>
      </w:pPr>
    </w:p>
    <w:p w14:paraId="296C24BE" w14:textId="76A61D87" w:rsidR="00B55DC5" w:rsidRDefault="00B55DC5" w:rsidP="00B55DC5">
      <w:pPr>
        <w:pStyle w:val="ARIERCaption-Table"/>
      </w:pPr>
      <w:bookmarkStart w:id="356" w:name="_Toc429473630"/>
      <w:r w:rsidRPr="001914B9">
        <w:t xml:space="preserve">Table </w:t>
      </w:r>
      <w:r w:rsidR="00765EC1">
        <w:t>C2</w:t>
      </w:r>
      <w:r w:rsidRPr="001914B9">
        <w:t xml:space="preserve">. Process and logic for selecting the preferred </w:t>
      </w:r>
      <w:r>
        <w:t xml:space="preserve">livestock </w:t>
      </w:r>
      <w:r w:rsidRPr="001914B9">
        <w:t>grazing option for the EVC when</w:t>
      </w:r>
      <w:r>
        <w:t xml:space="preserve"> </w:t>
      </w:r>
      <w:r w:rsidRPr="001914B9">
        <w:t xml:space="preserve">the </w:t>
      </w:r>
      <w:r w:rsidRPr="001914B9">
        <w:rPr>
          <w:i/>
        </w:rPr>
        <w:t>preliminary</w:t>
      </w:r>
      <w:r w:rsidRPr="001914B9">
        <w:t xml:space="preserve"> grazing options and the assessment of potential impacts of grazing</w:t>
      </w:r>
      <w:r w:rsidR="00765EC1">
        <w:t xml:space="preserve"> differ</w:t>
      </w:r>
      <w:r w:rsidRPr="001914B9">
        <w:t>.</w:t>
      </w:r>
      <w:bookmarkEnd w:id="356"/>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552"/>
        <w:gridCol w:w="3206"/>
        <w:gridCol w:w="4989"/>
      </w:tblGrid>
      <w:tr w:rsidR="00B55DC5" w:rsidRPr="00321754" w14:paraId="1F0ECF23" w14:textId="77777777" w:rsidTr="00B55DC5">
        <w:tc>
          <w:tcPr>
            <w:tcW w:w="1560" w:type="dxa"/>
            <w:shd w:val="clear" w:color="auto" w:fill="228591"/>
          </w:tcPr>
          <w:p w14:paraId="34CA46CB" w14:textId="77777777" w:rsidR="00B55DC5" w:rsidRPr="00D973BC" w:rsidRDefault="00B55DC5" w:rsidP="00B55DC5">
            <w:pPr>
              <w:pStyle w:val="ARIERTblHd"/>
              <w:rPr>
                <w:b w:val="0"/>
              </w:rPr>
            </w:pPr>
            <w:r w:rsidRPr="00D973BC">
              <w:rPr>
                <w:b w:val="0"/>
              </w:rPr>
              <w:t>Preliminary grazing option</w:t>
            </w:r>
          </w:p>
        </w:tc>
        <w:tc>
          <w:tcPr>
            <w:tcW w:w="3260" w:type="dxa"/>
            <w:shd w:val="clear" w:color="auto" w:fill="228591"/>
          </w:tcPr>
          <w:p w14:paraId="4F0AB54F" w14:textId="77777777" w:rsidR="00B55DC5" w:rsidRPr="00D973BC" w:rsidRDefault="00B55DC5" w:rsidP="00B55DC5">
            <w:pPr>
              <w:pStyle w:val="ARIERTblHd"/>
              <w:outlineLvl w:val="5"/>
              <w:rPr>
                <w:b w:val="0"/>
              </w:rPr>
            </w:pPr>
            <w:r w:rsidRPr="00D973BC">
              <w:rPr>
                <w:b w:val="0"/>
              </w:rPr>
              <w:t>Assessment of impacts</w:t>
            </w:r>
          </w:p>
        </w:tc>
        <w:tc>
          <w:tcPr>
            <w:tcW w:w="5096" w:type="dxa"/>
            <w:shd w:val="clear" w:color="auto" w:fill="228591"/>
          </w:tcPr>
          <w:p w14:paraId="68DA7030" w14:textId="77777777" w:rsidR="00B55DC5" w:rsidRPr="00D973BC" w:rsidRDefault="00B55DC5" w:rsidP="00B55DC5">
            <w:pPr>
              <w:pStyle w:val="ARIERTblHd"/>
              <w:outlineLvl w:val="5"/>
              <w:rPr>
                <w:b w:val="0"/>
              </w:rPr>
            </w:pPr>
            <w:r w:rsidRPr="00D973BC">
              <w:rPr>
                <w:b w:val="0"/>
              </w:rPr>
              <w:t>Preferred livestock grazing option for the wetland EVC</w:t>
            </w:r>
          </w:p>
        </w:tc>
      </w:tr>
      <w:tr w:rsidR="00B55DC5" w:rsidRPr="00B75952" w14:paraId="7993B571" w14:textId="77777777" w:rsidTr="00B55DC5">
        <w:tc>
          <w:tcPr>
            <w:tcW w:w="1560" w:type="dxa"/>
            <w:shd w:val="clear" w:color="auto" w:fill="auto"/>
          </w:tcPr>
          <w:p w14:paraId="162D2232" w14:textId="77777777" w:rsidR="00B55DC5" w:rsidRPr="001914B9" w:rsidRDefault="00B55DC5" w:rsidP="00B55DC5">
            <w:pPr>
              <w:pStyle w:val="ARIERTblBdy"/>
              <w:rPr>
                <w:szCs w:val="24"/>
                <w:lang w:eastAsia="en-AU"/>
              </w:rPr>
            </w:pPr>
            <w:r w:rsidRPr="001914B9">
              <w:t>Control</w:t>
            </w:r>
          </w:p>
        </w:tc>
        <w:tc>
          <w:tcPr>
            <w:tcW w:w="3260" w:type="dxa"/>
          </w:tcPr>
          <w:p w14:paraId="5C859FA5" w14:textId="77777777" w:rsidR="00B55DC5" w:rsidRPr="00365C15" w:rsidRDefault="00B55DC5" w:rsidP="00B55DC5">
            <w:pPr>
              <w:pStyle w:val="ARIERTblBdy"/>
              <w:rPr>
                <w:rFonts w:asciiTheme="minorHAnsi" w:hAnsiTheme="minorHAnsi"/>
              </w:rPr>
            </w:pPr>
            <w:r w:rsidRPr="001914B9">
              <w:rPr>
                <w:i/>
              </w:rPr>
              <w:t>No risks present</w:t>
            </w:r>
            <w:r w:rsidRPr="001914B9">
              <w:t xml:space="preserve"> selected for all responses</w:t>
            </w:r>
          </w:p>
        </w:tc>
        <w:tc>
          <w:tcPr>
            <w:tcW w:w="5096" w:type="dxa"/>
          </w:tcPr>
          <w:p w14:paraId="0D4A61B9" w14:textId="77777777" w:rsidR="00B55DC5" w:rsidRPr="001914B9" w:rsidRDefault="00B55DC5" w:rsidP="00B55DC5">
            <w:pPr>
              <w:pStyle w:val="ARIERTblBdy"/>
              <w:rPr>
                <w:szCs w:val="24"/>
                <w:lang w:eastAsia="en-AU"/>
              </w:rPr>
            </w:pPr>
            <w:r w:rsidRPr="001914B9">
              <w:rPr>
                <w:bCs/>
              </w:rPr>
              <w:t>Controlled livestock grazing regime</w:t>
            </w:r>
          </w:p>
        </w:tc>
      </w:tr>
      <w:tr w:rsidR="00B55DC5" w:rsidRPr="00B75952" w14:paraId="3F71BE64" w14:textId="77777777" w:rsidTr="00B55DC5">
        <w:tc>
          <w:tcPr>
            <w:tcW w:w="1560" w:type="dxa"/>
            <w:shd w:val="clear" w:color="auto" w:fill="auto"/>
          </w:tcPr>
          <w:p w14:paraId="32A4BBF1" w14:textId="77777777" w:rsidR="00B55DC5" w:rsidRPr="001914B9" w:rsidRDefault="00B55DC5" w:rsidP="00B55DC5">
            <w:pPr>
              <w:pStyle w:val="ARIERTblBdy"/>
              <w:rPr>
                <w:szCs w:val="24"/>
                <w:lang w:eastAsia="en-AU"/>
              </w:rPr>
            </w:pPr>
            <w:r w:rsidRPr="001914B9">
              <w:t xml:space="preserve">Maintain </w:t>
            </w:r>
          </w:p>
        </w:tc>
        <w:tc>
          <w:tcPr>
            <w:tcW w:w="3260" w:type="dxa"/>
          </w:tcPr>
          <w:p w14:paraId="74CAEB2F" w14:textId="77777777" w:rsidR="00B55DC5" w:rsidRPr="00365C15" w:rsidRDefault="00B55DC5" w:rsidP="00B55DC5">
            <w:pPr>
              <w:pStyle w:val="ARIERTblBdy"/>
              <w:rPr>
                <w:rFonts w:asciiTheme="minorHAnsi" w:hAnsiTheme="minorHAnsi"/>
              </w:rPr>
            </w:pPr>
            <w:r w:rsidRPr="001914B9">
              <w:rPr>
                <w:i/>
              </w:rPr>
              <w:t>No risks present</w:t>
            </w:r>
            <w:r w:rsidRPr="001914B9">
              <w:t xml:space="preserve"> selected for all responses</w:t>
            </w:r>
          </w:p>
        </w:tc>
        <w:tc>
          <w:tcPr>
            <w:tcW w:w="5096" w:type="dxa"/>
          </w:tcPr>
          <w:p w14:paraId="27AD53BA" w14:textId="77777777" w:rsidR="00B55DC5" w:rsidRPr="001914B9" w:rsidRDefault="00B55DC5" w:rsidP="00B55DC5">
            <w:pPr>
              <w:pStyle w:val="ARIERTblBdy"/>
              <w:rPr>
                <w:szCs w:val="24"/>
                <w:lang w:eastAsia="en-AU"/>
              </w:rPr>
            </w:pPr>
            <w:r w:rsidRPr="001914B9">
              <w:t>Maintain the current grazing practice</w:t>
            </w:r>
          </w:p>
        </w:tc>
      </w:tr>
      <w:tr w:rsidR="00B55DC5" w:rsidRPr="00B75952" w14:paraId="15F8D1E6" w14:textId="77777777" w:rsidTr="00B55DC5">
        <w:tc>
          <w:tcPr>
            <w:tcW w:w="1560" w:type="dxa"/>
            <w:shd w:val="clear" w:color="auto" w:fill="auto"/>
          </w:tcPr>
          <w:p w14:paraId="09A1E889" w14:textId="77777777" w:rsidR="00B55DC5" w:rsidRPr="00F559A7" w:rsidRDefault="00B55DC5" w:rsidP="00B55DC5">
            <w:pPr>
              <w:pStyle w:val="ARIERTblBdy"/>
              <w:rPr>
                <w:bCs/>
                <w:szCs w:val="22"/>
                <w:lang w:eastAsia="en-AU"/>
              </w:rPr>
            </w:pPr>
            <w:r w:rsidRPr="001914B9">
              <w:t>Control</w:t>
            </w:r>
          </w:p>
        </w:tc>
        <w:tc>
          <w:tcPr>
            <w:tcW w:w="3260" w:type="dxa"/>
          </w:tcPr>
          <w:p w14:paraId="236279F5" w14:textId="77777777" w:rsidR="00B55DC5" w:rsidRPr="00365C15" w:rsidRDefault="00B55DC5" w:rsidP="00B55DC5">
            <w:pPr>
              <w:pStyle w:val="ARIERTblBdy"/>
              <w:rPr>
                <w:rFonts w:asciiTheme="minorHAnsi" w:hAnsiTheme="minorHAnsi"/>
              </w:rPr>
            </w:pPr>
            <w:r w:rsidRPr="001914B9">
              <w:rPr>
                <w:i/>
              </w:rPr>
              <w:t xml:space="preserve">Control </w:t>
            </w:r>
            <w:r w:rsidRPr="001914B9">
              <w:t xml:space="preserve">selected for all responses or in conjunction with a </w:t>
            </w:r>
            <w:r w:rsidRPr="001914B9">
              <w:rPr>
                <w:i/>
              </w:rPr>
              <w:t>No risk</w:t>
            </w:r>
            <w:r>
              <w:rPr>
                <w:i/>
              </w:rPr>
              <w:t>s</w:t>
            </w:r>
            <w:r w:rsidRPr="001914B9">
              <w:rPr>
                <w:i/>
              </w:rPr>
              <w:t xml:space="preserve"> present</w:t>
            </w:r>
            <w:r w:rsidRPr="001914B9">
              <w:t xml:space="preserve"> response</w:t>
            </w:r>
          </w:p>
        </w:tc>
        <w:tc>
          <w:tcPr>
            <w:tcW w:w="5096" w:type="dxa"/>
          </w:tcPr>
          <w:p w14:paraId="13ED6999" w14:textId="77777777" w:rsidR="00B55DC5" w:rsidRPr="001914B9" w:rsidRDefault="00B55DC5" w:rsidP="00B55DC5">
            <w:pPr>
              <w:pStyle w:val="ARIERTblBdy"/>
              <w:rPr>
                <w:szCs w:val="24"/>
                <w:lang w:eastAsia="en-AU"/>
              </w:rPr>
            </w:pPr>
            <w:r w:rsidRPr="001914B9">
              <w:t>The controlled grazing regime needs to be modified to manage the identified risks</w:t>
            </w:r>
          </w:p>
        </w:tc>
      </w:tr>
      <w:tr w:rsidR="00B55DC5" w:rsidRPr="00B75952" w14:paraId="70C2F63E" w14:textId="77777777" w:rsidTr="00B55DC5">
        <w:tc>
          <w:tcPr>
            <w:tcW w:w="1560" w:type="dxa"/>
            <w:shd w:val="clear" w:color="auto" w:fill="auto"/>
          </w:tcPr>
          <w:p w14:paraId="05992AB1" w14:textId="77777777" w:rsidR="00B55DC5" w:rsidRPr="00DF668C" w:rsidRDefault="00B55DC5" w:rsidP="00B55DC5">
            <w:pPr>
              <w:pStyle w:val="ARIERTblBdy"/>
            </w:pPr>
            <w:r w:rsidRPr="00D973BC">
              <w:t>Maintain</w:t>
            </w:r>
          </w:p>
        </w:tc>
        <w:tc>
          <w:tcPr>
            <w:tcW w:w="3260" w:type="dxa"/>
          </w:tcPr>
          <w:p w14:paraId="60077C60" w14:textId="77777777" w:rsidR="00B55DC5" w:rsidRPr="001914B9" w:rsidRDefault="00B55DC5" w:rsidP="00B55DC5">
            <w:pPr>
              <w:pStyle w:val="ARIERTblBdy"/>
              <w:rPr>
                <w:i/>
              </w:rPr>
            </w:pPr>
            <w:r w:rsidRPr="001914B9">
              <w:rPr>
                <w:i/>
              </w:rPr>
              <w:t>Control</w:t>
            </w:r>
            <w:r>
              <w:rPr>
                <w:i/>
              </w:rPr>
              <w:t xml:space="preserve"> </w:t>
            </w:r>
            <w:r w:rsidRPr="001914B9">
              <w:t xml:space="preserve">selected for all responses or in conjunction with a </w:t>
            </w:r>
            <w:r w:rsidRPr="001914B9">
              <w:rPr>
                <w:i/>
              </w:rPr>
              <w:t>No risks present</w:t>
            </w:r>
            <w:r w:rsidRPr="001914B9">
              <w:t xml:space="preserve"> response</w:t>
            </w:r>
          </w:p>
        </w:tc>
        <w:tc>
          <w:tcPr>
            <w:tcW w:w="5096" w:type="dxa"/>
          </w:tcPr>
          <w:p w14:paraId="1A3B51EF" w14:textId="77777777" w:rsidR="00B55DC5" w:rsidRPr="001914B9" w:rsidRDefault="00B55DC5" w:rsidP="00B55DC5">
            <w:pPr>
              <w:pStyle w:val="ARIERTblBdy"/>
            </w:pPr>
            <w:r w:rsidRPr="001914B9">
              <w:t>The current grazing practice needs to be changed to a controlled livestock grazing regime that manages the impacts ide</w:t>
            </w:r>
            <w:r>
              <w:t>nt</w:t>
            </w:r>
            <w:r w:rsidRPr="001914B9">
              <w:t>if</w:t>
            </w:r>
            <w:r>
              <w:t>i</w:t>
            </w:r>
            <w:r w:rsidRPr="001914B9">
              <w:t xml:space="preserve">ed </w:t>
            </w:r>
          </w:p>
        </w:tc>
      </w:tr>
      <w:tr w:rsidR="00B55DC5" w:rsidRPr="00B75952" w14:paraId="5C28E6EB" w14:textId="77777777" w:rsidTr="00B55DC5">
        <w:tc>
          <w:tcPr>
            <w:tcW w:w="1560" w:type="dxa"/>
            <w:shd w:val="clear" w:color="auto" w:fill="auto"/>
          </w:tcPr>
          <w:p w14:paraId="026DA01D" w14:textId="77777777" w:rsidR="00B55DC5" w:rsidRPr="000B0DD8" w:rsidRDefault="00B55DC5" w:rsidP="00B55DC5">
            <w:pPr>
              <w:pStyle w:val="ARIERTblBdy"/>
            </w:pPr>
            <w:r w:rsidRPr="00D973BC">
              <w:t>Maintain</w:t>
            </w:r>
          </w:p>
        </w:tc>
        <w:tc>
          <w:tcPr>
            <w:tcW w:w="3260" w:type="dxa"/>
          </w:tcPr>
          <w:p w14:paraId="42A4281D" w14:textId="77777777" w:rsidR="00B55DC5" w:rsidRPr="001914B9" w:rsidRDefault="00B55DC5" w:rsidP="00B55DC5">
            <w:pPr>
              <w:pStyle w:val="ARIERTblBdy"/>
              <w:rPr>
                <w:i/>
              </w:rPr>
            </w:pPr>
            <w:r w:rsidRPr="001914B9">
              <w:rPr>
                <w:i/>
              </w:rPr>
              <w:t>Exclude</w:t>
            </w:r>
            <w:r w:rsidRPr="001914B9">
              <w:t xml:space="preserve"> selected</w:t>
            </w:r>
            <w:r>
              <w:t xml:space="preserve"> </w:t>
            </w:r>
            <w:r w:rsidRPr="001914B9">
              <w:t>for any response</w:t>
            </w:r>
          </w:p>
        </w:tc>
        <w:tc>
          <w:tcPr>
            <w:tcW w:w="5096" w:type="dxa"/>
          </w:tcPr>
          <w:p w14:paraId="2EA3C77E" w14:textId="77777777" w:rsidR="00B55DC5" w:rsidRPr="001914B9" w:rsidRDefault="00B55DC5" w:rsidP="00B55DC5">
            <w:pPr>
              <w:pStyle w:val="ARIERTblBdy"/>
            </w:pPr>
            <w:r w:rsidRPr="001914B9">
              <w:t>Further analysis required</w:t>
            </w:r>
          </w:p>
        </w:tc>
      </w:tr>
      <w:tr w:rsidR="00B55DC5" w:rsidRPr="00B75952" w14:paraId="45D802CA" w14:textId="77777777" w:rsidTr="00B55DC5">
        <w:tc>
          <w:tcPr>
            <w:tcW w:w="1560" w:type="dxa"/>
            <w:shd w:val="clear" w:color="auto" w:fill="auto"/>
          </w:tcPr>
          <w:p w14:paraId="282F9D6A" w14:textId="77777777" w:rsidR="00B55DC5" w:rsidRPr="000B0DD8" w:rsidRDefault="00B55DC5" w:rsidP="00B55DC5">
            <w:pPr>
              <w:pStyle w:val="ARIERTblBdy"/>
            </w:pPr>
            <w:r w:rsidRPr="00D973BC">
              <w:t>Control</w:t>
            </w:r>
          </w:p>
        </w:tc>
        <w:tc>
          <w:tcPr>
            <w:tcW w:w="3260" w:type="dxa"/>
          </w:tcPr>
          <w:p w14:paraId="45B6AF65" w14:textId="77777777" w:rsidR="00B55DC5" w:rsidRPr="001914B9" w:rsidRDefault="00B55DC5" w:rsidP="00B55DC5">
            <w:pPr>
              <w:pStyle w:val="ARIERTblBdy"/>
              <w:rPr>
                <w:i/>
              </w:rPr>
            </w:pPr>
            <w:r w:rsidRPr="001914B9">
              <w:rPr>
                <w:i/>
              </w:rPr>
              <w:t>Exclude</w:t>
            </w:r>
            <w:r w:rsidRPr="001914B9">
              <w:t xml:space="preserve"> selected for any response</w:t>
            </w:r>
          </w:p>
        </w:tc>
        <w:tc>
          <w:tcPr>
            <w:tcW w:w="5096" w:type="dxa"/>
          </w:tcPr>
          <w:p w14:paraId="0C737EE6" w14:textId="77777777" w:rsidR="00B55DC5" w:rsidRPr="001914B9" w:rsidRDefault="00B55DC5" w:rsidP="00B55DC5">
            <w:pPr>
              <w:pStyle w:val="ARIERTblBdy"/>
            </w:pPr>
            <w:r w:rsidRPr="001914B9">
              <w:t xml:space="preserve">Further analysis required </w:t>
            </w:r>
          </w:p>
        </w:tc>
      </w:tr>
    </w:tbl>
    <w:p w14:paraId="0AEFD2EE" w14:textId="77777777" w:rsidR="00B55DC5" w:rsidRPr="00D973BC" w:rsidRDefault="00B55DC5" w:rsidP="00B55DC5"/>
    <w:p w14:paraId="1A0F89A2" w14:textId="27303474" w:rsidR="00CB66C2" w:rsidRDefault="00F35791" w:rsidP="00525D4D">
      <w:pPr>
        <w:widowControl w:val="0"/>
        <w:tabs>
          <w:tab w:val="left" w:pos="302"/>
        </w:tabs>
        <w:spacing w:before="51"/>
        <w:ind w:left="141"/>
        <w:rPr>
          <w:rFonts w:asciiTheme="minorHAnsi" w:hAnsiTheme="minorHAnsi"/>
        </w:rPr>
      </w:pPr>
      <w:r w:rsidRPr="001914B9">
        <w:br w:type="page"/>
      </w:r>
      <w:r w:rsidR="00FC7485" w:rsidRPr="001914B9">
        <w:rPr>
          <w:rFonts w:asciiTheme="minorHAnsi" w:hAnsiTheme="minorHAnsi"/>
          <w:noProof/>
          <w:lang w:eastAsia="en-AU"/>
        </w:rPr>
        <w:lastRenderedPageBreak/>
        <w:drawing>
          <wp:anchor distT="0" distB="0" distL="114300" distR="114300" simplePos="0" relativeHeight="251631616" behindDoc="1" locked="0" layoutInCell="1" allowOverlap="1" wp14:anchorId="6B4513A1" wp14:editId="4886685B">
            <wp:simplePos x="0" y="0"/>
            <wp:positionH relativeFrom="column">
              <wp:posOffset>-365760</wp:posOffset>
            </wp:positionH>
            <wp:positionV relativeFrom="paragraph">
              <wp:posOffset>-184785</wp:posOffset>
            </wp:positionV>
            <wp:extent cx="6837680" cy="9627870"/>
            <wp:effectExtent l="0" t="0" r="0" b="0"/>
            <wp:wrapNone/>
            <wp:docPr id="20" name="Picture 20"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B33" w:rsidRPr="001914B9">
        <w:rPr>
          <w:rFonts w:asciiTheme="minorHAnsi" w:hAnsiTheme="minorHAnsi"/>
          <w:noProof/>
          <w:lang w:eastAsia="en-AU"/>
        </w:rPr>
        <mc:AlternateContent>
          <mc:Choice Requires="wps">
            <w:drawing>
              <wp:anchor distT="0" distB="0" distL="114300" distR="114300" simplePos="0" relativeHeight="251633664" behindDoc="0" locked="0" layoutInCell="1" allowOverlap="1" wp14:anchorId="48902E7D" wp14:editId="675E4233">
                <wp:simplePos x="0" y="0"/>
                <wp:positionH relativeFrom="column">
                  <wp:posOffset>379095</wp:posOffset>
                </wp:positionH>
                <wp:positionV relativeFrom="paragraph">
                  <wp:posOffset>7284720</wp:posOffset>
                </wp:positionV>
                <wp:extent cx="2966720" cy="14732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D166" w14:textId="77777777" w:rsidR="00FE7A75" w:rsidRDefault="00FE7A75" w:rsidP="00B77B33">
                            <w:pPr>
                              <w:rPr>
                                <w:rFonts w:ascii="Arial" w:hAnsi="Arial" w:cs="Arial"/>
                                <w:color w:val="FFFFFF"/>
                              </w:rPr>
                            </w:pPr>
                          </w:p>
                          <w:p w14:paraId="3E7AEF13" w14:textId="77777777" w:rsidR="00FE7A75" w:rsidRDefault="00FE7A75" w:rsidP="00B77B33">
                            <w:pPr>
                              <w:rPr>
                                <w:rFonts w:ascii="Arial" w:hAnsi="Arial" w:cs="Arial"/>
                                <w:color w:val="FFFFFF"/>
                              </w:rPr>
                            </w:pPr>
                          </w:p>
                          <w:p w14:paraId="0D328E83" w14:textId="77777777" w:rsidR="00FE7A75" w:rsidRDefault="00FE7A75" w:rsidP="00B77B33">
                            <w:pPr>
                              <w:rPr>
                                <w:rFonts w:ascii="Arial" w:hAnsi="Arial" w:cs="Arial"/>
                                <w:color w:val="FFFFFF"/>
                              </w:rPr>
                            </w:pPr>
                          </w:p>
                          <w:p w14:paraId="6791EC90" w14:textId="77777777" w:rsidR="00FE7A75" w:rsidRDefault="00FE7A75" w:rsidP="00B77B33">
                            <w:pPr>
                              <w:rPr>
                                <w:rFonts w:ascii="Arial" w:hAnsi="Arial" w:cs="Arial"/>
                                <w:color w:val="FFFFFF"/>
                              </w:rPr>
                            </w:pPr>
                          </w:p>
                          <w:p w14:paraId="642D3A42" w14:textId="77777777" w:rsidR="00FE7A75" w:rsidRDefault="00FE7A75" w:rsidP="00B77B33">
                            <w:pPr>
                              <w:rPr>
                                <w:rFonts w:ascii="Arial" w:hAnsi="Arial" w:cs="Arial"/>
                                <w:color w:val="FFFFFF"/>
                              </w:rPr>
                            </w:pPr>
                          </w:p>
                          <w:p w14:paraId="3620F009" w14:textId="77777777" w:rsidR="00FE7A75" w:rsidRDefault="00FE7A75" w:rsidP="00B77B3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p w14:paraId="099E4085" w14:textId="77777777" w:rsidR="00FE7A75" w:rsidRPr="0090189E" w:rsidRDefault="00FE7A75" w:rsidP="00B77B33">
                            <w:pPr>
                              <w:rPr>
                                <w:rFonts w:asciiTheme="minorHAnsi" w:hAnsiTheme="minorHAnsi" w:cstheme="minorHAnsi"/>
                                <w:color w:val="FFFFFF"/>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96" type="#_x0000_t202" style="position:absolute;left:0;text-align:left;margin-left:29.85pt;margin-top:573.6pt;width:233.6pt;height:1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" filled="f" stroked="f">
                <v:textbox inset=",7.2pt,,7.2pt">
                  <w:txbxContent>
                    <w:p w14:paraId="1971D166" w14:textId="77777777" w:rsidR="00FE7A75" w:rsidRDefault="00FE7A75" w:rsidP="00B77B33">
                      <w:pPr>
                        <w:rPr>
                          <w:rFonts w:ascii="Arial" w:hAnsi="Arial" w:cs="Arial"/>
                          <w:color w:val="FFFFFF"/>
                        </w:rPr>
                      </w:pPr>
                    </w:p>
                    <w:p w14:paraId="3E7AEF13" w14:textId="77777777" w:rsidR="00FE7A75" w:rsidRDefault="00FE7A75" w:rsidP="00B77B33">
                      <w:pPr>
                        <w:rPr>
                          <w:rFonts w:ascii="Arial" w:hAnsi="Arial" w:cs="Arial"/>
                          <w:color w:val="FFFFFF"/>
                        </w:rPr>
                      </w:pPr>
                    </w:p>
                    <w:p w14:paraId="0D328E83" w14:textId="77777777" w:rsidR="00FE7A75" w:rsidRDefault="00FE7A75" w:rsidP="00B77B33">
                      <w:pPr>
                        <w:rPr>
                          <w:rFonts w:ascii="Arial" w:hAnsi="Arial" w:cs="Arial"/>
                          <w:color w:val="FFFFFF"/>
                        </w:rPr>
                      </w:pPr>
                    </w:p>
                    <w:p w14:paraId="6791EC90" w14:textId="77777777" w:rsidR="00FE7A75" w:rsidRDefault="00FE7A75" w:rsidP="00B77B33">
                      <w:pPr>
                        <w:rPr>
                          <w:rFonts w:ascii="Arial" w:hAnsi="Arial" w:cs="Arial"/>
                          <w:color w:val="FFFFFF"/>
                        </w:rPr>
                      </w:pPr>
                    </w:p>
                    <w:p w14:paraId="642D3A42" w14:textId="77777777" w:rsidR="00FE7A75" w:rsidRDefault="00FE7A75" w:rsidP="00B77B33">
                      <w:pPr>
                        <w:rPr>
                          <w:rFonts w:ascii="Arial" w:hAnsi="Arial" w:cs="Arial"/>
                          <w:color w:val="FFFFFF"/>
                        </w:rPr>
                      </w:pPr>
                    </w:p>
                    <w:p w14:paraId="3620F009" w14:textId="77777777" w:rsidR="00FE7A75" w:rsidRDefault="00FE7A75" w:rsidP="00B77B3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p w14:paraId="099E4085" w14:textId="77777777" w:rsidR="00FE7A75" w:rsidRPr="0090189E" w:rsidRDefault="00FE7A75" w:rsidP="00B77B33">
                      <w:pPr>
                        <w:rPr>
                          <w:rFonts w:asciiTheme="minorHAnsi" w:hAnsiTheme="minorHAnsi" w:cstheme="minorHAnsi"/>
                          <w:color w:val="FFFFFF"/>
                          <w:sz w:val="40"/>
                          <w:szCs w:val="40"/>
                        </w:rPr>
                      </w:pPr>
                    </w:p>
                  </w:txbxContent>
                </v:textbox>
              </v:shape>
            </w:pict>
          </mc:Fallback>
        </mc:AlternateContent>
      </w:r>
    </w:p>
    <w:p w14:paraId="44BCF775" w14:textId="010007BF" w:rsidR="004D3E22" w:rsidRPr="001914B9" w:rsidRDefault="004D3E22" w:rsidP="004D3E22">
      <w:pPr>
        <w:rPr>
          <w:rFonts w:asciiTheme="minorHAnsi" w:hAnsiTheme="minorHAnsi"/>
        </w:rPr>
      </w:pPr>
    </w:p>
    <w:sectPr w:rsidR="004D3E22" w:rsidRPr="001914B9" w:rsidSect="00580B8D">
      <w:headerReference w:type="even" r:id="rId60"/>
      <w:headerReference w:type="default" r:id="rId61"/>
      <w:footerReference w:type="default" r:id="rId62"/>
      <w:headerReference w:type="first" r:id="rId63"/>
      <w:type w:val="continuous"/>
      <w:pgSz w:w="11907" w:h="16840" w:code="9"/>
      <w:pgMar w:top="1134" w:right="1134" w:bottom="1134" w:left="1134" w:header="709" w:footer="56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2C7ED" w14:textId="77777777" w:rsidR="00FE7A75" w:rsidRDefault="00FE7A75">
      <w:r>
        <w:separator/>
      </w:r>
    </w:p>
  </w:endnote>
  <w:endnote w:type="continuationSeparator" w:id="0">
    <w:p w14:paraId="39261957" w14:textId="77777777" w:rsidR="00FE7A75" w:rsidRDefault="00FE7A75">
      <w:r>
        <w:continuationSeparator/>
      </w:r>
    </w:p>
  </w:endnote>
  <w:endnote w:type="continuationNotice" w:id="1">
    <w:p w14:paraId="3F673B43" w14:textId="77777777" w:rsidR="00FE7A75" w:rsidRDefault="00FE7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297A9" w14:textId="662EDCE8" w:rsidR="00FE7A75" w:rsidRDefault="00FE7A75" w:rsidP="00207A7C">
    <w:pPr>
      <w:pStyle w:val="Footer"/>
    </w:pPr>
    <w:r>
      <w:rPr>
        <w:noProof/>
        <w:lang w:eastAsia="en-AU"/>
      </w:rPr>
      <w:drawing>
        <wp:anchor distT="0" distB="0" distL="114300" distR="114300" simplePos="0" relativeHeight="251664384" behindDoc="0" locked="0" layoutInCell="1" allowOverlap="1" wp14:anchorId="58F11C59" wp14:editId="4EFAB360">
          <wp:simplePos x="0" y="0"/>
          <wp:positionH relativeFrom="column">
            <wp:posOffset>4617882</wp:posOffset>
          </wp:positionH>
          <wp:positionV relativeFrom="paragraph">
            <wp:posOffset>-137795</wp:posOffset>
          </wp:positionV>
          <wp:extent cx="1861185" cy="539750"/>
          <wp:effectExtent l="0" t="0" r="5715" b="0"/>
          <wp:wrapNone/>
          <wp:docPr id="9426" name="Picture 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185" cy="539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2336" behindDoc="0" locked="0" layoutInCell="1" allowOverlap="1" wp14:anchorId="28B47491" wp14:editId="2ACD1A88">
          <wp:simplePos x="0" y="0"/>
          <wp:positionH relativeFrom="column">
            <wp:posOffset>-347980</wp:posOffset>
          </wp:positionH>
          <wp:positionV relativeFrom="paragraph">
            <wp:posOffset>-109220</wp:posOffset>
          </wp:positionV>
          <wp:extent cx="996315" cy="517525"/>
          <wp:effectExtent l="0" t="0" r="0" b="0"/>
          <wp:wrapSquare wrapText="bothSides"/>
          <wp:docPr id="9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631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FC6">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BF855" w14:textId="522BBC3B" w:rsidR="00FE7A75" w:rsidRDefault="00FE7A75" w:rsidP="00341520">
    <w:pPr>
      <w:pStyle w:val="Footer"/>
      <w:rPr>
        <w:rStyle w:val="PageNumber"/>
      </w:rPr>
    </w:pPr>
  </w:p>
  <w:p w14:paraId="4F998DA8" w14:textId="45565EB4" w:rsidR="00FE7A75" w:rsidRDefault="00FE7A75" w:rsidP="003415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50EA5" w14:textId="77777777" w:rsidR="00FE7A75" w:rsidRDefault="00FE7A75" w:rsidP="00D973B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402633"/>
      <w:docPartObj>
        <w:docPartGallery w:val="Page Numbers (Bottom of Page)"/>
        <w:docPartUnique/>
      </w:docPartObj>
    </w:sdtPr>
    <w:sdtEndPr>
      <w:rPr>
        <w:noProof/>
      </w:rPr>
    </w:sdtEndPr>
    <w:sdtContent>
      <w:p w14:paraId="5EFA6260" w14:textId="0ED3E362" w:rsidR="00FE7A75" w:rsidRDefault="00FE7A75">
        <w:pPr>
          <w:pStyle w:val="Footer"/>
          <w:jc w:val="center"/>
        </w:pPr>
        <w:r w:rsidRPr="004F1EA0">
          <w:rPr>
            <w:sz w:val="18"/>
            <w:szCs w:val="18"/>
          </w:rPr>
          <w:fldChar w:fldCharType="begin"/>
        </w:r>
        <w:r w:rsidRPr="004F1EA0">
          <w:rPr>
            <w:sz w:val="18"/>
            <w:szCs w:val="18"/>
          </w:rPr>
          <w:instrText xml:space="preserve"> PAGE   \* MERGEFORMAT </w:instrText>
        </w:r>
        <w:r w:rsidRPr="004F1EA0">
          <w:rPr>
            <w:sz w:val="18"/>
            <w:szCs w:val="18"/>
          </w:rPr>
          <w:fldChar w:fldCharType="separate"/>
        </w:r>
        <w:r w:rsidR="00681591">
          <w:rPr>
            <w:noProof/>
            <w:sz w:val="18"/>
            <w:szCs w:val="18"/>
          </w:rPr>
          <w:t>65</w:t>
        </w:r>
        <w:r w:rsidRPr="004F1EA0">
          <w:rPr>
            <w:noProof/>
            <w:sz w:val="18"/>
            <w:szCs w:val="18"/>
          </w:rPr>
          <w:fldChar w:fldCharType="end"/>
        </w:r>
      </w:p>
    </w:sdtContent>
  </w:sdt>
  <w:p w14:paraId="2472218A" w14:textId="77777777" w:rsidR="00FE7A75" w:rsidRDefault="00FE7A75" w:rsidP="00AA59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84D77" w14:textId="77777777" w:rsidR="00FE7A75" w:rsidRPr="00BB4042" w:rsidRDefault="00FE7A75" w:rsidP="00113AAD">
    <w:pPr>
      <w:pStyle w:val="zFooter"/>
      <w:tabs>
        <w:tab w:val="center" w:pos="4904"/>
      </w:tabs>
    </w:pPr>
    <w:r w:rsidRPr="00D973BC">
      <w:rPr>
        <w:rStyle w:val="PageNumber"/>
      </w:rPr>
      <w:fldChar w:fldCharType="begin"/>
    </w:r>
    <w:r w:rsidRPr="00D973BC">
      <w:rPr>
        <w:rStyle w:val="PageNumber"/>
      </w:rPr>
      <w:instrText xml:space="preserve"> PAGE </w:instrText>
    </w:r>
    <w:r w:rsidRPr="00D973BC">
      <w:rPr>
        <w:rStyle w:val="PageNumber"/>
      </w:rPr>
      <w:fldChar w:fldCharType="separate"/>
    </w:r>
    <w:r w:rsidR="00681591">
      <w:rPr>
        <w:rStyle w:val="PageNumber"/>
        <w:noProof/>
      </w:rPr>
      <w:t>15</w:t>
    </w:r>
    <w:r w:rsidRPr="00D973BC">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12E2F" w14:textId="555BE982" w:rsidR="00FE7A75" w:rsidRPr="00DC62BE" w:rsidRDefault="00FE7A75" w:rsidP="00D973BC">
    <w:pPr>
      <w:pStyle w:val="Footer"/>
      <w:tabs>
        <w:tab w:val="right" w:pos="9808"/>
      </w:tabs>
      <w:jc w:val="center"/>
      <w:rPr>
        <w:rFonts w:asciiTheme="minorHAnsi" w:hAnsiTheme="minorHAnsi"/>
        <w:sz w:val="18"/>
        <w:szCs w:val="18"/>
      </w:rPr>
    </w:pPr>
    <w:r w:rsidRPr="00DC62BE">
      <w:rPr>
        <w:rFonts w:asciiTheme="minorHAnsi" w:hAnsiTheme="minorHAnsi"/>
        <w:sz w:val="18"/>
        <w:szCs w:val="18"/>
      </w:rPr>
      <w:fldChar w:fldCharType="begin"/>
    </w:r>
    <w:r w:rsidRPr="00DC62BE">
      <w:rPr>
        <w:rFonts w:asciiTheme="minorHAnsi" w:hAnsiTheme="minorHAnsi"/>
        <w:sz w:val="18"/>
        <w:szCs w:val="18"/>
      </w:rPr>
      <w:instrText xml:space="preserve"> PAGE   \* MERGEFORMAT </w:instrText>
    </w:r>
    <w:r w:rsidRPr="00DC62BE">
      <w:rPr>
        <w:rFonts w:asciiTheme="minorHAnsi" w:hAnsiTheme="minorHAnsi"/>
        <w:sz w:val="18"/>
        <w:szCs w:val="18"/>
      </w:rPr>
      <w:fldChar w:fldCharType="separate"/>
    </w:r>
    <w:r w:rsidR="00681591">
      <w:rPr>
        <w:rFonts w:asciiTheme="minorHAnsi" w:hAnsiTheme="minorHAnsi"/>
        <w:noProof/>
        <w:sz w:val="18"/>
        <w:szCs w:val="18"/>
      </w:rPr>
      <w:t>64</w:t>
    </w:r>
    <w:r w:rsidRPr="00DC62BE">
      <w:rPr>
        <w:rFonts w:asciiTheme="minorHAnsi" w:hAnsiTheme="minorHAnsi"/>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183642"/>
      <w:docPartObj>
        <w:docPartGallery w:val="Page Numbers (Bottom of Page)"/>
        <w:docPartUnique/>
      </w:docPartObj>
    </w:sdtPr>
    <w:sdtEndPr>
      <w:rPr>
        <w:noProof/>
      </w:rPr>
    </w:sdtEndPr>
    <w:sdtContent>
      <w:p w14:paraId="5A671409" w14:textId="0BFF9907" w:rsidR="00FE7A75" w:rsidRDefault="00FE7A75">
        <w:pPr>
          <w:pStyle w:val="Footer"/>
          <w:jc w:val="center"/>
        </w:pPr>
        <w:r w:rsidRPr="004F1EA0">
          <w:rPr>
            <w:sz w:val="18"/>
            <w:szCs w:val="18"/>
          </w:rPr>
          <w:fldChar w:fldCharType="begin"/>
        </w:r>
        <w:r w:rsidRPr="004F1EA0">
          <w:rPr>
            <w:sz w:val="18"/>
            <w:szCs w:val="18"/>
          </w:rPr>
          <w:instrText xml:space="preserve"> PAGE   \* MERGEFORMAT </w:instrText>
        </w:r>
        <w:r w:rsidRPr="004F1EA0">
          <w:rPr>
            <w:sz w:val="18"/>
            <w:szCs w:val="18"/>
          </w:rPr>
          <w:fldChar w:fldCharType="separate"/>
        </w:r>
        <w:r w:rsidR="00681591">
          <w:rPr>
            <w:noProof/>
            <w:sz w:val="18"/>
            <w:szCs w:val="18"/>
          </w:rPr>
          <w:t>71</w:t>
        </w:r>
        <w:r w:rsidRPr="004F1EA0">
          <w:rPr>
            <w:noProof/>
            <w:sz w:val="18"/>
            <w:szCs w:val="18"/>
          </w:rPr>
          <w:fldChar w:fldCharType="end"/>
        </w:r>
      </w:p>
    </w:sdtContent>
  </w:sdt>
  <w:p w14:paraId="787858BF" w14:textId="08C3CB9E" w:rsidR="00FE7A75" w:rsidRPr="00A60CCB" w:rsidRDefault="00FE7A75" w:rsidP="004F1EA0">
    <w:pPr>
      <w:pStyle w:val="Footer"/>
      <w:tabs>
        <w:tab w:val="center" w:pos="4819"/>
        <w:tab w:val="left" w:pos="5415"/>
      </w:tabs>
      <w:rPr>
        <w:color w:val="22859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D962A" w14:textId="77777777" w:rsidR="00FE7A75" w:rsidRPr="00D07E53" w:rsidRDefault="00FE7A75">
      <w:pPr>
        <w:rPr>
          <w:color w:val="FFFFFF"/>
        </w:rPr>
      </w:pPr>
      <w:r w:rsidRPr="00D20920">
        <w:rPr>
          <w:color w:val="FFFFFF"/>
        </w:rPr>
        <w:separator/>
      </w:r>
    </w:p>
  </w:footnote>
  <w:footnote w:type="continuationSeparator" w:id="0">
    <w:p w14:paraId="6FD6B44D" w14:textId="77777777" w:rsidR="00FE7A75" w:rsidRDefault="00FE7A75">
      <w:r>
        <w:continuationSeparator/>
      </w:r>
    </w:p>
  </w:footnote>
  <w:footnote w:type="continuationNotice" w:id="1">
    <w:p w14:paraId="71673C4B" w14:textId="77777777" w:rsidR="00FE7A75" w:rsidRDefault="00FE7A75"/>
  </w:footnote>
  <w:footnote w:id="2">
    <w:p w14:paraId="1305B8BB" w14:textId="77777777" w:rsidR="00FE7A75" w:rsidRPr="008E3A43" w:rsidRDefault="00FE7A75" w:rsidP="0061683D">
      <w:pPr>
        <w:pStyle w:val="FootnoteText"/>
        <w:rPr>
          <w:rFonts w:ascii="Calibri" w:hAnsi="Calibri"/>
          <w:sz w:val="16"/>
        </w:rPr>
      </w:pPr>
      <w:r w:rsidRPr="008E3A43">
        <w:rPr>
          <w:rFonts w:ascii="Calibri" w:hAnsi="Calibri"/>
          <w:sz w:val="16"/>
          <w:vertAlign w:val="superscript"/>
        </w:rPr>
        <w:footnoteRef/>
      </w:r>
      <w:r w:rsidRPr="008E3A43">
        <w:rPr>
          <w:rFonts w:ascii="Calibri" w:hAnsi="Calibri"/>
          <w:sz w:val="16"/>
          <w:vertAlign w:val="superscript"/>
        </w:rPr>
        <w:t xml:space="preserve"> </w:t>
      </w:r>
      <w:r w:rsidRPr="008E3A43">
        <w:rPr>
          <w:rFonts w:ascii="Calibri" w:hAnsi="Calibri"/>
          <w:sz w:val="16"/>
        </w:rPr>
        <w:t xml:space="preserve">Refer to Appendix </w:t>
      </w:r>
      <w:r>
        <w:rPr>
          <w:rFonts w:ascii="Calibri" w:hAnsi="Calibri"/>
          <w:sz w:val="16"/>
        </w:rPr>
        <w:t>B</w:t>
      </w:r>
      <w:r w:rsidRPr="008E3A43">
        <w:rPr>
          <w:rFonts w:ascii="Calibri" w:hAnsi="Calibri"/>
          <w:sz w:val="16"/>
        </w:rPr>
        <w:t xml:space="preserve"> for a list of environmental, social, cultural and economic values identified in the VWMS.</w:t>
      </w:r>
    </w:p>
  </w:footnote>
  <w:footnote w:id="3">
    <w:p w14:paraId="0B98A7BA" w14:textId="77777777" w:rsidR="00FE7A75" w:rsidRPr="00835107" w:rsidRDefault="00FE7A75" w:rsidP="0072126A">
      <w:pPr>
        <w:pStyle w:val="NoSpacing"/>
        <w:rPr>
          <w:sz w:val="16"/>
          <w:szCs w:val="16"/>
        </w:rPr>
      </w:pPr>
      <w:r w:rsidRPr="00835107">
        <w:rPr>
          <w:rStyle w:val="FootnoteReference"/>
          <w:sz w:val="16"/>
          <w:szCs w:val="16"/>
        </w:rPr>
        <w:footnoteRef/>
      </w:r>
      <w:hyperlink r:id="rId1" w:history="1">
        <w:r w:rsidRPr="00835107">
          <w:rPr>
            <w:rStyle w:val="Hyperlink"/>
            <w:sz w:val="16"/>
            <w:szCs w:val="16"/>
          </w:rPr>
          <w:t>http://ics.water.vic.gov.au/ics/files/IWC_Assessment-of-Wetland-Vegetation-Update_December_2012.pdf</w:t>
        </w:r>
      </w:hyperlink>
    </w:p>
  </w:footnote>
  <w:footnote w:id="4">
    <w:p w14:paraId="7A673CB2" w14:textId="77777777" w:rsidR="00FE7A75" w:rsidRPr="005A7EE9" w:rsidRDefault="00FE7A75" w:rsidP="0072126A">
      <w:pPr>
        <w:pStyle w:val="NoSpacing"/>
        <w:rPr>
          <w:rFonts w:asciiTheme="minorHAnsi" w:hAnsiTheme="minorHAnsi"/>
          <w:sz w:val="16"/>
          <w:szCs w:val="16"/>
        </w:rPr>
      </w:pPr>
      <w:r w:rsidRPr="005A7EE9">
        <w:rPr>
          <w:rStyle w:val="FootnoteReference"/>
          <w:rFonts w:asciiTheme="minorHAnsi" w:hAnsiTheme="minorHAnsi"/>
          <w:sz w:val="16"/>
          <w:szCs w:val="16"/>
        </w:rPr>
        <w:footnoteRef/>
      </w:r>
      <w:hyperlink r:id="rId2" w:history="1">
        <w:r w:rsidRPr="005A7EE9">
          <w:rPr>
            <w:rStyle w:val="Hyperlink"/>
            <w:rFonts w:asciiTheme="minorHAnsi" w:hAnsiTheme="minorHAnsi"/>
            <w:sz w:val="16"/>
            <w:szCs w:val="16"/>
          </w:rPr>
          <w:t>http://ics.water.vic.gov.au/ics/files/IWC_Assessment_Procedure.pdf</w:t>
        </w:r>
      </w:hyperlink>
    </w:p>
  </w:footnote>
  <w:footnote w:id="5">
    <w:p w14:paraId="6590665B" w14:textId="4FA495D8" w:rsidR="00FE7A75" w:rsidRDefault="00FE7A75" w:rsidP="0072126A">
      <w:pPr>
        <w:pStyle w:val="FootnoteText"/>
      </w:pPr>
      <w:r>
        <w:rPr>
          <w:rStyle w:val="FootnoteReference"/>
        </w:rPr>
        <w:footnoteRef/>
      </w:r>
      <w:r>
        <w:t xml:space="preserve"> </w:t>
      </w:r>
      <w:r w:rsidRPr="003E642E">
        <w:rPr>
          <w:sz w:val="16"/>
          <w:szCs w:val="16"/>
        </w:rPr>
        <w:t>The Corrick wetland ID is the wetland ID in the former WETLAND_1994 geospatial layer, which uses the former Victorian wetland classification system (also known as the Corrick system). It is a 10-digit number based on the location coordinates of the wetland (in AGD 66 datum), this being the four-digit 1:100,000 topographic mapsheet number and the six-figure easting and northing.</w:t>
      </w:r>
    </w:p>
  </w:footnote>
  <w:footnote w:id="6">
    <w:p w14:paraId="0BB26180" w14:textId="76653706" w:rsidR="00FE7A75" w:rsidRPr="00003B2A" w:rsidRDefault="00FE7A75">
      <w:pPr>
        <w:pStyle w:val="FootnoteText"/>
        <w:rPr>
          <w:sz w:val="16"/>
          <w:szCs w:val="16"/>
        </w:rPr>
      </w:pPr>
      <w:r w:rsidRPr="00003B2A">
        <w:rPr>
          <w:rStyle w:val="FootnoteReference"/>
          <w:sz w:val="16"/>
          <w:szCs w:val="16"/>
        </w:rPr>
        <w:footnoteRef/>
      </w:r>
      <w:r w:rsidRPr="00003B2A">
        <w:rPr>
          <w:sz w:val="16"/>
          <w:szCs w:val="16"/>
        </w:rPr>
        <w:t xml:space="preserve"> </w:t>
      </w:r>
      <w:r>
        <w:rPr>
          <w:sz w:val="16"/>
          <w:szCs w:val="16"/>
        </w:rPr>
        <w:t xml:space="preserve">Actions statements can be located by searching ‘Action Statements’ on the DELWP website: </w:t>
      </w:r>
      <w:r w:rsidRPr="00003B2A">
        <w:rPr>
          <w:sz w:val="16"/>
          <w:szCs w:val="16"/>
        </w:rPr>
        <w:t>www.delwp.vic.gov.au</w:t>
      </w:r>
    </w:p>
  </w:footnote>
  <w:footnote w:id="7">
    <w:p w14:paraId="5CD19AB3" w14:textId="77777777" w:rsidR="00FE7A75" w:rsidRPr="00F73B71" w:rsidRDefault="00FE7A75" w:rsidP="002168A5">
      <w:pPr>
        <w:pStyle w:val="FootnoteText"/>
        <w:rPr>
          <w:rFonts w:asciiTheme="minorHAnsi" w:hAnsiTheme="minorHAnsi"/>
        </w:rPr>
      </w:pPr>
      <w:r w:rsidRPr="00F73B71">
        <w:rPr>
          <w:rStyle w:val="FootnoteReference"/>
          <w:rFonts w:asciiTheme="minorHAnsi" w:hAnsiTheme="minorHAnsi"/>
          <w:sz w:val="16"/>
        </w:rPr>
        <w:footnoteRef/>
      </w:r>
      <w:r w:rsidRPr="00F73B71">
        <w:rPr>
          <w:rFonts w:asciiTheme="minorHAnsi" w:hAnsiTheme="minorHAnsi"/>
          <w:sz w:val="16"/>
        </w:rPr>
        <w:t xml:space="preserve"> The BCS wetland EVC database will be made available to CMAs.</w:t>
      </w:r>
    </w:p>
  </w:footnote>
  <w:footnote w:id="8">
    <w:p w14:paraId="7028B0D9" w14:textId="77777777" w:rsidR="00FE7A75" w:rsidRPr="001F4A4A" w:rsidRDefault="00FE7A75" w:rsidP="002168A5">
      <w:pPr>
        <w:pStyle w:val="NoSpacing"/>
        <w:rPr>
          <w:rFonts w:asciiTheme="minorHAnsi" w:hAnsiTheme="minorHAnsi"/>
          <w:sz w:val="16"/>
          <w:szCs w:val="16"/>
        </w:rPr>
      </w:pPr>
      <w:r w:rsidRPr="001F4A4A">
        <w:rPr>
          <w:rStyle w:val="FootnoteReference"/>
          <w:rFonts w:asciiTheme="minorHAnsi" w:hAnsiTheme="minorHAnsi"/>
          <w:sz w:val="16"/>
          <w:szCs w:val="16"/>
        </w:rPr>
        <w:footnoteRef/>
      </w:r>
      <w:r w:rsidRPr="001F4A4A">
        <w:rPr>
          <w:rFonts w:asciiTheme="minorHAnsi" w:hAnsiTheme="minorHAnsi"/>
          <w:sz w:val="16"/>
          <w:szCs w:val="16"/>
          <w:lang w:eastAsia="en-AU"/>
        </w:rPr>
        <w:t xml:space="preserve">Metadata describes the data: including who, where, how and why the data were collected. </w:t>
      </w:r>
    </w:p>
  </w:footnote>
  <w:footnote w:id="9">
    <w:p w14:paraId="396B28AC" w14:textId="77777777" w:rsidR="00FE7A75" w:rsidRDefault="00FE7A75" w:rsidP="00B805D1">
      <w:pPr>
        <w:pStyle w:val="FootnoteText"/>
      </w:pPr>
      <w:r>
        <w:rPr>
          <w:rStyle w:val="FootnoteReference"/>
        </w:rPr>
        <w:footnoteRef/>
      </w:r>
      <w:r>
        <w:t xml:space="preserve"> </w:t>
      </w:r>
      <w:r w:rsidRPr="002133E2">
        <w:rPr>
          <w:sz w:val="18"/>
          <w:szCs w:val="18"/>
        </w:rPr>
        <w:t>Victorian Waterway Manageme</w:t>
      </w:r>
      <w:r>
        <w:rPr>
          <w:sz w:val="18"/>
          <w:szCs w:val="18"/>
        </w:rPr>
        <w:t>nt</w:t>
      </w:r>
      <w:r w:rsidRPr="002133E2">
        <w:rPr>
          <w:sz w:val="18"/>
          <w:szCs w:val="18"/>
        </w:rPr>
        <w:t xml:space="preserve"> Strategy (DEPI 2013</w:t>
      </w:r>
      <w:r>
        <w:rPr>
          <w:sz w:val="18"/>
          <w:szCs w:val="18"/>
        </w:rPr>
        <w:t>b</w:t>
      </w:r>
      <w:r w:rsidRPr="002133E2">
        <w:rPr>
          <w:sz w:val="18"/>
          <w:szCs w:val="18"/>
        </w:rPr>
        <w:t>)</w:t>
      </w:r>
      <w:r>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00CF0" w14:textId="60826865" w:rsidR="00FE7A75" w:rsidRDefault="00FE7A75" w:rsidP="001F51F0">
    <w:pPr>
      <w:pStyle w:val="Header"/>
      <w:tabs>
        <w:tab w:val="clear" w:pos="4320"/>
        <w:tab w:val="clear" w:pos="8640"/>
        <w:tab w:val="left" w:pos="2107"/>
        <w:tab w:val="left" w:pos="7547"/>
      </w:tabs>
    </w:pPr>
    <w:r>
      <w:rPr>
        <w:noProof/>
        <w:lang w:eastAsia="en-AU"/>
      </w:rPr>
      <w:drawing>
        <wp:anchor distT="0" distB="0" distL="114300" distR="114300" simplePos="0" relativeHeight="251661312" behindDoc="1" locked="0" layoutInCell="1" allowOverlap="1" wp14:anchorId="4A984FC8" wp14:editId="5C60D4CB">
          <wp:simplePos x="0" y="0"/>
          <wp:positionH relativeFrom="column">
            <wp:posOffset>-355600</wp:posOffset>
          </wp:positionH>
          <wp:positionV relativeFrom="paragraph">
            <wp:posOffset>-111125</wp:posOffset>
          </wp:positionV>
          <wp:extent cx="6788785" cy="3981450"/>
          <wp:effectExtent l="0" t="0" r="0" b="6350"/>
          <wp:wrapNone/>
          <wp:docPr id="9425" name="Picture 9425" descr="Untitle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rotWithShape="1">
                  <a:blip r:embed="rId1">
                    <a:extLst>
                      <a:ext uri="{28A0092B-C50C-407E-A947-70E740481C1C}">
                        <a14:useLocalDpi xmlns:a14="http://schemas.microsoft.com/office/drawing/2010/main" val="0"/>
                      </a:ext>
                    </a:extLst>
                  </a:blip>
                  <a:srcRect l="-192" b="6671"/>
                  <a:stretch/>
                </pic:blipFill>
                <pic:spPr bwMode="auto">
                  <a:xfrm>
                    <a:off x="0" y="0"/>
                    <a:ext cx="6788785" cy="39814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E16F3" w14:textId="1B5DA89C" w:rsidR="00FE7A75" w:rsidRDefault="00FE7A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076C9" w14:textId="43496B46" w:rsidR="00FE7A75" w:rsidRDefault="00FE7A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E0636" w14:textId="72A53225" w:rsidR="00FE7A75" w:rsidRDefault="00FE7A75" w:rsidP="003424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16B7C" w14:textId="05EBD4A5" w:rsidR="00FE7A75" w:rsidRDefault="00FE7A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68062" w14:textId="77F75A23" w:rsidR="00FE7A75" w:rsidRDefault="00FE7A7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F1A46" w14:textId="6749D7AA" w:rsidR="00FE7A75" w:rsidRPr="00C9172F" w:rsidRDefault="00FE7A75" w:rsidP="00C9172F">
    <w:pPr>
      <w:pStyle w:val="zFoo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087" w14:textId="4681ADDA" w:rsidR="00FE7A75" w:rsidRPr="002B32FF" w:rsidRDefault="00FE7A75" w:rsidP="00AA596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00836" w14:textId="731A2DD4" w:rsidR="00FE7A75" w:rsidRDefault="00FE7A7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1143E" w14:textId="4E5D10F5" w:rsidR="00FE7A75" w:rsidRPr="00C9172F" w:rsidRDefault="00FE7A75" w:rsidP="00C9172F">
    <w:pPr>
      <w:pStyle w:val="z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CB772B7"/>
    <w:multiLevelType w:val="multilevel"/>
    <w:tmpl w:val="77C2DA10"/>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A2E1EDF"/>
    <w:multiLevelType w:val="hybridMultilevel"/>
    <w:tmpl w:val="6A48BDD4"/>
    <w:lvl w:ilvl="0" w:tplc="EB244ACA">
      <w:start w:val="1"/>
      <w:numFmt w:val="bullet"/>
      <w:pStyle w:val="ARIER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992512"/>
    <w:multiLevelType w:val="hybridMultilevel"/>
    <w:tmpl w:val="CCA8DE02"/>
    <w:lvl w:ilvl="0" w:tplc="0F6A99B4">
      <w:start w:val="1"/>
      <w:numFmt w:val="decimal"/>
      <w:lvlText w:val="(%1)"/>
      <w:lvlJc w:val="left"/>
      <w:pPr>
        <w:ind w:left="363" w:hanging="363"/>
      </w:pPr>
      <w:rPr>
        <w:rFonts w:asciiTheme="minorHAnsi" w:eastAsiaTheme="minorHAnsi" w:hAnsiTheme="minorHAnsi" w:cstheme="minorBidi"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595665"/>
    <w:multiLevelType w:val="hybridMultilevel"/>
    <w:tmpl w:val="4692C31C"/>
    <w:lvl w:ilvl="0" w:tplc="9658521A">
      <w:start w:val="1"/>
      <w:numFmt w:val="bullet"/>
      <w:pStyle w:val="ARIERIndented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31F366A7"/>
    <w:multiLevelType w:val="hybridMultilevel"/>
    <w:tmpl w:val="CA8C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456620"/>
    <w:multiLevelType w:val="hybridMultilevel"/>
    <w:tmpl w:val="57086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BED2081"/>
    <w:multiLevelType w:val="hybridMultilevel"/>
    <w:tmpl w:val="360A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2C1EDF"/>
    <w:multiLevelType w:val="hybridMultilevel"/>
    <w:tmpl w:val="2298A2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4D27930"/>
    <w:multiLevelType w:val="hybridMultilevel"/>
    <w:tmpl w:val="BF5A5942"/>
    <w:lvl w:ilvl="0" w:tplc="D97C1002">
      <w:start w:val="1"/>
      <w:numFmt w:val="bullet"/>
      <w:lvlText w:val=""/>
      <w:lvlJc w:val="left"/>
      <w:pPr>
        <w:ind w:left="360" w:hanging="360"/>
      </w:pPr>
      <w:rPr>
        <w:rFonts w:ascii="Symbol" w:hAnsi="Symbol" w:hint="default"/>
      </w:rPr>
    </w:lvl>
    <w:lvl w:ilvl="1" w:tplc="AA646270">
      <w:start w:val="1"/>
      <w:numFmt w:val="bullet"/>
      <w:pStyle w:val="ARIERcirclebullets"/>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4FE74BE"/>
    <w:multiLevelType w:val="hybridMultilevel"/>
    <w:tmpl w:val="0B5ABA24"/>
    <w:lvl w:ilvl="0" w:tplc="77DA6E62">
      <w:start w:val="1"/>
      <w:numFmt w:val="lowerLetter"/>
      <w:pStyle w:val="ARIERindentedlett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3860AE"/>
    <w:multiLevelType w:val="hybridMultilevel"/>
    <w:tmpl w:val="29F4EA4C"/>
    <w:lvl w:ilvl="0" w:tplc="D7FA26AE">
      <w:start w:val="1"/>
      <w:numFmt w:val="decimal"/>
      <w:pStyle w:val="Tenderheading1"/>
      <w:lvlText w:val="%1."/>
      <w:lvlJc w:val="left"/>
      <w:pPr>
        <w:tabs>
          <w:tab w:val="num" w:pos="644"/>
        </w:tabs>
        <w:ind w:left="644"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FF4A5F78">
      <w:start w:val="1"/>
      <w:numFmt w:val="lowerRoman"/>
      <w:lvlText w:val="(%3)"/>
      <w:lvlJc w:val="left"/>
      <w:pPr>
        <w:ind w:left="2700" w:hanging="720"/>
      </w:pPr>
      <w:rPr>
        <w:rFonts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9">
    <w:nsid w:val="4EF84B0D"/>
    <w:multiLevelType w:val="hybridMultilevel"/>
    <w:tmpl w:val="D5281EFA"/>
    <w:lvl w:ilvl="0" w:tplc="B3D43BA6">
      <w:start w:val="1"/>
      <w:numFmt w:val="bullet"/>
      <w:lvlText w:val="•"/>
      <w:lvlJc w:val="left"/>
      <w:pPr>
        <w:ind w:hanging="227"/>
      </w:pPr>
      <w:rPr>
        <w:rFonts w:ascii="Arial" w:eastAsia="Arial" w:hAnsi="Arial" w:hint="default"/>
        <w:w w:val="142"/>
        <w:sz w:val="18"/>
        <w:szCs w:val="18"/>
      </w:rPr>
    </w:lvl>
    <w:lvl w:ilvl="1" w:tplc="A61C17E8">
      <w:start w:val="1"/>
      <w:numFmt w:val="bullet"/>
      <w:lvlText w:val="•"/>
      <w:lvlJc w:val="left"/>
      <w:rPr>
        <w:rFonts w:hint="default"/>
      </w:rPr>
    </w:lvl>
    <w:lvl w:ilvl="2" w:tplc="60E6D7B4">
      <w:start w:val="1"/>
      <w:numFmt w:val="bullet"/>
      <w:lvlText w:val="•"/>
      <w:lvlJc w:val="left"/>
      <w:rPr>
        <w:rFonts w:hint="default"/>
      </w:rPr>
    </w:lvl>
    <w:lvl w:ilvl="3" w:tplc="B0845DFE">
      <w:start w:val="1"/>
      <w:numFmt w:val="bullet"/>
      <w:lvlText w:val="•"/>
      <w:lvlJc w:val="left"/>
      <w:rPr>
        <w:rFonts w:hint="default"/>
      </w:rPr>
    </w:lvl>
    <w:lvl w:ilvl="4" w:tplc="3B463AA6">
      <w:start w:val="1"/>
      <w:numFmt w:val="bullet"/>
      <w:lvlText w:val="•"/>
      <w:lvlJc w:val="left"/>
      <w:rPr>
        <w:rFonts w:hint="default"/>
      </w:rPr>
    </w:lvl>
    <w:lvl w:ilvl="5" w:tplc="7B12EC76">
      <w:start w:val="1"/>
      <w:numFmt w:val="bullet"/>
      <w:lvlText w:val="•"/>
      <w:lvlJc w:val="left"/>
      <w:rPr>
        <w:rFonts w:hint="default"/>
      </w:rPr>
    </w:lvl>
    <w:lvl w:ilvl="6" w:tplc="F34C70E8">
      <w:start w:val="1"/>
      <w:numFmt w:val="bullet"/>
      <w:lvlText w:val="•"/>
      <w:lvlJc w:val="left"/>
      <w:rPr>
        <w:rFonts w:hint="default"/>
      </w:rPr>
    </w:lvl>
    <w:lvl w:ilvl="7" w:tplc="E07EFA4E">
      <w:start w:val="1"/>
      <w:numFmt w:val="bullet"/>
      <w:lvlText w:val="•"/>
      <w:lvlJc w:val="left"/>
      <w:rPr>
        <w:rFonts w:hint="default"/>
      </w:rPr>
    </w:lvl>
    <w:lvl w:ilvl="8" w:tplc="4CE44278">
      <w:start w:val="1"/>
      <w:numFmt w:val="bullet"/>
      <w:lvlText w:val="•"/>
      <w:lvlJc w:val="left"/>
      <w:rPr>
        <w:rFonts w:hint="default"/>
      </w:rPr>
    </w:lvl>
  </w:abstractNum>
  <w:abstractNum w:abstractNumId="30">
    <w:nsid w:val="524900D1"/>
    <w:multiLevelType w:val="hybridMultilevel"/>
    <w:tmpl w:val="05422CF6"/>
    <w:lvl w:ilvl="0" w:tplc="5476C5C0">
      <w:start w:val="1"/>
      <w:numFmt w:val="decimal"/>
      <w:pStyle w:val="body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53E305EE"/>
    <w:multiLevelType w:val="hybridMultilevel"/>
    <w:tmpl w:val="F0AC9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5265C3A"/>
    <w:multiLevelType w:val="hybridMultilevel"/>
    <w:tmpl w:val="F6F84CD4"/>
    <w:lvl w:ilvl="0" w:tplc="346EBBFA">
      <w:start w:val="1"/>
      <w:numFmt w:val="decimal"/>
      <w:pStyle w:val="ARIERbodynumbered"/>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3">
    <w:nsid w:val="642B1B3B"/>
    <w:multiLevelType w:val="hybridMultilevel"/>
    <w:tmpl w:val="B7E8F40C"/>
    <w:lvl w:ilvl="0" w:tplc="002853EE">
      <w:start w:val="1"/>
      <w:numFmt w:val="bullet"/>
      <w:lvlText w:val="•"/>
      <w:lvlJc w:val="left"/>
      <w:pPr>
        <w:ind w:hanging="227"/>
      </w:pPr>
      <w:rPr>
        <w:rFonts w:ascii="Arial" w:eastAsia="Arial" w:hAnsi="Arial" w:hint="default"/>
        <w:w w:val="142"/>
        <w:sz w:val="18"/>
        <w:szCs w:val="18"/>
      </w:rPr>
    </w:lvl>
    <w:lvl w:ilvl="1" w:tplc="67FA6CD2">
      <w:start w:val="1"/>
      <w:numFmt w:val="bullet"/>
      <w:lvlText w:val="–"/>
      <w:lvlJc w:val="left"/>
      <w:pPr>
        <w:ind w:hanging="227"/>
      </w:pPr>
      <w:rPr>
        <w:rFonts w:ascii="Arial" w:eastAsia="Arial" w:hAnsi="Arial" w:hint="default"/>
        <w:w w:val="89"/>
        <w:sz w:val="18"/>
        <w:szCs w:val="18"/>
      </w:rPr>
    </w:lvl>
    <w:lvl w:ilvl="2" w:tplc="2D5EDC1A">
      <w:start w:val="1"/>
      <w:numFmt w:val="bullet"/>
      <w:lvlText w:val="•"/>
      <w:lvlJc w:val="left"/>
      <w:rPr>
        <w:rFonts w:hint="default"/>
      </w:rPr>
    </w:lvl>
    <w:lvl w:ilvl="3" w:tplc="57CC7DA2">
      <w:start w:val="1"/>
      <w:numFmt w:val="bullet"/>
      <w:lvlText w:val="•"/>
      <w:lvlJc w:val="left"/>
      <w:rPr>
        <w:rFonts w:hint="default"/>
      </w:rPr>
    </w:lvl>
    <w:lvl w:ilvl="4" w:tplc="305492CE">
      <w:start w:val="1"/>
      <w:numFmt w:val="bullet"/>
      <w:lvlText w:val="•"/>
      <w:lvlJc w:val="left"/>
      <w:rPr>
        <w:rFonts w:hint="default"/>
      </w:rPr>
    </w:lvl>
    <w:lvl w:ilvl="5" w:tplc="847890FA">
      <w:start w:val="1"/>
      <w:numFmt w:val="bullet"/>
      <w:lvlText w:val="•"/>
      <w:lvlJc w:val="left"/>
      <w:rPr>
        <w:rFonts w:hint="default"/>
      </w:rPr>
    </w:lvl>
    <w:lvl w:ilvl="6" w:tplc="4CA821C4">
      <w:start w:val="1"/>
      <w:numFmt w:val="bullet"/>
      <w:lvlText w:val="•"/>
      <w:lvlJc w:val="left"/>
      <w:rPr>
        <w:rFonts w:hint="default"/>
      </w:rPr>
    </w:lvl>
    <w:lvl w:ilvl="7" w:tplc="DB3893B8">
      <w:start w:val="1"/>
      <w:numFmt w:val="bullet"/>
      <w:lvlText w:val="•"/>
      <w:lvlJc w:val="left"/>
      <w:rPr>
        <w:rFonts w:hint="default"/>
      </w:rPr>
    </w:lvl>
    <w:lvl w:ilvl="8" w:tplc="73AC06BC">
      <w:start w:val="1"/>
      <w:numFmt w:val="bullet"/>
      <w:lvlText w:val="•"/>
      <w:lvlJc w:val="left"/>
      <w:rPr>
        <w:rFonts w:hint="default"/>
      </w:rPr>
    </w:lvl>
  </w:abstractNum>
  <w:abstractNum w:abstractNumId="34">
    <w:nsid w:val="64FB3E93"/>
    <w:multiLevelType w:val="hybridMultilevel"/>
    <w:tmpl w:val="9694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5B38D4"/>
    <w:multiLevelType w:val="hybridMultilevel"/>
    <w:tmpl w:val="ADE49B2E"/>
    <w:lvl w:ilvl="0" w:tplc="0C090001">
      <w:start w:val="1"/>
      <w:numFmt w:val="bullet"/>
      <w:lvlText w:val=""/>
      <w:lvlJc w:val="left"/>
      <w:pPr>
        <w:ind w:left="1530" w:hanging="720"/>
      </w:pPr>
      <w:rPr>
        <w:rFonts w:ascii="Symbol" w:hAnsi="Symbol" w:hint="default"/>
      </w:r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37">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09E38A9"/>
    <w:multiLevelType w:val="hybridMultilevel"/>
    <w:tmpl w:val="B882C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73FC4BD1"/>
    <w:multiLevelType w:val="hybridMultilevel"/>
    <w:tmpl w:val="EB9ECFE0"/>
    <w:lvl w:ilvl="0" w:tplc="79BA6212">
      <w:start w:val="1"/>
      <w:numFmt w:val="bullet"/>
      <w:pStyle w:val="ARIERBullettedbody"/>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C2770D"/>
    <w:multiLevelType w:val="hybridMultilevel"/>
    <w:tmpl w:val="0DD0368A"/>
    <w:lvl w:ilvl="0" w:tplc="0C09000F">
      <w:start w:val="1"/>
      <w:numFmt w:val="decimal"/>
      <w:lvlText w:val="%1."/>
      <w:lvlJc w:val="left"/>
      <w:pPr>
        <w:ind w:left="363" w:hanging="363"/>
      </w:pPr>
      <w:rPr>
        <w:rFont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275D43"/>
    <w:multiLevelType w:val="hybridMultilevel"/>
    <w:tmpl w:val="411C1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E23E5E"/>
    <w:multiLevelType w:val="hybridMultilevel"/>
    <w:tmpl w:val="AD1E0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500831"/>
    <w:multiLevelType w:val="hybridMultilevel"/>
    <w:tmpl w:val="C5FE2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711845"/>
    <w:multiLevelType w:val="hybridMultilevel"/>
    <w:tmpl w:val="6E2C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23"/>
  </w:num>
  <w:num w:numId="17">
    <w:abstractNumId w:val="15"/>
  </w:num>
  <w:num w:numId="18">
    <w:abstractNumId w:val="13"/>
  </w:num>
  <w:num w:numId="19">
    <w:abstractNumId w:val="28"/>
    <w:lvlOverride w:ilvl="0">
      <w:startOverride w:val="1"/>
    </w:lvlOverride>
  </w:num>
  <w:num w:numId="20">
    <w:abstractNumId w:val="25"/>
  </w:num>
  <w:num w:numId="21">
    <w:abstractNumId w:val="26"/>
  </w:num>
  <w:num w:numId="22">
    <w:abstractNumId w:val="33"/>
  </w:num>
  <w:num w:numId="23">
    <w:abstractNumId w:val="29"/>
  </w:num>
  <w:num w:numId="24">
    <w:abstractNumId w:val="43"/>
  </w:num>
  <w:num w:numId="25">
    <w:abstractNumId w:val="22"/>
  </w:num>
  <w:num w:numId="26">
    <w:abstractNumId w:val="45"/>
  </w:num>
  <w:num w:numId="27">
    <w:abstractNumId w:val="30"/>
  </w:num>
  <w:num w:numId="28">
    <w:abstractNumId w:val="37"/>
  </w:num>
  <w:num w:numId="29">
    <w:abstractNumId w:val="11"/>
  </w:num>
  <w:num w:numId="30">
    <w:abstractNumId w:val="39"/>
  </w:num>
  <w:num w:numId="31">
    <w:abstractNumId w:val="40"/>
  </w:num>
  <w:num w:numId="32">
    <w:abstractNumId w:val="35"/>
  </w:num>
  <w:num w:numId="33">
    <w:abstractNumId w:val="40"/>
  </w:num>
  <w:num w:numId="34">
    <w:abstractNumId w:val="19"/>
  </w:num>
  <w:num w:numId="35">
    <w:abstractNumId w:val="27"/>
  </w:num>
  <w:num w:numId="36">
    <w:abstractNumId w:val="32"/>
    <w:lvlOverride w:ilvl="0">
      <w:startOverride w:val="1"/>
    </w:lvlOverride>
  </w:num>
  <w:num w:numId="37">
    <w:abstractNumId w:val="32"/>
    <w:lvlOverride w:ilvl="0">
      <w:startOverride w:val="1"/>
    </w:lvlOverride>
  </w:num>
  <w:num w:numId="38">
    <w:abstractNumId w:val="32"/>
    <w:lvlOverride w:ilvl="0">
      <w:startOverride w:val="1"/>
    </w:lvlOverride>
  </w:num>
  <w:num w:numId="39">
    <w:abstractNumId w:val="32"/>
  </w:num>
  <w:num w:numId="40">
    <w:abstractNumId w:val="32"/>
    <w:lvlOverride w:ilvl="0">
      <w:startOverride w:val="1"/>
    </w:lvlOverride>
  </w:num>
  <w:num w:numId="41">
    <w:abstractNumId w:val="32"/>
    <w:lvlOverride w:ilvl="0">
      <w:startOverride w:val="1"/>
    </w:lvlOverride>
  </w:num>
  <w:num w:numId="42">
    <w:abstractNumId w:val="32"/>
    <w:lvlOverride w:ilvl="0">
      <w:startOverride w:val="1"/>
    </w:lvlOverride>
  </w:num>
  <w:num w:numId="43">
    <w:abstractNumId w:val="27"/>
    <w:lvlOverride w:ilvl="0">
      <w:startOverride w:val="1"/>
    </w:lvlOverride>
  </w:num>
  <w:num w:numId="44">
    <w:abstractNumId w:val="27"/>
    <w:lvlOverride w:ilvl="0">
      <w:startOverride w:val="1"/>
    </w:lvlOverride>
  </w:num>
  <w:num w:numId="45">
    <w:abstractNumId w:val="32"/>
    <w:lvlOverride w:ilvl="0">
      <w:startOverride w:val="1"/>
    </w:lvlOverride>
  </w:num>
  <w:num w:numId="46">
    <w:abstractNumId w:val="17"/>
  </w:num>
  <w:num w:numId="47">
    <w:abstractNumId w:val="24"/>
  </w:num>
  <w:num w:numId="48">
    <w:abstractNumId w:val="42"/>
  </w:num>
  <w:num w:numId="49">
    <w:abstractNumId w:val="34"/>
  </w:num>
  <w:num w:numId="50">
    <w:abstractNumId w:val="21"/>
  </w:num>
  <w:num w:numId="51">
    <w:abstractNumId w:val="27"/>
    <w:lvlOverride w:ilvl="0">
      <w:startOverride w:val="1"/>
    </w:lvlOverride>
  </w:num>
  <w:num w:numId="52">
    <w:abstractNumId w:val="32"/>
    <w:lvlOverride w:ilvl="0">
      <w:startOverride w:val="1"/>
    </w:lvlOverride>
  </w:num>
  <w:num w:numId="53">
    <w:abstractNumId w:val="44"/>
  </w:num>
  <w:num w:numId="54">
    <w:abstractNumId w:val="31"/>
  </w:num>
  <w:num w:numId="55">
    <w:abstractNumId w:val="38"/>
  </w:num>
  <w:num w:numId="56">
    <w:abstractNumId w:val="36"/>
  </w:num>
  <w:num w:numId="57">
    <w:abstractNumId w:val="28"/>
  </w:num>
  <w:num w:numId="58">
    <w:abstractNumId w:val="18"/>
  </w:num>
  <w:num w:numId="59">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64" w:dllVersion="131078" w:nlCheck="1" w:checkStyle="1"/>
  <w:activeWritingStyle w:appName="MSWord" w:lang="en-AU" w:vendorID="64" w:dllVersion="131078" w:nlCheck="1" w:checkStyle="1"/>
  <w:proofState w:spelling="clean"/>
  <w:documentProtection w:edit="readOnly" w:enforcement="1" w:cryptProviderType="rsaFull" w:cryptAlgorithmClass="hash" w:cryptAlgorithmType="typeAny" w:cryptAlgorithmSid="4" w:cryptSpinCount="100000" w:hash="Q6HJRE9O0aGxmqnE8IWrqNpNucc=" w:salt="fY4+KtfYVHgaXk7j9VYz8Q=="/>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63489"/>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F95C7C"/>
    <w:rsid w:val="000015A3"/>
    <w:rsid w:val="000017BB"/>
    <w:rsid w:val="00001E48"/>
    <w:rsid w:val="00003B2A"/>
    <w:rsid w:val="00003CB6"/>
    <w:rsid w:val="000045BE"/>
    <w:rsid w:val="00004B9D"/>
    <w:rsid w:val="00004C89"/>
    <w:rsid w:val="00004E8C"/>
    <w:rsid w:val="0000509B"/>
    <w:rsid w:val="00007345"/>
    <w:rsid w:val="00007627"/>
    <w:rsid w:val="00010A77"/>
    <w:rsid w:val="00011438"/>
    <w:rsid w:val="00011E6F"/>
    <w:rsid w:val="0001205B"/>
    <w:rsid w:val="00012793"/>
    <w:rsid w:val="000129C9"/>
    <w:rsid w:val="00014002"/>
    <w:rsid w:val="00016064"/>
    <w:rsid w:val="0001673B"/>
    <w:rsid w:val="00020E34"/>
    <w:rsid w:val="000210A4"/>
    <w:rsid w:val="000211C2"/>
    <w:rsid w:val="000213FC"/>
    <w:rsid w:val="00021509"/>
    <w:rsid w:val="000222B1"/>
    <w:rsid w:val="00022AB4"/>
    <w:rsid w:val="00022C0F"/>
    <w:rsid w:val="00023BB2"/>
    <w:rsid w:val="00024D90"/>
    <w:rsid w:val="000266B0"/>
    <w:rsid w:val="00026728"/>
    <w:rsid w:val="00026CE3"/>
    <w:rsid w:val="000309A3"/>
    <w:rsid w:val="00033DF0"/>
    <w:rsid w:val="00033FC6"/>
    <w:rsid w:val="00034068"/>
    <w:rsid w:val="00034369"/>
    <w:rsid w:val="00034452"/>
    <w:rsid w:val="00035D62"/>
    <w:rsid w:val="000362B1"/>
    <w:rsid w:val="00036F87"/>
    <w:rsid w:val="00037867"/>
    <w:rsid w:val="00040071"/>
    <w:rsid w:val="00041156"/>
    <w:rsid w:val="000411CF"/>
    <w:rsid w:val="00041B72"/>
    <w:rsid w:val="00043E60"/>
    <w:rsid w:val="00044D9D"/>
    <w:rsid w:val="00045ED5"/>
    <w:rsid w:val="000462AA"/>
    <w:rsid w:val="00046987"/>
    <w:rsid w:val="0004704E"/>
    <w:rsid w:val="00050F61"/>
    <w:rsid w:val="0005163F"/>
    <w:rsid w:val="00051887"/>
    <w:rsid w:val="00051E08"/>
    <w:rsid w:val="00051FD4"/>
    <w:rsid w:val="00051FE1"/>
    <w:rsid w:val="00053526"/>
    <w:rsid w:val="00054788"/>
    <w:rsid w:val="0005555C"/>
    <w:rsid w:val="000555E3"/>
    <w:rsid w:val="00055E7F"/>
    <w:rsid w:val="00055FB4"/>
    <w:rsid w:val="0005616D"/>
    <w:rsid w:val="0005745B"/>
    <w:rsid w:val="00057C50"/>
    <w:rsid w:val="00060383"/>
    <w:rsid w:val="00060A68"/>
    <w:rsid w:val="000649D6"/>
    <w:rsid w:val="0006507E"/>
    <w:rsid w:val="00065D89"/>
    <w:rsid w:val="0006629B"/>
    <w:rsid w:val="00066B41"/>
    <w:rsid w:val="000704B7"/>
    <w:rsid w:val="000717C0"/>
    <w:rsid w:val="000718CB"/>
    <w:rsid w:val="0007200A"/>
    <w:rsid w:val="00072AE0"/>
    <w:rsid w:val="00073528"/>
    <w:rsid w:val="00074331"/>
    <w:rsid w:val="0007522B"/>
    <w:rsid w:val="0007550A"/>
    <w:rsid w:val="00075FA3"/>
    <w:rsid w:val="00076886"/>
    <w:rsid w:val="00080067"/>
    <w:rsid w:val="00080FE6"/>
    <w:rsid w:val="000812EB"/>
    <w:rsid w:val="00081764"/>
    <w:rsid w:val="00081E30"/>
    <w:rsid w:val="0008366E"/>
    <w:rsid w:val="00086D3E"/>
    <w:rsid w:val="00086DF3"/>
    <w:rsid w:val="0008754B"/>
    <w:rsid w:val="00087A85"/>
    <w:rsid w:val="00087BDC"/>
    <w:rsid w:val="00090458"/>
    <w:rsid w:val="000908C8"/>
    <w:rsid w:val="00091EF9"/>
    <w:rsid w:val="0009277F"/>
    <w:rsid w:val="0009426B"/>
    <w:rsid w:val="00095166"/>
    <w:rsid w:val="0009699E"/>
    <w:rsid w:val="000A1B4A"/>
    <w:rsid w:val="000A2203"/>
    <w:rsid w:val="000A3203"/>
    <w:rsid w:val="000A39F6"/>
    <w:rsid w:val="000A470D"/>
    <w:rsid w:val="000A5E54"/>
    <w:rsid w:val="000A607C"/>
    <w:rsid w:val="000B0DD8"/>
    <w:rsid w:val="000B2A8A"/>
    <w:rsid w:val="000B6B62"/>
    <w:rsid w:val="000B70B7"/>
    <w:rsid w:val="000B773D"/>
    <w:rsid w:val="000B7DFD"/>
    <w:rsid w:val="000C15EE"/>
    <w:rsid w:val="000C1781"/>
    <w:rsid w:val="000C2CB8"/>
    <w:rsid w:val="000C3259"/>
    <w:rsid w:val="000C4DCF"/>
    <w:rsid w:val="000C6EC9"/>
    <w:rsid w:val="000D009F"/>
    <w:rsid w:val="000D121A"/>
    <w:rsid w:val="000D3639"/>
    <w:rsid w:val="000D36F1"/>
    <w:rsid w:val="000D515D"/>
    <w:rsid w:val="000D5259"/>
    <w:rsid w:val="000D622E"/>
    <w:rsid w:val="000D6B7B"/>
    <w:rsid w:val="000D7D99"/>
    <w:rsid w:val="000E02A3"/>
    <w:rsid w:val="000E0643"/>
    <w:rsid w:val="000E1A0F"/>
    <w:rsid w:val="000E1A61"/>
    <w:rsid w:val="000E1DC0"/>
    <w:rsid w:val="000E26B6"/>
    <w:rsid w:val="000E318B"/>
    <w:rsid w:val="000E3720"/>
    <w:rsid w:val="000E3D79"/>
    <w:rsid w:val="000E4132"/>
    <w:rsid w:val="000E51CF"/>
    <w:rsid w:val="000E6BF2"/>
    <w:rsid w:val="000F03CE"/>
    <w:rsid w:val="000F1796"/>
    <w:rsid w:val="000F20DC"/>
    <w:rsid w:val="000F47C0"/>
    <w:rsid w:val="000F5A8F"/>
    <w:rsid w:val="000F6139"/>
    <w:rsid w:val="000F63B8"/>
    <w:rsid w:val="000F64DD"/>
    <w:rsid w:val="000F71AE"/>
    <w:rsid w:val="00100557"/>
    <w:rsid w:val="00100BAC"/>
    <w:rsid w:val="00101B5E"/>
    <w:rsid w:val="00102ADC"/>
    <w:rsid w:val="00102E08"/>
    <w:rsid w:val="00103F8E"/>
    <w:rsid w:val="00104050"/>
    <w:rsid w:val="00104109"/>
    <w:rsid w:val="00104895"/>
    <w:rsid w:val="001053DA"/>
    <w:rsid w:val="001065A1"/>
    <w:rsid w:val="001067D7"/>
    <w:rsid w:val="00113AAD"/>
    <w:rsid w:val="00115667"/>
    <w:rsid w:val="00115EF1"/>
    <w:rsid w:val="00120C40"/>
    <w:rsid w:val="001219C0"/>
    <w:rsid w:val="00122A34"/>
    <w:rsid w:val="001250AF"/>
    <w:rsid w:val="00125205"/>
    <w:rsid w:val="00125862"/>
    <w:rsid w:val="001270AC"/>
    <w:rsid w:val="00127BDB"/>
    <w:rsid w:val="00131CD7"/>
    <w:rsid w:val="001336D9"/>
    <w:rsid w:val="001348AD"/>
    <w:rsid w:val="0013541C"/>
    <w:rsid w:val="0013578C"/>
    <w:rsid w:val="00135C70"/>
    <w:rsid w:val="00136356"/>
    <w:rsid w:val="00136501"/>
    <w:rsid w:val="00137033"/>
    <w:rsid w:val="00137C8A"/>
    <w:rsid w:val="00140B20"/>
    <w:rsid w:val="001411DC"/>
    <w:rsid w:val="00141BD4"/>
    <w:rsid w:val="00141CA3"/>
    <w:rsid w:val="00142733"/>
    <w:rsid w:val="001427EA"/>
    <w:rsid w:val="00142D2C"/>
    <w:rsid w:val="001456FF"/>
    <w:rsid w:val="00146192"/>
    <w:rsid w:val="0015026A"/>
    <w:rsid w:val="00150C2F"/>
    <w:rsid w:val="00150D31"/>
    <w:rsid w:val="00151C3D"/>
    <w:rsid w:val="00151D75"/>
    <w:rsid w:val="001528BD"/>
    <w:rsid w:val="00152CCA"/>
    <w:rsid w:val="00153209"/>
    <w:rsid w:val="00153399"/>
    <w:rsid w:val="00153969"/>
    <w:rsid w:val="00154001"/>
    <w:rsid w:val="001547DC"/>
    <w:rsid w:val="001548E3"/>
    <w:rsid w:val="001552F2"/>
    <w:rsid w:val="001557A0"/>
    <w:rsid w:val="00160BDE"/>
    <w:rsid w:val="00161F84"/>
    <w:rsid w:val="001622A8"/>
    <w:rsid w:val="00163067"/>
    <w:rsid w:val="0016331C"/>
    <w:rsid w:val="0016365D"/>
    <w:rsid w:val="00164039"/>
    <w:rsid w:val="00164C47"/>
    <w:rsid w:val="00164F59"/>
    <w:rsid w:val="001653FC"/>
    <w:rsid w:val="00167F23"/>
    <w:rsid w:val="00170A92"/>
    <w:rsid w:val="00173689"/>
    <w:rsid w:val="00177115"/>
    <w:rsid w:val="0017745F"/>
    <w:rsid w:val="001774FF"/>
    <w:rsid w:val="00180D30"/>
    <w:rsid w:val="001814BA"/>
    <w:rsid w:val="0018237E"/>
    <w:rsid w:val="001832E1"/>
    <w:rsid w:val="001848EE"/>
    <w:rsid w:val="00185265"/>
    <w:rsid w:val="0018657A"/>
    <w:rsid w:val="00186CFD"/>
    <w:rsid w:val="00187258"/>
    <w:rsid w:val="00190778"/>
    <w:rsid w:val="001909F0"/>
    <w:rsid w:val="00190F62"/>
    <w:rsid w:val="001914B9"/>
    <w:rsid w:val="00191604"/>
    <w:rsid w:val="00191CFC"/>
    <w:rsid w:val="0019280B"/>
    <w:rsid w:val="001930CF"/>
    <w:rsid w:val="00193590"/>
    <w:rsid w:val="001937BC"/>
    <w:rsid w:val="00196BDB"/>
    <w:rsid w:val="00197EAA"/>
    <w:rsid w:val="001A0E4A"/>
    <w:rsid w:val="001A1E7F"/>
    <w:rsid w:val="001A243B"/>
    <w:rsid w:val="001A2DA6"/>
    <w:rsid w:val="001A320F"/>
    <w:rsid w:val="001A4FE5"/>
    <w:rsid w:val="001A50B3"/>
    <w:rsid w:val="001A5744"/>
    <w:rsid w:val="001A60E1"/>
    <w:rsid w:val="001B031C"/>
    <w:rsid w:val="001B2CDF"/>
    <w:rsid w:val="001B2EC4"/>
    <w:rsid w:val="001B324A"/>
    <w:rsid w:val="001B32AC"/>
    <w:rsid w:val="001B32BA"/>
    <w:rsid w:val="001B33B6"/>
    <w:rsid w:val="001B33CE"/>
    <w:rsid w:val="001B6A43"/>
    <w:rsid w:val="001B7735"/>
    <w:rsid w:val="001B7AA9"/>
    <w:rsid w:val="001B7EC0"/>
    <w:rsid w:val="001B7ECD"/>
    <w:rsid w:val="001C15C6"/>
    <w:rsid w:val="001C3EFB"/>
    <w:rsid w:val="001C459C"/>
    <w:rsid w:val="001C558C"/>
    <w:rsid w:val="001C5955"/>
    <w:rsid w:val="001C5DC1"/>
    <w:rsid w:val="001C6DFF"/>
    <w:rsid w:val="001C72D0"/>
    <w:rsid w:val="001D0468"/>
    <w:rsid w:val="001D0C8E"/>
    <w:rsid w:val="001D18AA"/>
    <w:rsid w:val="001D22A3"/>
    <w:rsid w:val="001D2593"/>
    <w:rsid w:val="001D2717"/>
    <w:rsid w:val="001D2FBB"/>
    <w:rsid w:val="001D4AE2"/>
    <w:rsid w:val="001D6365"/>
    <w:rsid w:val="001D663D"/>
    <w:rsid w:val="001D739F"/>
    <w:rsid w:val="001D7D81"/>
    <w:rsid w:val="001E2024"/>
    <w:rsid w:val="001E39AF"/>
    <w:rsid w:val="001E43B5"/>
    <w:rsid w:val="001E4C74"/>
    <w:rsid w:val="001E54BE"/>
    <w:rsid w:val="001E5878"/>
    <w:rsid w:val="001E5CCD"/>
    <w:rsid w:val="001E6B9C"/>
    <w:rsid w:val="001E764C"/>
    <w:rsid w:val="001E7978"/>
    <w:rsid w:val="001F0158"/>
    <w:rsid w:val="001F0356"/>
    <w:rsid w:val="001F10BD"/>
    <w:rsid w:val="001F1296"/>
    <w:rsid w:val="001F2811"/>
    <w:rsid w:val="001F368E"/>
    <w:rsid w:val="001F4A4A"/>
    <w:rsid w:val="001F5187"/>
    <w:rsid w:val="001F51F0"/>
    <w:rsid w:val="001F7C65"/>
    <w:rsid w:val="00200521"/>
    <w:rsid w:val="00200926"/>
    <w:rsid w:val="00200E85"/>
    <w:rsid w:val="00200F94"/>
    <w:rsid w:val="002034EF"/>
    <w:rsid w:val="002034F9"/>
    <w:rsid w:val="00203F44"/>
    <w:rsid w:val="00205A81"/>
    <w:rsid w:val="00206311"/>
    <w:rsid w:val="00207048"/>
    <w:rsid w:val="00207A7C"/>
    <w:rsid w:val="00210202"/>
    <w:rsid w:val="002107A6"/>
    <w:rsid w:val="00210CA8"/>
    <w:rsid w:val="00212907"/>
    <w:rsid w:val="00212AE7"/>
    <w:rsid w:val="00213887"/>
    <w:rsid w:val="00214534"/>
    <w:rsid w:val="00214B23"/>
    <w:rsid w:val="00214D86"/>
    <w:rsid w:val="00215A5D"/>
    <w:rsid w:val="00215C8A"/>
    <w:rsid w:val="00216805"/>
    <w:rsid w:val="002168A5"/>
    <w:rsid w:val="00217BBF"/>
    <w:rsid w:val="00220122"/>
    <w:rsid w:val="0022137C"/>
    <w:rsid w:val="0022188E"/>
    <w:rsid w:val="00222742"/>
    <w:rsid w:val="002228E0"/>
    <w:rsid w:val="0022367E"/>
    <w:rsid w:val="00225913"/>
    <w:rsid w:val="00225D17"/>
    <w:rsid w:val="00225DA9"/>
    <w:rsid w:val="0022657E"/>
    <w:rsid w:val="00226A24"/>
    <w:rsid w:val="00226D1C"/>
    <w:rsid w:val="002270E9"/>
    <w:rsid w:val="00227A0F"/>
    <w:rsid w:val="00227BDE"/>
    <w:rsid w:val="002306CC"/>
    <w:rsid w:val="00232455"/>
    <w:rsid w:val="00234485"/>
    <w:rsid w:val="002347A0"/>
    <w:rsid w:val="00235A46"/>
    <w:rsid w:val="00235C7F"/>
    <w:rsid w:val="00236B80"/>
    <w:rsid w:val="00236FF6"/>
    <w:rsid w:val="00237DDE"/>
    <w:rsid w:val="002401F6"/>
    <w:rsid w:val="00240917"/>
    <w:rsid w:val="002425AF"/>
    <w:rsid w:val="002428C8"/>
    <w:rsid w:val="00243278"/>
    <w:rsid w:val="00244212"/>
    <w:rsid w:val="00244645"/>
    <w:rsid w:val="00244B58"/>
    <w:rsid w:val="0024537B"/>
    <w:rsid w:val="00245B15"/>
    <w:rsid w:val="00245BC3"/>
    <w:rsid w:val="00245D93"/>
    <w:rsid w:val="00246101"/>
    <w:rsid w:val="00246BEA"/>
    <w:rsid w:val="00246D1B"/>
    <w:rsid w:val="00246E39"/>
    <w:rsid w:val="00247329"/>
    <w:rsid w:val="00247F74"/>
    <w:rsid w:val="00250475"/>
    <w:rsid w:val="00250ACA"/>
    <w:rsid w:val="0025127D"/>
    <w:rsid w:val="002526EA"/>
    <w:rsid w:val="002533BB"/>
    <w:rsid w:val="002535E8"/>
    <w:rsid w:val="00253CA5"/>
    <w:rsid w:val="002549A0"/>
    <w:rsid w:val="0025529E"/>
    <w:rsid w:val="002552BF"/>
    <w:rsid w:val="0025607C"/>
    <w:rsid w:val="0025682B"/>
    <w:rsid w:val="00256969"/>
    <w:rsid w:val="0025703B"/>
    <w:rsid w:val="0025705D"/>
    <w:rsid w:val="002576EB"/>
    <w:rsid w:val="00257BF1"/>
    <w:rsid w:val="00257C62"/>
    <w:rsid w:val="00260C73"/>
    <w:rsid w:val="00261B04"/>
    <w:rsid w:val="00261EFC"/>
    <w:rsid w:val="00263416"/>
    <w:rsid w:val="00263C7D"/>
    <w:rsid w:val="00263CCD"/>
    <w:rsid w:val="002643DA"/>
    <w:rsid w:val="0026474F"/>
    <w:rsid w:val="00264A42"/>
    <w:rsid w:val="00265074"/>
    <w:rsid w:val="002665BB"/>
    <w:rsid w:val="00270B05"/>
    <w:rsid w:val="00271F86"/>
    <w:rsid w:val="00274C3A"/>
    <w:rsid w:val="00274E8B"/>
    <w:rsid w:val="00275FF9"/>
    <w:rsid w:val="00276D69"/>
    <w:rsid w:val="00276E2C"/>
    <w:rsid w:val="002778A1"/>
    <w:rsid w:val="002800FE"/>
    <w:rsid w:val="002804F3"/>
    <w:rsid w:val="002810DE"/>
    <w:rsid w:val="00281AEE"/>
    <w:rsid w:val="00281D51"/>
    <w:rsid w:val="00281FF0"/>
    <w:rsid w:val="00283141"/>
    <w:rsid w:val="00285925"/>
    <w:rsid w:val="00285B9C"/>
    <w:rsid w:val="00285FC1"/>
    <w:rsid w:val="0028603B"/>
    <w:rsid w:val="00286C91"/>
    <w:rsid w:val="00287526"/>
    <w:rsid w:val="00290093"/>
    <w:rsid w:val="00291BB8"/>
    <w:rsid w:val="0029276A"/>
    <w:rsid w:val="0029376C"/>
    <w:rsid w:val="00294737"/>
    <w:rsid w:val="00297284"/>
    <w:rsid w:val="00297481"/>
    <w:rsid w:val="00297E44"/>
    <w:rsid w:val="002A0BC3"/>
    <w:rsid w:val="002A0D3A"/>
    <w:rsid w:val="002A133C"/>
    <w:rsid w:val="002A2EFC"/>
    <w:rsid w:val="002A502B"/>
    <w:rsid w:val="002A56B6"/>
    <w:rsid w:val="002A6DCE"/>
    <w:rsid w:val="002A754D"/>
    <w:rsid w:val="002A7C78"/>
    <w:rsid w:val="002A7C79"/>
    <w:rsid w:val="002B0B39"/>
    <w:rsid w:val="002B2742"/>
    <w:rsid w:val="002B2AE5"/>
    <w:rsid w:val="002B32FF"/>
    <w:rsid w:val="002B440B"/>
    <w:rsid w:val="002B4A04"/>
    <w:rsid w:val="002B4B78"/>
    <w:rsid w:val="002B54CF"/>
    <w:rsid w:val="002B7E80"/>
    <w:rsid w:val="002C0538"/>
    <w:rsid w:val="002C175A"/>
    <w:rsid w:val="002C29C1"/>
    <w:rsid w:val="002C2F08"/>
    <w:rsid w:val="002C317A"/>
    <w:rsid w:val="002C4B46"/>
    <w:rsid w:val="002C4C80"/>
    <w:rsid w:val="002C5BA2"/>
    <w:rsid w:val="002C5BAA"/>
    <w:rsid w:val="002C609C"/>
    <w:rsid w:val="002C6463"/>
    <w:rsid w:val="002C77DC"/>
    <w:rsid w:val="002C7961"/>
    <w:rsid w:val="002D15BF"/>
    <w:rsid w:val="002D173C"/>
    <w:rsid w:val="002D26CB"/>
    <w:rsid w:val="002D26F6"/>
    <w:rsid w:val="002D527E"/>
    <w:rsid w:val="002D5942"/>
    <w:rsid w:val="002E0F63"/>
    <w:rsid w:val="002E11C7"/>
    <w:rsid w:val="002E26FA"/>
    <w:rsid w:val="002E4C42"/>
    <w:rsid w:val="002E4E84"/>
    <w:rsid w:val="002E4FA9"/>
    <w:rsid w:val="002E5193"/>
    <w:rsid w:val="002E56D4"/>
    <w:rsid w:val="002F042B"/>
    <w:rsid w:val="002F0660"/>
    <w:rsid w:val="002F08D2"/>
    <w:rsid w:val="002F14BA"/>
    <w:rsid w:val="002F229B"/>
    <w:rsid w:val="002F2325"/>
    <w:rsid w:val="002F2420"/>
    <w:rsid w:val="002F44ED"/>
    <w:rsid w:val="002F4E09"/>
    <w:rsid w:val="002F5F52"/>
    <w:rsid w:val="002F6DF6"/>
    <w:rsid w:val="003000F6"/>
    <w:rsid w:val="00302CBB"/>
    <w:rsid w:val="0030325C"/>
    <w:rsid w:val="00303D9E"/>
    <w:rsid w:val="003041C1"/>
    <w:rsid w:val="00304778"/>
    <w:rsid w:val="0030574C"/>
    <w:rsid w:val="00306204"/>
    <w:rsid w:val="0030759E"/>
    <w:rsid w:val="003136B5"/>
    <w:rsid w:val="0031380C"/>
    <w:rsid w:val="00314279"/>
    <w:rsid w:val="003155E5"/>
    <w:rsid w:val="0031590F"/>
    <w:rsid w:val="00320F69"/>
    <w:rsid w:val="00320F71"/>
    <w:rsid w:val="00320FFF"/>
    <w:rsid w:val="00321754"/>
    <w:rsid w:val="00321C98"/>
    <w:rsid w:val="003222C2"/>
    <w:rsid w:val="00322661"/>
    <w:rsid w:val="003228CB"/>
    <w:rsid w:val="0032340F"/>
    <w:rsid w:val="0032389B"/>
    <w:rsid w:val="0032398D"/>
    <w:rsid w:val="00323D96"/>
    <w:rsid w:val="0033002F"/>
    <w:rsid w:val="00330679"/>
    <w:rsid w:val="00331188"/>
    <w:rsid w:val="003319C8"/>
    <w:rsid w:val="00332072"/>
    <w:rsid w:val="00333429"/>
    <w:rsid w:val="0033502D"/>
    <w:rsid w:val="00335042"/>
    <w:rsid w:val="00336886"/>
    <w:rsid w:val="00340129"/>
    <w:rsid w:val="00340E61"/>
    <w:rsid w:val="00341156"/>
    <w:rsid w:val="00341520"/>
    <w:rsid w:val="00341797"/>
    <w:rsid w:val="00342235"/>
    <w:rsid w:val="0034224E"/>
    <w:rsid w:val="003424E6"/>
    <w:rsid w:val="003438B0"/>
    <w:rsid w:val="00344133"/>
    <w:rsid w:val="003442F7"/>
    <w:rsid w:val="003459BF"/>
    <w:rsid w:val="00346379"/>
    <w:rsid w:val="003467EC"/>
    <w:rsid w:val="0034710C"/>
    <w:rsid w:val="00347FBC"/>
    <w:rsid w:val="00351C76"/>
    <w:rsid w:val="0035294C"/>
    <w:rsid w:val="00353D97"/>
    <w:rsid w:val="003545F4"/>
    <w:rsid w:val="00356C16"/>
    <w:rsid w:val="00357A96"/>
    <w:rsid w:val="00360739"/>
    <w:rsid w:val="00361428"/>
    <w:rsid w:val="003628FF"/>
    <w:rsid w:val="0036305A"/>
    <w:rsid w:val="00365BD2"/>
    <w:rsid w:val="00365C15"/>
    <w:rsid w:val="003665BF"/>
    <w:rsid w:val="00367870"/>
    <w:rsid w:val="003678FE"/>
    <w:rsid w:val="00367C0D"/>
    <w:rsid w:val="003707F9"/>
    <w:rsid w:val="00370977"/>
    <w:rsid w:val="0037193A"/>
    <w:rsid w:val="00371CF5"/>
    <w:rsid w:val="00371E21"/>
    <w:rsid w:val="00372C14"/>
    <w:rsid w:val="003732BF"/>
    <w:rsid w:val="003751D3"/>
    <w:rsid w:val="00375260"/>
    <w:rsid w:val="003760E7"/>
    <w:rsid w:val="003778E8"/>
    <w:rsid w:val="00380D40"/>
    <w:rsid w:val="00381E63"/>
    <w:rsid w:val="00382000"/>
    <w:rsid w:val="00382BBC"/>
    <w:rsid w:val="00383CB4"/>
    <w:rsid w:val="00386483"/>
    <w:rsid w:val="00386EDD"/>
    <w:rsid w:val="00387EAB"/>
    <w:rsid w:val="00390622"/>
    <w:rsid w:val="00390E4E"/>
    <w:rsid w:val="00391232"/>
    <w:rsid w:val="00391391"/>
    <w:rsid w:val="0039159B"/>
    <w:rsid w:val="003917F9"/>
    <w:rsid w:val="003921C9"/>
    <w:rsid w:val="0039316C"/>
    <w:rsid w:val="003935AA"/>
    <w:rsid w:val="0039551A"/>
    <w:rsid w:val="0039591B"/>
    <w:rsid w:val="00396A82"/>
    <w:rsid w:val="00397FEB"/>
    <w:rsid w:val="003A086E"/>
    <w:rsid w:val="003A1497"/>
    <w:rsid w:val="003A26C1"/>
    <w:rsid w:val="003A5BE4"/>
    <w:rsid w:val="003A7392"/>
    <w:rsid w:val="003A7C08"/>
    <w:rsid w:val="003B05B9"/>
    <w:rsid w:val="003B07D8"/>
    <w:rsid w:val="003B0846"/>
    <w:rsid w:val="003B1058"/>
    <w:rsid w:val="003B1144"/>
    <w:rsid w:val="003B2B08"/>
    <w:rsid w:val="003B3B71"/>
    <w:rsid w:val="003B474E"/>
    <w:rsid w:val="003B69EA"/>
    <w:rsid w:val="003B735E"/>
    <w:rsid w:val="003C164F"/>
    <w:rsid w:val="003C2C67"/>
    <w:rsid w:val="003C2CE3"/>
    <w:rsid w:val="003C5068"/>
    <w:rsid w:val="003C5C59"/>
    <w:rsid w:val="003C72D7"/>
    <w:rsid w:val="003C7FAE"/>
    <w:rsid w:val="003D253C"/>
    <w:rsid w:val="003D36D3"/>
    <w:rsid w:val="003D3C75"/>
    <w:rsid w:val="003D486A"/>
    <w:rsid w:val="003E0B02"/>
    <w:rsid w:val="003E1249"/>
    <w:rsid w:val="003E1839"/>
    <w:rsid w:val="003E1C93"/>
    <w:rsid w:val="003E293E"/>
    <w:rsid w:val="003E4628"/>
    <w:rsid w:val="003E5151"/>
    <w:rsid w:val="003E5424"/>
    <w:rsid w:val="003E5956"/>
    <w:rsid w:val="003E642E"/>
    <w:rsid w:val="003E77A2"/>
    <w:rsid w:val="003F0413"/>
    <w:rsid w:val="003F1040"/>
    <w:rsid w:val="003F207D"/>
    <w:rsid w:val="003F347D"/>
    <w:rsid w:val="003F4220"/>
    <w:rsid w:val="003F4717"/>
    <w:rsid w:val="003F5344"/>
    <w:rsid w:val="003F7936"/>
    <w:rsid w:val="00400B45"/>
    <w:rsid w:val="00402ADE"/>
    <w:rsid w:val="00402B41"/>
    <w:rsid w:val="00404045"/>
    <w:rsid w:val="004044D5"/>
    <w:rsid w:val="00404C8B"/>
    <w:rsid w:val="00405894"/>
    <w:rsid w:val="00407454"/>
    <w:rsid w:val="0040756D"/>
    <w:rsid w:val="00410B81"/>
    <w:rsid w:val="00410D20"/>
    <w:rsid w:val="0041164A"/>
    <w:rsid w:val="0041270C"/>
    <w:rsid w:val="00413091"/>
    <w:rsid w:val="00413615"/>
    <w:rsid w:val="004137BF"/>
    <w:rsid w:val="004138A1"/>
    <w:rsid w:val="00413A33"/>
    <w:rsid w:val="00416004"/>
    <w:rsid w:val="00416EE0"/>
    <w:rsid w:val="00417060"/>
    <w:rsid w:val="004170E1"/>
    <w:rsid w:val="00421EF9"/>
    <w:rsid w:val="00422EA7"/>
    <w:rsid w:val="004274A6"/>
    <w:rsid w:val="00427D34"/>
    <w:rsid w:val="004306E1"/>
    <w:rsid w:val="00430BED"/>
    <w:rsid w:val="00431C87"/>
    <w:rsid w:val="00432E16"/>
    <w:rsid w:val="00433589"/>
    <w:rsid w:val="004342CB"/>
    <w:rsid w:val="00434827"/>
    <w:rsid w:val="00435274"/>
    <w:rsid w:val="00436B2F"/>
    <w:rsid w:val="00436CA9"/>
    <w:rsid w:val="004371A7"/>
    <w:rsid w:val="00437824"/>
    <w:rsid w:val="00437CCC"/>
    <w:rsid w:val="00437D82"/>
    <w:rsid w:val="00440288"/>
    <w:rsid w:val="00440B51"/>
    <w:rsid w:val="00440C00"/>
    <w:rsid w:val="004414D4"/>
    <w:rsid w:val="00442242"/>
    <w:rsid w:val="004422AF"/>
    <w:rsid w:val="00443314"/>
    <w:rsid w:val="004443DE"/>
    <w:rsid w:val="004446EB"/>
    <w:rsid w:val="00444D9F"/>
    <w:rsid w:val="00445CFC"/>
    <w:rsid w:val="0044680C"/>
    <w:rsid w:val="004471F8"/>
    <w:rsid w:val="00447499"/>
    <w:rsid w:val="004509B4"/>
    <w:rsid w:val="004528F4"/>
    <w:rsid w:val="0045330E"/>
    <w:rsid w:val="004536DF"/>
    <w:rsid w:val="00454975"/>
    <w:rsid w:val="00455AC0"/>
    <w:rsid w:val="00455F12"/>
    <w:rsid w:val="00457209"/>
    <w:rsid w:val="004578FA"/>
    <w:rsid w:val="00457B34"/>
    <w:rsid w:val="004624E8"/>
    <w:rsid w:val="004624EA"/>
    <w:rsid w:val="0046258B"/>
    <w:rsid w:val="00463362"/>
    <w:rsid w:val="00465780"/>
    <w:rsid w:val="0046592A"/>
    <w:rsid w:val="00465991"/>
    <w:rsid w:val="00465B67"/>
    <w:rsid w:val="00465C26"/>
    <w:rsid w:val="00466C65"/>
    <w:rsid w:val="00466D4D"/>
    <w:rsid w:val="00466D83"/>
    <w:rsid w:val="0046710A"/>
    <w:rsid w:val="004672FC"/>
    <w:rsid w:val="004679AB"/>
    <w:rsid w:val="00470110"/>
    <w:rsid w:val="0047035C"/>
    <w:rsid w:val="00470E7D"/>
    <w:rsid w:val="004714C4"/>
    <w:rsid w:val="00473879"/>
    <w:rsid w:val="00473A94"/>
    <w:rsid w:val="004745FF"/>
    <w:rsid w:val="00477BB6"/>
    <w:rsid w:val="00481A63"/>
    <w:rsid w:val="0048233D"/>
    <w:rsid w:val="004841F8"/>
    <w:rsid w:val="00484BE7"/>
    <w:rsid w:val="00486D36"/>
    <w:rsid w:val="00487EC8"/>
    <w:rsid w:val="00487F7A"/>
    <w:rsid w:val="00491585"/>
    <w:rsid w:val="00492657"/>
    <w:rsid w:val="00496F0E"/>
    <w:rsid w:val="004971E3"/>
    <w:rsid w:val="0049754B"/>
    <w:rsid w:val="004978FC"/>
    <w:rsid w:val="004A0207"/>
    <w:rsid w:val="004A1E00"/>
    <w:rsid w:val="004A22E2"/>
    <w:rsid w:val="004A257A"/>
    <w:rsid w:val="004A26AB"/>
    <w:rsid w:val="004A30B9"/>
    <w:rsid w:val="004A550C"/>
    <w:rsid w:val="004A607B"/>
    <w:rsid w:val="004A62F2"/>
    <w:rsid w:val="004A6D0B"/>
    <w:rsid w:val="004A79D2"/>
    <w:rsid w:val="004A7E32"/>
    <w:rsid w:val="004B0F3A"/>
    <w:rsid w:val="004B2E1B"/>
    <w:rsid w:val="004B3331"/>
    <w:rsid w:val="004B4718"/>
    <w:rsid w:val="004B47F9"/>
    <w:rsid w:val="004B57A1"/>
    <w:rsid w:val="004B57BB"/>
    <w:rsid w:val="004B70D3"/>
    <w:rsid w:val="004B7656"/>
    <w:rsid w:val="004C0867"/>
    <w:rsid w:val="004C1494"/>
    <w:rsid w:val="004C23B0"/>
    <w:rsid w:val="004C2609"/>
    <w:rsid w:val="004C3212"/>
    <w:rsid w:val="004C372C"/>
    <w:rsid w:val="004C56A6"/>
    <w:rsid w:val="004C56DA"/>
    <w:rsid w:val="004C580E"/>
    <w:rsid w:val="004C66B5"/>
    <w:rsid w:val="004D11D2"/>
    <w:rsid w:val="004D21CD"/>
    <w:rsid w:val="004D2717"/>
    <w:rsid w:val="004D3A47"/>
    <w:rsid w:val="004D3E22"/>
    <w:rsid w:val="004D5834"/>
    <w:rsid w:val="004D71A2"/>
    <w:rsid w:val="004D7653"/>
    <w:rsid w:val="004E0CF6"/>
    <w:rsid w:val="004E0EF1"/>
    <w:rsid w:val="004E22D0"/>
    <w:rsid w:val="004E2B95"/>
    <w:rsid w:val="004E5B55"/>
    <w:rsid w:val="004E664F"/>
    <w:rsid w:val="004E6888"/>
    <w:rsid w:val="004E797C"/>
    <w:rsid w:val="004F1EA0"/>
    <w:rsid w:val="004F1EBE"/>
    <w:rsid w:val="004F4756"/>
    <w:rsid w:val="004F4DF4"/>
    <w:rsid w:val="004F572C"/>
    <w:rsid w:val="004F5FE8"/>
    <w:rsid w:val="004F6B8C"/>
    <w:rsid w:val="004F7F99"/>
    <w:rsid w:val="005013EC"/>
    <w:rsid w:val="00501ABD"/>
    <w:rsid w:val="005020AA"/>
    <w:rsid w:val="00502AC4"/>
    <w:rsid w:val="00503F62"/>
    <w:rsid w:val="00504275"/>
    <w:rsid w:val="0050769F"/>
    <w:rsid w:val="00507782"/>
    <w:rsid w:val="00507F90"/>
    <w:rsid w:val="00510502"/>
    <w:rsid w:val="00510FB7"/>
    <w:rsid w:val="00513C52"/>
    <w:rsid w:val="00513E41"/>
    <w:rsid w:val="0051402E"/>
    <w:rsid w:val="005144D5"/>
    <w:rsid w:val="00514816"/>
    <w:rsid w:val="00517234"/>
    <w:rsid w:val="00517405"/>
    <w:rsid w:val="005178DF"/>
    <w:rsid w:val="00517939"/>
    <w:rsid w:val="00517B83"/>
    <w:rsid w:val="00517FBA"/>
    <w:rsid w:val="00521134"/>
    <w:rsid w:val="005211F6"/>
    <w:rsid w:val="00522BF6"/>
    <w:rsid w:val="00524BA9"/>
    <w:rsid w:val="00525365"/>
    <w:rsid w:val="00525521"/>
    <w:rsid w:val="00525A08"/>
    <w:rsid w:val="00525D4D"/>
    <w:rsid w:val="00525EE8"/>
    <w:rsid w:val="0052613E"/>
    <w:rsid w:val="00530D51"/>
    <w:rsid w:val="00531228"/>
    <w:rsid w:val="00531EBE"/>
    <w:rsid w:val="0053212B"/>
    <w:rsid w:val="00533C54"/>
    <w:rsid w:val="0053530B"/>
    <w:rsid w:val="005356D9"/>
    <w:rsid w:val="005372A9"/>
    <w:rsid w:val="005375DF"/>
    <w:rsid w:val="00540762"/>
    <w:rsid w:val="00540BB0"/>
    <w:rsid w:val="0054356D"/>
    <w:rsid w:val="00543898"/>
    <w:rsid w:val="005461E7"/>
    <w:rsid w:val="00547097"/>
    <w:rsid w:val="00550093"/>
    <w:rsid w:val="005500EE"/>
    <w:rsid w:val="005505AD"/>
    <w:rsid w:val="00550861"/>
    <w:rsid w:val="00550E9F"/>
    <w:rsid w:val="00550F27"/>
    <w:rsid w:val="00551557"/>
    <w:rsid w:val="00553AAF"/>
    <w:rsid w:val="005549C5"/>
    <w:rsid w:val="005575F4"/>
    <w:rsid w:val="00557B67"/>
    <w:rsid w:val="00557E64"/>
    <w:rsid w:val="00560849"/>
    <w:rsid w:val="00561093"/>
    <w:rsid w:val="0056166A"/>
    <w:rsid w:val="00561992"/>
    <w:rsid w:val="00561D4C"/>
    <w:rsid w:val="005633B0"/>
    <w:rsid w:val="005647CF"/>
    <w:rsid w:val="005655BD"/>
    <w:rsid w:val="00565E0D"/>
    <w:rsid w:val="00565FBA"/>
    <w:rsid w:val="00566053"/>
    <w:rsid w:val="00566FE3"/>
    <w:rsid w:val="00567546"/>
    <w:rsid w:val="00570487"/>
    <w:rsid w:val="005705F5"/>
    <w:rsid w:val="0057064C"/>
    <w:rsid w:val="00571446"/>
    <w:rsid w:val="005717D4"/>
    <w:rsid w:val="00572E86"/>
    <w:rsid w:val="00575350"/>
    <w:rsid w:val="00575DA6"/>
    <w:rsid w:val="00576C25"/>
    <w:rsid w:val="00577455"/>
    <w:rsid w:val="0057781D"/>
    <w:rsid w:val="0057798B"/>
    <w:rsid w:val="005801A3"/>
    <w:rsid w:val="00580B8D"/>
    <w:rsid w:val="00581084"/>
    <w:rsid w:val="005819DB"/>
    <w:rsid w:val="0058242D"/>
    <w:rsid w:val="005831F3"/>
    <w:rsid w:val="00583A5E"/>
    <w:rsid w:val="00585EE1"/>
    <w:rsid w:val="00590601"/>
    <w:rsid w:val="00590EF3"/>
    <w:rsid w:val="0059197D"/>
    <w:rsid w:val="0059201F"/>
    <w:rsid w:val="00595583"/>
    <w:rsid w:val="00595B02"/>
    <w:rsid w:val="00595D32"/>
    <w:rsid w:val="00596597"/>
    <w:rsid w:val="00597BE4"/>
    <w:rsid w:val="005A0BF6"/>
    <w:rsid w:val="005A1B2D"/>
    <w:rsid w:val="005A2157"/>
    <w:rsid w:val="005A2D76"/>
    <w:rsid w:val="005A3A1F"/>
    <w:rsid w:val="005A3CBF"/>
    <w:rsid w:val="005A68D0"/>
    <w:rsid w:val="005A6D29"/>
    <w:rsid w:val="005A74A3"/>
    <w:rsid w:val="005A7532"/>
    <w:rsid w:val="005A7D68"/>
    <w:rsid w:val="005A7ECC"/>
    <w:rsid w:val="005A7EE9"/>
    <w:rsid w:val="005B046E"/>
    <w:rsid w:val="005B0E7C"/>
    <w:rsid w:val="005B40BB"/>
    <w:rsid w:val="005B41FD"/>
    <w:rsid w:val="005B4432"/>
    <w:rsid w:val="005B4E22"/>
    <w:rsid w:val="005B6926"/>
    <w:rsid w:val="005C0C61"/>
    <w:rsid w:val="005C17A0"/>
    <w:rsid w:val="005C19C6"/>
    <w:rsid w:val="005C55FE"/>
    <w:rsid w:val="005C79A8"/>
    <w:rsid w:val="005C7F32"/>
    <w:rsid w:val="005D03C8"/>
    <w:rsid w:val="005D3F9B"/>
    <w:rsid w:val="005D4C76"/>
    <w:rsid w:val="005D5279"/>
    <w:rsid w:val="005E0197"/>
    <w:rsid w:val="005E045D"/>
    <w:rsid w:val="005E07DF"/>
    <w:rsid w:val="005E22FF"/>
    <w:rsid w:val="005E2C8F"/>
    <w:rsid w:val="005E35C6"/>
    <w:rsid w:val="005E35DC"/>
    <w:rsid w:val="005E38AC"/>
    <w:rsid w:val="005E580B"/>
    <w:rsid w:val="005E5C44"/>
    <w:rsid w:val="005E74C2"/>
    <w:rsid w:val="005F0419"/>
    <w:rsid w:val="005F0AE2"/>
    <w:rsid w:val="005F1520"/>
    <w:rsid w:val="005F2EEF"/>
    <w:rsid w:val="005F313A"/>
    <w:rsid w:val="005F410D"/>
    <w:rsid w:val="005F50E7"/>
    <w:rsid w:val="005F55AD"/>
    <w:rsid w:val="005F5F81"/>
    <w:rsid w:val="005F6E89"/>
    <w:rsid w:val="00601EFD"/>
    <w:rsid w:val="006039A4"/>
    <w:rsid w:val="00606451"/>
    <w:rsid w:val="00607A4C"/>
    <w:rsid w:val="00610F8A"/>
    <w:rsid w:val="006161E9"/>
    <w:rsid w:val="00616483"/>
    <w:rsid w:val="0061683D"/>
    <w:rsid w:val="00622161"/>
    <w:rsid w:val="0062277F"/>
    <w:rsid w:val="00622FE5"/>
    <w:rsid w:val="00624682"/>
    <w:rsid w:val="006247E1"/>
    <w:rsid w:val="00624EAC"/>
    <w:rsid w:val="00624EEF"/>
    <w:rsid w:val="006269B6"/>
    <w:rsid w:val="00627064"/>
    <w:rsid w:val="00627A99"/>
    <w:rsid w:val="00630060"/>
    <w:rsid w:val="006309A9"/>
    <w:rsid w:val="00631654"/>
    <w:rsid w:val="00632BDA"/>
    <w:rsid w:val="00632F53"/>
    <w:rsid w:val="00633FA6"/>
    <w:rsid w:val="006340D8"/>
    <w:rsid w:val="00634584"/>
    <w:rsid w:val="00634B0D"/>
    <w:rsid w:val="0063517B"/>
    <w:rsid w:val="00640671"/>
    <w:rsid w:val="0064094A"/>
    <w:rsid w:val="00640EE6"/>
    <w:rsid w:val="006418C2"/>
    <w:rsid w:val="00642130"/>
    <w:rsid w:val="00642596"/>
    <w:rsid w:val="00643ED4"/>
    <w:rsid w:val="0064704C"/>
    <w:rsid w:val="00647EDD"/>
    <w:rsid w:val="00647FF2"/>
    <w:rsid w:val="006502F5"/>
    <w:rsid w:val="0065086D"/>
    <w:rsid w:val="00650B14"/>
    <w:rsid w:val="0065317A"/>
    <w:rsid w:val="00654C51"/>
    <w:rsid w:val="00656E15"/>
    <w:rsid w:val="0065716B"/>
    <w:rsid w:val="0066037E"/>
    <w:rsid w:val="0066202E"/>
    <w:rsid w:val="006624E6"/>
    <w:rsid w:val="00664621"/>
    <w:rsid w:val="006650D3"/>
    <w:rsid w:val="00665683"/>
    <w:rsid w:val="006657B2"/>
    <w:rsid w:val="00665E70"/>
    <w:rsid w:val="00666ED1"/>
    <w:rsid w:val="00673615"/>
    <w:rsid w:val="006736DE"/>
    <w:rsid w:val="0067421F"/>
    <w:rsid w:val="00674FD6"/>
    <w:rsid w:val="00675636"/>
    <w:rsid w:val="00675758"/>
    <w:rsid w:val="006768A2"/>
    <w:rsid w:val="00677847"/>
    <w:rsid w:val="00677C02"/>
    <w:rsid w:val="00680549"/>
    <w:rsid w:val="00680AE1"/>
    <w:rsid w:val="00681463"/>
    <w:rsid w:val="00681591"/>
    <w:rsid w:val="006835FE"/>
    <w:rsid w:val="006858C1"/>
    <w:rsid w:val="00685AE6"/>
    <w:rsid w:val="0068663F"/>
    <w:rsid w:val="00690A70"/>
    <w:rsid w:val="00690BF8"/>
    <w:rsid w:val="00690F8E"/>
    <w:rsid w:val="0069525E"/>
    <w:rsid w:val="00696677"/>
    <w:rsid w:val="006968EE"/>
    <w:rsid w:val="00696B0F"/>
    <w:rsid w:val="006975B6"/>
    <w:rsid w:val="006A2664"/>
    <w:rsid w:val="006A26BE"/>
    <w:rsid w:val="006A28AC"/>
    <w:rsid w:val="006A32D5"/>
    <w:rsid w:val="006A45C9"/>
    <w:rsid w:val="006A4AD7"/>
    <w:rsid w:val="006A58C9"/>
    <w:rsid w:val="006A5FF1"/>
    <w:rsid w:val="006A6623"/>
    <w:rsid w:val="006B1803"/>
    <w:rsid w:val="006B3519"/>
    <w:rsid w:val="006B4624"/>
    <w:rsid w:val="006B51C4"/>
    <w:rsid w:val="006B630C"/>
    <w:rsid w:val="006B7F97"/>
    <w:rsid w:val="006C03AF"/>
    <w:rsid w:val="006C088A"/>
    <w:rsid w:val="006C096B"/>
    <w:rsid w:val="006C2154"/>
    <w:rsid w:val="006C2C00"/>
    <w:rsid w:val="006C3999"/>
    <w:rsid w:val="006C4986"/>
    <w:rsid w:val="006C50D6"/>
    <w:rsid w:val="006C59ED"/>
    <w:rsid w:val="006C59FD"/>
    <w:rsid w:val="006C7AFA"/>
    <w:rsid w:val="006D0485"/>
    <w:rsid w:val="006D251D"/>
    <w:rsid w:val="006D467B"/>
    <w:rsid w:val="006D4B47"/>
    <w:rsid w:val="006D4B89"/>
    <w:rsid w:val="006D5A18"/>
    <w:rsid w:val="006D613B"/>
    <w:rsid w:val="006E0156"/>
    <w:rsid w:val="006E07D9"/>
    <w:rsid w:val="006E2646"/>
    <w:rsid w:val="006E37ED"/>
    <w:rsid w:val="006E3D2C"/>
    <w:rsid w:val="006E67FF"/>
    <w:rsid w:val="006E6CE0"/>
    <w:rsid w:val="006E74C7"/>
    <w:rsid w:val="006F026B"/>
    <w:rsid w:val="006F027E"/>
    <w:rsid w:val="006F0E6B"/>
    <w:rsid w:val="006F24E7"/>
    <w:rsid w:val="006F3703"/>
    <w:rsid w:val="006F5618"/>
    <w:rsid w:val="006F635D"/>
    <w:rsid w:val="006F657B"/>
    <w:rsid w:val="006F707D"/>
    <w:rsid w:val="006F714F"/>
    <w:rsid w:val="006F7430"/>
    <w:rsid w:val="006F77C5"/>
    <w:rsid w:val="0070003C"/>
    <w:rsid w:val="0070256C"/>
    <w:rsid w:val="00703BAA"/>
    <w:rsid w:val="00704B8F"/>
    <w:rsid w:val="0070504F"/>
    <w:rsid w:val="00706C94"/>
    <w:rsid w:val="00706E7C"/>
    <w:rsid w:val="00710390"/>
    <w:rsid w:val="0071041E"/>
    <w:rsid w:val="007106A0"/>
    <w:rsid w:val="00710C5E"/>
    <w:rsid w:val="00714EB5"/>
    <w:rsid w:val="00715BEC"/>
    <w:rsid w:val="00715D95"/>
    <w:rsid w:val="00715DA4"/>
    <w:rsid w:val="00715E46"/>
    <w:rsid w:val="0071687E"/>
    <w:rsid w:val="00716950"/>
    <w:rsid w:val="0072126A"/>
    <w:rsid w:val="0072180D"/>
    <w:rsid w:val="00721A55"/>
    <w:rsid w:val="00722588"/>
    <w:rsid w:val="007237F9"/>
    <w:rsid w:val="00723899"/>
    <w:rsid w:val="007256B0"/>
    <w:rsid w:val="00726CF4"/>
    <w:rsid w:val="0072760D"/>
    <w:rsid w:val="00727ADD"/>
    <w:rsid w:val="0073040B"/>
    <w:rsid w:val="00731737"/>
    <w:rsid w:val="00733A4F"/>
    <w:rsid w:val="00733C34"/>
    <w:rsid w:val="00735539"/>
    <w:rsid w:val="00735839"/>
    <w:rsid w:val="007367A1"/>
    <w:rsid w:val="00736A5E"/>
    <w:rsid w:val="0073739E"/>
    <w:rsid w:val="007373D7"/>
    <w:rsid w:val="00740C18"/>
    <w:rsid w:val="00741413"/>
    <w:rsid w:val="00741440"/>
    <w:rsid w:val="0074203D"/>
    <w:rsid w:val="00743B25"/>
    <w:rsid w:val="00744123"/>
    <w:rsid w:val="00744633"/>
    <w:rsid w:val="007450D1"/>
    <w:rsid w:val="00745152"/>
    <w:rsid w:val="00746E71"/>
    <w:rsid w:val="007477BE"/>
    <w:rsid w:val="00750375"/>
    <w:rsid w:val="0075084F"/>
    <w:rsid w:val="007508BA"/>
    <w:rsid w:val="00751730"/>
    <w:rsid w:val="00751900"/>
    <w:rsid w:val="00752444"/>
    <w:rsid w:val="00752FC9"/>
    <w:rsid w:val="0075386F"/>
    <w:rsid w:val="00754064"/>
    <w:rsid w:val="00754533"/>
    <w:rsid w:val="00754B59"/>
    <w:rsid w:val="00754ED8"/>
    <w:rsid w:val="00756071"/>
    <w:rsid w:val="007562FA"/>
    <w:rsid w:val="0075703A"/>
    <w:rsid w:val="00757FD0"/>
    <w:rsid w:val="00762125"/>
    <w:rsid w:val="00762EC0"/>
    <w:rsid w:val="00763214"/>
    <w:rsid w:val="00763900"/>
    <w:rsid w:val="00765222"/>
    <w:rsid w:val="0076586F"/>
    <w:rsid w:val="00765A88"/>
    <w:rsid w:val="00765EC1"/>
    <w:rsid w:val="007662E5"/>
    <w:rsid w:val="00766522"/>
    <w:rsid w:val="0076747B"/>
    <w:rsid w:val="00767F2D"/>
    <w:rsid w:val="00770C11"/>
    <w:rsid w:val="007716D0"/>
    <w:rsid w:val="00775291"/>
    <w:rsid w:val="007758AD"/>
    <w:rsid w:val="00775D1C"/>
    <w:rsid w:val="00776551"/>
    <w:rsid w:val="00776911"/>
    <w:rsid w:val="00776962"/>
    <w:rsid w:val="0077794C"/>
    <w:rsid w:val="00780428"/>
    <w:rsid w:val="0078094D"/>
    <w:rsid w:val="00780E95"/>
    <w:rsid w:val="007818F4"/>
    <w:rsid w:val="00782D18"/>
    <w:rsid w:val="00782F73"/>
    <w:rsid w:val="007839D7"/>
    <w:rsid w:val="0078401E"/>
    <w:rsid w:val="007863DE"/>
    <w:rsid w:val="00787030"/>
    <w:rsid w:val="00787A65"/>
    <w:rsid w:val="00791257"/>
    <w:rsid w:val="007916F5"/>
    <w:rsid w:val="00791A1D"/>
    <w:rsid w:val="00792281"/>
    <w:rsid w:val="0079278B"/>
    <w:rsid w:val="00796328"/>
    <w:rsid w:val="00796EA3"/>
    <w:rsid w:val="00797315"/>
    <w:rsid w:val="00797403"/>
    <w:rsid w:val="007A021F"/>
    <w:rsid w:val="007A0DC0"/>
    <w:rsid w:val="007A2E97"/>
    <w:rsid w:val="007A3996"/>
    <w:rsid w:val="007A40A5"/>
    <w:rsid w:val="007A4BA7"/>
    <w:rsid w:val="007A6177"/>
    <w:rsid w:val="007A7831"/>
    <w:rsid w:val="007B011D"/>
    <w:rsid w:val="007B0244"/>
    <w:rsid w:val="007B043E"/>
    <w:rsid w:val="007B04C6"/>
    <w:rsid w:val="007B1528"/>
    <w:rsid w:val="007B2F94"/>
    <w:rsid w:val="007B3F1B"/>
    <w:rsid w:val="007B5668"/>
    <w:rsid w:val="007B5BAB"/>
    <w:rsid w:val="007B5DE6"/>
    <w:rsid w:val="007B6D6B"/>
    <w:rsid w:val="007B7208"/>
    <w:rsid w:val="007C0840"/>
    <w:rsid w:val="007C0E9C"/>
    <w:rsid w:val="007C11A8"/>
    <w:rsid w:val="007C2819"/>
    <w:rsid w:val="007C3121"/>
    <w:rsid w:val="007C322A"/>
    <w:rsid w:val="007C3BB5"/>
    <w:rsid w:val="007C4958"/>
    <w:rsid w:val="007C571A"/>
    <w:rsid w:val="007C5A38"/>
    <w:rsid w:val="007C73D7"/>
    <w:rsid w:val="007C7470"/>
    <w:rsid w:val="007D1C1E"/>
    <w:rsid w:val="007D21D6"/>
    <w:rsid w:val="007D246E"/>
    <w:rsid w:val="007D3498"/>
    <w:rsid w:val="007D3799"/>
    <w:rsid w:val="007D4AF2"/>
    <w:rsid w:val="007D642E"/>
    <w:rsid w:val="007D66B4"/>
    <w:rsid w:val="007D6C21"/>
    <w:rsid w:val="007D6D55"/>
    <w:rsid w:val="007E021D"/>
    <w:rsid w:val="007E0A2A"/>
    <w:rsid w:val="007E0C92"/>
    <w:rsid w:val="007E24EC"/>
    <w:rsid w:val="007E2CC1"/>
    <w:rsid w:val="007E2D2B"/>
    <w:rsid w:val="007E307E"/>
    <w:rsid w:val="007E36CA"/>
    <w:rsid w:val="007E539A"/>
    <w:rsid w:val="007E6FA7"/>
    <w:rsid w:val="007F00C5"/>
    <w:rsid w:val="007F0DF2"/>
    <w:rsid w:val="007F137D"/>
    <w:rsid w:val="007F1511"/>
    <w:rsid w:val="007F38C7"/>
    <w:rsid w:val="007F528B"/>
    <w:rsid w:val="007F541A"/>
    <w:rsid w:val="007F5E46"/>
    <w:rsid w:val="007F78FF"/>
    <w:rsid w:val="007F7CA8"/>
    <w:rsid w:val="008003E3"/>
    <w:rsid w:val="00800DC8"/>
    <w:rsid w:val="0080131C"/>
    <w:rsid w:val="00801A56"/>
    <w:rsid w:val="00801C4D"/>
    <w:rsid w:val="00802178"/>
    <w:rsid w:val="00802999"/>
    <w:rsid w:val="0080299E"/>
    <w:rsid w:val="00803306"/>
    <w:rsid w:val="008036AD"/>
    <w:rsid w:val="008039FA"/>
    <w:rsid w:val="00805556"/>
    <w:rsid w:val="00807486"/>
    <w:rsid w:val="00807E7F"/>
    <w:rsid w:val="008116FF"/>
    <w:rsid w:val="00811D3F"/>
    <w:rsid w:val="008125B2"/>
    <w:rsid w:val="0081358C"/>
    <w:rsid w:val="0081570E"/>
    <w:rsid w:val="00815DD4"/>
    <w:rsid w:val="00815FFA"/>
    <w:rsid w:val="00817744"/>
    <w:rsid w:val="00820126"/>
    <w:rsid w:val="00820E98"/>
    <w:rsid w:val="00821FF6"/>
    <w:rsid w:val="00823009"/>
    <w:rsid w:val="008230B2"/>
    <w:rsid w:val="008231E7"/>
    <w:rsid w:val="00823E6F"/>
    <w:rsid w:val="008251FD"/>
    <w:rsid w:val="00826D97"/>
    <w:rsid w:val="008275D9"/>
    <w:rsid w:val="008279A5"/>
    <w:rsid w:val="008302A9"/>
    <w:rsid w:val="008304D8"/>
    <w:rsid w:val="008319B3"/>
    <w:rsid w:val="00831B62"/>
    <w:rsid w:val="00832093"/>
    <w:rsid w:val="0083347D"/>
    <w:rsid w:val="0083376D"/>
    <w:rsid w:val="0083408B"/>
    <w:rsid w:val="00834D81"/>
    <w:rsid w:val="00835107"/>
    <w:rsid w:val="0083541B"/>
    <w:rsid w:val="00835BA6"/>
    <w:rsid w:val="0083774D"/>
    <w:rsid w:val="00837C0E"/>
    <w:rsid w:val="00837ECD"/>
    <w:rsid w:val="008401B9"/>
    <w:rsid w:val="008408F2"/>
    <w:rsid w:val="00840E9C"/>
    <w:rsid w:val="00841686"/>
    <w:rsid w:val="00842339"/>
    <w:rsid w:val="0084288D"/>
    <w:rsid w:val="0084354E"/>
    <w:rsid w:val="00843A28"/>
    <w:rsid w:val="00843B9C"/>
    <w:rsid w:val="008449BA"/>
    <w:rsid w:val="00844A8E"/>
    <w:rsid w:val="00844C4C"/>
    <w:rsid w:val="00845CBD"/>
    <w:rsid w:val="008469FF"/>
    <w:rsid w:val="008472FC"/>
    <w:rsid w:val="00847A1E"/>
    <w:rsid w:val="00847E25"/>
    <w:rsid w:val="00850C3F"/>
    <w:rsid w:val="00851B2F"/>
    <w:rsid w:val="00852A30"/>
    <w:rsid w:val="0085321D"/>
    <w:rsid w:val="00853A27"/>
    <w:rsid w:val="00856855"/>
    <w:rsid w:val="008575F4"/>
    <w:rsid w:val="0085783E"/>
    <w:rsid w:val="008613C1"/>
    <w:rsid w:val="0086224D"/>
    <w:rsid w:val="00863576"/>
    <w:rsid w:val="008655D7"/>
    <w:rsid w:val="00866847"/>
    <w:rsid w:val="00867230"/>
    <w:rsid w:val="0086743A"/>
    <w:rsid w:val="00867740"/>
    <w:rsid w:val="00871EC3"/>
    <w:rsid w:val="00874217"/>
    <w:rsid w:val="008742BE"/>
    <w:rsid w:val="00874BD3"/>
    <w:rsid w:val="00875A94"/>
    <w:rsid w:val="00875F8F"/>
    <w:rsid w:val="00876D82"/>
    <w:rsid w:val="008805EE"/>
    <w:rsid w:val="00880E5E"/>
    <w:rsid w:val="008819A1"/>
    <w:rsid w:val="0088243D"/>
    <w:rsid w:val="0088653D"/>
    <w:rsid w:val="0088694B"/>
    <w:rsid w:val="008879AD"/>
    <w:rsid w:val="00892E3A"/>
    <w:rsid w:val="00893705"/>
    <w:rsid w:val="008941DC"/>
    <w:rsid w:val="00894FF0"/>
    <w:rsid w:val="00896E2D"/>
    <w:rsid w:val="00897210"/>
    <w:rsid w:val="0089749D"/>
    <w:rsid w:val="008A0A1F"/>
    <w:rsid w:val="008A1678"/>
    <w:rsid w:val="008A16D2"/>
    <w:rsid w:val="008A19EB"/>
    <w:rsid w:val="008A23C6"/>
    <w:rsid w:val="008A2500"/>
    <w:rsid w:val="008A3EA4"/>
    <w:rsid w:val="008A6478"/>
    <w:rsid w:val="008A65A6"/>
    <w:rsid w:val="008A6859"/>
    <w:rsid w:val="008A69EF"/>
    <w:rsid w:val="008A6B6B"/>
    <w:rsid w:val="008A6BBA"/>
    <w:rsid w:val="008A7D99"/>
    <w:rsid w:val="008A7E20"/>
    <w:rsid w:val="008B01D2"/>
    <w:rsid w:val="008B0682"/>
    <w:rsid w:val="008B0B6A"/>
    <w:rsid w:val="008B11D6"/>
    <w:rsid w:val="008B1C0C"/>
    <w:rsid w:val="008B1C95"/>
    <w:rsid w:val="008B2E25"/>
    <w:rsid w:val="008B3AF6"/>
    <w:rsid w:val="008B3C1C"/>
    <w:rsid w:val="008B4D2B"/>
    <w:rsid w:val="008B5E74"/>
    <w:rsid w:val="008B60A8"/>
    <w:rsid w:val="008B61B5"/>
    <w:rsid w:val="008B7145"/>
    <w:rsid w:val="008B7D01"/>
    <w:rsid w:val="008C18DA"/>
    <w:rsid w:val="008C1E19"/>
    <w:rsid w:val="008C2A8D"/>
    <w:rsid w:val="008C345D"/>
    <w:rsid w:val="008C3C54"/>
    <w:rsid w:val="008C42E6"/>
    <w:rsid w:val="008C5E29"/>
    <w:rsid w:val="008D068B"/>
    <w:rsid w:val="008D094B"/>
    <w:rsid w:val="008D09F0"/>
    <w:rsid w:val="008D3F80"/>
    <w:rsid w:val="008D41EB"/>
    <w:rsid w:val="008D438E"/>
    <w:rsid w:val="008D470E"/>
    <w:rsid w:val="008D4E79"/>
    <w:rsid w:val="008D5A36"/>
    <w:rsid w:val="008D5ABD"/>
    <w:rsid w:val="008D5AE2"/>
    <w:rsid w:val="008D5D1E"/>
    <w:rsid w:val="008D7918"/>
    <w:rsid w:val="008E115A"/>
    <w:rsid w:val="008E15B0"/>
    <w:rsid w:val="008E30BD"/>
    <w:rsid w:val="008E3A43"/>
    <w:rsid w:val="008E3B79"/>
    <w:rsid w:val="008E4060"/>
    <w:rsid w:val="008E5E98"/>
    <w:rsid w:val="008E64CD"/>
    <w:rsid w:val="008E65D4"/>
    <w:rsid w:val="008E7839"/>
    <w:rsid w:val="008F22FB"/>
    <w:rsid w:val="008F2E82"/>
    <w:rsid w:val="008F30E6"/>
    <w:rsid w:val="008F4372"/>
    <w:rsid w:val="008F4932"/>
    <w:rsid w:val="008F5917"/>
    <w:rsid w:val="008F5C4D"/>
    <w:rsid w:val="008F74FE"/>
    <w:rsid w:val="009003C5"/>
    <w:rsid w:val="0090172B"/>
    <w:rsid w:val="0090189E"/>
    <w:rsid w:val="00903522"/>
    <w:rsid w:val="009046B1"/>
    <w:rsid w:val="0090639A"/>
    <w:rsid w:val="0090719E"/>
    <w:rsid w:val="00910EC2"/>
    <w:rsid w:val="00911AF5"/>
    <w:rsid w:val="009144B0"/>
    <w:rsid w:val="0091659A"/>
    <w:rsid w:val="00920300"/>
    <w:rsid w:val="00920DF4"/>
    <w:rsid w:val="009210E4"/>
    <w:rsid w:val="00921863"/>
    <w:rsid w:val="00921EBE"/>
    <w:rsid w:val="009225D4"/>
    <w:rsid w:val="00924121"/>
    <w:rsid w:val="0092473B"/>
    <w:rsid w:val="00924B6E"/>
    <w:rsid w:val="00926491"/>
    <w:rsid w:val="00926640"/>
    <w:rsid w:val="00926BDE"/>
    <w:rsid w:val="009311A1"/>
    <w:rsid w:val="00931595"/>
    <w:rsid w:val="00931DDA"/>
    <w:rsid w:val="009354F3"/>
    <w:rsid w:val="009368DF"/>
    <w:rsid w:val="00942D93"/>
    <w:rsid w:val="00943F3B"/>
    <w:rsid w:val="009440DF"/>
    <w:rsid w:val="009464AA"/>
    <w:rsid w:val="00947245"/>
    <w:rsid w:val="00947C7D"/>
    <w:rsid w:val="00951623"/>
    <w:rsid w:val="00951DF1"/>
    <w:rsid w:val="009529D0"/>
    <w:rsid w:val="009539C3"/>
    <w:rsid w:val="009545D3"/>
    <w:rsid w:val="00956A61"/>
    <w:rsid w:val="00956AEB"/>
    <w:rsid w:val="009575FF"/>
    <w:rsid w:val="009601A7"/>
    <w:rsid w:val="00960347"/>
    <w:rsid w:val="00960E72"/>
    <w:rsid w:val="0096191C"/>
    <w:rsid w:val="00962D3B"/>
    <w:rsid w:val="00963330"/>
    <w:rsid w:val="00963A50"/>
    <w:rsid w:val="00966486"/>
    <w:rsid w:val="00966C48"/>
    <w:rsid w:val="00966D5E"/>
    <w:rsid w:val="00967503"/>
    <w:rsid w:val="00970CE1"/>
    <w:rsid w:val="00971E21"/>
    <w:rsid w:val="00972313"/>
    <w:rsid w:val="00972F76"/>
    <w:rsid w:val="009730B9"/>
    <w:rsid w:val="009730D5"/>
    <w:rsid w:val="00973736"/>
    <w:rsid w:val="00974429"/>
    <w:rsid w:val="00975008"/>
    <w:rsid w:val="00976804"/>
    <w:rsid w:val="00977713"/>
    <w:rsid w:val="00980D21"/>
    <w:rsid w:val="00980E26"/>
    <w:rsid w:val="009814C4"/>
    <w:rsid w:val="0098168F"/>
    <w:rsid w:val="00981ABE"/>
    <w:rsid w:val="00981EA2"/>
    <w:rsid w:val="00982262"/>
    <w:rsid w:val="00982A00"/>
    <w:rsid w:val="00982B7D"/>
    <w:rsid w:val="00982B80"/>
    <w:rsid w:val="00982DAA"/>
    <w:rsid w:val="00982FD6"/>
    <w:rsid w:val="00983A81"/>
    <w:rsid w:val="00983F6C"/>
    <w:rsid w:val="0098672F"/>
    <w:rsid w:val="009867AE"/>
    <w:rsid w:val="009867B4"/>
    <w:rsid w:val="00986CAA"/>
    <w:rsid w:val="00987772"/>
    <w:rsid w:val="00987B9A"/>
    <w:rsid w:val="00990663"/>
    <w:rsid w:val="00991096"/>
    <w:rsid w:val="00991C27"/>
    <w:rsid w:val="00992BDA"/>
    <w:rsid w:val="00994256"/>
    <w:rsid w:val="00994F12"/>
    <w:rsid w:val="00995462"/>
    <w:rsid w:val="00995AD5"/>
    <w:rsid w:val="00996A37"/>
    <w:rsid w:val="00997693"/>
    <w:rsid w:val="009977A7"/>
    <w:rsid w:val="0099794C"/>
    <w:rsid w:val="009A05DE"/>
    <w:rsid w:val="009A1300"/>
    <w:rsid w:val="009A4A17"/>
    <w:rsid w:val="009A4C85"/>
    <w:rsid w:val="009A55F4"/>
    <w:rsid w:val="009A6794"/>
    <w:rsid w:val="009A693C"/>
    <w:rsid w:val="009B1188"/>
    <w:rsid w:val="009B1D4D"/>
    <w:rsid w:val="009B3B87"/>
    <w:rsid w:val="009B3BDF"/>
    <w:rsid w:val="009B40C2"/>
    <w:rsid w:val="009B420C"/>
    <w:rsid w:val="009B4E6A"/>
    <w:rsid w:val="009B68A9"/>
    <w:rsid w:val="009B6D8F"/>
    <w:rsid w:val="009B72F8"/>
    <w:rsid w:val="009C2ACE"/>
    <w:rsid w:val="009C3727"/>
    <w:rsid w:val="009C4216"/>
    <w:rsid w:val="009C4465"/>
    <w:rsid w:val="009C514E"/>
    <w:rsid w:val="009C672D"/>
    <w:rsid w:val="009C6878"/>
    <w:rsid w:val="009C77A3"/>
    <w:rsid w:val="009C7D2D"/>
    <w:rsid w:val="009D11A3"/>
    <w:rsid w:val="009D1264"/>
    <w:rsid w:val="009D18C7"/>
    <w:rsid w:val="009D21A3"/>
    <w:rsid w:val="009D303E"/>
    <w:rsid w:val="009D35B7"/>
    <w:rsid w:val="009D4709"/>
    <w:rsid w:val="009D4D64"/>
    <w:rsid w:val="009D4FA6"/>
    <w:rsid w:val="009D61CA"/>
    <w:rsid w:val="009D6B0A"/>
    <w:rsid w:val="009D6EBD"/>
    <w:rsid w:val="009D75B6"/>
    <w:rsid w:val="009E2377"/>
    <w:rsid w:val="009E30A2"/>
    <w:rsid w:val="009E4262"/>
    <w:rsid w:val="009E47AE"/>
    <w:rsid w:val="009E6822"/>
    <w:rsid w:val="009E6AD9"/>
    <w:rsid w:val="009E6B47"/>
    <w:rsid w:val="009E6BD1"/>
    <w:rsid w:val="009E7B76"/>
    <w:rsid w:val="009F0564"/>
    <w:rsid w:val="009F1422"/>
    <w:rsid w:val="009F342D"/>
    <w:rsid w:val="009F3976"/>
    <w:rsid w:val="009F404C"/>
    <w:rsid w:val="009F4E32"/>
    <w:rsid w:val="009F61FE"/>
    <w:rsid w:val="00A0021E"/>
    <w:rsid w:val="00A00D4C"/>
    <w:rsid w:val="00A01E2E"/>
    <w:rsid w:val="00A023AE"/>
    <w:rsid w:val="00A03F1F"/>
    <w:rsid w:val="00A04164"/>
    <w:rsid w:val="00A041FF"/>
    <w:rsid w:val="00A04614"/>
    <w:rsid w:val="00A050E9"/>
    <w:rsid w:val="00A06444"/>
    <w:rsid w:val="00A064CA"/>
    <w:rsid w:val="00A068E6"/>
    <w:rsid w:val="00A114E6"/>
    <w:rsid w:val="00A140EA"/>
    <w:rsid w:val="00A14B2F"/>
    <w:rsid w:val="00A14C97"/>
    <w:rsid w:val="00A1518C"/>
    <w:rsid w:val="00A1529A"/>
    <w:rsid w:val="00A1577F"/>
    <w:rsid w:val="00A15796"/>
    <w:rsid w:val="00A20D61"/>
    <w:rsid w:val="00A210CB"/>
    <w:rsid w:val="00A21319"/>
    <w:rsid w:val="00A23A47"/>
    <w:rsid w:val="00A243B9"/>
    <w:rsid w:val="00A25197"/>
    <w:rsid w:val="00A255A1"/>
    <w:rsid w:val="00A2598B"/>
    <w:rsid w:val="00A25A45"/>
    <w:rsid w:val="00A2694A"/>
    <w:rsid w:val="00A273BA"/>
    <w:rsid w:val="00A27506"/>
    <w:rsid w:val="00A27C3E"/>
    <w:rsid w:val="00A3000C"/>
    <w:rsid w:val="00A30499"/>
    <w:rsid w:val="00A30D08"/>
    <w:rsid w:val="00A31FA5"/>
    <w:rsid w:val="00A33D88"/>
    <w:rsid w:val="00A33D8A"/>
    <w:rsid w:val="00A35675"/>
    <w:rsid w:val="00A36FD2"/>
    <w:rsid w:val="00A378C9"/>
    <w:rsid w:val="00A37BFA"/>
    <w:rsid w:val="00A40003"/>
    <w:rsid w:val="00A40062"/>
    <w:rsid w:val="00A40F85"/>
    <w:rsid w:val="00A429A3"/>
    <w:rsid w:val="00A42AA9"/>
    <w:rsid w:val="00A43631"/>
    <w:rsid w:val="00A43966"/>
    <w:rsid w:val="00A43C76"/>
    <w:rsid w:val="00A44130"/>
    <w:rsid w:val="00A4543A"/>
    <w:rsid w:val="00A4702B"/>
    <w:rsid w:val="00A4712E"/>
    <w:rsid w:val="00A47A4B"/>
    <w:rsid w:val="00A47EC0"/>
    <w:rsid w:val="00A52109"/>
    <w:rsid w:val="00A52497"/>
    <w:rsid w:val="00A526D1"/>
    <w:rsid w:val="00A532BB"/>
    <w:rsid w:val="00A54E56"/>
    <w:rsid w:val="00A55614"/>
    <w:rsid w:val="00A60CCB"/>
    <w:rsid w:val="00A60DE1"/>
    <w:rsid w:val="00A62428"/>
    <w:rsid w:val="00A62850"/>
    <w:rsid w:val="00A63A81"/>
    <w:rsid w:val="00A64EDF"/>
    <w:rsid w:val="00A65337"/>
    <w:rsid w:val="00A65D33"/>
    <w:rsid w:val="00A67436"/>
    <w:rsid w:val="00A67D11"/>
    <w:rsid w:val="00A70224"/>
    <w:rsid w:val="00A71953"/>
    <w:rsid w:val="00A730A4"/>
    <w:rsid w:val="00A735F0"/>
    <w:rsid w:val="00A7379A"/>
    <w:rsid w:val="00A73D98"/>
    <w:rsid w:val="00A74020"/>
    <w:rsid w:val="00A74331"/>
    <w:rsid w:val="00A74AEE"/>
    <w:rsid w:val="00A74E42"/>
    <w:rsid w:val="00A75160"/>
    <w:rsid w:val="00A76633"/>
    <w:rsid w:val="00A76979"/>
    <w:rsid w:val="00A7720E"/>
    <w:rsid w:val="00A77A13"/>
    <w:rsid w:val="00A80246"/>
    <w:rsid w:val="00A80659"/>
    <w:rsid w:val="00A817A2"/>
    <w:rsid w:val="00A81C32"/>
    <w:rsid w:val="00A82A1C"/>
    <w:rsid w:val="00A841A8"/>
    <w:rsid w:val="00A84DFA"/>
    <w:rsid w:val="00A84F0C"/>
    <w:rsid w:val="00A85081"/>
    <w:rsid w:val="00A8524A"/>
    <w:rsid w:val="00A85977"/>
    <w:rsid w:val="00A87D2A"/>
    <w:rsid w:val="00A91614"/>
    <w:rsid w:val="00A91C8E"/>
    <w:rsid w:val="00A91D04"/>
    <w:rsid w:val="00A94332"/>
    <w:rsid w:val="00A949D2"/>
    <w:rsid w:val="00A94AB2"/>
    <w:rsid w:val="00A94D24"/>
    <w:rsid w:val="00A94DF3"/>
    <w:rsid w:val="00A94EC1"/>
    <w:rsid w:val="00A94F45"/>
    <w:rsid w:val="00A9581F"/>
    <w:rsid w:val="00A95F81"/>
    <w:rsid w:val="00A9638C"/>
    <w:rsid w:val="00AA15FC"/>
    <w:rsid w:val="00AA168B"/>
    <w:rsid w:val="00AA1A57"/>
    <w:rsid w:val="00AA289E"/>
    <w:rsid w:val="00AA2F89"/>
    <w:rsid w:val="00AA3575"/>
    <w:rsid w:val="00AA37A9"/>
    <w:rsid w:val="00AA3AC6"/>
    <w:rsid w:val="00AA5968"/>
    <w:rsid w:val="00AB0232"/>
    <w:rsid w:val="00AB0BF9"/>
    <w:rsid w:val="00AB0CEC"/>
    <w:rsid w:val="00AB1000"/>
    <w:rsid w:val="00AB3E16"/>
    <w:rsid w:val="00AB4804"/>
    <w:rsid w:val="00AB69FF"/>
    <w:rsid w:val="00AB7013"/>
    <w:rsid w:val="00AB73A3"/>
    <w:rsid w:val="00AB7602"/>
    <w:rsid w:val="00AB78A5"/>
    <w:rsid w:val="00AC0C99"/>
    <w:rsid w:val="00AC1348"/>
    <w:rsid w:val="00AC17F6"/>
    <w:rsid w:val="00AC2D8B"/>
    <w:rsid w:val="00AC3E63"/>
    <w:rsid w:val="00AC4916"/>
    <w:rsid w:val="00AC5E5D"/>
    <w:rsid w:val="00AC7747"/>
    <w:rsid w:val="00AD1549"/>
    <w:rsid w:val="00AD1616"/>
    <w:rsid w:val="00AD16BC"/>
    <w:rsid w:val="00AD1A5D"/>
    <w:rsid w:val="00AD239E"/>
    <w:rsid w:val="00AD260F"/>
    <w:rsid w:val="00AD324E"/>
    <w:rsid w:val="00AD34E7"/>
    <w:rsid w:val="00AD3B14"/>
    <w:rsid w:val="00AD3B26"/>
    <w:rsid w:val="00AD3B5A"/>
    <w:rsid w:val="00AD44E7"/>
    <w:rsid w:val="00AD455D"/>
    <w:rsid w:val="00AD4A35"/>
    <w:rsid w:val="00AD565E"/>
    <w:rsid w:val="00AD64B9"/>
    <w:rsid w:val="00AD6BC6"/>
    <w:rsid w:val="00AE04BC"/>
    <w:rsid w:val="00AE197B"/>
    <w:rsid w:val="00AE37B5"/>
    <w:rsid w:val="00AE3BCA"/>
    <w:rsid w:val="00AE5374"/>
    <w:rsid w:val="00AE696B"/>
    <w:rsid w:val="00AE7685"/>
    <w:rsid w:val="00AE7B03"/>
    <w:rsid w:val="00AF2D45"/>
    <w:rsid w:val="00AF30D8"/>
    <w:rsid w:val="00AF32EB"/>
    <w:rsid w:val="00AF3986"/>
    <w:rsid w:val="00AF42A1"/>
    <w:rsid w:val="00AF4DB4"/>
    <w:rsid w:val="00AF5DAF"/>
    <w:rsid w:val="00AF62C3"/>
    <w:rsid w:val="00AF7962"/>
    <w:rsid w:val="00B01137"/>
    <w:rsid w:val="00B025B6"/>
    <w:rsid w:val="00B02A9B"/>
    <w:rsid w:val="00B0415B"/>
    <w:rsid w:val="00B04420"/>
    <w:rsid w:val="00B06452"/>
    <w:rsid w:val="00B07306"/>
    <w:rsid w:val="00B102F0"/>
    <w:rsid w:val="00B106DA"/>
    <w:rsid w:val="00B107B3"/>
    <w:rsid w:val="00B1285C"/>
    <w:rsid w:val="00B13AE2"/>
    <w:rsid w:val="00B14240"/>
    <w:rsid w:val="00B14B9A"/>
    <w:rsid w:val="00B16702"/>
    <w:rsid w:val="00B1691B"/>
    <w:rsid w:val="00B20AC9"/>
    <w:rsid w:val="00B223C5"/>
    <w:rsid w:val="00B23911"/>
    <w:rsid w:val="00B24721"/>
    <w:rsid w:val="00B25AD8"/>
    <w:rsid w:val="00B270C8"/>
    <w:rsid w:val="00B27C27"/>
    <w:rsid w:val="00B27FAD"/>
    <w:rsid w:val="00B3011D"/>
    <w:rsid w:val="00B30322"/>
    <w:rsid w:val="00B3061B"/>
    <w:rsid w:val="00B31EEE"/>
    <w:rsid w:val="00B32165"/>
    <w:rsid w:val="00B32424"/>
    <w:rsid w:val="00B32D20"/>
    <w:rsid w:val="00B32FD0"/>
    <w:rsid w:val="00B33849"/>
    <w:rsid w:val="00B34CB6"/>
    <w:rsid w:val="00B3631D"/>
    <w:rsid w:val="00B3691D"/>
    <w:rsid w:val="00B36D90"/>
    <w:rsid w:val="00B412F2"/>
    <w:rsid w:val="00B41845"/>
    <w:rsid w:val="00B42B20"/>
    <w:rsid w:val="00B43F75"/>
    <w:rsid w:val="00B44EA9"/>
    <w:rsid w:val="00B4507F"/>
    <w:rsid w:val="00B4599B"/>
    <w:rsid w:val="00B47265"/>
    <w:rsid w:val="00B47F27"/>
    <w:rsid w:val="00B47FEF"/>
    <w:rsid w:val="00B50623"/>
    <w:rsid w:val="00B508B8"/>
    <w:rsid w:val="00B508D5"/>
    <w:rsid w:val="00B50A95"/>
    <w:rsid w:val="00B5151F"/>
    <w:rsid w:val="00B52077"/>
    <w:rsid w:val="00B53C79"/>
    <w:rsid w:val="00B5505A"/>
    <w:rsid w:val="00B55341"/>
    <w:rsid w:val="00B558FD"/>
    <w:rsid w:val="00B55DC5"/>
    <w:rsid w:val="00B55FDF"/>
    <w:rsid w:val="00B5600F"/>
    <w:rsid w:val="00B56232"/>
    <w:rsid w:val="00B572F5"/>
    <w:rsid w:val="00B60373"/>
    <w:rsid w:val="00B61042"/>
    <w:rsid w:val="00B62A89"/>
    <w:rsid w:val="00B633DA"/>
    <w:rsid w:val="00B657B1"/>
    <w:rsid w:val="00B65DD2"/>
    <w:rsid w:val="00B65F48"/>
    <w:rsid w:val="00B66C2F"/>
    <w:rsid w:val="00B676FA"/>
    <w:rsid w:val="00B7011F"/>
    <w:rsid w:val="00B72134"/>
    <w:rsid w:val="00B73161"/>
    <w:rsid w:val="00B741AD"/>
    <w:rsid w:val="00B74EE5"/>
    <w:rsid w:val="00B75952"/>
    <w:rsid w:val="00B75D06"/>
    <w:rsid w:val="00B76D4C"/>
    <w:rsid w:val="00B77B33"/>
    <w:rsid w:val="00B805D1"/>
    <w:rsid w:val="00B807B8"/>
    <w:rsid w:val="00B829D3"/>
    <w:rsid w:val="00B82FE3"/>
    <w:rsid w:val="00B8436E"/>
    <w:rsid w:val="00B849B9"/>
    <w:rsid w:val="00B86619"/>
    <w:rsid w:val="00B86C77"/>
    <w:rsid w:val="00B87405"/>
    <w:rsid w:val="00B87562"/>
    <w:rsid w:val="00B8764E"/>
    <w:rsid w:val="00B91BA7"/>
    <w:rsid w:val="00B9292E"/>
    <w:rsid w:val="00B92968"/>
    <w:rsid w:val="00B93276"/>
    <w:rsid w:val="00B943EA"/>
    <w:rsid w:val="00B9442D"/>
    <w:rsid w:val="00B953F6"/>
    <w:rsid w:val="00B964DB"/>
    <w:rsid w:val="00B96646"/>
    <w:rsid w:val="00B97FB4"/>
    <w:rsid w:val="00BA1094"/>
    <w:rsid w:val="00BA1352"/>
    <w:rsid w:val="00BA3AD7"/>
    <w:rsid w:val="00BA4E81"/>
    <w:rsid w:val="00BA651E"/>
    <w:rsid w:val="00BA6530"/>
    <w:rsid w:val="00BA6F2C"/>
    <w:rsid w:val="00BA74B6"/>
    <w:rsid w:val="00BA7716"/>
    <w:rsid w:val="00BB27A5"/>
    <w:rsid w:val="00BB3053"/>
    <w:rsid w:val="00BB3608"/>
    <w:rsid w:val="00BB37E4"/>
    <w:rsid w:val="00BB4042"/>
    <w:rsid w:val="00BB4174"/>
    <w:rsid w:val="00BB4C1E"/>
    <w:rsid w:val="00BB4E1E"/>
    <w:rsid w:val="00BB6A87"/>
    <w:rsid w:val="00BB7964"/>
    <w:rsid w:val="00BB7A01"/>
    <w:rsid w:val="00BC19FC"/>
    <w:rsid w:val="00BC2047"/>
    <w:rsid w:val="00BC36D9"/>
    <w:rsid w:val="00BC3D21"/>
    <w:rsid w:val="00BC4D25"/>
    <w:rsid w:val="00BC64A5"/>
    <w:rsid w:val="00BC7DC1"/>
    <w:rsid w:val="00BD059E"/>
    <w:rsid w:val="00BD0CEB"/>
    <w:rsid w:val="00BD1F3D"/>
    <w:rsid w:val="00BD2D11"/>
    <w:rsid w:val="00BD2D1B"/>
    <w:rsid w:val="00BD2D86"/>
    <w:rsid w:val="00BD49ED"/>
    <w:rsid w:val="00BD581E"/>
    <w:rsid w:val="00BD60B6"/>
    <w:rsid w:val="00BD65E3"/>
    <w:rsid w:val="00BD676D"/>
    <w:rsid w:val="00BD688F"/>
    <w:rsid w:val="00BD6C6E"/>
    <w:rsid w:val="00BD7123"/>
    <w:rsid w:val="00BD7198"/>
    <w:rsid w:val="00BD7A4E"/>
    <w:rsid w:val="00BD7FC6"/>
    <w:rsid w:val="00BE00AA"/>
    <w:rsid w:val="00BE3DC9"/>
    <w:rsid w:val="00BE3F70"/>
    <w:rsid w:val="00BE541D"/>
    <w:rsid w:val="00BE575B"/>
    <w:rsid w:val="00BE65A4"/>
    <w:rsid w:val="00BE6762"/>
    <w:rsid w:val="00BE7647"/>
    <w:rsid w:val="00BF0E5F"/>
    <w:rsid w:val="00BF21B5"/>
    <w:rsid w:val="00BF454B"/>
    <w:rsid w:val="00BF4BBA"/>
    <w:rsid w:val="00BF70FC"/>
    <w:rsid w:val="00BF7DFE"/>
    <w:rsid w:val="00C00008"/>
    <w:rsid w:val="00C005CE"/>
    <w:rsid w:val="00C01514"/>
    <w:rsid w:val="00C0173A"/>
    <w:rsid w:val="00C0673B"/>
    <w:rsid w:val="00C06790"/>
    <w:rsid w:val="00C0685F"/>
    <w:rsid w:val="00C0688A"/>
    <w:rsid w:val="00C079CE"/>
    <w:rsid w:val="00C10CB8"/>
    <w:rsid w:val="00C11190"/>
    <w:rsid w:val="00C1159A"/>
    <w:rsid w:val="00C11CFD"/>
    <w:rsid w:val="00C120B8"/>
    <w:rsid w:val="00C12866"/>
    <w:rsid w:val="00C12FCE"/>
    <w:rsid w:val="00C131CD"/>
    <w:rsid w:val="00C13320"/>
    <w:rsid w:val="00C15671"/>
    <w:rsid w:val="00C169AF"/>
    <w:rsid w:val="00C16DA2"/>
    <w:rsid w:val="00C16DF2"/>
    <w:rsid w:val="00C170B4"/>
    <w:rsid w:val="00C2048F"/>
    <w:rsid w:val="00C218C5"/>
    <w:rsid w:val="00C219F2"/>
    <w:rsid w:val="00C22D3E"/>
    <w:rsid w:val="00C23EDA"/>
    <w:rsid w:val="00C244E7"/>
    <w:rsid w:val="00C24A43"/>
    <w:rsid w:val="00C24D69"/>
    <w:rsid w:val="00C260B1"/>
    <w:rsid w:val="00C26741"/>
    <w:rsid w:val="00C27416"/>
    <w:rsid w:val="00C279B2"/>
    <w:rsid w:val="00C27B6E"/>
    <w:rsid w:val="00C27DCD"/>
    <w:rsid w:val="00C305C1"/>
    <w:rsid w:val="00C31D44"/>
    <w:rsid w:val="00C32635"/>
    <w:rsid w:val="00C34436"/>
    <w:rsid w:val="00C348A8"/>
    <w:rsid w:val="00C36FC3"/>
    <w:rsid w:val="00C3773F"/>
    <w:rsid w:val="00C40914"/>
    <w:rsid w:val="00C40B8E"/>
    <w:rsid w:val="00C40D68"/>
    <w:rsid w:val="00C40EDC"/>
    <w:rsid w:val="00C413ED"/>
    <w:rsid w:val="00C41BC0"/>
    <w:rsid w:val="00C41CDD"/>
    <w:rsid w:val="00C41DDB"/>
    <w:rsid w:val="00C425C5"/>
    <w:rsid w:val="00C43C0D"/>
    <w:rsid w:val="00C4432A"/>
    <w:rsid w:val="00C448F3"/>
    <w:rsid w:val="00C4669F"/>
    <w:rsid w:val="00C46947"/>
    <w:rsid w:val="00C46B5E"/>
    <w:rsid w:val="00C470DA"/>
    <w:rsid w:val="00C47306"/>
    <w:rsid w:val="00C5134B"/>
    <w:rsid w:val="00C523B7"/>
    <w:rsid w:val="00C52BBF"/>
    <w:rsid w:val="00C545D4"/>
    <w:rsid w:val="00C546E0"/>
    <w:rsid w:val="00C551A0"/>
    <w:rsid w:val="00C6205C"/>
    <w:rsid w:val="00C62115"/>
    <w:rsid w:val="00C62E85"/>
    <w:rsid w:val="00C644EC"/>
    <w:rsid w:val="00C651E1"/>
    <w:rsid w:val="00C65F01"/>
    <w:rsid w:val="00C66110"/>
    <w:rsid w:val="00C66E4A"/>
    <w:rsid w:val="00C6780C"/>
    <w:rsid w:val="00C703F4"/>
    <w:rsid w:val="00C70657"/>
    <w:rsid w:val="00C70797"/>
    <w:rsid w:val="00C71217"/>
    <w:rsid w:val="00C72B31"/>
    <w:rsid w:val="00C72FF3"/>
    <w:rsid w:val="00C737A1"/>
    <w:rsid w:val="00C7384A"/>
    <w:rsid w:val="00C739C8"/>
    <w:rsid w:val="00C73BEC"/>
    <w:rsid w:val="00C75C73"/>
    <w:rsid w:val="00C772CA"/>
    <w:rsid w:val="00C77747"/>
    <w:rsid w:val="00C779CF"/>
    <w:rsid w:val="00C77A92"/>
    <w:rsid w:val="00C801E2"/>
    <w:rsid w:val="00C80B36"/>
    <w:rsid w:val="00C84672"/>
    <w:rsid w:val="00C85166"/>
    <w:rsid w:val="00C855E8"/>
    <w:rsid w:val="00C85F5F"/>
    <w:rsid w:val="00C90329"/>
    <w:rsid w:val="00C90CE1"/>
    <w:rsid w:val="00C9172F"/>
    <w:rsid w:val="00C91B52"/>
    <w:rsid w:val="00C925EB"/>
    <w:rsid w:val="00C933D4"/>
    <w:rsid w:val="00C93834"/>
    <w:rsid w:val="00C9453F"/>
    <w:rsid w:val="00C94BA5"/>
    <w:rsid w:val="00CA004E"/>
    <w:rsid w:val="00CA19B7"/>
    <w:rsid w:val="00CA37AE"/>
    <w:rsid w:val="00CA4CB7"/>
    <w:rsid w:val="00CA5BBE"/>
    <w:rsid w:val="00CA651E"/>
    <w:rsid w:val="00CA77CB"/>
    <w:rsid w:val="00CB013A"/>
    <w:rsid w:val="00CB0497"/>
    <w:rsid w:val="00CB185A"/>
    <w:rsid w:val="00CB1CE7"/>
    <w:rsid w:val="00CB2060"/>
    <w:rsid w:val="00CB28E5"/>
    <w:rsid w:val="00CB319D"/>
    <w:rsid w:val="00CB33BB"/>
    <w:rsid w:val="00CB4609"/>
    <w:rsid w:val="00CB4EE2"/>
    <w:rsid w:val="00CB51A2"/>
    <w:rsid w:val="00CB59DC"/>
    <w:rsid w:val="00CB66C2"/>
    <w:rsid w:val="00CB6E9F"/>
    <w:rsid w:val="00CC05DD"/>
    <w:rsid w:val="00CC0B7E"/>
    <w:rsid w:val="00CC18FC"/>
    <w:rsid w:val="00CC1AD7"/>
    <w:rsid w:val="00CC4DEE"/>
    <w:rsid w:val="00CC50A9"/>
    <w:rsid w:val="00CD1842"/>
    <w:rsid w:val="00CD1BDF"/>
    <w:rsid w:val="00CD1EC9"/>
    <w:rsid w:val="00CD2865"/>
    <w:rsid w:val="00CD36F3"/>
    <w:rsid w:val="00CD3A25"/>
    <w:rsid w:val="00CD3D1D"/>
    <w:rsid w:val="00CD41AF"/>
    <w:rsid w:val="00CD4CBF"/>
    <w:rsid w:val="00CD4EC7"/>
    <w:rsid w:val="00CD62C8"/>
    <w:rsid w:val="00CD647C"/>
    <w:rsid w:val="00CD6DCE"/>
    <w:rsid w:val="00CD761E"/>
    <w:rsid w:val="00CE0F6A"/>
    <w:rsid w:val="00CE13F4"/>
    <w:rsid w:val="00CE1891"/>
    <w:rsid w:val="00CE3BBE"/>
    <w:rsid w:val="00CE4543"/>
    <w:rsid w:val="00CE56EE"/>
    <w:rsid w:val="00CE6306"/>
    <w:rsid w:val="00CE6CD0"/>
    <w:rsid w:val="00CE7CFA"/>
    <w:rsid w:val="00CF0537"/>
    <w:rsid w:val="00CF0BA2"/>
    <w:rsid w:val="00CF1F75"/>
    <w:rsid w:val="00CF34D9"/>
    <w:rsid w:val="00CF3B6C"/>
    <w:rsid w:val="00CF3DF6"/>
    <w:rsid w:val="00CF56ED"/>
    <w:rsid w:val="00CF6B04"/>
    <w:rsid w:val="00CF6BFF"/>
    <w:rsid w:val="00CF6E57"/>
    <w:rsid w:val="00CF6E70"/>
    <w:rsid w:val="00D00815"/>
    <w:rsid w:val="00D01CDD"/>
    <w:rsid w:val="00D0200C"/>
    <w:rsid w:val="00D03617"/>
    <w:rsid w:val="00D0394B"/>
    <w:rsid w:val="00D03B43"/>
    <w:rsid w:val="00D03E34"/>
    <w:rsid w:val="00D04279"/>
    <w:rsid w:val="00D05460"/>
    <w:rsid w:val="00D05A9F"/>
    <w:rsid w:val="00D0602D"/>
    <w:rsid w:val="00D062ED"/>
    <w:rsid w:val="00D07706"/>
    <w:rsid w:val="00D07E53"/>
    <w:rsid w:val="00D107F9"/>
    <w:rsid w:val="00D11392"/>
    <w:rsid w:val="00D123B4"/>
    <w:rsid w:val="00D12E7E"/>
    <w:rsid w:val="00D1327F"/>
    <w:rsid w:val="00D1343E"/>
    <w:rsid w:val="00D14A18"/>
    <w:rsid w:val="00D14B0E"/>
    <w:rsid w:val="00D15382"/>
    <w:rsid w:val="00D2000D"/>
    <w:rsid w:val="00D200A3"/>
    <w:rsid w:val="00D204BC"/>
    <w:rsid w:val="00D20920"/>
    <w:rsid w:val="00D20CFE"/>
    <w:rsid w:val="00D210EE"/>
    <w:rsid w:val="00D21124"/>
    <w:rsid w:val="00D21824"/>
    <w:rsid w:val="00D226D0"/>
    <w:rsid w:val="00D2298E"/>
    <w:rsid w:val="00D23434"/>
    <w:rsid w:val="00D2462D"/>
    <w:rsid w:val="00D253EA"/>
    <w:rsid w:val="00D260CB"/>
    <w:rsid w:val="00D2670A"/>
    <w:rsid w:val="00D279FF"/>
    <w:rsid w:val="00D27E8E"/>
    <w:rsid w:val="00D32E1F"/>
    <w:rsid w:val="00D33E8E"/>
    <w:rsid w:val="00D34CE7"/>
    <w:rsid w:val="00D37601"/>
    <w:rsid w:val="00D402C7"/>
    <w:rsid w:val="00D40F74"/>
    <w:rsid w:val="00D41B61"/>
    <w:rsid w:val="00D41F64"/>
    <w:rsid w:val="00D42FA0"/>
    <w:rsid w:val="00D47706"/>
    <w:rsid w:val="00D47C83"/>
    <w:rsid w:val="00D519DD"/>
    <w:rsid w:val="00D53338"/>
    <w:rsid w:val="00D53667"/>
    <w:rsid w:val="00D5509B"/>
    <w:rsid w:val="00D553D1"/>
    <w:rsid w:val="00D558A6"/>
    <w:rsid w:val="00D56D0C"/>
    <w:rsid w:val="00D57FF0"/>
    <w:rsid w:val="00D60718"/>
    <w:rsid w:val="00D60E48"/>
    <w:rsid w:val="00D6110B"/>
    <w:rsid w:val="00D61D96"/>
    <w:rsid w:val="00D6364F"/>
    <w:rsid w:val="00D65595"/>
    <w:rsid w:val="00D666E7"/>
    <w:rsid w:val="00D66E83"/>
    <w:rsid w:val="00D71734"/>
    <w:rsid w:val="00D73482"/>
    <w:rsid w:val="00D73E38"/>
    <w:rsid w:val="00D74BA6"/>
    <w:rsid w:val="00D75658"/>
    <w:rsid w:val="00D75CDE"/>
    <w:rsid w:val="00D75D97"/>
    <w:rsid w:val="00D7614B"/>
    <w:rsid w:val="00D80FB9"/>
    <w:rsid w:val="00D81070"/>
    <w:rsid w:val="00D8246D"/>
    <w:rsid w:val="00D831F0"/>
    <w:rsid w:val="00D83752"/>
    <w:rsid w:val="00D849CE"/>
    <w:rsid w:val="00D84B5D"/>
    <w:rsid w:val="00D85266"/>
    <w:rsid w:val="00D8542E"/>
    <w:rsid w:val="00D86157"/>
    <w:rsid w:val="00D86C3B"/>
    <w:rsid w:val="00D87362"/>
    <w:rsid w:val="00D906BA"/>
    <w:rsid w:val="00D90D3D"/>
    <w:rsid w:val="00D90F60"/>
    <w:rsid w:val="00D91019"/>
    <w:rsid w:val="00D91774"/>
    <w:rsid w:val="00D920BA"/>
    <w:rsid w:val="00D923BD"/>
    <w:rsid w:val="00D92B19"/>
    <w:rsid w:val="00D9348C"/>
    <w:rsid w:val="00D93E24"/>
    <w:rsid w:val="00D93EDC"/>
    <w:rsid w:val="00D95343"/>
    <w:rsid w:val="00D95F6E"/>
    <w:rsid w:val="00D9706E"/>
    <w:rsid w:val="00D973BC"/>
    <w:rsid w:val="00DA0042"/>
    <w:rsid w:val="00DA0ABF"/>
    <w:rsid w:val="00DA0F93"/>
    <w:rsid w:val="00DA12E4"/>
    <w:rsid w:val="00DA2679"/>
    <w:rsid w:val="00DA4A52"/>
    <w:rsid w:val="00DA5477"/>
    <w:rsid w:val="00DA6B00"/>
    <w:rsid w:val="00DA6BB4"/>
    <w:rsid w:val="00DA7D7F"/>
    <w:rsid w:val="00DB01B6"/>
    <w:rsid w:val="00DB068B"/>
    <w:rsid w:val="00DB084B"/>
    <w:rsid w:val="00DB1515"/>
    <w:rsid w:val="00DB22D5"/>
    <w:rsid w:val="00DB2B2F"/>
    <w:rsid w:val="00DB3335"/>
    <w:rsid w:val="00DB3E95"/>
    <w:rsid w:val="00DB48D6"/>
    <w:rsid w:val="00DB4DFC"/>
    <w:rsid w:val="00DC051D"/>
    <w:rsid w:val="00DC094A"/>
    <w:rsid w:val="00DC1725"/>
    <w:rsid w:val="00DC196C"/>
    <w:rsid w:val="00DC2447"/>
    <w:rsid w:val="00DC4C4F"/>
    <w:rsid w:val="00DC56AF"/>
    <w:rsid w:val="00DC5C68"/>
    <w:rsid w:val="00DC5E72"/>
    <w:rsid w:val="00DC65EA"/>
    <w:rsid w:val="00DC665C"/>
    <w:rsid w:val="00DC73D4"/>
    <w:rsid w:val="00DC762C"/>
    <w:rsid w:val="00DC7F99"/>
    <w:rsid w:val="00DD0189"/>
    <w:rsid w:val="00DD23A2"/>
    <w:rsid w:val="00DD268A"/>
    <w:rsid w:val="00DD2FCC"/>
    <w:rsid w:val="00DD3736"/>
    <w:rsid w:val="00DD4019"/>
    <w:rsid w:val="00DD4D27"/>
    <w:rsid w:val="00DD64AE"/>
    <w:rsid w:val="00DD7ADD"/>
    <w:rsid w:val="00DE01BF"/>
    <w:rsid w:val="00DE1337"/>
    <w:rsid w:val="00DE16DA"/>
    <w:rsid w:val="00DE182C"/>
    <w:rsid w:val="00DE3136"/>
    <w:rsid w:val="00DE3D2C"/>
    <w:rsid w:val="00DE423F"/>
    <w:rsid w:val="00DE5C5F"/>
    <w:rsid w:val="00DE655F"/>
    <w:rsid w:val="00DE7BFC"/>
    <w:rsid w:val="00DF0074"/>
    <w:rsid w:val="00DF0D00"/>
    <w:rsid w:val="00DF1851"/>
    <w:rsid w:val="00DF217F"/>
    <w:rsid w:val="00DF2564"/>
    <w:rsid w:val="00DF41C1"/>
    <w:rsid w:val="00DF4240"/>
    <w:rsid w:val="00DF4384"/>
    <w:rsid w:val="00DF5E3C"/>
    <w:rsid w:val="00DF668C"/>
    <w:rsid w:val="00DF79B5"/>
    <w:rsid w:val="00DF7C3A"/>
    <w:rsid w:val="00E00838"/>
    <w:rsid w:val="00E030B6"/>
    <w:rsid w:val="00E037BD"/>
    <w:rsid w:val="00E06BAC"/>
    <w:rsid w:val="00E11323"/>
    <w:rsid w:val="00E113AF"/>
    <w:rsid w:val="00E127AE"/>
    <w:rsid w:val="00E1384A"/>
    <w:rsid w:val="00E15EF0"/>
    <w:rsid w:val="00E1641B"/>
    <w:rsid w:val="00E207D7"/>
    <w:rsid w:val="00E20D8B"/>
    <w:rsid w:val="00E21E28"/>
    <w:rsid w:val="00E21EA7"/>
    <w:rsid w:val="00E22052"/>
    <w:rsid w:val="00E2347A"/>
    <w:rsid w:val="00E257F2"/>
    <w:rsid w:val="00E26E6A"/>
    <w:rsid w:val="00E26F3A"/>
    <w:rsid w:val="00E27FB7"/>
    <w:rsid w:val="00E30A7E"/>
    <w:rsid w:val="00E325E7"/>
    <w:rsid w:val="00E32C1A"/>
    <w:rsid w:val="00E3428D"/>
    <w:rsid w:val="00E34370"/>
    <w:rsid w:val="00E34CA0"/>
    <w:rsid w:val="00E35B29"/>
    <w:rsid w:val="00E40131"/>
    <w:rsid w:val="00E40314"/>
    <w:rsid w:val="00E41474"/>
    <w:rsid w:val="00E4299A"/>
    <w:rsid w:val="00E42C8E"/>
    <w:rsid w:val="00E43410"/>
    <w:rsid w:val="00E44745"/>
    <w:rsid w:val="00E4540C"/>
    <w:rsid w:val="00E45F39"/>
    <w:rsid w:val="00E51072"/>
    <w:rsid w:val="00E531CC"/>
    <w:rsid w:val="00E53B66"/>
    <w:rsid w:val="00E53F94"/>
    <w:rsid w:val="00E54052"/>
    <w:rsid w:val="00E55A1F"/>
    <w:rsid w:val="00E56D27"/>
    <w:rsid w:val="00E618DE"/>
    <w:rsid w:val="00E619AC"/>
    <w:rsid w:val="00E623FC"/>
    <w:rsid w:val="00E62594"/>
    <w:rsid w:val="00E6278D"/>
    <w:rsid w:val="00E630D3"/>
    <w:rsid w:val="00E6565D"/>
    <w:rsid w:val="00E6711D"/>
    <w:rsid w:val="00E673C4"/>
    <w:rsid w:val="00E729C0"/>
    <w:rsid w:val="00E72D66"/>
    <w:rsid w:val="00E74EAF"/>
    <w:rsid w:val="00E75AA2"/>
    <w:rsid w:val="00E761BA"/>
    <w:rsid w:val="00E761C3"/>
    <w:rsid w:val="00E766A4"/>
    <w:rsid w:val="00E769A4"/>
    <w:rsid w:val="00E76C0F"/>
    <w:rsid w:val="00E8147D"/>
    <w:rsid w:val="00E81D3B"/>
    <w:rsid w:val="00E83113"/>
    <w:rsid w:val="00E833B6"/>
    <w:rsid w:val="00E83674"/>
    <w:rsid w:val="00E83830"/>
    <w:rsid w:val="00E83929"/>
    <w:rsid w:val="00E8448C"/>
    <w:rsid w:val="00E84757"/>
    <w:rsid w:val="00E852B4"/>
    <w:rsid w:val="00E87CB9"/>
    <w:rsid w:val="00E90924"/>
    <w:rsid w:val="00E90A31"/>
    <w:rsid w:val="00E95E4D"/>
    <w:rsid w:val="00E97951"/>
    <w:rsid w:val="00E97FD3"/>
    <w:rsid w:val="00EA0BDD"/>
    <w:rsid w:val="00EA136C"/>
    <w:rsid w:val="00EA2A18"/>
    <w:rsid w:val="00EA2DA6"/>
    <w:rsid w:val="00EA31C2"/>
    <w:rsid w:val="00EA334C"/>
    <w:rsid w:val="00EA3DE8"/>
    <w:rsid w:val="00EA4AEF"/>
    <w:rsid w:val="00EA5A88"/>
    <w:rsid w:val="00EA5C35"/>
    <w:rsid w:val="00EA63CE"/>
    <w:rsid w:val="00EA6D2C"/>
    <w:rsid w:val="00EA7A6C"/>
    <w:rsid w:val="00EA7AD9"/>
    <w:rsid w:val="00EB08D9"/>
    <w:rsid w:val="00EB0984"/>
    <w:rsid w:val="00EB12FF"/>
    <w:rsid w:val="00EB1FE7"/>
    <w:rsid w:val="00EB2E66"/>
    <w:rsid w:val="00EB3AF0"/>
    <w:rsid w:val="00EB4924"/>
    <w:rsid w:val="00EB5397"/>
    <w:rsid w:val="00EB58D5"/>
    <w:rsid w:val="00EB619D"/>
    <w:rsid w:val="00EB67FC"/>
    <w:rsid w:val="00EB69BA"/>
    <w:rsid w:val="00EB75EA"/>
    <w:rsid w:val="00EC0147"/>
    <w:rsid w:val="00EC41B6"/>
    <w:rsid w:val="00EC54CA"/>
    <w:rsid w:val="00EC69EA"/>
    <w:rsid w:val="00EC6E9C"/>
    <w:rsid w:val="00EC6F19"/>
    <w:rsid w:val="00EC7B8F"/>
    <w:rsid w:val="00ED321E"/>
    <w:rsid w:val="00ED4B35"/>
    <w:rsid w:val="00ED4E08"/>
    <w:rsid w:val="00ED5B67"/>
    <w:rsid w:val="00ED5BF5"/>
    <w:rsid w:val="00ED61A3"/>
    <w:rsid w:val="00ED6AB6"/>
    <w:rsid w:val="00ED751F"/>
    <w:rsid w:val="00EE05C1"/>
    <w:rsid w:val="00EE0F91"/>
    <w:rsid w:val="00EE3013"/>
    <w:rsid w:val="00EE32B6"/>
    <w:rsid w:val="00EE3575"/>
    <w:rsid w:val="00EE41FE"/>
    <w:rsid w:val="00EE4BE7"/>
    <w:rsid w:val="00EE4D54"/>
    <w:rsid w:val="00EE6352"/>
    <w:rsid w:val="00EE69D4"/>
    <w:rsid w:val="00EE717D"/>
    <w:rsid w:val="00EE76A1"/>
    <w:rsid w:val="00EE7D41"/>
    <w:rsid w:val="00EE7FFE"/>
    <w:rsid w:val="00EF03E9"/>
    <w:rsid w:val="00EF0F1B"/>
    <w:rsid w:val="00EF13AE"/>
    <w:rsid w:val="00EF149C"/>
    <w:rsid w:val="00EF1770"/>
    <w:rsid w:val="00EF303B"/>
    <w:rsid w:val="00EF3934"/>
    <w:rsid w:val="00EF3DC5"/>
    <w:rsid w:val="00EF5D98"/>
    <w:rsid w:val="00EF6205"/>
    <w:rsid w:val="00EF6A7A"/>
    <w:rsid w:val="00EF7CED"/>
    <w:rsid w:val="00F01BF0"/>
    <w:rsid w:val="00F066CC"/>
    <w:rsid w:val="00F101D6"/>
    <w:rsid w:val="00F1047A"/>
    <w:rsid w:val="00F115C4"/>
    <w:rsid w:val="00F11D4E"/>
    <w:rsid w:val="00F122B6"/>
    <w:rsid w:val="00F123E6"/>
    <w:rsid w:val="00F124DF"/>
    <w:rsid w:val="00F14602"/>
    <w:rsid w:val="00F1603F"/>
    <w:rsid w:val="00F1696F"/>
    <w:rsid w:val="00F17F45"/>
    <w:rsid w:val="00F221DA"/>
    <w:rsid w:val="00F226AC"/>
    <w:rsid w:val="00F2425D"/>
    <w:rsid w:val="00F24530"/>
    <w:rsid w:val="00F254C0"/>
    <w:rsid w:val="00F27D75"/>
    <w:rsid w:val="00F30040"/>
    <w:rsid w:val="00F3080E"/>
    <w:rsid w:val="00F3146A"/>
    <w:rsid w:val="00F31ACB"/>
    <w:rsid w:val="00F33A68"/>
    <w:rsid w:val="00F33D99"/>
    <w:rsid w:val="00F35791"/>
    <w:rsid w:val="00F35DEA"/>
    <w:rsid w:val="00F37503"/>
    <w:rsid w:val="00F37C83"/>
    <w:rsid w:val="00F41C7A"/>
    <w:rsid w:val="00F4202B"/>
    <w:rsid w:val="00F42C93"/>
    <w:rsid w:val="00F42E64"/>
    <w:rsid w:val="00F43033"/>
    <w:rsid w:val="00F4457C"/>
    <w:rsid w:val="00F44BA3"/>
    <w:rsid w:val="00F45228"/>
    <w:rsid w:val="00F45881"/>
    <w:rsid w:val="00F46148"/>
    <w:rsid w:val="00F471B0"/>
    <w:rsid w:val="00F47D18"/>
    <w:rsid w:val="00F50943"/>
    <w:rsid w:val="00F518C1"/>
    <w:rsid w:val="00F5197A"/>
    <w:rsid w:val="00F51EAC"/>
    <w:rsid w:val="00F5209D"/>
    <w:rsid w:val="00F521C6"/>
    <w:rsid w:val="00F52722"/>
    <w:rsid w:val="00F53E28"/>
    <w:rsid w:val="00F550ED"/>
    <w:rsid w:val="00F5683B"/>
    <w:rsid w:val="00F60C8D"/>
    <w:rsid w:val="00F61037"/>
    <w:rsid w:val="00F61142"/>
    <w:rsid w:val="00F6120F"/>
    <w:rsid w:val="00F61373"/>
    <w:rsid w:val="00F618CF"/>
    <w:rsid w:val="00F6428C"/>
    <w:rsid w:val="00F6475B"/>
    <w:rsid w:val="00F649B6"/>
    <w:rsid w:val="00F6549D"/>
    <w:rsid w:val="00F66A2D"/>
    <w:rsid w:val="00F67893"/>
    <w:rsid w:val="00F7112F"/>
    <w:rsid w:val="00F7127C"/>
    <w:rsid w:val="00F73B71"/>
    <w:rsid w:val="00F73E84"/>
    <w:rsid w:val="00F744B4"/>
    <w:rsid w:val="00F75C82"/>
    <w:rsid w:val="00F765D8"/>
    <w:rsid w:val="00F76A02"/>
    <w:rsid w:val="00F77AB6"/>
    <w:rsid w:val="00F808AC"/>
    <w:rsid w:val="00F811B5"/>
    <w:rsid w:val="00F82A05"/>
    <w:rsid w:val="00F8337D"/>
    <w:rsid w:val="00F83EF0"/>
    <w:rsid w:val="00F84102"/>
    <w:rsid w:val="00F84D4F"/>
    <w:rsid w:val="00F85147"/>
    <w:rsid w:val="00F85AEC"/>
    <w:rsid w:val="00F86127"/>
    <w:rsid w:val="00F86946"/>
    <w:rsid w:val="00F87548"/>
    <w:rsid w:val="00F87C68"/>
    <w:rsid w:val="00F87F63"/>
    <w:rsid w:val="00F90092"/>
    <w:rsid w:val="00F90A98"/>
    <w:rsid w:val="00F92105"/>
    <w:rsid w:val="00F92390"/>
    <w:rsid w:val="00F92A74"/>
    <w:rsid w:val="00F9360A"/>
    <w:rsid w:val="00F93DA0"/>
    <w:rsid w:val="00F95686"/>
    <w:rsid w:val="00F95708"/>
    <w:rsid w:val="00F957B6"/>
    <w:rsid w:val="00F95C0D"/>
    <w:rsid w:val="00F95C7C"/>
    <w:rsid w:val="00F95DD8"/>
    <w:rsid w:val="00F968EA"/>
    <w:rsid w:val="00F9772C"/>
    <w:rsid w:val="00FA0E61"/>
    <w:rsid w:val="00FA151C"/>
    <w:rsid w:val="00FA241E"/>
    <w:rsid w:val="00FA56CD"/>
    <w:rsid w:val="00FA668A"/>
    <w:rsid w:val="00FA7359"/>
    <w:rsid w:val="00FA7E15"/>
    <w:rsid w:val="00FB0B32"/>
    <w:rsid w:val="00FB11E6"/>
    <w:rsid w:val="00FB2268"/>
    <w:rsid w:val="00FB2ECD"/>
    <w:rsid w:val="00FB3C7E"/>
    <w:rsid w:val="00FB4E43"/>
    <w:rsid w:val="00FB5B0E"/>
    <w:rsid w:val="00FB5F62"/>
    <w:rsid w:val="00FC02F4"/>
    <w:rsid w:val="00FC1377"/>
    <w:rsid w:val="00FC2DDE"/>
    <w:rsid w:val="00FC37A3"/>
    <w:rsid w:val="00FC38C3"/>
    <w:rsid w:val="00FC43B6"/>
    <w:rsid w:val="00FC4E73"/>
    <w:rsid w:val="00FC65BC"/>
    <w:rsid w:val="00FC6A12"/>
    <w:rsid w:val="00FC7485"/>
    <w:rsid w:val="00FD145C"/>
    <w:rsid w:val="00FD1C6D"/>
    <w:rsid w:val="00FD1D70"/>
    <w:rsid w:val="00FD1DA7"/>
    <w:rsid w:val="00FD2867"/>
    <w:rsid w:val="00FD2A4A"/>
    <w:rsid w:val="00FD344D"/>
    <w:rsid w:val="00FD346A"/>
    <w:rsid w:val="00FD47F8"/>
    <w:rsid w:val="00FD4848"/>
    <w:rsid w:val="00FD48EB"/>
    <w:rsid w:val="00FD5AED"/>
    <w:rsid w:val="00FD5FFD"/>
    <w:rsid w:val="00FD6273"/>
    <w:rsid w:val="00FD6985"/>
    <w:rsid w:val="00FD6DF8"/>
    <w:rsid w:val="00FD7DB8"/>
    <w:rsid w:val="00FE0439"/>
    <w:rsid w:val="00FE1B62"/>
    <w:rsid w:val="00FE229F"/>
    <w:rsid w:val="00FE2E29"/>
    <w:rsid w:val="00FE4011"/>
    <w:rsid w:val="00FE60EC"/>
    <w:rsid w:val="00FE7A75"/>
    <w:rsid w:val="00FF01AC"/>
    <w:rsid w:val="00FF1DFD"/>
    <w:rsid w:val="00FF22E2"/>
    <w:rsid w:val="00FF3587"/>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701A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uiPriority="99"/>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footnote text" w:uiPriority="99"/>
    <w:lsdException w:name="annotation text" w:uiPriority="99"/>
    <w:lsdException w:name="header" w:uiPriority="99"/>
    <w:lsdException w:name="footer" w:uiPriority="99"/>
    <w:lsdException w:name="index heading" w:semiHidden="1"/>
    <w:lsdException w:name="caption" w:semiHidden="1" w:unhideWhenUsed="1"/>
    <w:lsdException w:name="table of figures" w:semiHidden="1" w:uiPriority="99"/>
    <w:lsdException w:name="footnote reference" w:uiPriority="99"/>
    <w:lsdException w:name="annotation reference" w:uiPriority="99"/>
    <w:lsdException w:name="endnote reference" w:semiHidden="1" w:uiPriority="99"/>
    <w:lsdException w:name="endnote text" w:semiHidden="1" w:uiPriority="99"/>
    <w:lsdException w:name="table of authorities" w:semiHidden="1"/>
    <w:lsdException w:name="macro" w:semiHidden="1"/>
    <w:lsdException w:name="toa heading" w:semiHidden="1"/>
    <w:lsdException w:name="Default Paragraph Font" w:uiPriority="1"/>
    <w:lsdException w:name="Hyperlink" w:uiPriority="99"/>
    <w:lsdException w:name="Emphasis"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lsdException w:name="TOC Heading" w:semiHidden="1" w:uiPriority="39" w:unhideWhenUsed="1" w:qFormat="1"/>
  </w:latentStyles>
  <w:style w:type="paragraph" w:default="1" w:styleId="Normal">
    <w:name w:val="Normal"/>
    <w:rsid w:val="000E1A0F"/>
    <w:rPr>
      <w:rFonts w:ascii="Calibri" w:hAnsi="Calibri"/>
      <w:sz w:val="22"/>
      <w:szCs w:val="24"/>
      <w:lang w:eastAsia="en-US"/>
    </w:rPr>
  </w:style>
  <w:style w:type="paragraph" w:styleId="Heading1">
    <w:name w:val="heading 1"/>
    <w:basedOn w:val="ARIERHA"/>
    <w:next w:val="Normal"/>
    <w:link w:val="Heading1Char"/>
    <w:uiPriority w:val="99"/>
    <w:rsid w:val="00FD6DF8"/>
    <w:rPr>
      <w:rFonts w:ascii="Arial" w:hAnsi="Arial"/>
      <w:bCs/>
      <w:kern w:val="32"/>
      <w:lang w:val="en-AU"/>
    </w:rPr>
  </w:style>
  <w:style w:type="paragraph" w:styleId="Heading2">
    <w:name w:val="heading 2"/>
    <w:basedOn w:val="Normal"/>
    <w:next w:val="Normal"/>
    <w:link w:val="Heading2Char"/>
    <w:rsid w:val="00FD6DF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rsid w:val="00FD6DF8"/>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FD6DF8"/>
    <w:pPr>
      <w:keepNext/>
      <w:spacing w:before="240" w:after="60"/>
      <w:outlineLvl w:val="3"/>
    </w:pPr>
    <w:rPr>
      <w:b/>
      <w:bCs/>
      <w:sz w:val="28"/>
      <w:szCs w:val="28"/>
    </w:rPr>
  </w:style>
  <w:style w:type="paragraph" w:styleId="Heading5">
    <w:name w:val="heading 5"/>
    <w:aliases w:val="- Title"/>
    <w:basedOn w:val="Normal"/>
    <w:next w:val="Normal"/>
    <w:link w:val="Heading5Char"/>
    <w:rsid w:val="00FD6DF8"/>
    <w:pPr>
      <w:spacing w:before="240" w:after="60"/>
      <w:outlineLvl w:val="4"/>
    </w:pPr>
    <w:rPr>
      <w:b/>
      <w:bCs/>
      <w:i/>
      <w:iCs/>
      <w:sz w:val="26"/>
      <w:szCs w:val="26"/>
    </w:rPr>
  </w:style>
  <w:style w:type="paragraph" w:styleId="Heading6">
    <w:name w:val="heading 6"/>
    <w:aliases w:val="App 2"/>
    <w:basedOn w:val="Normal"/>
    <w:next w:val="Normal"/>
    <w:link w:val="Heading6Char"/>
    <w:rsid w:val="00FD6DF8"/>
    <w:pPr>
      <w:spacing w:before="240" w:after="60"/>
      <w:outlineLvl w:val="5"/>
    </w:pPr>
    <w:rPr>
      <w:b/>
      <w:bCs/>
      <w:szCs w:val="22"/>
    </w:rPr>
  </w:style>
  <w:style w:type="paragraph" w:styleId="Heading7">
    <w:name w:val="heading 7"/>
    <w:aliases w:val="App 3"/>
    <w:basedOn w:val="Normal"/>
    <w:next w:val="Normal"/>
    <w:link w:val="Heading7Char"/>
    <w:rsid w:val="00FD6DF8"/>
    <w:pPr>
      <w:spacing w:before="240" w:after="60"/>
      <w:outlineLvl w:val="6"/>
    </w:pPr>
  </w:style>
  <w:style w:type="paragraph" w:styleId="Heading8">
    <w:name w:val="heading 8"/>
    <w:aliases w:val="App 4"/>
    <w:basedOn w:val="Normal"/>
    <w:next w:val="Normal"/>
    <w:link w:val="Heading8Char"/>
    <w:rsid w:val="00FD6DF8"/>
    <w:pPr>
      <w:spacing w:before="240" w:after="60"/>
      <w:outlineLvl w:val="7"/>
    </w:pPr>
    <w:rPr>
      <w:i/>
      <w:iCs/>
    </w:rPr>
  </w:style>
  <w:style w:type="paragraph" w:styleId="Heading9">
    <w:name w:val="heading 9"/>
    <w:aliases w:val="ARIER_Inst_address"/>
    <w:basedOn w:val="Normal"/>
    <w:next w:val="Normal"/>
    <w:link w:val="Heading9Char"/>
    <w:qFormat/>
    <w:rsid w:val="000E1A0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D6DF8"/>
    <w:pPr>
      <w:numPr>
        <w:ilvl w:val="1"/>
        <w:numId w:val="28"/>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uiPriority w:val="99"/>
    <w:rsid w:val="00FD6DF8"/>
    <w:pPr>
      <w:numPr>
        <w:numId w:val="14"/>
      </w:numPr>
      <w:tabs>
        <w:tab w:val="clear" w:pos="720"/>
        <w:tab w:val="left" w:pos="170"/>
      </w:tabs>
      <w:spacing w:after="113" w:line="220" w:lineRule="atLeast"/>
      <w:ind w:left="170" w:hanging="170"/>
    </w:pPr>
    <w:rPr>
      <w:rFonts w:ascii="Calibri" w:hAnsi="Calibri" w:cs="Arial"/>
      <w:sz w:val="22"/>
      <w:lang w:eastAsia="en-US"/>
    </w:rPr>
  </w:style>
  <w:style w:type="character" w:customStyle="1" w:styleId="BulletChar">
    <w:name w:val="_Bullet Char"/>
    <w:link w:val="Bullet"/>
    <w:uiPriority w:val="99"/>
    <w:rsid w:val="00FD6DF8"/>
    <w:rPr>
      <w:rFonts w:ascii="Calibri" w:hAnsi="Calibri" w:cs="Arial"/>
      <w:sz w:val="22"/>
      <w:lang w:eastAsia="en-US"/>
    </w:rPr>
  </w:style>
  <w:style w:type="paragraph" w:customStyle="1" w:styleId="Caption">
    <w:name w:val="_Caption"/>
    <w:rsid w:val="00FD6DF8"/>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uiPriority w:val="99"/>
    <w:semiHidden/>
    <w:rsid w:val="00E90924"/>
    <w:rPr>
      <w:rFonts w:ascii="Tahoma" w:hAnsi="Tahoma" w:cs="Tahoma"/>
      <w:sz w:val="16"/>
      <w:szCs w:val="16"/>
    </w:rPr>
  </w:style>
  <w:style w:type="paragraph" w:customStyle="1" w:styleId="HA">
    <w:name w:val="_HA"/>
    <w:next w:val="Normal"/>
    <w:uiPriority w:val="99"/>
    <w:rsid w:val="008C2A8D"/>
    <w:pPr>
      <w:spacing w:after="600" w:line="460" w:lineRule="atLeast"/>
      <w:outlineLvl w:val="0"/>
    </w:pPr>
    <w:rPr>
      <w:rFonts w:ascii="Calibri" w:hAnsi="Calibri" w:cs="Arial"/>
      <w:b/>
      <w:color w:val="228591"/>
      <w:sz w:val="32"/>
      <w:szCs w:val="32"/>
      <w:lang w:val="en-US" w:eastAsia="en-US"/>
    </w:rPr>
  </w:style>
  <w:style w:type="paragraph" w:customStyle="1" w:styleId="HB">
    <w:name w:val="_HB"/>
    <w:next w:val="Normal"/>
    <w:uiPriority w:val="2"/>
    <w:rsid w:val="000E1A0F"/>
    <w:pPr>
      <w:spacing w:before="36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rsid w:val="008C2A8D"/>
    <w:pPr>
      <w:spacing w:before="140" w:after="57" w:line="220" w:lineRule="atLeast"/>
    </w:pPr>
    <w:rPr>
      <w:rFonts w:ascii="Calibri" w:hAnsi="Calibri" w:cs="Arial"/>
      <w:b/>
      <w:lang w:eastAsia="en-US"/>
    </w:rPr>
  </w:style>
  <w:style w:type="paragraph" w:customStyle="1" w:styleId="ARIERHD">
    <w:name w:val="ARIER_HD"/>
    <w:next w:val="Normal"/>
    <w:uiPriority w:val="2"/>
    <w:qFormat/>
    <w:rsid w:val="00FD6DF8"/>
    <w:pPr>
      <w:spacing w:before="57" w:after="57" w:line="220" w:lineRule="atLeast"/>
    </w:pPr>
    <w:rPr>
      <w:rFonts w:ascii="Calibri" w:hAnsi="Calibri" w:cs="Arial"/>
      <w:b/>
      <w:i/>
      <w:sz w:val="22"/>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ARIERTblBdy"/>
    <w:uiPriority w:val="1"/>
    <w:rsid w:val="00FD6DF8"/>
    <w:pPr>
      <w:numPr>
        <w:numId w:val="29"/>
      </w:numPr>
    </w:pPr>
  </w:style>
  <w:style w:type="paragraph" w:customStyle="1" w:styleId="TblBdy">
    <w:name w:val="_TblBdy"/>
    <w:uiPriority w:val="1"/>
    <w:rsid w:val="008C2A8D"/>
    <w:pPr>
      <w:spacing w:before="80" w:after="60"/>
    </w:pPr>
    <w:rPr>
      <w:rFonts w:ascii="Calibri" w:hAnsi="Calibri" w:cs="Arial"/>
      <w:sz w:val="22"/>
      <w:lang w:eastAsia="en-US"/>
    </w:rPr>
  </w:style>
  <w:style w:type="paragraph" w:customStyle="1" w:styleId="TblHd">
    <w:name w:val="_TblHd"/>
    <w:rsid w:val="00FD6DF8"/>
    <w:pPr>
      <w:spacing w:before="60" w:after="60" w:line="230" w:lineRule="atLeast"/>
    </w:pPr>
    <w:rPr>
      <w:rFonts w:ascii="Calibri" w:hAnsi="Calibri" w:cs="Arial"/>
      <w:b/>
      <w:sz w:val="22"/>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E90924"/>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99"/>
    <w:rsid w:val="00FD6DF8"/>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E90924"/>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D6DF8"/>
    <w:rPr>
      <w:b/>
      <w:bCs/>
    </w:rPr>
  </w:style>
  <w:style w:type="paragraph" w:styleId="Subtitle">
    <w:name w:val="Subtitle"/>
    <w:basedOn w:val="Normal"/>
    <w:link w:val="SubtitleChar"/>
    <w:rsid w:val="00FD6DF8"/>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FD6DF8"/>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lang w:eastAsia="en-US"/>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rsid w:val="00E90924"/>
    <w:pPr>
      <w:tabs>
        <w:tab w:val="left" w:pos="142"/>
      </w:tabs>
      <w:spacing w:after="85" w:line="170" w:lineRule="atLeast"/>
      <w:ind w:left="142" w:hanging="142"/>
    </w:pPr>
    <w:rPr>
      <w:rFonts w:ascii="Arial" w:hAnsi="Arial"/>
      <w:sz w:val="14"/>
      <w:szCs w:val="20"/>
    </w:rPr>
  </w:style>
  <w:style w:type="character" w:styleId="FootnoteReference">
    <w:name w:val="footnote reference"/>
    <w:uiPriority w:val="99"/>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375260"/>
    <w:pPr>
      <w:tabs>
        <w:tab w:val="left" w:pos="462"/>
        <w:tab w:val="right" w:pos="9629"/>
      </w:tabs>
      <w:spacing w:after="60"/>
    </w:pPr>
    <w:rPr>
      <w:rFonts w:asciiTheme="minorHAnsi" w:hAnsiTheme="minorHAnsi"/>
      <w:bCs/>
      <w:noProof/>
      <w:sz w:val="20"/>
      <w:szCs w:val="20"/>
      <w:lang w:eastAsia="en-AU"/>
    </w:rPr>
  </w:style>
  <w:style w:type="paragraph" w:styleId="TOC1">
    <w:name w:val="toc 1"/>
    <w:basedOn w:val="Normal"/>
    <w:next w:val="Normal"/>
    <w:autoRedefine/>
    <w:uiPriority w:val="39"/>
    <w:rsid w:val="00E90924"/>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B805D1"/>
    <w:pPr>
      <w:tabs>
        <w:tab w:val="right" w:pos="9639"/>
      </w:tabs>
      <w:ind w:left="480" w:right="-613"/>
    </w:pPr>
    <w:rPr>
      <w:rFonts w:asciiTheme="minorHAnsi" w:hAnsiTheme="minorHAnsi"/>
      <w:sz w:val="20"/>
    </w:rPr>
  </w:style>
  <w:style w:type="paragraph" w:customStyle="1" w:styleId="TOCTitle">
    <w:name w:val="_TOCTitle"/>
    <w:basedOn w:val="HA"/>
    <w:next w:val="Normal"/>
    <w:rsid w:val="00CB33BB"/>
  </w:style>
  <w:style w:type="paragraph" w:customStyle="1" w:styleId="TableTitle">
    <w:name w:val="_TableTitle"/>
    <w:rsid w:val="00FD6DF8"/>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uiPriority w:val="99"/>
    <w:semiHidden/>
    <w:rsid w:val="00E90924"/>
    <w:rPr>
      <w:b/>
      <w:bCs/>
    </w:rPr>
  </w:style>
  <w:style w:type="character" w:customStyle="1" w:styleId="CommentSubjectChar">
    <w:name w:val="Comment Subject Char"/>
    <w:link w:val="CommentSubject"/>
    <w:uiPriority w:val="99"/>
    <w:semiHidden/>
    <w:rsid w:val="00DC1725"/>
    <w:rPr>
      <w:rFonts w:ascii="Calibri" w:hAnsi="Calibri"/>
      <w:b/>
      <w:bCs/>
      <w:sz w:val="22"/>
      <w:szCs w:val="20"/>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D6DF8"/>
    <w:rPr>
      <w:rFonts w:ascii="Calibri" w:hAnsi="Calibri"/>
      <w:i/>
      <w:iCs/>
      <w:color w:val="808080" w:themeColor="text1" w:themeTint="7F"/>
    </w:rPr>
  </w:style>
  <w:style w:type="character" w:styleId="IntenseEmphasis">
    <w:name w:val="Intense Emphasis"/>
    <w:basedOn w:val="DefaultParagraphFont"/>
    <w:uiPriority w:val="21"/>
    <w:rsid w:val="00FD6DF8"/>
    <w:rPr>
      <w:rFonts w:ascii="Calibri" w:hAnsi="Calibri"/>
      <w:b/>
      <w:bCs/>
      <w:i/>
      <w:iCs/>
      <w:color w:val="228591"/>
    </w:rPr>
  </w:style>
  <w:style w:type="character" w:styleId="BookTitle">
    <w:name w:val="Book Title"/>
    <w:basedOn w:val="DefaultParagraphFont"/>
    <w:uiPriority w:val="33"/>
    <w:qFormat/>
    <w:rsid w:val="00FD6DF8"/>
    <w:rPr>
      <w:rFonts w:ascii="Calibri" w:hAnsi="Calibri"/>
      <w:b/>
      <w:bCs/>
      <w:smallCaps/>
      <w:spacing w:val="5"/>
    </w:rPr>
  </w:style>
  <w:style w:type="paragraph" w:customStyle="1" w:styleId="Body2">
    <w:name w:val="_Body2"/>
    <w:basedOn w:val="Normal"/>
    <w:link w:val="Body2Char"/>
    <w:uiPriority w:val="9"/>
    <w:rsid w:val="008C2A8D"/>
    <w:pPr>
      <w:spacing w:after="113" w:line="240" w:lineRule="atLeast"/>
    </w:pPr>
    <w:rPr>
      <w:rFonts w:cs="Arial"/>
      <w:szCs w:val="22"/>
    </w:rPr>
  </w:style>
  <w:style w:type="character" w:customStyle="1" w:styleId="Body2Char">
    <w:name w:val="_Body2 Char"/>
    <w:basedOn w:val="DefaultParagraphFont"/>
    <w:link w:val="Body2"/>
    <w:uiPriority w:val="9"/>
    <w:rsid w:val="008C2A8D"/>
    <w:rPr>
      <w:rFonts w:ascii="Calibri" w:hAnsi="Calibri" w:cs="Arial"/>
      <w:sz w:val="22"/>
      <w:szCs w:val="22"/>
      <w:lang w:eastAsia="en-US"/>
    </w:r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uiPriority w:val="99"/>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D6DF8"/>
    <w:rPr>
      <w:rFonts w:ascii="Calibri" w:hAnsi="Calibri"/>
      <w:b/>
      <w:bCs/>
      <w:i/>
      <w:iCs/>
      <w:sz w:val="26"/>
      <w:szCs w:val="26"/>
      <w:lang w:eastAsia="en-US"/>
    </w:rPr>
  </w:style>
  <w:style w:type="paragraph" w:styleId="ListParagraph">
    <w:name w:val="List Paragraph"/>
    <w:basedOn w:val="Normal"/>
    <w:uiPriority w:val="34"/>
    <w:qFormat/>
    <w:rsid w:val="00FD6DF8"/>
    <w:pPr>
      <w:spacing w:after="120" w:line="270" w:lineRule="exact"/>
      <w:ind w:left="720"/>
      <w:contextualSpacing/>
    </w:pPr>
    <w:rPr>
      <w:rFonts w:ascii="Times New Roman" w:hAnsi="Times New Roman"/>
      <w:lang w:eastAsia="en-AU"/>
    </w:rPr>
  </w:style>
  <w:style w:type="character" w:customStyle="1" w:styleId="FootnoteTextChar">
    <w:name w:val="Footnote Text Char"/>
    <w:link w:val="FootnoteText"/>
    <w:uiPriority w:val="99"/>
    <w:locked/>
    <w:rsid w:val="00227BDE"/>
    <w:rPr>
      <w:rFonts w:ascii="Arial" w:hAnsi="Arial"/>
      <w:sz w:val="14"/>
      <w:szCs w:val="20"/>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val="0"/>
      <w:sz w:val="24"/>
      <w:lang w:eastAsia="en-AU"/>
    </w:rPr>
  </w:style>
  <w:style w:type="character" w:customStyle="1" w:styleId="kno-fv-vq">
    <w:name w:val="kno-fv-vq"/>
    <w:rsid w:val="00FD346A"/>
  </w:style>
  <w:style w:type="paragraph" w:customStyle="1" w:styleId="references">
    <w:name w:val="references"/>
    <w:basedOn w:val="Normal"/>
    <w:rsid w:val="00C27B6E"/>
    <w:pPr>
      <w:spacing w:after="120"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D6DF8"/>
    <w:pPr>
      <w:spacing w:after="200"/>
    </w:pPr>
    <w:rPr>
      <w:b/>
      <w:bCs/>
      <w:color w:val="4F81BD"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E90924"/>
    <w:pPr>
      <w:spacing w:line="360" w:lineRule="auto"/>
      <w:ind w:left="720" w:hanging="720"/>
    </w:p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FD6DF8"/>
    <w:rPr>
      <w:rFonts w:ascii="Calibri" w:hAnsi="Calibri"/>
      <w:b/>
      <w:bCs/>
      <w:sz w:val="28"/>
      <w:szCs w:val="28"/>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E90924"/>
    <w:pPr>
      <w:numPr>
        <w:ilvl w:val="2"/>
        <w:numId w:val="17"/>
      </w:numPr>
      <w:spacing w:before="80" w:after="20" w:line="240" w:lineRule="exact"/>
    </w:pPr>
    <w:rPr>
      <w:rFonts w:ascii="Tahoma" w:hAnsi="Tahoma"/>
      <w:sz w:val="20"/>
      <w:szCs w:val="22"/>
      <w:lang w:eastAsia="en-AU"/>
    </w:rPr>
  </w:style>
  <w:style w:type="paragraph" w:customStyle="1" w:styleId="Heading2-Numbered">
    <w:name w:val="Heading 2 - Numbered"/>
    <w:basedOn w:val="Heading2"/>
    <w:rsid w:val="00E90924"/>
    <w:pPr>
      <w:numPr>
        <w:ilvl w:val="1"/>
        <w:numId w:val="17"/>
      </w:numPr>
      <w:spacing w:before="160" w:after="40" w:line="280" w:lineRule="exact"/>
    </w:pPr>
    <w:rPr>
      <w:rFonts w:ascii="Tahoma" w:hAnsi="Tahoma"/>
      <w:i w:val="0"/>
      <w:sz w:val="24"/>
      <w:lang w:eastAsia="en-AU"/>
    </w:rPr>
  </w:style>
  <w:style w:type="paragraph" w:customStyle="1" w:styleId="Heading1-Numbered">
    <w:name w:val="Heading 1 - Numbered"/>
    <w:basedOn w:val="Heading1"/>
    <w:link w:val="Heading1-NumberedChar"/>
    <w:rsid w:val="00E90924"/>
    <w:pPr>
      <w:numPr>
        <w:numId w:val="17"/>
      </w:numPr>
      <w:spacing w:after="120" w:line="320" w:lineRule="exact"/>
    </w:pPr>
    <w:rPr>
      <w:rFonts w:ascii="Tahoma" w:hAnsi="Tahoma"/>
      <w:sz w:val="28"/>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FD6DF8"/>
    <w:rPr>
      <w:rFonts w:ascii="Arial" w:hAnsi="Arial" w:cs="Arial"/>
      <w:b/>
      <w:bCs/>
      <w:color w:val="228591"/>
      <w:kern w:val="32"/>
      <w:sz w:val="32"/>
      <w:szCs w:val="32"/>
      <w:lang w:eastAsia="en-US"/>
    </w:rPr>
  </w:style>
  <w:style w:type="character" w:customStyle="1" w:styleId="Heading1-NumberedChar">
    <w:name w:val="Heading 1 - Numbered Char"/>
    <w:link w:val="Heading1-Numbered"/>
    <w:rsid w:val="00E90924"/>
    <w:rPr>
      <w:rFonts w:ascii="Tahoma" w:hAnsi="Tahoma" w:cs="Arial"/>
      <w:b/>
      <w:bCs/>
      <w:color w:val="228591"/>
      <w:kern w:val="32"/>
      <w:sz w:val="28"/>
      <w:szCs w:val="32"/>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character" w:customStyle="1" w:styleId="BodyTextChar">
    <w:name w:val="Body Text Char"/>
    <w:link w:val="BodyText"/>
    <w:locked/>
    <w:rsid w:val="00E90924"/>
    <w:rPr>
      <w:rFonts w:ascii="Calibri" w:hAnsi="Calibri"/>
      <w:sz w:val="22"/>
      <w:lang w:eastAsia="en-US"/>
    </w:r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D6DF8"/>
    <w:pPr>
      <w:numPr>
        <w:numId w:val="0"/>
      </w:numPr>
      <w:spacing w:after="120"/>
    </w:pPr>
  </w:style>
  <w:style w:type="paragraph" w:customStyle="1" w:styleId="Caption-Table">
    <w:name w:val="Caption - Table"/>
    <w:basedOn w:val="Caption0"/>
    <w:next w:val="Normal"/>
    <w:qFormat/>
    <w:rsid w:val="008C2A8D"/>
    <w:pPr>
      <w:keepNext/>
      <w:keepLines/>
      <w:spacing w:before="200" w:after="120"/>
    </w:pPr>
    <w:rPr>
      <w:rFonts w:asciiTheme="minorHAnsi" w:hAnsiTheme="minorHAnsi"/>
      <w:color w:val="000000"/>
      <w:sz w:val="22"/>
      <w:szCs w:val="22"/>
    </w:rPr>
  </w:style>
  <w:style w:type="paragraph" w:customStyle="1" w:styleId="Para0">
    <w:name w:val="Para 0"/>
    <w:aliases w:val="Auto,After:  3 pt"/>
    <w:basedOn w:val="Normal"/>
    <w:link w:val="Para0Char"/>
    <w:rsid w:val="00FD6DF8"/>
    <w:pPr>
      <w:spacing w:before="240" w:line="240" w:lineRule="atLeast"/>
    </w:pPr>
    <w:rPr>
      <w:rFonts w:ascii="Arial" w:eastAsiaTheme="minorEastAsia" w:hAnsi="Arial" w:cstheme="minorBidi"/>
      <w:sz w:val="20"/>
    </w:rPr>
  </w:style>
  <w:style w:type="character" w:customStyle="1" w:styleId="Para0Char">
    <w:name w:val="Para 0 Char"/>
    <w:aliases w:val="Auto Char,After:  3 pt Char Char"/>
    <w:basedOn w:val="DefaultParagraphFont"/>
    <w:link w:val="Para0"/>
    <w:rsid w:val="00FD6DF8"/>
    <w:rPr>
      <w:rFonts w:ascii="Arial" w:eastAsiaTheme="minorEastAsia" w:hAnsi="Arial" w:cstheme="minorBidi"/>
      <w:szCs w:val="24"/>
      <w:lang w:eastAsia="en-US"/>
    </w:rPr>
  </w:style>
  <w:style w:type="paragraph" w:customStyle="1" w:styleId="Caption-Figure">
    <w:name w:val="Caption - Figure"/>
    <w:basedOn w:val="Caption0"/>
    <w:next w:val="Normal"/>
    <w:rsid w:val="008C2A8D"/>
    <w:pPr>
      <w:keepLines/>
      <w:spacing w:before="80" w:after="120"/>
    </w:pPr>
    <w:rPr>
      <w:rFonts w:asciiTheme="minorHAnsi" w:hAnsiTheme="minorHAnsi"/>
      <w:color w:val="auto"/>
      <w:sz w:val="22"/>
      <w:szCs w:val="22"/>
    </w:rPr>
  </w:style>
  <w:style w:type="paragraph" w:customStyle="1" w:styleId="Figure">
    <w:name w:val="Figure"/>
    <w:basedOn w:val="Normal"/>
    <w:rsid w:val="00FD6DF8"/>
    <w:pPr>
      <w:keepNext/>
      <w:jc w:val="center"/>
    </w:pPr>
    <w:rPr>
      <w:rFonts w:asciiTheme="minorHAnsi" w:hAnsiTheme="minorHAnsi"/>
      <w:noProof/>
    </w:rPr>
  </w:style>
  <w:style w:type="paragraph" w:customStyle="1" w:styleId="Table-Bullets">
    <w:name w:val="Table-Bullets"/>
    <w:basedOn w:val="Tabletext"/>
    <w:rsid w:val="00FD6DF8"/>
    <w:pPr>
      <w:numPr>
        <w:numId w:val="30"/>
      </w:numPr>
      <w:spacing w:after="80"/>
      <w:contextualSpacing/>
    </w:pPr>
    <w:rPr>
      <w:rFonts w:asciiTheme="minorHAnsi" w:hAnsiTheme="minorHAnsi"/>
      <w:sz w:val="18"/>
      <w:szCs w:val="18"/>
    </w:rPr>
  </w:style>
  <w:style w:type="paragraph" w:customStyle="1" w:styleId="NormalNoSpaceAfter">
    <w:name w:val="Normal No Space After"/>
    <w:basedOn w:val="Normal"/>
    <w:rsid w:val="00FD6DF8"/>
    <w:pPr>
      <w:spacing w:after="40"/>
    </w:pPr>
  </w:style>
  <w:style w:type="paragraph" w:customStyle="1" w:styleId="TOCtitle0">
    <w:name w:val="TOC_title"/>
    <w:basedOn w:val="Heading1"/>
    <w:rsid w:val="00FD6DF8"/>
    <w:pPr>
      <w:spacing w:before="360"/>
    </w:pPr>
    <w:rPr>
      <w:rFonts w:asciiTheme="minorHAnsi" w:hAnsiTheme="minorHAnsi"/>
      <w:sz w:val="40"/>
      <w:szCs w:val="40"/>
      <w:lang w:val="en-US"/>
    </w:rPr>
  </w:style>
  <w:style w:type="paragraph" w:customStyle="1" w:styleId="HAnotnumbered">
    <w:name w:val="_HA not numbered"/>
    <w:basedOn w:val="ARIERHA"/>
    <w:autoRedefine/>
    <w:rsid w:val="00FD6DF8"/>
    <w:pPr>
      <w:spacing w:before="300" w:after="300"/>
    </w:pPr>
  </w:style>
  <w:style w:type="paragraph" w:customStyle="1" w:styleId="bodynumbered">
    <w:name w:val="_body_numbered"/>
    <w:basedOn w:val="ListParagraph"/>
    <w:rsid w:val="008C2A8D"/>
    <w:pPr>
      <w:numPr>
        <w:numId w:val="27"/>
      </w:numPr>
      <w:spacing w:after="113" w:line="240" w:lineRule="atLeast"/>
      <w:contextualSpacing w:val="0"/>
    </w:pPr>
    <w:rPr>
      <w:rFonts w:asciiTheme="minorHAnsi" w:hAnsiTheme="minorHAnsi"/>
      <w:szCs w:val="22"/>
    </w:rPr>
  </w:style>
  <w:style w:type="paragraph" w:customStyle="1" w:styleId="References0">
    <w:name w:val="_References"/>
    <w:basedOn w:val="Normal"/>
    <w:rsid w:val="00FD6DF8"/>
    <w:pPr>
      <w:ind w:left="720" w:hanging="720"/>
    </w:pPr>
    <w:rPr>
      <w:rFonts w:cs="Calibri"/>
      <w:noProof/>
    </w:rPr>
  </w:style>
  <w:style w:type="paragraph" w:customStyle="1" w:styleId="BoxHeading">
    <w:name w:val="Box Heading"/>
    <w:basedOn w:val="Normal"/>
    <w:qFormat/>
    <w:rsid w:val="000E1A0F"/>
    <w:pPr>
      <w:spacing w:after="80"/>
    </w:pPr>
    <w:rPr>
      <w:rFonts w:asciiTheme="minorHAnsi" w:hAnsiTheme="minorHAnsi"/>
      <w:b/>
    </w:rPr>
  </w:style>
  <w:style w:type="paragraph" w:customStyle="1" w:styleId="Bullettedbody">
    <w:name w:val="Bulletted body"/>
    <w:basedOn w:val="Body2"/>
    <w:rsid w:val="008C2A8D"/>
    <w:pPr>
      <w:spacing w:before="113"/>
    </w:pPr>
  </w:style>
  <w:style w:type="paragraph" w:customStyle="1" w:styleId="Sub-bullets">
    <w:name w:val="Sub-bullets"/>
    <w:basedOn w:val="ARIERBody"/>
    <w:rsid w:val="00FD6DF8"/>
    <w:pPr>
      <w:numPr>
        <w:numId w:val="32"/>
      </w:numPr>
    </w:pPr>
  </w:style>
  <w:style w:type="paragraph" w:customStyle="1" w:styleId="Indentedbullets">
    <w:name w:val="Indented bullets"/>
    <w:basedOn w:val="Bullettedbody"/>
    <w:rsid w:val="00333429"/>
  </w:style>
  <w:style w:type="paragraph" w:customStyle="1" w:styleId="Z">
    <w:name w:val="Z"/>
    <w:basedOn w:val="Normal"/>
    <w:rsid w:val="00FD6DF8"/>
    <w:rPr>
      <w:b/>
      <w:u w:val="single"/>
    </w:rPr>
  </w:style>
  <w:style w:type="paragraph" w:customStyle="1" w:styleId="HCtrue">
    <w:name w:val="_HC true"/>
    <w:basedOn w:val="Normal"/>
    <w:rsid w:val="00FD6DF8"/>
    <w:pPr>
      <w:spacing w:before="240"/>
    </w:pPr>
    <w:rPr>
      <w:rFonts w:asciiTheme="minorHAnsi" w:hAnsiTheme="minorHAnsi"/>
      <w:b/>
    </w:rPr>
  </w:style>
  <w:style w:type="paragraph" w:customStyle="1" w:styleId="TableHeadingFilled">
    <w:name w:val="Table Heading Filled"/>
    <w:basedOn w:val="Normal"/>
    <w:rsid w:val="00FD6DF8"/>
    <w:rPr>
      <w:rFonts w:asciiTheme="minorHAnsi" w:eastAsiaTheme="minorHAnsi" w:hAnsiTheme="minorHAnsi" w:cs="Tahoma"/>
      <w:b/>
      <w:color w:val="000000"/>
      <w:szCs w:val="22"/>
    </w:rPr>
  </w:style>
  <w:style w:type="paragraph" w:customStyle="1" w:styleId="TableHeadingBold">
    <w:name w:val="Table Heading Bold"/>
    <w:basedOn w:val="TableHeadingFilled"/>
    <w:rsid w:val="00FD6DF8"/>
  </w:style>
  <w:style w:type="paragraph" w:customStyle="1" w:styleId="Figurecaption">
    <w:name w:val="Figure caption"/>
    <w:basedOn w:val="ARIERCaption-Figure"/>
    <w:rsid w:val="00FD6DF8"/>
    <w:rPr>
      <w:sz w:val="20"/>
      <w:szCs w:val="20"/>
    </w:rPr>
  </w:style>
  <w:style w:type="paragraph" w:customStyle="1" w:styleId="Figuretitle">
    <w:name w:val="Figure title"/>
    <w:basedOn w:val="ARIERCaption-Figure"/>
    <w:rsid w:val="00FD6DF8"/>
  </w:style>
  <w:style w:type="paragraph" w:customStyle="1" w:styleId="Thefiguretitle">
    <w:name w:val="The figure title"/>
    <w:basedOn w:val="ARIERCaption-Figure"/>
    <w:rsid w:val="00FD6DF8"/>
    <w:rPr>
      <w:b w:val="0"/>
      <w:sz w:val="20"/>
    </w:rPr>
  </w:style>
  <w:style w:type="paragraph" w:customStyle="1" w:styleId="Thetabletitle">
    <w:name w:val="The table title"/>
    <w:basedOn w:val="ARIERCaption-Table"/>
    <w:rsid w:val="00FD6DF8"/>
    <w:rPr>
      <w:sz w:val="20"/>
    </w:rPr>
  </w:style>
  <w:style w:type="paragraph" w:customStyle="1" w:styleId="Thetablecaption">
    <w:name w:val="The table caption"/>
    <w:basedOn w:val="Thetabletitle"/>
    <w:rsid w:val="00FD6DF8"/>
    <w:rPr>
      <w:b w:val="0"/>
      <w:szCs w:val="20"/>
    </w:rPr>
  </w:style>
  <w:style w:type="character" w:customStyle="1" w:styleId="Heading3Char">
    <w:name w:val="Heading 3 Char"/>
    <w:basedOn w:val="DefaultParagraphFont"/>
    <w:link w:val="Heading3"/>
    <w:rsid w:val="00FD6DF8"/>
    <w:rPr>
      <w:rFonts w:ascii="Arial" w:hAnsi="Arial" w:cs="Arial"/>
      <w:b/>
      <w:bCs/>
      <w:sz w:val="26"/>
      <w:szCs w:val="26"/>
      <w:lang w:eastAsia="en-US"/>
    </w:rPr>
  </w:style>
  <w:style w:type="character" w:customStyle="1" w:styleId="CaptionChar">
    <w:name w:val="Caption Char"/>
    <w:link w:val="Caption0"/>
    <w:rsid w:val="00FD6DF8"/>
    <w:rPr>
      <w:rFonts w:ascii="Calibri" w:hAnsi="Calibri"/>
      <w:b/>
      <w:bCs/>
      <w:color w:val="4F81BD" w:themeColor="accent1"/>
      <w:sz w:val="18"/>
      <w:szCs w:val="18"/>
      <w:lang w:eastAsia="en-US"/>
    </w:rPr>
  </w:style>
  <w:style w:type="character" w:customStyle="1" w:styleId="TitleChar">
    <w:name w:val="Title Char"/>
    <w:basedOn w:val="DefaultParagraphFont"/>
    <w:link w:val="Title"/>
    <w:rsid w:val="00FD6DF8"/>
    <w:rPr>
      <w:rFonts w:ascii="Calibri" w:hAnsi="Calibri" w:cs="Arial"/>
      <w:bCs/>
      <w:color w:val="FFFFFF" w:themeColor="background1"/>
      <w:kern w:val="28"/>
      <w:sz w:val="72"/>
      <w:szCs w:val="32"/>
      <w:lang w:eastAsia="en-US"/>
    </w:rPr>
  </w:style>
  <w:style w:type="character" w:customStyle="1" w:styleId="SubtitleChar">
    <w:name w:val="Subtitle Char"/>
    <w:basedOn w:val="DefaultParagraphFont"/>
    <w:link w:val="Subtitle"/>
    <w:rsid w:val="00FD6DF8"/>
    <w:rPr>
      <w:rFonts w:ascii="Calibri" w:hAnsi="Calibri" w:cs="Arial"/>
      <w:sz w:val="22"/>
      <w:szCs w:val="24"/>
      <w:lang w:eastAsia="en-US"/>
    </w:rPr>
  </w:style>
  <w:style w:type="paragraph" w:customStyle="1" w:styleId="References1">
    <w:name w:val="References"/>
    <w:basedOn w:val="Normal"/>
    <w:rsid w:val="00FD6DF8"/>
    <w:pPr>
      <w:spacing w:after="120"/>
      <w:ind w:left="709" w:hanging="709"/>
    </w:pPr>
    <w:rPr>
      <w:rFonts w:asciiTheme="minorHAnsi" w:hAnsiTheme="minorHAnsi" w:cs="Calibri"/>
      <w:noProof/>
    </w:rPr>
  </w:style>
  <w:style w:type="paragraph" w:customStyle="1" w:styleId="ARIERRefs">
    <w:name w:val="ARIER_Refs"/>
    <w:basedOn w:val="Normal"/>
    <w:qFormat/>
    <w:rsid w:val="000E1A0F"/>
    <w:pPr>
      <w:spacing w:after="120"/>
      <w:ind w:left="709" w:hanging="709"/>
    </w:pPr>
    <w:rPr>
      <w:rFonts w:asciiTheme="minorHAnsi" w:hAnsiTheme="minorHAnsi" w:cs="Calibri"/>
      <w:noProof/>
    </w:rPr>
  </w:style>
  <w:style w:type="paragraph" w:customStyle="1" w:styleId="ARIERimprint">
    <w:name w:val="ARIER_imprint"/>
    <w:basedOn w:val="Normal"/>
    <w:qFormat/>
    <w:rsid w:val="000E1A0F"/>
    <w:pPr>
      <w:autoSpaceDE w:val="0"/>
      <w:autoSpaceDN w:val="0"/>
      <w:adjustRightInd w:val="0"/>
      <w:spacing w:after="360"/>
    </w:pPr>
    <w:rPr>
      <w:rFonts w:cs="Calibri"/>
      <w:color w:val="000000"/>
      <w:sz w:val="18"/>
      <w:szCs w:val="18"/>
    </w:rPr>
  </w:style>
  <w:style w:type="character" w:customStyle="1" w:styleId="Heading2Char">
    <w:name w:val="Heading 2 Char"/>
    <w:basedOn w:val="DefaultParagraphFont"/>
    <w:link w:val="Heading2"/>
    <w:rsid w:val="0072126A"/>
    <w:rPr>
      <w:rFonts w:ascii="Arial" w:hAnsi="Arial" w:cs="Arial"/>
      <w:b/>
      <w:bCs/>
      <w:i/>
      <w:iCs/>
      <w:sz w:val="28"/>
      <w:szCs w:val="28"/>
      <w:lang w:eastAsia="en-US"/>
    </w:rPr>
  </w:style>
  <w:style w:type="character" w:customStyle="1" w:styleId="Heading6Char">
    <w:name w:val="Heading 6 Char"/>
    <w:aliases w:val="App 2 Char"/>
    <w:basedOn w:val="DefaultParagraphFont"/>
    <w:link w:val="Heading6"/>
    <w:rsid w:val="0072126A"/>
    <w:rPr>
      <w:rFonts w:ascii="Calibri" w:hAnsi="Calibri"/>
      <w:b/>
      <w:bCs/>
      <w:sz w:val="22"/>
      <w:szCs w:val="22"/>
      <w:lang w:eastAsia="en-US"/>
    </w:rPr>
  </w:style>
  <w:style w:type="character" w:customStyle="1" w:styleId="Heading7Char">
    <w:name w:val="Heading 7 Char"/>
    <w:aliases w:val="App 3 Char"/>
    <w:basedOn w:val="DefaultParagraphFont"/>
    <w:link w:val="Heading7"/>
    <w:rsid w:val="0072126A"/>
    <w:rPr>
      <w:rFonts w:ascii="Calibri" w:hAnsi="Calibri"/>
      <w:sz w:val="22"/>
      <w:szCs w:val="24"/>
      <w:lang w:eastAsia="en-US"/>
    </w:rPr>
  </w:style>
  <w:style w:type="character" w:customStyle="1" w:styleId="Heading8Char">
    <w:name w:val="Heading 8 Char"/>
    <w:aliases w:val="App 4 Char"/>
    <w:basedOn w:val="DefaultParagraphFont"/>
    <w:link w:val="Heading8"/>
    <w:rsid w:val="0072126A"/>
    <w:rPr>
      <w:rFonts w:ascii="Calibri" w:hAnsi="Calibri"/>
      <w:i/>
      <w:iCs/>
      <w:sz w:val="22"/>
      <w:szCs w:val="24"/>
      <w:lang w:eastAsia="en-US"/>
    </w:rPr>
  </w:style>
  <w:style w:type="character" w:customStyle="1" w:styleId="Heading9Char">
    <w:name w:val="Heading 9 Char"/>
    <w:aliases w:val="ARIER_Inst_address Char"/>
    <w:basedOn w:val="DefaultParagraphFont"/>
    <w:link w:val="Heading9"/>
    <w:rsid w:val="000E1A0F"/>
    <w:rPr>
      <w:rFonts w:ascii="Arial" w:hAnsi="Arial" w:cs="Arial"/>
      <w:sz w:val="22"/>
      <w:szCs w:val="22"/>
      <w:lang w:eastAsia="en-US"/>
    </w:rPr>
  </w:style>
  <w:style w:type="paragraph" w:styleId="NoSpacing">
    <w:name w:val="No Spacing"/>
    <w:basedOn w:val="Normal"/>
    <w:uiPriority w:val="1"/>
    <w:rsid w:val="0072126A"/>
    <w:rPr>
      <w:rFonts w:eastAsiaTheme="minorHAnsi" w:cstheme="minorBidi"/>
    </w:rPr>
  </w:style>
  <w:style w:type="character" w:customStyle="1" w:styleId="HeaderChar">
    <w:name w:val="Header Char"/>
    <w:basedOn w:val="DefaultParagraphFont"/>
    <w:link w:val="Header"/>
    <w:uiPriority w:val="99"/>
    <w:rsid w:val="0072126A"/>
    <w:rPr>
      <w:rFonts w:ascii="Calibri" w:hAnsi="Calibri"/>
      <w:sz w:val="22"/>
      <w:szCs w:val="24"/>
      <w:lang w:eastAsia="en-US"/>
    </w:rPr>
  </w:style>
  <w:style w:type="character" w:customStyle="1" w:styleId="FooterChar">
    <w:name w:val="Footer Char"/>
    <w:basedOn w:val="DefaultParagraphFont"/>
    <w:link w:val="Footer"/>
    <w:uiPriority w:val="99"/>
    <w:rsid w:val="0072126A"/>
    <w:rPr>
      <w:rFonts w:ascii="Calibri" w:hAnsi="Calibri"/>
      <w:sz w:val="22"/>
      <w:szCs w:val="24"/>
      <w:lang w:eastAsia="en-US"/>
    </w:rPr>
  </w:style>
  <w:style w:type="paragraph" w:styleId="TOCHeading">
    <w:name w:val="TOC Heading"/>
    <w:basedOn w:val="Heading1"/>
    <w:next w:val="Normal"/>
    <w:uiPriority w:val="39"/>
    <w:semiHidden/>
    <w:unhideWhenUsed/>
    <w:qFormat/>
    <w:rsid w:val="000E1A0F"/>
    <w:pPr>
      <w:keepNext/>
      <w:keepLines/>
      <w:spacing w:before="480" w:after="0"/>
      <w:outlineLvl w:val="9"/>
    </w:pPr>
    <w:rPr>
      <w:rFonts w:asciiTheme="majorHAnsi" w:eastAsiaTheme="majorEastAsia" w:hAnsiTheme="majorHAnsi" w:cstheme="majorBidi"/>
      <w:color w:val="345A8A" w:themeColor="accent1" w:themeShade="B5"/>
      <w:kern w:val="0"/>
    </w:rPr>
  </w:style>
  <w:style w:type="paragraph" w:customStyle="1" w:styleId="Tenderheading1">
    <w:name w:val="Tender heading 1"/>
    <w:basedOn w:val="Normal"/>
    <w:rsid w:val="0072126A"/>
    <w:pPr>
      <w:numPr>
        <w:numId w:val="19"/>
      </w:numPr>
      <w:spacing w:after="120" w:line="280" w:lineRule="exact"/>
    </w:pPr>
    <w:rPr>
      <w:rFonts w:ascii="Lucida Bright" w:hAnsi="Lucida Bright"/>
      <w:sz w:val="20"/>
      <w:szCs w:val="20"/>
      <w:lang w:val="en-US"/>
    </w:rPr>
  </w:style>
  <w:style w:type="paragraph" w:styleId="EndnoteText">
    <w:name w:val="endnote text"/>
    <w:basedOn w:val="Normal"/>
    <w:link w:val="EndnoteTextChar"/>
    <w:uiPriority w:val="99"/>
    <w:semiHidden/>
    <w:unhideWhenUsed/>
    <w:rsid w:val="0072126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2126A"/>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72126A"/>
    <w:rPr>
      <w:vertAlign w:val="superscript"/>
    </w:rPr>
  </w:style>
  <w:style w:type="paragraph" w:customStyle="1" w:styleId="TableParagraph">
    <w:name w:val="Table Paragraph"/>
    <w:basedOn w:val="Normal"/>
    <w:uiPriority w:val="1"/>
    <w:rsid w:val="0072126A"/>
    <w:pPr>
      <w:widowControl w:val="0"/>
    </w:pPr>
    <w:rPr>
      <w:rFonts w:asciiTheme="minorHAnsi" w:eastAsiaTheme="minorHAnsi" w:hAnsiTheme="minorHAnsi" w:cstheme="minorBidi"/>
      <w:szCs w:val="22"/>
      <w:lang w:val="en-US"/>
    </w:rPr>
  </w:style>
  <w:style w:type="table" w:styleId="LightShading-Accent3">
    <w:name w:val="Light Shading Accent 3"/>
    <w:basedOn w:val="TableNormal"/>
    <w:uiPriority w:val="60"/>
    <w:rsid w:val="0072126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72126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rsid w:val="0072126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IERHA">
    <w:name w:val="ARIER_HA"/>
    <w:next w:val="Normal"/>
    <w:autoRedefine/>
    <w:uiPriority w:val="99"/>
    <w:qFormat/>
    <w:rsid w:val="00982B7D"/>
    <w:pPr>
      <w:spacing w:after="240"/>
      <w:outlineLvl w:val="0"/>
    </w:pPr>
    <w:rPr>
      <w:rFonts w:ascii="Calibri" w:hAnsi="Calibri" w:cs="Arial"/>
      <w:b/>
      <w:color w:val="228591"/>
      <w:sz w:val="32"/>
      <w:szCs w:val="32"/>
      <w:lang w:val="en-US" w:eastAsia="en-US"/>
    </w:rPr>
  </w:style>
  <w:style w:type="paragraph" w:customStyle="1" w:styleId="ARIERHB">
    <w:name w:val="ARIER_HB"/>
    <w:next w:val="Normal"/>
    <w:autoRedefine/>
    <w:uiPriority w:val="99"/>
    <w:qFormat/>
    <w:rsid w:val="002034F9"/>
    <w:pPr>
      <w:spacing w:after="120" w:line="300" w:lineRule="atLeast"/>
      <w:outlineLvl w:val="0"/>
    </w:pPr>
    <w:rPr>
      <w:rFonts w:ascii="Calibri" w:hAnsi="Calibri" w:cs="Arial"/>
      <w:b/>
      <w:color w:val="31849B" w:themeColor="accent5" w:themeShade="BF"/>
      <w:sz w:val="28"/>
      <w:szCs w:val="24"/>
      <w:lang w:eastAsia="en-US"/>
    </w:rPr>
  </w:style>
  <w:style w:type="paragraph" w:customStyle="1" w:styleId="ARIERHC">
    <w:name w:val="ARIER_HC"/>
    <w:next w:val="Normal"/>
    <w:autoRedefine/>
    <w:uiPriority w:val="2"/>
    <w:qFormat/>
    <w:rsid w:val="00BB4174"/>
    <w:pPr>
      <w:keepNext/>
      <w:spacing w:before="120" w:after="120" w:line="220" w:lineRule="atLeast"/>
    </w:pPr>
    <w:rPr>
      <w:rFonts w:ascii="Calibri" w:eastAsiaTheme="majorEastAsia" w:hAnsi="Calibri" w:cs="Arial"/>
      <w:b/>
      <w:sz w:val="24"/>
    </w:rPr>
  </w:style>
  <w:style w:type="paragraph" w:customStyle="1" w:styleId="ARIERTblBdy">
    <w:name w:val="ARIER_TblBdy"/>
    <w:uiPriority w:val="1"/>
    <w:qFormat/>
    <w:rsid w:val="00FD6DF8"/>
    <w:pPr>
      <w:spacing w:before="80" w:after="60"/>
    </w:pPr>
    <w:rPr>
      <w:rFonts w:ascii="Calibri" w:hAnsi="Calibri" w:cs="Arial"/>
      <w:sz w:val="22"/>
      <w:lang w:eastAsia="en-US"/>
    </w:rPr>
  </w:style>
  <w:style w:type="paragraph" w:customStyle="1" w:styleId="ARIERBody">
    <w:name w:val="ARIER_Body"/>
    <w:basedOn w:val="Normal"/>
    <w:link w:val="ARIERBodyChar"/>
    <w:uiPriority w:val="99"/>
    <w:qFormat/>
    <w:rsid w:val="00FD6DF8"/>
    <w:pPr>
      <w:spacing w:after="113" w:line="240" w:lineRule="atLeast"/>
    </w:pPr>
    <w:rPr>
      <w:rFonts w:cs="Arial"/>
      <w:szCs w:val="22"/>
    </w:rPr>
  </w:style>
  <w:style w:type="character" w:customStyle="1" w:styleId="ARIERBodyChar">
    <w:name w:val="ARIER_Body Char"/>
    <w:basedOn w:val="DefaultParagraphFont"/>
    <w:link w:val="ARIERBody"/>
    <w:uiPriority w:val="99"/>
    <w:rsid w:val="00FD6DF8"/>
    <w:rPr>
      <w:rFonts w:ascii="Calibri" w:hAnsi="Calibri" w:cs="Arial"/>
      <w:sz w:val="22"/>
      <w:szCs w:val="22"/>
      <w:lang w:eastAsia="en-US"/>
    </w:rPr>
  </w:style>
  <w:style w:type="paragraph" w:customStyle="1" w:styleId="ARIERCaption-Table">
    <w:name w:val="ARIER_Caption - Table"/>
    <w:basedOn w:val="Caption0"/>
    <w:next w:val="Normal"/>
    <w:qFormat/>
    <w:rsid w:val="000E1A0F"/>
    <w:pPr>
      <w:keepNext/>
      <w:keepLines/>
      <w:spacing w:before="200" w:after="120"/>
    </w:pPr>
    <w:rPr>
      <w:rFonts w:asciiTheme="minorHAnsi" w:hAnsiTheme="minorHAnsi"/>
      <w:color w:val="000000"/>
      <w:sz w:val="22"/>
      <w:szCs w:val="22"/>
    </w:rPr>
  </w:style>
  <w:style w:type="paragraph" w:customStyle="1" w:styleId="ARIERCaption-Figure">
    <w:name w:val="ARIER_Caption - Figure"/>
    <w:basedOn w:val="Caption0"/>
    <w:next w:val="Normal"/>
    <w:qFormat/>
    <w:rsid w:val="000E1A0F"/>
    <w:pPr>
      <w:keepLines/>
      <w:spacing w:before="80" w:after="120"/>
    </w:pPr>
    <w:rPr>
      <w:rFonts w:asciiTheme="minorHAnsi" w:hAnsiTheme="minorHAnsi"/>
      <w:color w:val="auto"/>
      <w:sz w:val="22"/>
      <w:szCs w:val="22"/>
    </w:rPr>
  </w:style>
  <w:style w:type="paragraph" w:customStyle="1" w:styleId="ARIERbodynumbered">
    <w:name w:val="ARIER_body_numbered"/>
    <w:basedOn w:val="ListParagraph"/>
    <w:qFormat/>
    <w:rsid w:val="00C47306"/>
    <w:pPr>
      <w:numPr>
        <w:numId w:val="39"/>
      </w:numPr>
      <w:spacing w:after="113" w:line="240" w:lineRule="atLeast"/>
      <w:contextualSpacing w:val="0"/>
    </w:pPr>
    <w:rPr>
      <w:rFonts w:asciiTheme="minorHAnsi" w:hAnsiTheme="minorHAnsi"/>
      <w:szCs w:val="22"/>
    </w:rPr>
  </w:style>
  <w:style w:type="paragraph" w:customStyle="1" w:styleId="ARIERBullettedbody">
    <w:name w:val="ARIER_Bulletted body"/>
    <w:basedOn w:val="ARIERBody"/>
    <w:qFormat/>
    <w:rsid w:val="000E1A0F"/>
    <w:pPr>
      <w:numPr>
        <w:numId w:val="33"/>
      </w:numPr>
      <w:spacing w:before="113"/>
    </w:pPr>
  </w:style>
  <w:style w:type="paragraph" w:customStyle="1" w:styleId="ARIERIndentedbullets">
    <w:name w:val="ARIER_Indented bullets"/>
    <w:basedOn w:val="ARIERBullettedbody"/>
    <w:qFormat/>
    <w:rsid w:val="000E1A0F"/>
    <w:pPr>
      <w:numPr>
        <w:numId w:val="34"/>
      </w:numPr>
    </w:pPr>
  </w:style>
  <w:style w:type="paragraph" w:customStyle="1" w:styleId="ARIERheader">
    <w:name w:val="ARIER header"/>
    <w:basedOn w:val="Header"/>
    <w:qFormat/>
    <w:rsid w:val="000E1A0F"/>
    <w:pPr>
      <w:jc w:val="center"/>
    </w:pPr>
    <w:rPr>
      <w:sz w:val="20"/>
      <w:szCs w:val="20"/>
    </w:rPr>
  </w:style>
  <w:style w:type="paragraph" w:customStyle="1" w:styleId="ARIERtitlepageauthors">
    <w:name w:val="ARIER_title_page_authors"/>
    <w:basedOn w:val="Titlepage2"/>
    <w:qFormat/>
    <w:rsid w:val="000E1A0F"/>
    <w:rPr>
      <w:rFonts w:asciiTheme="minorHAnsi" w:hAnsiTheme="minorHAnsi"/>
      <w:sz w:val="32"/>
    </w:rPr>
  </w:style>
  <w:style w:type="paragraph" w:customStyle="1" w:styleId="ARIERtitlepageaffiliations">
    <w:name w:val="ARIER_title_page_affiliations"/>
    <w:basedOn w:val="Titlepage3"/>
    <w:qFormat/>
    <w:rsid w:val="000E1A0F"/>
    <w:rPr>
      <w:rFonts w:asciiTheme="minorHAnsi" w:hAnsiTheme="minorHAnsi"/>
      <w:sz w:val="24"/>
    </w:rPr>
  </w:style>
  <w:style w:type="paragraph" w:styleId="Quote">
    <w:name w:val="Quote"/>
    <w:basedOn w:val="Normal"/>
    <w:next w:val="Normal"/>
    <w:link w:val="QuoteChar"/>
    <w:uiPriority w:val="29"/>
    <w:rsid w:val="00CB66C2"/>
    <w:rPr>
      <w:i/>
      <w:iCs/>
      <w:color w:val="000000" w:themeColor="text1"/>
    </w:rPr>
  </w:style>
  <w:style w:type="character" w:customStyle="1" w:styleId="QuoteChar">
    <w:name w:val="Quote Char"/>
    <w:basedOn w:val="DefaultParagraphFont"/>
    <w:link w:val="Quote"/>
    <w:uiPriority w:val="29"/>
    <w:rsid w:val="00CB66C2"/>
    <w:rPr>
      <w:rFonts w:ascii="Calibri" w:hAnsi="Calibri"/>
      <w:i/>
      <w:iCs/>
      <w:color w:val="000000" w:themeColor="text1"/>
      <w:sz w:val="22"/>
      <w:szCs w:val="24"/>
      <w:lang w:eastAsia="en-US"/>
    </w:rPr>
  </w:style>
  <w:style w:type="paragraph" w:customStyle="1" w:styleId="ARIERfootnote">
    <w:name w:val="ARIER footnote"/>
    <w:basedOn w:val="FootnoteText"/>
    <w:rsid w:val="008E3A43"/>
    <w:rPr>
      <w:rFonts w:ascii="Calibri" w:hAnsi="Calibri"/>
      <w:sz w:val="16"/>
    </w:rPr>
  </w:style>
  <w:style w:type="paragraph" w:customStyle="1" w:styleId="ARIERtitlepagetitle">
    <w:name w:val="ARIER_title_page_title"/>
    <w:basedOn w:val="Titlepage1"/>
    <w:qFormat/>
    <w:rsid w:val="000E1A0F"/>
    <w:rPr>
      <w:rFonts w:asciiTheme="minorHAnsi" w:hAnsiTheme="minorHAnsi"/>
      <w:sz w:val="40"/>
    </w:rPr>
  </w:style>
  <w:style w:type="paragraph" w:customStyle="1" w:styleId="ARIERtitlepagedate">
    <w:name w:val="ARIER_title_page_date"/>
    <w:basedOn w:val="Titlepage3"/>
    <w:qFormat/>
    <w:rsid w:val="000E1A0F"/>
    <w:pPr>
      <w:spacing w:before="240" w:after="240" w:line="240" w:lineRule="atLeast"/>
    </w:pPr>
    <w:rPr>
      <w:rFonts w:asciiTheme="minorHAnsi" w:hAnsiTheme="minorHAnsi"/>
      <w:sz w:val="32"/>
      <w:szCs w:val="32"/>
    </w:rPr>
  </w:style>
  <w:style w:type="paragraph" w:customStyle="1" w:styleId="ARIERtitlepageARI">
    <w:name w:val="ARIER_title_page_ARI"/>
    <w:basedOn w:val="Heading9"/>
    <w:qFormat/>
    <w:rsid w:val="00CC05DD"/>
    <w:pPr>
      <w:jc w:val="center"/>
    </w:pPr>
    <w:rPr>
      <w:rFonts w:asciiTheme="minorHAnsi" w:hAnsiTheme="minorHAnsi"/>
    </w:rPr>
  </w:style>
  <w:style w:type="paragraph" w:customStyle="1" w:styleId="ARIERTblHd">
    <w:name w:val="ARIER_TblHd"/>
    <w:qFormat/>
    <w:rsid w:val="004E0EF1"/>
    <w:pPr>
      <w:spacing w:before="60" w:after="60" w:line="230" w:lineRule="atLeast"/>
    </w:pPr>
    <w:rPr>
      <w:rFonts w:ascii="Calibri" w:hAnsi="Calibri" w:cs="Arial"/>
      <w:b/>
      <w:color w:val="FFFFFF" w:themeColor="background1"/>
      <w:sz w:val="22"/>
      <w:szCs w:val="24"/>
      <w:lang w:eastAsia="en-US"/>
    </w:rPr>
  </w:style>
  <w:style w:type="paragraph" w:customStyle="1" w:styleId="HD">
    <w:name w:val="_HD"/>
    <w:next w:val="Normal"/>
    <w:uiPriority w:val="2"/>
    <w:rsid w:val="000E1A0F"/>
    <w:pPr>
      <w:spacing w:before="57" w:after="57" w:line="220" w:lineRule="atLeast"/>
    </w:pPr>
    <w:rPr>
      <w:rFonts w:ascii="Calibri" w:hAnsi="Calibri" w:cs="Arial"/>
      <w:b/>
      <w:i/>
      <w:sz w:val="22"/>
      <w:szCs w:val="24"/>
      <w:lang w:eastAsia="en-US"/>
    </w:rPr>
  </w:style>
  <w:style w:type="paragraph" w:customStyle="1" w:styleId="ARIERindentedlettered">
    <w:name w:val="ARIER_indented lettered"/>
    <w:basedOn w:val="ARIERbodynumbered"/>
    <w:qFormat/>
    <w:rsid w:val="00214D86"/>
    <w:pPr>
      <w:numPr>
        <w:numId w:val="35"/>
      </w:numPr>
      <w:ind w:hanging="294"/>
    </w:pPr>
    <w:rPr>
      <w:noProof/>
    </w:rPr>
  </w:style>
  <w:style w:type="paragraph" w:customStyle="1" w:styleId="ARIERcirclebullets">
    <w:name w:val="ARIER_circle_bullets"/>
    <w:basedOn w:val="ListParagraph"/>
    <w:rsid w:val="00956A61"/>
    <w:pPr>
      <w:numPr>
        <w:ilvl w:val="1"/>
        <w:numId w:val="21"/>
      </w:numPr>
      <w:spacing w:before="120" w:line="240" w:lineRule="auto"/>
    </w:pPr>
    <w:rPr>
      <w:rFonts w:asciiTheme="minorHAnsi" w:hAnsiTheme="minorHAnsi"/>
    </w:rPr>
  </w:style>
  <w:style w:type="paragraph" w:customStyle="1" w:styleId="ARIERboxtext">
    <w:name w:val="ARIER_box_text"/>
    <w:basedOn w:val="ARIERBody"/>
    <w:qFormat/>
    <w:rsid w:val="004624EA"/>
    <w:rPr>
      <w:sz w:val="20"/>
      <w:szCs w:val="20"/>
      <w:lang w:eastAsia="en-AU"/>
    </w:rPr>
  </w:style>
  <w:style w:type="paragraph" w:customStyle="1" w:styleId="ARIERboxbullets">
    <w:name w:val="ARIER_box_bullets"/>
    <w:basedOn w:val="ARIERboxtext"/>
    <w:qFormat/>
    <w:rsid w:val="004624EA"/>
    <w:pPr>
      <w:numPr>
        <w:numId w:val="46"/>
      </w:numPr>
      <w:ind w:left="284" w:hanging="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uiPriority="99"/>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footnote text" w:uiPriority="99"/>
    <w:lsdException w:name="annotation text" w:uiPriority="99"/>
    <w:lsdException w:name="header" w:uiPriority="99"/>
    <w:lsdException w:name="footer" w:uiPriority="99"/>
    <w:lsdException w:name="index heading" w:semiHidden="1"/>
    <w:lsdException w:name="caption" w:semiHidden="1" w:unhideWhenUsed="1"/>
    <w:lsdException w:name="table of figures" w:semiHidden="1" w:uiPriority="99"/>
    <w:lsdException w:name="footnote reference" w:uiPriority="99"/>
    <w:lsdException w:name="annotation reference" w:uiPriority="99"/>
    <w:lsdException w:name="endnote reference" w:semiHidden="1" w:uiPriority="99"/>
    <w:lsdException w:name="endnote text" w:semiHidden="1" w:uiPriority="99"/>
    <w:lsdException w:name="table of authorities" w:semiHidden="1"/>
    <w:lsdException w:name="macro" w:semiHidden="1"/>
    <w:lsdException w:name="toa heading" w:semiHidden="1"/>
    <w:lsdException w:name="Default Paragraph Font" w:uiPriority="1"/>
    <w:lsdException w:name="Hyperlink" w:uiPriority="99"/>
    <w:lsdException w:name="Emphasis"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lsdException w:name="TOC Heading" w:semiHidden="1" w:uiPriority="39" w:unhideWhenUsed="1" w:qFormat="1"/>
  </w:latentStyles>
  <w:style w:type="paragraph" w:default="1" w:styleId="Normal">
    <w:name w:val="Normal"/>
    <w:rsid w:val="000E1A0F"/>
    <w:rPr>
      <w:rFonts w:ascii="Calibri" w:hAnsi="Calibri"/>
      <w:sz w:val="22"/>
      <w:szCs w:val="24"/>
      <w:lang w:eastAsia="en-US"/>
    </w:rPr>
  </w:style>
  <w:style w:type="paragraph" w:styleId="Heading1">
    <w:name w:val="heading 1"/>
    <w:basedOn w:val="ARIERHA"/>
    <w:next w:val="Normal"/>
    <w:link w:val="Heading1Char"/>
    <w:uiPriority w:val="99"/>
    <w:rsid w:val="00FD6DF8"/>
    <w:rPr>
      <w:rFonts w:ascii="Arial" w:hAnsi="Arial"/>
      <w:bCs/>
      <w:kern w:val="32"/>
      <w:lang w:val="en-AU"/>
    </w:rPr>
  </w:style>
  <w:style w:type="paragraph" w:styleId="Heading2">
    <w:name w:val="heading 2"/>
    <w:basedOn w:val="Normal"/>
    <w:next w:val="Normal"/>
    <w:link w:val="Heading2Char"/>
    <w:rsid w:val="00FD6DF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rsid w:val="00FD6DF8"/>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FD6DF8"/>
    <w:pPr>
      <w:keepNext/>
      <w:spacing w:before="240" w:after="60"/>
      <w:outlineLvl w:val="3"/>
    </w:pPr>
    <w:rPr>
      <w:b/>
      <w:bCs/>
      <w:sz w:val="28"/>
      <w:szCs w:val="28"/>
    </w:rPr>
  </w:style>
  <w:style w:type="paragraph" w:styleId="Heading5">
    <w:name w:val="heading 5"/>
    <w:aliases w:val="- Title"/>
    <w:basedOn w:val="Normal"/>
    <w:next w:val="Normal"/>
    <w:link w:val="Heading5Char"/>
    <w:rsid w:val="00FD6DF8"/>
    <w:pPr>
      <w:spacing w:before="240" w:after="60"/>
      <w:outlineLvl w:val="4"/>
    </w:pPr>
    <w:rPr>
      <w:b/>
      <w:bCs/>
      <w:i/>
      <w:iCs/>
      <w:sz w:val="26"/>
      <w:szCs w:val="26"/>
    </w:rPr>
  </w:style>
  <w:style w:type="paragraph" w:styleId="Heading6">
    <w:name w:val="heading 6"/>
    <w:aliases w:val="App 2"/>
    <w:basedOn w:val="Normal"/>
    <w:next w:val="Normal"/>
    <w:link w:val="Heading6Char"/>
    <w:rsid w:val="00FD6DF8"/>
    <w:pPr>
      <w:spacing w:before="240" w:after="60"/>
      <w:outlineLvl w:val="5"/>
    </w:pPr>
    <w:rPr>
      <w:b/>
      <w:bCs/>
      <w:szCs w:val="22"/>
    </w:rPr>
  </w:style>
  <w:style w:type="paragraph" w:styleId="Heading7">
    <w:name w:val="heading 7"/>
    <w:aliases w:val="App 3"/>
    <w:basedOn w:val="Normal"/>
    <w:next w:val="Normal"/>
    <w:link w:val="Heading7Char"/>
    <w:rsid w:val="00FD6DF8"/>
    <w:pPr>
      <w:spacing w:before="240" w:after="60"/>
      <w:outlineLvl w:val="6"/>
    </w:pPr>
  </w:style>
  <w:style w:type="paragraph" w:styleId="Heading8">
    <w:name w:val="heading 8"/>
    <w:aliases w:val="App 4"/>
    <w:basedOn w:val="Normal"/>
    <w:next w:val="Normal"/>
    <w:link w:val="Heading8Char"/>
    <w:rsid w:val="00FD6DF8"/>
    <w:pPr>
      <w:spacing w:before="240" w:after="60"/>
      <w:outlineLvl w:val="7"/>
    </w:pPr>
    <w:rPr>
      <w:i/>
      <w:iCs/>
    </w:rPr>
  </w:style>
  <w:style w:type="paragraph" w:styleId="Heading9">
    <w:name w:val="heading 9"/>
    <w:aliases w:val="ARIER_Inst_address"/>
    <w:basedOn w:val="Normal"/>
    <w:next w:val="Normal"/>
    <w:link w:val="Heading9Char"/>
    <w:qFormat/>
    <w:rsid w:val="000E1A0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D6DF8"/>
    <w:pPr>
      <w:numPr>
        <w:ilvl w:val="1"/>
        <w:numId w:val="28"/>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uiPriority w:val="99"/>
    <w:rsid w:val="00FD6DF8"/>
    <w:pPr>
      <w:numPr>
        <w:numId w:val="14"/>
      </w:numPr>
      <w:tabs>
        <w:tab w:val="clear" w:pos="720"/>
        <w:tab w:val="left" w:pos="170"/>
      </w:tabs>
      <w:spacing w:after="113" w:line="220" w:lineRule="atLeast"/>
      <w:ind w:left="170" w:hanging="170"/>
    </w:pPr>
    <w:rPr>
      <w:rFonts w:ascii="Calibri" w:hAnsi="Calibri" w:cs="Arial"/>
      <w:sz w:val="22"/>
      <w:lang w:eastAsia="en-US"/>
    </w:rPr>
  </w:style>
  <w:style w:type="character" w:customStyle="1" w:styleId="BulletChar">
    <w:name w:val="_Bullet Char"/>
    <w:link w:val="Bullet"/>
    <w:uiPriority w:val="99"/>
    <w:rsid w:val="00FD6DF8"/>
    <w:rPr>
      <w:rFonts w:ascii="Calibri" w:hAnsi="Calibri" w:cs="Arial"/>
      <w:sz w:val="22"/>
      <w:lang w:eastAsia="en-US"/>
    </w:rPr>
  </w:style>
  <w:style w:type="paragraph" w:customStyle="1" w:styleId="Caption">
    <w:name w:val="_Caption"/>
    <w:rsid w:val="00FD6DF8"/>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uiPriority w:val="99"/>
    <w:semiHidden/>
    <w:rsid w:val="00E90924"/>
    <w:rPr>
      <w:rFonts w:ascii="Tahoma" w:hAnsi="Tahoma" w:cs="Tahoma"/>
      <w:sz w:val="16"/>
      <w:szCs w:val="16"/>
    </w:rPr>
  </w:style>
  <w:style w:type="paragraph" w:customStyle="1" w:styleId="HA">
    <w:name w:val="_HA"/>
    <w:next w:val="Normal"/>
    <w:uiPriority w:val="99"/>
    <w:rsid w:val="008C2A8D"/>
    <w:pPr>
      <w:spacing w:after="600" w:line="460" w:lineRule="atLeast"/>
      <w:outlineLvl w:val="0"/>
    </w:pPr>
    <w:rPr>
      <w:rFonts w:ascii="Calibri" w:hAnsi="Calibri" w:cs="Arial"/>
      <w:b/>
      <w:color w:val="228591"/>
      <w:sz w:val="32"/>
      <w:szCs w:val="32"/>
      <w:lang w:val="en-US" w:eastAsia="en-US"/>
    </w:rPr>
  </w:style>
  <w:style w:type="paragraph" w:customStyle="1" w:styleId="HB">
    <w:name w:val="_HB"/>
    <w:next w:val="Normal"/>
    <w:uiPriority w:val="2"/>
    <w:rsid w:val="000E1A0F"/>
    <w:pPr>
      <w:spacing w:before="36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rsid w:val="008C2A8D"/>
    <w:pPr>
      <w:spacing w:before="140" w:after="57" w:line="220" w:lineRule="atLeast"/>
    </w:pPr>
    <w:rPr>
      <w:rFonts w:ascii="Calibri" w:hAnsi="Calibri" w:cs="Arial"/>
      <w:b/>
      <w:lang w:eastAsia="en-US"/>
    </w:rPr>
  </w:style>
  <w:style w:type="paragraph" w:customStyle="1" w:styleId="ARIERHD">
    <w:name w:val="ARIER_HD"/>
    <w:next w:val="Normal"/>
    <w:uiPriority w:val="2"/>
    <w:qFormat/>
    <w:rsid w:val="00FD6DF8"/>
    <w:pPr>
      <w:spacing w:before="57" w:after="57" w:line="220" w:lineRule="atLeast"/>
    </w:pPr>
    <w:rPr>
      <w:rFonts w:ascii="Calibri" w:hAnsi="Calibri" w:cs="Arial"/>
      <w:b/>
      <w:i/>
      <w:sz w:val="22"/>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ARIERTblBdy"/>
    <w:uiPriority w:val="1"/>
    <w:rsid w:val="00FD6DF8"/>
    <w:pPr>
      <w:numPr>
        <w:numId w:val="29"/>
      </w:numPr>
    </w:pPr>
  </w:style>
  <w:style w:type="paragraph" w:customStyle="1" w:styleId="TblBdy">
    <w:name w:val="_TblBdy"/>
    <w:uiPriority w:val="1"/>
    <w:rsid w:val="008C2A8D"/>
    <w:pPr>
      <w:spacing w:before="80" w:after="60"/>
    </w:pPr>
    <w:rPr>
      <w:rFonts w:ascii="Calibri" w:hAnsi="Calibri" w:cs="Arial"/>
      <w:sz w:val="22"/>
      <w:lang w:eastAsia="en-US"/>
    </w:rPr>
  </w:style>
  <w:style w:type="paragraph" w:customStyle="1" w:styleId="TblHd">
    <w:name w:val="_TblHd"/>
    <w:rsid w:val="00FD6DF8"/>
    <w:pPr>
      <w:spacing w:before="60" w:after="60" w:line="230" w:lineRule="atLeast"/>
    </w:pPr>
    <w:rPr>
      <w:rFonts w:ascii="Calibri" w:hAnsi="Calibri" w:cs="Arial"/>
      <w:b/>
      <w:sz w:val="22"/>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E90924"/>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99"/>
    <w:rsid w:val="00FD6DF8"/>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E90924"/>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D6DF8"/>
    <w:rPr>
      <w:b/>
      <w:bCs/>
    </w:rPr>
  </w:style>
  <w:style w:type="paragraph" w:styleId="Subtitle">
    <w:name w:val="Subtitle"/>
    <w:basedOn w:val="Normal"/>
    <w:link w:val="SubtitleChar"/>
    <w:rsid w:val="00FD6DF8"/>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FD6DF8"/>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lang w:eastAsia="en-US"/>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rsid w:val="00E90924"/>
    <w:pPr>
      <w:tabs>
        <w:tab w:val="left" w:pos="142"/>
      </w:tabs>
      <w:spacing w:after="85" w:line="170" w:lineRule="atLeast"/>
      <w:ind w:left="142" w:hanging="142"/>
    </w:pPr>
    <w:rPr>
      <w:rFonts w:ascii="Arial" w:hAnsi="Arial"/>
      <w:sz w:val="14"/>
      <w:szCs w:val="20"/>
    </w:rPr>
  </w:style>
  <w:style w:type="character" w:styleId="FootnoteReference">
    <w:name w:val="footnote reference"/>
    <w:uiPriority w:val="99"/>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375260"/>
    <w:pPr>
      <w:tabs>
        <w:tab w:val="left" w:pos="462"/>
        <w:tab w:val="right" w:pos="9629"/>
      </w:tabs>
      <w:spacing w:after="60"/>
    </w:pPr>
    <w:rPr>
      <w:rFonts w:asciiTheme="minorHAnsi" w:hAnsiTheme="minorHAnsi"/>
      <w:bCs/>
      <w:noProof/>
      <w:sz w:val="20"/>
      <w:szCs w:val="20"/>
      <w:lang w:eastAsia="en-AU"/>
    </w:rPr>
  </w:style>
  <w:style w:type="paragraph" w:styleId="TOC1">
    <w:name w:val="toc 1"/>
    <w:basedOn w:val="Normal"/>
    <w:next w:val="Normal"/>
    <w:autoRedefine/>
    <w:uiPriority w:val="39"/>
    <w:rsid w:val="00E90924"/>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B805D1"/>
    <w:pPr>
      <w:tabs>
        <w:tab w:val="right" w:pos="9639"/>
      </w:tabs>
      <w:ind w:left="480" w:right="-613"/>
    </w:pPr>
    <w:rPr>
      <w:rFonts w:asciiTheme="minorHAnsi" w:hAnsiTheme="minorHAnsi"/>
      <w:sz w:val="20"/>
    </w:rPr>
  </w:style>
  <w:style w:type="paragraph" w:customStyle="1" w:styleId="TOCTitle">
    <w:name w:val="_TOCTitle"/>
    <w:basedOn w:val="HA"/>
    <w:next w:val="Normal"/>
    <w:rsid w:val="00CB33BB"/>
  </w:style>
  <w:style w:type="paragraph" w:customStyle="1" w:styleId="TableTitle">
    <w:name w:val="_TableTitle"/>
    <w:rsid w:val="00FD6DF8"/>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uiPriority w:val="99"/>
    <w:semiHidden/>
    <w:rsid w:val="00E90924"/>
    <w:rPr>
      <w:b/>
      <w:bCs/>
    </w:rPr>
  </w:style>
  <w:style w:type="character" w:customStyle="1" w:styleId="CommentSubjectChar">
    <w:name w:val="Comment Subject Char"/>
    <w:link w:val="CommentSubject"/>
    <w:uiPriority w:val="99"/>
    <w:semiHidden/>
    <w:rsid w:val="00DC1725"/>
    <w:rPr>
      <w:rFonts w:ascii="Calibri" w:hAnsi="Calibri"/>
      <w:b/>
      <w:bCs/>
      <w:sz w:val="22"/>
      <w:szCs w:val="20"/>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D6DF8"/>
    <w:rPr>
      <w:rFonts w:ascii="Calibri" w:hAnsi="Calibri"/>
      <w:i/>
      <w:iCs/>
      <w:color w:val="808080" w:themeColor="text1" w:themeTint="7F"/>
    </w:rPr>
  </w:style>
  <w:style w:type="character" w:styleId="IntenseEmphasis">
    <w:name w:val="Intense Emphasis"/>
    <w:basedOn w:val="DefaultParagraphFont"/>
    <w:uiPriority w:val="21"/>
    <w:rsid w:val="00FD6DF8"/>
    <w:rPr>
      <w:rFonts w:ascii="Calibri" w:hAnsi="Calibri"/>
      <w:b/>
      <w:bCs/>
      <w:i/>
      <w:iCs/>
      <w:color w:val="228591"/>
    </w:rPr>
  </w:style>
  <w:style w:type="character" w:styleId="BookTitle">
    <w:name w:val="Book Title"/>
    <w:basedOn w:val="DefaultParagraphFont"/>
    <w:uiPriority w:val="33"/>
    <w:qFormat/>
    <w:rsid w:val="00FD6DF8"/>
    <w:rPr>
      <w:rFonts w:ascii="Calibri" w:hAnsi="Calibri"/>
      <w:b/>
      <w:bCs/>
      <w:smallCaps/>
      <w:spacing w:val="5"/>
    </w:rPr>
  </w:style>
  <w:style w:type="paragraph" w:customStyle="1" w:styleId="Body2">
    <w:name w:val="_Body2"/>
    <w:basedOn w:val="Normal"/>
    <w:link w:val="Body2Char"/>
    <w:uiPriority w:val="9"/>
    <w:rsid w:val="008C2A8D"/>
    <w:pPr>
      <w:spacing w:after="113" w:line="240" w:lineRule="atLeast"/>
    </w:pPr>
    <w:rPr>
      <w:rFonts w:cs="Arial"/>
      <w:szCs w:val="22"/>
    </w:rPr>
  </w:style>
  <w:style w:type="character" w:customStyle="1" w:styleId="Body2Char">
    <w:name w:val="_Body2 Char"/>
    <w:basedOn w:val="DefaultParagraphFont"/>
    <w:link w:val="Body2"/>
    <w:uiPriority w:val="9"/>
    <w:rsid w:val="008C2A8D"/>
    <w:rPr>
      <w:rFonts w:ascii="Calibri" w:hAnsi="Calibri" w:cs="Arial"/>
      <w:sz w:val="22"/>
      <w:szCs w:val="22"/>
      <w:lang w:eastAsia="en-US"/>
    </w:r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uiPriority w:val="99"/>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D6DF8"/>
    <w:rPr>
      <w:rFonts w:ascii="Calibri" w:hAnsi="Calibri"/>
      <w:b/>
      <w:bCs/>
      <w:i/>
      <w:iCs/>
      <w:sz w:val="26"/>
      <w:szCs w:val="26"/>
      <w:lang w:eastAsia="en-US"/>
    </w:rPr>
  </w:style>
  <w:style w:type="paragraph" w:styleId="ListParagraph">
    <w:name w:val="List Paragraph"/>
    <w:basedOn w:val="Normal"/>
    <w:uiPriority w:val="34"/>
    <w:qFormat/>
    <w:rsid w:val="00FD6DF8"/>
    <w:pPr>
      <w:spacing w:after="120" w:line="270" w:lineRule="exact"/>
      <w:ind w:left="720"/>
      <w:contextualSpacing/>
    </w:pPr>
    <w:rPr>
      <w:rFonts w:ascii="Times New Roman" w:hAnsi="Times New Roman"/>
      <w:lang w:eastAsia="en-AU"/>
    </w:rPr>
  </w:style>
  <w:style w:type="character" w:customStyle="1" w:styleId="FootnoteTextChar">
    <w:name w:val="Footnote Text Char"/>
    <w:link w:val="FootnoteText"/>
    <w:uiPriority w:val="99"/>
    <w:locked/>
    <w:rsid w:val="00227BDE"/>
    <w:rPr>
      <w:rFonts w:ascii="Arial" w:hAnsi="Arial"/>
      <w:sz w:val="14"/>
      <w:szCs w:val="20"/>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val="0"/>
      <w:sz w:val="24"/>
      <w:lang w:eastAsia="en-AU"/>
    </w:rPr>
  </w:style>
  <w:style w:type="character" w:customStyle="1" w:styleId="kno-fv-vq">
    <w:name w:val="kno-fv-vq"/>
    <w:rsid w:val="00FD346A"/>
  </w:style>
  <w:style w:type="paragraph" w:customStyle="1" w:styleId="references">
    <w:name w:val="references"/>
    <w:basedOn w:val="Normal"/>
    <w:rsid w:val="00C27B6E"/>
    <w:pPr>
      <w:spacing w:after="120"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D6DF8"/>
    <w:pPr>
      <w:spacing w:after="200"/>
    </w:pPr>
    <w:rPr>
      <w:b/>
      <w:bCs/>
      <w:color w:val="4F81BD"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E90924"/>
    <w:pPr>
      <w:spacing w:line="360" w:lineRule="auto"/>
      <w:ind w:left="720" w:hanging="720"/>
    </w:p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FD6DF8"/>
    <w:rPr>
      <w:rFonts w:ascii="Calibri" w:hAnsi="Calibri"/>
      <w:b/>
      <w:bCs/>
      <w:sz w:val="28"/>
      <w:szCs w:val="28"/>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E90924"/>
    <w:pPr>
      <w:numPr>
        <w:ilvl w:val="2"/>
        <w:numId w:val="17"/>
      </w:numPr>
      <w:spacing w:before="80" w:after="20" w:line="240" w:lineRule="exact"/>
    </w:pPr>
    <w:rPr>
      <w:rFonts w:ascii="Tahoma" w:hAnsi="Tahoma"/>
      <w:sz w:val="20"/>
      <w:szCs w:val="22"/>
      <w:lang w:eastAsia="en-AU"/>
    </w:rPr>
  </w:style>
  <w:style w:type="paragraph" w:customStyle="1" w:styleId="Heading2-Numbered">
    <w:name w:val="Heading 2 - Numbered"/>
    <w:basedOn w:val="Heading2"/>
    <w:rsid w:val="00E90924"/>
    <w:pPr>
      <w:numPr>
        <w:ilvl w:val="1"/>
        <w:numId w:val="17"/>
      </w:numPr>
      <w:spacing w:before="160" w:after="40" w:line="280" w:lineRule="exact"/>
    </w:pPr>
    <w:rPr>
      <w:rFonts w:ascii="Tahoma" w:hAnsi="Tahoma"/>
      <w:i w:val="0"/>
      <w:sz w:val="24"/>
      <w:lang w:eastAsia="en-AU"/>
    </w:rPr>
  </w:style>
  <w:style w:type="paragraph" w:customStyle="1" w:styleId="Heading1-Numbered">
    <w:name w:val="Heading 1 - Numbered"/>
    <w:basedOn w:val="Heading1"/>
    <w:link w:val="Heading1-NumberedChar"/>
    <w:rsid w:val="00E90924"/>
    <w:pPr>
      <w:numPr>
        <w:numId w:val="17"/>
      </w:numPr>
      <w:spacing w:after="120" w:line="320" w:lineRule="exact"/>
    </w:pPr>
    <w:rPr>
      <w:rFonts w:ascii="Tahoma" w:hAnsi="Tahoma"/>
      <w:sz w:val="28"/>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FD6DF8"/>
    <w:rPr>
      <w:rFonts w:ascii="Arial" w:hAnsi="Arial" w:cs="Arial"/>
      <w:b/>
      <w:bCs/>
      <w:color w:val="228591"/>
      <w:kern w:val="32"/>
      <w:sz w:val="32"/>
      <w:szCs w:val="32"/>
      <w:lang w:eastAsia="en-US"/>
    </w:rPr>
  </w:style>
  <w:style w:type="character" w:customStyle="1" w:styleId="Heading1-NumberedChar">
    <w:name w:val="Heading 1 - Numbered Char"/>
    <w:link w:val="Heading1-Numbered"/>
    <w:rsid w:val="00E90924"/>
    <w:rPr>
      <w:rFonts w:ascii="Tahoma" w:hAnsi="Tahoma" w:cs="Arial"/>
      <w:b/>
      <w:bCs/>
      <w:color w:val="228591"/>
      <w:kern w:val="32"/>
      <w:sz w:val="28"/>
      <w:szCs w:val="32"/>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character" w:customStyle="1" w:styleId="BodyTextChar">
    <w:name w:val="Body Text Char"/>
    <w:link w:val="BodyText"/>
    <w:locked/>
    <w:rsid w:val="00E90924"/>
    <w:rPr>
      <w:rFonts w:ascii="Calibri" w:hAnsi="Calibri"/>
      <w:sz w:val="22"/>
      <w:lang w:eastAsia="en-US"/>
    </w:r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D6DF8"/>
    <w:pPr>
      <w:numPr>
        <w:numId w:val="0"/>
      </w:numPr>
      <w:spacing w:after="120"/>
    </w:pPr>
  </w:style>
  <w:style w:type="paragraph" w:customStyle="1" w:styleId="Caption-Table">
    <w:name w:val="Caption - Table"/>
    <w:basedOn w:val="Caption0"/>
    <w:next w:val="Normal"/>
    <w:qFormat/>
    <w:rsid w:val="008C2A8D"/>
    <w:pPr>
      <w:keepNext/>
      <w:keepLines/>
      <w:spacing w:before="200" w:after="120"/>
    </w:pPr>
    <w:rPr>
      <w:rFonts w:asciiTheme="minorHAnsi" w:hAnsiTheme="minorHAnsi"/>
      <w:color w:val="000000"/>
      <w:sz w:val="22"/>
      <w:szCs w:val="22"/>
    </w:rPr>
  </w:style>
  <w:style w:type="paragraph" w:customStyle="1" w:styleId="Para0">
    <w:name w:val="Para 0"/>
    <w:aliases w:val="Auto,After:  3 pt"/>
    <w:basedOn w:val="Normal"/>
    <w:link w:val="Para0Char"/>
    <w:rsid w:val="00FD6DF8"/>
    <w:pPr>
      <w:spacing w:before="240" w:line="240" w:lineRule="atLeast"/>
    </w:pPr>
    <w:rPr>
      <w:rFonts w:ascii="Arial" w:eastAsiaTheme="minorEastAsia" w:hAnsi="Arial" w:cstheme="minorBidi"/>
      <w:sz w:val="20"/>
    </w:rPr>
  </w:style>
  <w:style w:type="character" w:customStyle="1" w:styleId="Para0Char">
    <w:name w:val="Para 0 Char"/>
    <w:aliases w:val="Auto Char,After:  3 pt Char Char"/>
    <w:basedOn w:val="DefaultParagraphFont"/>
    <w:link w:val="Para0"/>
    <w:rsid w:val="00FD6DF8"/>
    <w:rPr>
      <w:rFonts w:ascii="Arial" w:eastAsiaTheme="minorEastAsia" w:hAnsi="Arial" w:cstheme="minorBidi"/>
      <w:szCs w:val="24"/>
      <w:lang w:eastAsia="en-US"/>
    </w:rPr>
  </w:style>
  <w:style w:type="paragraph" w:customStyle="1" w:styleId="Caption-Figure">
    <w:name w:val="Caption - Figure"/>
    <w:basedOn w:val="Caption0"/>
    <w:next w:val="Normal"/>
    <w:rsid w:val="008C2A8D"/>
    <w:pPr>
      <w:keepLines/>
      <w:spacing w:before="80" w:after="120"/>
    </w:pPr>
    <w:rPr>
      <w:rFonts w:asciiTheme="minorHAnsi" w:hAnsiTheme="minorHAnsi"/>
      <w:color w:val="auto"/>
      <w:sz w:val="22"/>
      <w:szCs w:val="22"/>
    </w:rPr>
  </w:style>
  <w:style w:type="paragraph" w:customStyle="1" w:styleId="Figure">
    <w:name w:val="Figure"/>
    <w:basedOn w:val="Normal"/>
    <w:rsid w:val="00FD6DF8"/>
    <w:pPr>
      <w:keepNext/>
      <w:jc w:val="center"/>
    </w:pPr>
    <w:rPr>
      <w:rFonts w:asciiTheme="minorHAnsi" w:hAnsiTheme="minorHAnsi"/>
      <w:noProof/>
    </w:rPr>
  </w:style>
  <w:style w:type="paragraph" w:customStyle="1" w:styleId="Table-Bullets">
    <w:name w:val="Table-Bullets"/>
    <w:basedOn w:val="Tabletext"/>
    <w:rsid w:val="00FD6DF8"/>
    <w:pPr>
      <w:numPr>
        <w:numId w:val="30"/>
      </w:numPr>
      <w:spacing w:after="80"/>
      <w:contextualSpacing/>
    </w:pPr>
    <w:rPr>
      <w:rFonts w:asciiTheme="minorHAnsi" w:hAnsiTheme="minorHAnsi"/>
      <w:sz w:val="18"/>
      <w:szCs w:val="18"/>
    </w:rPr>
  </w:style>
  <w:style w:type="paragraph" w:customStyle="1" w:styleId="NormalNoSpaceAfter">
    <w:name w:val="Normal No Space After"/>
    <w:basedOn w:val="Normal"/>
    <w:rsid w:val="00FD6DF8"/>
    <w:pPr>
      <w:spacing w:after="40"/>
    </w:pPr>
  </w:style>
  <w:style w:type="paragraph" w:customStyle="1" w:styleId="TOCtitle0">
    <w:name w:val="TOC_title"/>
    <w:basedOn w:val="Heading1"/>
    <w:rsid w:val="00FD6DF8"/>
    <w:pPr>
      <w:spacing w:before="360"/>
    </w:pPr>
    <w:rPr>
      <w:rFonts w:asciiTheme="minorHAnsi" w:hAnsiTheme="minorHAnsi"/>
      <w:sz w:val="40"/>
      <w:szCs w:val="40"/>
      <w:lang w:val="en-US"/>
    </w:rPr>
  </w:style>
  <w:style w:type="paragraph" w:customStyle="1" w:styleId="HAnotnumbered">
    <w:name w:val="_HA not numbered"/>
    <w:basedOn w:val="ARIERHA"/>
    <w:autoRedefine/>
    <w:rsid w:val="00FD6DF8"/>
    <w:pPr>
      <w:spacing w:before="300" w:after="300"/>
    </w:pPr>
  </w:style>
  <w:style w:type="paragraph" w:customStyle="1" w:styleId="bodynumbered">
    <w:name w:val="_body_numbered"/>
    <w:basedOn w:val="ListParagraph"/>
    <w:rsid w:val="008C2A8D"/>
    <w:pPr>
      <w:numPr>
        <w:numId w:val="27"/>
      </w:numPr>
      <w:spacing w:after="113" w:line="240" w:lineRule="atLeast"/>
      <w:contextualSpacing w:val="0"/>
    </w:pPr>
    <w:rPr>
      <w:rFonts w:asciiTheme="minorHAnsi" w:hAnsiTheme="minorHAnsi"/>
      <w:szCs w:val="22"/>
    </w:rPr>
  </w:style>
  <w:style w:type="paragraph" w:customStyle="1" w:styleId="References0">
    <w:name w:val="_References"/>
    <w:basedOn w:val="Normal"/>
    <w:rsid w:val="00FD6DF8"/>
    <w:pPr>
      <w:ind w:left="720" w:hanging="720"/>
    </w:pPr>
    <w:rPr>
      <w:rFonts w:cs="Calibri"/>
      <w:noProof/>
    </w:rPr>
  </w:style>
  <w:style w:type="paragraph" w:customStyle="1" w:styleId="BoxHeading">
    <w:name w:val="Box Heading"/>
    <w:basedOn w:val="Normal"/>
    <w:qFormat/>
    <w:rsid w:val="000E1A0F"/>
    <w:pPr>
      <w:spacing w:after="80"/>
    </w:pPr>
    <w:rPr>
      <w:rFonts w:asciiTheme="minorHAnsi" w:hAnsiTheme="minorHAnsi"/>
      <w:b/>
    </w:rPr>
  </w:style>
  <w:style w:type="paragraph" w:customStyle="1" w:styleId="Bullettedbody">
    <w:name w:val="Bulletted body"/>
    <w:basedOn w:val="Body2"/>
    <w:rsid w:val="008C2A8D"/>
    <w:pPr>
      <w:spacing w:before="113"/>
    </w:pPr>
  </w:style>
  <w:style w:type="paragraph" w:customStyle="1" w:styleId="Sub-bullets">
    <w:name w:val="Sub-bullets"/>
    <w:basedOn w:val="ARIERBody"/>
    <w:rsid w:val="00FD6DF8"/>
    <w:pPr>
      <w:numPr>
        <w:numId w:val="32"/>
      </w:numPr>
    </w:pPr>
  </w:style>
  <w:style w:type="paragraph" w:customStyle="1" w:styleId="Indentedbullets">
    <w:name w:val="Indented bullets"/>
    <w:basedOn w:val="Bullettedbody"/>
    <w:rsid w:val="00333429"/>
  </w:style>
  <w:style w:type="paragraph" w:customStyle="1" w:styleId="Z">
    <w:name w:val="Z"/>
    <w:basedOn w:val="Normal"/>
    <w:rsid w:val="00FD6DF8"/>
    <w:rPr>
      <w:b/>
      <w:u w:val="single"/>
    </w:rPr>
  </w:style>
  <w:style w:type="paragraph" w:customStyle="1" w:styleId="HCtrue">
    <w:name w:val="_HC true"/>
    <w:basedOn w:val="Normal"/>
    <w:rsid w:val="00FD6DF8"/>
    <w:pPr>
      <w:spacing w:before="240"/>
    </w:pPr>
    <w:rPr>
      <w:rFonts w:asciiTheme="minorHAnsi" w:hAnsiTheme="minorHAnsi"/>
      <w:b/>
    </w:rPr>
  </w:style>
  <w:style w:type="paragraph" w:customStyle="1" w:styleId="TableHeadingFilled">
    <w:name w:val="Table Heading Filled"/>
    <w:basedOn w:val="Normal"/>
    <w:rsid w:val="00FD6DF8"/>
    <w:rPr>
      <w:rFonts w:asciiTheme="minorHAnsi" w:eastAsiaTheme="minorHAnsi" w:hAnsiTheme="minorHAnsi" w:cs="Tahoma"/>
      <w:b/>
      <w:color w:val="000000"/>
      <w:szCs w:val="22"/>
    </w:rPr>
  </w:style>
  <w:style w:type="paragraph" w:customStyle="1" w:styleId="TableHeadingBold">
    <w:name w:val="Table Heading Bold"/>
    <w:basedOn w:val="TableHeadingFilled"/>
    <w:rsid w:val="00FD6DF8"/>
  </w:style>
  <w:style w:type="paragraph" w:customStyle="1" w:styleId="Figurecaption">
    <w:name w:val="Figure caption"/>
    <w:basedOn w:val="ARIERCaption-Figure"/>
    <w:rsid w:val="00FD6DF8"/>
    <w:rPr>
      <w:sz w:val="20"/>
      <w:szCs w:val="20"/>
    </w:rPr>
  </w:style>
  <w:style w:type="paragraph" w:customStyle="1" w:styleId="Figuretitle">
    <w:name w:val="Figure title"/>
    <w:basedOn w:val="ARIERCaption-Figure"/>
    <w:rsid w:val="00FD6DF8"/>
  </w:style>
  <w:style w:type="paragraph" w:customStyle="1" w:styleId="Thefiguretitle">
    <w:name w:val="The figure title"/>
    <w:basedOn w:val="ARIERCaption-Figure"/>
    <w:rsid w:val="00FD6DF8"/>
    <w:rPr>
      <w:b w:val="0"/>
      <w:sz w:val="20"/>
    </w:rPr>
  </w:style>
  <w:style w:type="paragraph" w:customStyle="1" w:styleId="Thetabletitle">
    <w:name w:val="The table title"/>
    <w:basedOn w:val="ARIERCaption-Table"/>
    <w:rsid w:val="00FD6DF8"/>
    <w:rPr>
      <w:sz w:val="20"/>
    </w:rPr>
  </w:style>
  <w:style w:type="paragraph" w:customStyle="1" w:styleId="Thetablecaption">
    <w:name w:val="The table caption"/>
    <w:basedOn w:val="Thetabletitle"/>
    <w:rsid w:val="00FD6DF8"/>
    <w:rPr>
      <w:b w:val="0"/>
      <w:szCs w:val="20"/>
    </w:rPr>
  </w:style>
  <w:style w:type="character" w:customStyle="1" w:styleId="Heading3Char">
    <w:name w:val="Heading 3 Char"/>
    <w:basedOn w:val="DefaultParagraphFont"/>
    <w:link w:val="Heading3"/>
    <w:rsid w:val="00FD6DF8"/>
    <w:rPr>
      <w:rFonts w:ascii="Arial" w:hAnsi="Arial" w:cs="Arial"/>
      <w:b/>
      <w:bCs/>
      <w:sz w:val="26"/>
      <w:szCs w:val="26"/>
      <w:lang w:eastAsia="en-US"/>
    </w:rPr>
  </w:style>
  <w:style w:type="character" w:customStyle="1" w:styleId="CaptionChar">
    <w:name w:val="Caption Char"/>
    <w:link w:val="Caption0"/>
    <w:rsid w:val="00FD6DF8"/>
    <w:rPr>
      <w:rFonts w:ascii="Calibri" w:hAnsi="Calibri"/>
      <w:b/>
      <w:bCs/>
      <w:color w:val="4F81BD" w:themeColor="accent1"/>
      <w:sz w:val="18"/>
      <w:szCs w:val="18"/>
      <w:lang w:eastAsia="en-US"/>
    </w:rPr>
  </w:style>
  <w:style w:type="character" w:customStyle="1" w:styleId="TitleChar">
    <w:name w:val="Title Char"/>
    <w:basedOn w:val="DefaultParagraphFont"/>
    <w:link w:val="Title"/>
    <w:rsid w:val="00FD6DF8"/>
    <w:rPr>
      <w:rFonts w:ascii="Calibri" w:hAnsi="Calibri" w:cs="Arial"/>
      <w:bCs/>
      <w:color w:val="FFFFFF" w:themeColor="background1"/>
      <w:kern w:val="28"/>
      <w:sz w:val="72"/>
      <w:szCs w:val="32"/>
      <w:lang w:eastAsia="en-US"/>
    </w:rPr>
  </w:style>
  <w:style w:type="character" w:customStyle="1" w:styleId="SubtitleChar">
    <w:name w:val="Subtitle Char"/>
    <w:basedOn w:val="DefaultParagraphFont"/>
    <w:link w:val="Subtitle"/>
    <w:rsid w:val="00FD6DF8"/>
    <w:rPr>
      <w:rFonts w:ascii="Calibri" w:hAnsi="Calibri" w:cs="Arial"/>
      <w:sz w:val="22"/>
      <w:szCs w:val="24"/>
      <w:lang w:eastAsia="en-US"/>
    </w:rPr>
  </w:style>
  <w:style w:type="paragraph" w:customStyle="1" w:styleId="References1">
    <w:name w:val="References"/>
    <w:basedOn w:val="Normal"/>
    <w:rsid w:val="00FD6DF8"/>
    <w:pPr>
      <w:spacing w:after="120"/>
      <w:ind w:left="709" w:hanging="709"/>
    </w:pPr>
    <w:rPr>
      <w:rFonts w:asciiTheme="minorHAnsi" w:hAnsiTheme="minorHAnsi" w:cs="Calibri"/>
      <w:noProof/>
    </w:rPr>
  </w:style>
  <w:style w:type="paragraph" w:customStyle="1" w:styleId="ARIERRefs">
    <w:name w:val="ARIER_Refs"/>
    <w:basedOn w:val="Normal"/>
    <w:qFormat/>
    <w:rsid w:val="000E1A0F"/>
    <w:pPr>
      <w:spacing w:after="120"/>
      <w:ind w:left="709" w:hanging="709"/>
    </w:pPr>
    <w:rPr>
      <w:rFonts w:asciiTheme="minorHAnsi" w:hAnsiTheme="minorHAnsi" w:cs="Calibri"/>
      <w:noProof/>
    </w:rPr>
  </w:style>
  <w:style w:type="paragraph" w:customStyle="1" w:styleId="ARIERimprint">
    <w:name w:val="ARIER_imprint"/>
    <w:basedOn w:val="Normal"/>
    <w:qFormat/>
    <w:rsid w:val="000E1A0F"/>
    <w:pPr>
      <w:autoSpaceDE w:val="0"/>
      <w:autoSpaceDN w:val="0"/>
      <w:adjustRightInd w:val="0"/>
      <w:spacing w:after="360"/>
    </w:pPr>
    <w:rPr>
      <w:rFonts w:cs="Calibri"/>
      <w:color w:val="000000"/>
      <w:sz w:val="18"/>
      <w:szCs w:val="18"/>
    </w:rPr>
  </w:style>
  <w:style w:type="character" w:customStyle="1" w:styleId="Heading2Char">
    <w:name w:val="Heading 2 Char"/>
    <w:basedOn w:val="DefaultParagraphFont"/>
    <w:link w:val="Heading2"/>
    <w:rsid w:val="0072126A"/>
    <w:rPr>
      <w:rFonts w:ascii="Arial" w:hAnsi="Arial" w:cs="Arial"/>
      <w:b/>
      <w:bCs/>
      <w:i/>
      <w:iCs/>
      <w:sz w:val="28"/>
      <w:szCs w:val="28"/>
      <w:lang w:eastAsia="en-US"/>
    </w:rPr>
  </w:style>
  <w:style w:type="character" w:customStyle="1" w:styleId="Heading6Char">
    <w:name w:val="Heading 6 Char"/>
    <w:aliases w:val="App 2 Char"/>
    <w:basedOn w:val="DefaultParagraphFont"/>
    <w:link w:val="Heading6"/>
    <w:rsid w:val="0072126A"/>
    <w:rPr>
      <w:rFonts w:ascii="Calibri" w:hAnsi="Calibri"/>
      <w:b/>
      <w:bCs/>
      <w:sz w:val="22"/>
      <w:szCs w:val="22"/>
      <w:lang w:eastAsia="en-US"/>
    </w:rPr>
  </w:style>
  <w:style w:type="character" w:customStyle="1" w:styleId="Heading7Char">
    <w:name w:val="Heading 7 Char"/>
    <w:aliases w:val="App 3 Char"/>
    <w:basedOn w:val="DefaultParagraphFont"/>
    <w:link w:val="Heading7"/>
    <w:rsid w:val="0072126A"/>
    <w:rPr>
      <w:rFonts w:ascii="Calibri" w:hAnsi="Calibri"/>
      <w:sz w:val="22"/>
      <w:szCs w:val="24"/>
      <w:lang w:eastAsia="en-US"/>
    </w:rPr>
  </w:style>
  <w:style w:type="character" w:customStyle="1" w:styleId="Heading8Char">
    <w:name w:val="Heading 8 Char"/>
    <w:aliases w:val="App 4 Char"/>
    <w:basedOn w:val="DefaultParagraphFont"/>
    <w:link w:val="Heading8"/>
    <w:rsid w:val="0072126A"/>
    <w:rPr>
      <w:rFonts w:ascii="Calibri" w:hAnsi="Calibri"/>
      <w:i/>
      <w:iCs/>
      <w:sz w:val="22"/>
      <w:szCs w:val="24"/>
      <w:lang w:eastAsia="en-US"/>
    </w:rPr>
  </w:style>
  <w:style w:type="character" w:customStyle="1" w:styleId="Heading9Char">
    <w:name w:val="Heading 9 Char"/>
    <w:aliases w:val="ARIER_Inst_address Char"/>
    <w:basedOn w:val="DefaultParagraphFont"/>
    <w:link w:val="Heading9"/>
    <w:rsid w:val="000E1A0F"/>
    <w:rPr>
      <w:rFonts w:ascii="Arial" w:hAnsi="Arial" w:cs="Arial"/>
      <w:sz w:val="22"/>
      <w:szCs w:val="22"/>
      <w:lang w:eastAsia="en-US"/>
    </w:rPr>
  </w:style>
  <w:style w:type="paragraph" w:styleId="NoSpacing">
    <w:name w:val="No Spacing"/>
    <w:basedOn w:val="Normal"/>
    <w:uiPriority w:val="1"/>
    <w:rsid w:val="0072126A"/>
    <w:rPr>
      <w:rFonts w:eastAsiaTheme="minorHAnsi" w:cstheme="minorBidi"/>
    </w:rPr>
  </w:style>
  <w:style w:type="character" w:customStyle="1" w:styleId="HeaderChar">
    <w:name w:val="Header Char"/>
    <w:basedOn w:val="DefaultParagraphFont"/>
    <w:link w:val="Header"/>
    <w:uiPriority w:val="99"/>
    <w:rsid w:val="0072126A"/>
    <w:rPr>
      <w:rFonts w:ascii="Calibri" w:hAnsi="Calibri"/>
      <w:sz w:val="22"/>
      <w:szCs w:val="24"/>
      <w:lang w:eastAsia="en-US"/>
    </w:rPr>
  </w:style>
  <w:style w:type="character" w:customStyle="1" w:styleId="FooterChar">
    <w:name w:val="Footer Char"/>
    <w:basedOn w:val="DefaultParagraphFont"/>
    <w:link w:val="Footer"/>
    <w:uiPriority w:val="99"/>
    <w:rsid w:val="0072126A"/>
    <w:rPr>
      <w:rFonts w:ascii="Calibri" w:hAnsi="Calibri"/>
      <w:sz w:val="22"/>
      <w:szCs w:val="24"/>
      <w:lang w:eastAsia="en-US"/>
    </w:rPr>
  </w:style>
  <w:style w:type="paragraph" w:styleId="TOCHeading">
    <w:name w:val="TOC Heading"/>
    <w:basedOn w:val="Heading1"/>
    <w:next w:val="Normal"/>
    <w:uiPriority w:val="39"/>
    <w:semiHidden/>
    <w:unhideWhenUsed/>
    <w:qFormat/>
    <w:rsid w:val="000E1A0F"/>
    <w:pPr>
      <w:keepNext/>
      <w:keepLines/>
      <w:spacing w:before="480" w:after="0"/>
      <w:outlineLvl w:val="9"/>
    </w:pPr>
    <w:rPr>
      <w:rFonts w:asciiTheme="majorHAnsi" w:eastAsiaTheme="majorEastAsia" w:hAnsiTheme="majorHAnsi" w:cstheme="majorBidi"/>
      <w:color w:val="345A8A" w:themeColor="accent1" w:themeShade="B5"/>
      <w:kern w:val="0"/>
    </w:rPr>
  </w:style>
  <w:style w:type="paragraph" w:customStyle="1" w:styleId="Tenderheading1">
    <w:name w:val="Tender heading 1"/>
    <w:basedOn w:val="Normal"/>
    <w:rsid w:val="0072126A"/>
    <w:pPr>
      <w:numPr>
        <w:numId w:val="19"/>
      </w:numPr>
      <w:spacing w:after="120" w:line="280" w:lineRule="exact"/>
    </w:pPr>
    <w:rPr>
      <w:rFonts w:ascii="Lucida Bright" w:hAnsi="Lucida Bright"/>
      <w:sz w:val="20"/>
      <w:szCs w:val="20"/>
      <w:lang w:val="en-US"/>
    </w:rPr>
  </w:style>
  <w:style w:type="paragraph" w:styleId="EndnoteText">
    <w:name w:val="endnote text"/>
    <w:basedOn w:val="Normal"/>
    <w:link w:val="EndnoteTextChar"/>
    <w:uiPriority w:val="99"/>
    <w:semiHidden/>
    <w:unhideWhenUsed/>
    <w:rsid w:val="0072126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2126A"/>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72126A"/>
    <w:rPr>
      <w:vertAlign w:val="superscript"/>
    </w:rPr>
  </w:style>
  <w:style w:type="paragraph" w:customStyle="1" w:styleId="TableParagraph">
    <w:name w:val="Table Paragraph"/>
    <w:basedOn w:val="Normal"/>
    <w:uiPriority w:val="1"/>
    <w:rsid w:val="0072126A"/>
    <w:pPr>
      <w:widowControl w:val="0"/>
    </w:pPr>
    <w:rPr>
      <w:rFonts w:asciiTheme="minorHAnsi" w:eastAsiaTheme="minorHAnsi" w:hAnsiTheme="minorHAnsi" w:cstheme="minorBidi"/>
      <w:szCs w:val="22"/>
      <w:lang w:val="en-US"/>
    </w:rPr>
  </w:style>
  <w:style w:type="table" w:styleId="LightShading-Accent3">
    <w:name w:val="Light Shading Accent 3"/>
    <w:basedOn w:val="TableNormal"/>
    <w:uiPriority w:val="60"/>
    <w:rsid w:val="0072126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72126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rsid w:val="0072126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IERHA">
    <w:name w:val="ARIER_HA"/>
    <w:next w:val="Normal"/>
    <w:autoRedefine/>
    <w:uiPriority w:val="99"/>
    <w:qFormat/>
    <w:rsid w:val="00982B7D"/>
    <w:pPr>
      <w:spacing w:after="240"/>
      <w:outlineLvl w:val="0"/>
    </w:pPr>
    <w:rPr>
      <w:rFonts w:ascii="Calibri" w:hAnsi="Calibri" w:cs="Arial"/>
      <w:b/>
      <w:color w:val="228591"/>
      <w:sz w:val="32"/>
      <w:szCs w:val="32"/>
      <w:lang w:val="en-US" w:eastAsia="en-US"/>
    </w:rPr>
  </w:style>
  <w:style w:type="paragraph" w:customStyle="1" w:styleId="ARIERHB">
    <w:name w:val="ARIER_HB"/>
    <w:next w:val="Normal"/>
    <w:autoRedefine/>
    <w:uiPriority w:val="99"/>
    <w:qFormat/>
    <w:rsid w:val="002034F9"/>
    <w:pPr>
      <w:spacing w:after="120" w:line="300" w:lineRule="atLeast"/>
      <w:outlineLvl w:val="0"/>
    </w:pPr>
    <w:rPr>
      <w:rFonts w:ascii="Calibri" w:hAnsi="Calibri" w:cs="Arial"/>
      <w:b/>
      <w:color w:val="31849B" w:themeColor="accent5" w:themeShade="BF"/>
      <w:sz w:val="28"/>
      <w:szCs w:val="24"/>
      <w:lang w:eastAsia="en-US"/>
    </w:rPr>
  </w:style>
  <w:style w:type="paragraph" w:customStyle="1" w:styleId="ARIERHC">
    <w:name w:val="ARIER_HC"/>
    <w:next w:val="Normal"/>
    <w:autoRedefine/>
    <w:uiPriority w:val="2"/>
    <w:qFormat/>
    <w:rsid w:val="00BB4174"/>
    <w:pPr>
      <w:keepNext/>
      <w:spacing w:before="120" w:after="120" w:line="220" w:lineRule="atLeast"/>
    </w:pPr>
    <w:rPr>
      <w:rFonts w:ascii="Calibri" w:eastAsiaTheme="majorEastAsia" w:hAnsi="Calibri" w:cs="Arial"/>
      <w:b/>
      <w:sz w:val="24"/>
    </w:rPr>
  </w:style>
  <w:style w:type="paragraph" w:customStyle="1" w:styleId="ARIERTblBdy">
    <w:name w:val="ARIER_TblBdy"/>
    <w:uiPriority w:val="1"/>
    <w:qFormat/>
    <w:rsid w:val="00FD6DF8"/>
    <w:pPr>
      <w:spacing w:before="80" w:after="60"/>
    </w:pPr>
    <w:rPr>
      <w:rFonts w:ascii="Calibri" w:hAnsi="Calibri" w:cs="Arial"/>
      <w:sz w:val="22"/>
      <w:lang w:eastAsia="en-US"/>
    </w:rPr>
  </w:style>
  <w:style w:type="paragraph" w:customStyle="1" w:styleId="ARIERBody">
    <w:name w:val="ARIER_Body"/>
    <w:basedOn w:val="Normal"/>
    <w:link w:val="ARIERBodyChar"/>
    <w:uiPriority w:val="99"/>
    <w:qFormat/>
    <w:rsid w:val="00FD6DF8"/>
    <w:pPr>
      <w:spacing w:after="113" w:line="240" w:lineRule="atLeast"/>
    </w:pPr>
    <w:rPr>
      <w:rFonts w:cs="Arial"/>
      <w:szCs w:val="22"/>
    </w:rPr>
  </w:style>
  <w:style w:type="character" w:customStyle="1" w:styleId="ARIERBodyChar">
    <w:name w:val="ARIER_Body Char"/>
    <w:basedOn w:val="DefaultParagraphFont"/>
    <w:link w:val="ARIERBody"/>
    <w:uiPriority w:val="99"/>
    <w:rsid w:val="00FD6DF8"/>
    <w:rPr>
      <w:rFonts w:ascii="Calibri" w:hAnsi="Calibri" w:cs="Arial"/>
      <w:sz w:val="22"/>
      <w:szCs w:val="22"/>
      <w:lang w:eastAsia="en-US"/>
    </w:rPr>
  </w:style>
  <w:style w:type="paragraph" w:customStyle="1" w:styleId="ARIERCaption-Table">
    <w:name w:val="ARIER_Caption - Table"/>
    <w:basedOn w:val="Caption0"/>
    <w:next w:val="Normal"/>
    <w:qFormat/>
    <w:rsid w:val="000E1A0F"/>
    <w:pPr>
      <w:keepNext/>
      <w:keepLines/>
      <w:spacing w:before="200" w:after="120"/>
    </w:pPr>
    <w:rPr>
      <w:rFonts w:asciiTheme="minorHAnsi" w:hAnsiTheme="minorHAnsi"/>
      <w:color w:val="000000"/>
      <w:sz w:val="22"/>
      <w:szCs w:val="22"/>
    </w:rPr>
  </w:style>
  <w:style w:type="paragraph" w:customStyle="1" w:styleId="ARIERCaption-Figure">
    <w:name w:val="ARIER_Caption - Figure"/>
    <w:basedOn w:val="Caption0"/>
    <w:next w:val="Normal"/>
    <w:qFormat/>
    <w:rsid w:val="000E1A0F"/>
    <w:pPr>
      <w:keepLines/>
      <w:spacing w:before="80" w:after="120"/>
    </w:pPr>
    <w:rPr>
      <w:rFonts w:asciiTheme="minorHAnsi" w:hAnsiTheme="minorHAnsi"/>
      <w:color w:val="auto"/>
      <w:sz w:val="22"/>
      <w:szCs w:val="22"/>
    </w:rPr>
  </w:style>
  <w:style w:type="paragraph" w:customStyle="1" w:styleId="ARIERbodynumbered">
    <w:name w:val="ARIER_body_numbered"/>
    <w:basedOn w:val="ListParagraph"/>
    <w:qFormat/>
    <w:rsid w:val="00C47306"/>
    <w:pPr>
      <w:numPr>
        <w:numId w:val="39"/>
      </w:numPr>
      <w:spacing w:after="113" w:line="240" w:lineRule="atLeast"/>
      <w:contextualSpacing w:val="0"/>
    </w:pPr>
    <w:rPr>
      <w:rFonts w:asciiTheme="minorHAnsi" w:hAnsiTheme="minorHAnsi"/>
      <w:szCs w:val="22"/>
    </w:rPr>
  </w:style>
  <w:style w:type="paragraph" w:customStyle="1" w:styleId="ARIERBullettedbody">
    <w:name w:val="ARIER_Bulletted body"/>
    <w:basedOn w:val="ARIERBody"/>
    <w:qFormat/>
    <w:rsid w:val="000E1A0F"/>
    <w:pPr>
      <w:numPr>
        <w:numId w:val="33"/>
      </w:numPr>
      <w:spacing w:before="113"/>
    </w:pPr>
  </w:style>
  <w:style w:type="paragraph" w:customStyle="1" w:styleId="ARIERIndentedbullets">
    <w:name w:val="ARIER_Indented bullets"/>
    <w:basedOn w:val="ARIERBullettedbody"/>
    <w:qFormat/>
    <w:rsid w:val="000E1A0F"/>
    <w:pPr>
      <w:numPr>
        <w:numId w:val="34"/>
      </w:numPr>
    </w:pPr>
  </w:style>
  <w:style w:type="paragraph" w:customStyle="1" w:styleId="ARIERheader">
    <w:name w:val="ARIER header"/>
    <w:basedOn w:val="Header"/>
    <w:qFormat/>
    <w:rsid w:val="000E1A0F"/>
    <w:pPr>
      <w:jc w:val="center"/>
    </w:pPr>
    <w:rPr>
      <w:sz w:val="20"/>
      <w:szCs w:val="20"/>
    </w:rPr>
  </w:style>
  <w:style w:type="paragraph" w:customStyle="1" w:styleId="ARIERtitlepageauthors">
    <w:name w:val="ARIER_title_page_authors"/>
    <w:basedOn w:val="Titlepage2"/>
    <w:qFormat/>
    <w:rsid w:val="000E1A0F"/>
    <w:rPr>
      <w:rFonts w:asciiTheme="minorHAnsi" w:hAnsiTheme="minorHAnsi"/>
      <w:sz w:val="32"/>
    </w:rPr>
  </w:style>
  <w:style w:type="paragraph" w:customStyle="1" w:styleId="ARIERtitlepageaffiliations">
    <w:name w:val="ARIER_title_page_affiliations"/>
    <w:basedOn w:val="Titlepage3"/>
    <w:qFormat/>
    <w:rsid w:val="000E1A0F"/>
    <w:rPr>
      <w:rFonts w:asciiTheme="minorHAnsi" w:hAnsiTheme="minorHAnsi"/>
      <w:sz w:val="24"/>
    </w:rPr>
  </w:style>
  <w:style w:type="paragraph" w:styleId="Quote">
    <w:name w:val="Quote"/>
    <w:basedOn w:val="Normal"/>
    <w:next w:val="Normal"/>
    <w:link w:val="QuoteChar"/>
    <w:uiPriority w:val="29"/>
    <w:rsid w:val="00CB66C2"/>
    <w:rPr>
      <w:i/>
      <w:iCs/>
      <w:color w:val="000000" w:themeColor="text1"/>
    </w:rPr>
  </w:style>
  <w:style w:type="character" w:customStyle="1" w:styleId="QuoteChar">
    <w:name w:val="Quote Char"/>
    <w:basedOn w:val="DefaultParagraphFont"/>
    <w:link w:val="Quote"/>
    <w:uiPriority w:val="29"/>
    <w:rsid w:val="00CB66C2"/>
    <w:rPr>
      <w:rFonts w:ascii="Calibri" w:hAnsi="Calibri"/>
      <w:i/>
      <w:iCs/>
      <w:color w:val="000000" w:themeColor="text1"/>
      <w:sz w:val="22"/>
      <w:szCs w:val="24"/>
      <w:lang w:eastAsia="en-US"/>
    </w:rPr>
  </w:style>
  <w:style w:type="paragraph" w:customStyle="1" w:styleId="ARIERfootnote">
    <w:name w:val="ARIER footnote"/>
    <w:basedOn w:val="FootnoteText"/>
    <w:rsid w:val="008E3A43"/>
    <w:rPr>
      <w:rFonts w:ascii="Calibri" w:hAnsi="Calibri"/>
      <w:sz w:val="16"/>
    </w:rPr>
  </w:style>
  <w:style w:type="paragraph" w:customStyle="1" w:styleId="ARIERtitlepagetitle">
    <w:name w:val="ARIER_title_page_title"/>
    <w:basedOn w:val="Titlepage1"/>
    <w:qFormat/>
    <w:rsid w:val="000E1A0F"/>
    <w:rPr>
      <w:rFonts w:asciiTheme="minorHAnsi" w:hAnsiTheme="minorHAnsi"/>
      <w:sz w:val="40"/>
    </w:rPr>
  </w:style>
  <w:style w:type="paragraph" w:customStyle="1" w:styleId="ARIERtitlepagedate">
    <w:name w:val="ARIER_title_page_date"/>
    <w:basedOn w:val="Titlepage3"/>
    <w:qFormat/>
    <w:rsid w:val="000E1A0F"/>
    <w:pPr>
      <w:spacing w:before="240" w:after="240" w:line="240" w:lineRule="atLeast"/>
    </w:pPr>
    <w:rPr>
      <w:rFonts w:asciiTheme="minorHAnsi" w:hAnsiTheme="minorHAnsi"/>
      <w:sz w:val="32"/>
      <w:szCs w:val="32"/>
    </w:rPr>
  </w:style>
  <w:style w:type="paragraph" w:customStyle="1" w:styleId="ARIERtitlepageARI">
    <w:name w:val="ARIER_title_page_ARI"/>
    <w:basedOn w:val="Heading9"/>
    <w:qFormat/>
    <w:rsid w:val="00CC05DD"/>
    <w:pPr>
      <w:jc w:val="center"/>
    </w:pPr>
    <w:rPr>
      <w:rFonts w:asciiTheme="minorHAnsi" w:hAnsiTheme="minorHAnsi"/>
    </w:rPr>
  </w:style>
  <w:style w:type="paragraph" w:customStyle="1" w:styleId="ARIERTblHd">
    <w:name w:val="ARIER_TblHd"/>
    <w:qFormat/>
    <w:rsid w:val="004E0EF1"/>
    <w:pPr>
      <w:spacing w:before="60" w:after="60" w:line="230" w:lineRule="atLeast"/>
    </w:pPr>
    <w:rPr>
      <w:rFonts w:ascii="Calibri" w:hAnsi="Calibri" w:cs="Arial"/>
      <w:b/>
      <w:color w:val="FFFFFF" w:themeColor="background1"/>
      <w:sz w:val="22"/>
      <w:szCs w:val="24"/>
      <w:lang w:eastAsia="en-US"/>
    </w:rPr>
  </w:style>
  <w:style w:type="paragraph" w:customStyle="1" w:styleId="HD">
    <w:name w:val="_HD"/>
    <w:next w:val="Normal"/>
    <w:uiPriority w:val="2"/>
    <w:rsid w:val="000E1A0F"/>
    <w:pPr>
      <w:spacing w:before="57" w:after="57" w:line="220" w:lineRule="atLeast"/>
    </w:pPr>
    <w:rPr>
      <w:rFonts w:ascii="Calibri" w:hAnsi="Calibri" w:cs="Arial"/>
      <w:b/>
      <w:i/>
      <w:sz w:val="22"/>
      <w:szCs w:val="24"/>
      <w:lang w:eastAsia="en-US"/>
    </w:rPr>
  </w:style>
  <w:style w:type="paragraph" w:customStyle="1" w:styleId="ARIERindentedlettered">
    <w:name w:val="ARIER_indented lettered"/>
    <w:basedOn w:val="ARIERbodynumbered"/>
    <w:qFormat/>
    <w:rsid w:val="00214D86"/>
    <w:pPr>
      <w:numPr>
        <w:numId w:val="35"/>
      </w:numPr>
      <w:ind w:hanging="294"/>
    </w:pPr>
    <w:rPr>
      <w:noProof/>
    </w:rPr>
  </w:style>
  <w:style w:type="paragraph" w:customStyle="1" w:styleId="ARIERcirclebullets">
    <w:name w:val="ARIER_circle_bullets"/>
    <w:basedOn w:val="ListParagraph"/>
    <w:rsid w:val="00956A61"/>
    <w:pPr>
      <w:numPr>
        <w:ilvl w:val="1"/>
        <w:numId w:val="21"/>
      </w:numPr>
      <w:spacing w:before="120" w:line="240" w:lineRule="auto"/>
    </w:pPr>
    <w:rPr>
      <w:rFonts w:asciiTheme="minorHAnsi" w:hAnsiTheme="minorHAnsi"/>
    </w:rPr>
  </w:style>
  <w:style w:type="paragraph" w:customStyle="1" w:styleId="ARIERboxtext">
    <w:name w:val="ARIER_box_text"/>
    <w:basedOn w:val="ARIERBody"/>
    <w:qFormat/>
    <w:rsid w:val="004624EA"/>
    <w:rPr>
      <w:sz w:val="20"/>
      <w:szCs w:val="20"/>
      <w:lang w:eastAsia="en-AU"/>
    </w:rPr>
  </w:style>
  <w:style w:type="paragraph" w:customStyle="1" w:styleId="ARIERboxbullets">
    <w:name w:val="ARIER_box_bullets"/>
    <w:basedOn w:val="ARIERboxtext"/>
    <w:qFormat/>
    <w:rsid w:val="004624EA"/>
    <w:pPr>
      <w:numPr>
        <w:numId w:val="46"/>
      </w:num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mailto:customer.service@delwp.vic.gov.au" TargetMode="External"/><Relationship Id="rId39" Type="http://schemas.openxmlformats.org/officeDocument/2006/relationships/image" Target="media/image11.png"/><Relationship Id="rId21" Type="http://schemas.openxmlformats.org/officeDocument/2006/relationships/header" Target="header7.xml"/><Relationship Id="rId34" Type="http://schemas.openxmlformats.org/officeDocument/2006/relationships/hyperlink" Target="http://www.depi.vic.gov.au/forestry-and-land-use/forest-management/maps/interactive-maps"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vba.dse.vic.gov.au/vba/" TargetMode="External"/><Relationship Id="rId63" Type="http://schemas.openxmlformats.org/officeDocument/2006/relationships/header" Target="header10.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image" Target="media/image13.png"/><Relationship Id="rId54" Type="http://schemas.openxmlformats.org/officeDocument/2006/relationships/footer" Target="footer6.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hyperlink" Target="http://ics.water.vic.gov.au/ics/files/IWC_Assessment-of-Wetland-Vegetation-Update_December_2012.pdf"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www.depi.vic.gov.au/__data/assets/pdf_file/0017/204083/IWC_Conceptual_Framework_and_Selection_of_Measures_2005.pdf" TargetMode="Externa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yperlink" Target="http://www.delwp.vic.gov.au" TargetMode="External"/><Relationship Id="rId28" Type="http://schemas.openxmlformats.org/officeDocument/2006/relationships/hyperlink" Target="http://www.delwp.vic.gov.au"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hyperlink" Target="http://www.environment.gov.au/system/files/resources/b08acec6-6a27-4e71-8636-498719b253b4/files/alpine-sphagnum-bogs.pdf" TargetMode="External"/><Relationship Id="rId61"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ics.water.vic.gov.au/ics/"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8.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www.relayservice.com.au" TargetMode="External"/><Relationship Id="rId30" Type="http://schemas.openxmlformats.org/officeDocument/2006/relationships/image" Target="media/image6.jp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ics.water.vic.gov.au/ics/"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hyperlink" Target="http://creativecommons.org/licenses/by/3.0/au/deed.en" TargetMode="External"/><Relationship Id="rId33" Type="http://schemas.openxmlformats.org/officeDocument/2006/relationships/hyperlink" Target="https://vba.dse.vic.gov.au/vba/"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ics.water.vic.gov.au/ics/files/IWC_Assessment_Procedure.pdf" TargetMode="External"/><Relationship Id="rId1" Type="http://schemas.openxmlformats.org/officeDocument/2006/relationships/hyperlink" Target="http://ics.water.vic.gov.au/ics/files/IWC_Assessment-of-Wetland-Vegetation-Update_December_20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569D0-72E2-4B0C-8DD7-9C8FED233E09}">
  <ds:schemaRefs>
    <ds:schemaRef ds:uri="http://schemas.openxmlformats.org/officeDocument/2006/bibliography"/>
  </ds:schemaRefs>
</ds:datastoreItem>
</file>

<file path=customXml/itemProps2.xml><?xml version="1.0" encoding="utf-8"?>
<ds:datastoreItem xmlns:ds="http://schemas.openxmlformats.org/officeDocument/2006/customXml" ds:itemID="{B1ACC39B-506D-4F05-82C2-A1B093493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16294</Words>
  <Characters>92881</Characters>
  <Application>Microsoft Office Word</Application>
  <DocSecurity>8</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108958</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 QUERY</dc:creator>
  <cp:lastModifiedBy>Rebecca Lee</cp:lastModifiedBy>
  <cp:revision>2</cp:revision>
  <cp:lastPrinted>2015-09-22T04:37:00Z</cp:lastPrinted>
  <dcterms:created xsi:type="dcterms:W3CDTF">2016-02-02T00:03:00Z</dcterms:created>
  <dcterms:modified xsi:type="dcterms:W3CDTF">2016-02-02T00:03:00Z</dcterms:modified>
</cp:coreProperties>
</file>