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274789" w:rsidP="00274789" w:rsidRDefault="00D262AD" w14:paraId="70EFE7AA" w14:textId="018DCD08">
      <w:pPr>
        <w:rPr>
          <w:b/>
          <w:bCs/>
          <w:sz w:val="28"/>
          <w:szCs w:val="28"/>
        </w:rPr>
      </w:pPr>
      <w:bookmarkStart w:name="_Hlk82691573" w:id="0"/>
      <w:r>
        <w:rPr>
          <w:b/>
          <w:bCs/>
          <w:sz w:val="28"/>
          <w:szCs w:val="28"/>
        </w:rPr>
        <w:t>G</w:t>
      </w:r>
      <w:r w:rsidR="0023538D">
        <w:rPr>
          <w:b/>
          <w:bCs/>
          <w:sz w:val="28"/>
          <w:szCs w:val="28"/>
        </w:rPr>
        <w:t>ellibrand</w:t>
      </w:r>
      <w:r w:rsidR="00274789">
        <w:rPr>
          <w:b/>
          <w:bCs/>
          <w:sz w:val="28"/>
          <w:szCs w:val="28"/>
        </w:rPr>
        <w:t xml:space="preserve"> River</w:t>
      </w:r>
      <w:r w:rsidRPr="000C5E7E" w:rsidR="00274789">
        <w:rPr>
          <w:b/>
          <w:bCs/>
          <w:sz w:val="28"/>
          <w:szCs w:val="28"/>
        </w:rPr>
        <w:t xml:space="preserve"> 2021</w:t>
      </w:r>
    </w:p>
    <w:p w:rsidRPr="00CE7CCB" w:rsidR="00274789" w:rsidP="00274789" w:rsidRDefault="0023538D" w14:paraId="3E976509" w14:textId="7E20FAF2">
      <w:pPr>
        <w:rPr>
          <w:b/>
          <w:bCs/>
          <w:i/>
          <w:iCs/>
        </w:rPr>
      </w:pPr>
      <w:r>
        <w:rPr>
          <w:b/>
          <w:bCs/>
          <w:i/>
          <w:iCs/>
        </w:rPr>
        <w:t>Corangamite</w:t>
      </w:r>
      <w:r w:rsidR="00274789">
        <w:rPr>
          <w:b/>
          <w:bCs/>
          <w:i/>
          <w:iCs/>
        </w:rPr>
        <w:t xml:space="preserve"> region</w:t>
      </w:r>
    </w:p>
    <w:p w:rsidR="00274789" w:rsidP="00274789" w:rsidRDefault="00274789" w14:paraId="500CD9EA" w14:textId="77777777">
      <w:pPr>
        <w:pBdr>
          <w:bottom w:val="single" w:color="auto" w:sz="4" w:space="1"/>
        </w:pBdr>
        <w:rPr>
          <w:b/>
          <w:bCs/>
          <w:sz w:val="28"/>
          <w:szCs w:val="28"/>
        </w:rPr>
      </w:pPr>
    </w:p>
    <w:p w:rsidR="00274789" w:rsidP="00274789" w:rsidRDefault="00274789" w14:paraId="53ED8CE7" w14:textId="058427FD">
      <w:pPr>
        <w:rPr>
          <w:b/>
          <w:bCs/>
          <w:sz w:val="28"/>
          <w:szCs w:val="28"/>
        </w:rPr>
      </w:pPr>
      <w:r>
        <w:rPr>
          <w:b/>
          <w:bCs/>
          <w:sz w:val="28"/>
          <w:szCs w:val="28"/>
        </w:rPr>
        <w:t xml:space="preserve">This report card summarises the 2021 Native Fish Report Card (NFRC) survey in the </w:t>
      </w:r>
      <w:r w:rsidR="0023538D">
        <w:rPr>
          <w:b/>
          <w:bCs/>
          <w:sz w:val="28"/>
          <w:szCs w:val="28"/>
        </w:rPr>
        <w:t>Gellibrand</w:t>
      </w:r>
      <w:r>
        <w:rPr>
          <w:b/>
          <w:bCs/>
          <w:sz w:val="28"/>
          <w:szCs w:val="28"/>
        </w:rPr>
        <w:t xml:space="preserve"> River</w:t>
      </w:r>
    </w:p>
    <w:p w:rsidR="00274789" w:rsidP="00274789" w:rsidRDefault="00274789" w14:paraId="5B4357A7" w14:textId="6EE44384">
      <w:pPr>
        <w:rPr>
          <w:b/>
          <w:bCs/>
          <w:sz w:val="28"/>
          <w:szCs w:val="28"/>
        </w:rPr>
      </w:pPr>
      <w:r w:rsidRPr="000C5E7E">
        <w:rPr>
          <w:b/>
          <w:bCs/>
          <w:sz w:val="28"/>
          <w:szCs w:val="28"/>
        </w:rPr>
        <w:t xml:space="preserve">Sites </w:t>
      </w:r>
      <w:r w:rsidR="00215138">
        <w:rPr>
          <w:b/>
          <w:bCs/>
          <w:sz w:val="28"/>
          <w:szCs w:val="28"/>
        </w:rPr>
        <w:t>8</w:t>
      </w:r>
      <w:r>
        <w:rPr>
          <w:b/>
          <w:bCs/>
          <w:sz w:val="28"/>
          <w:szCs w:val="28"/>
        </w:rPr>
        <w:t xml:space="preserve">, </w:t>
      </w:r>
      <w:r w:rsidR="00215138">
        <w:rPr>
          <w:b/>
          <w:bCs/>
          <w:sz w:val="28"/>
          <w:szCs w:val="28"/>
        </w:rPr>
        <w:t>C</w:t>
      </w:r>
      <w:r>
        <w:rPr>
          <w:b/>
          <w:bCs/>
          <w:sz w:val="28"/>
          <w:szCs w:val="28"/>
        </w:rPr>
        <w:t>C</w:t>
      </w:r>
      <w:r w:rsidRPr="000C5E7E">
        <w:rPr>
          <w:b/>
          <w:bCs/>
          <w:sz w:val="28"/>
          <w:szCs w:val="28"/>
        </w:rPr>
        <w:t>MA</w:t>
      </w:r>
      <w:r w:rsidRPr="0982E401">
        <w:rPr>
          <w:b/>
          <w:bCs/>
          <w:sz w:val="28"/>
          <w:szCs w:val="28"/>
        </w:rPr>
        <w:t>,</w:t>
      </w:r>
      <w:r>
        <w:rPr>
          <w:b/>
          <w:bCs/>
          <w:sz w:val="28"/>
          <w:szCs w:val="28"/>
        </w:rPr>
        <w:t xml:space="preserve"> Electrofishing</w:t>
      </w:r>
      <w:r w:rsidR="00215138">
        <w:rPr>
          <w:b/>
          <w:bCs/>
          <w:sz w:val="28"/>
          <w:szCs w:val="28"/>
        </w:rPr>
        <w:t>, Fyke Netting</w:t>
      </w:r>
    </w:p>
    <w:p w:rsidR="00274789" w:rsidP="00274789" w:rsidRDefault="00274789" w14:paraId="4186846C" w14:textId="77777777">
      <w:pPr>
        <w:pBdr>
          <w:bottom w:val="single" w:color="auto" w:sz="4" w:space="1"/>
        </w:pBdr>
        <w:rPr>
          <w:b/>
          <w:bCs/>
          <w:sz w:val="28"/>
          <w:szCs w:val="28"/>
        </w:rPr>
      </w:pPr>
    </w:p>
    <w:p w:rsidRPr="000C5E7E" w:rsidR="00274789" w:rsidP="00274789" w:rsidRDefault="00274789" w14:paraId="60930C82" w14:textId="04538F2F">
      <w:pPr>
        <w:rPr>
          <w:b/>
          <w:bCs/>
          <w:sz w:val="28"/>
          <w:szCs w:val="28"/>
        </w:rPr>
      </w:pPr>
      <w:r>
        <w:rPr>
          <w:b/>
          <w:bCs/>
          <w:sz w:val="28"/>
          <w:szCs w:val="28"/>
        </w:rPr>
        <w:t xml:space="preserve">Fish found in </w:t>
      </w:r>
      <w:r w:rsidR="00D262AD">
        <w:rPr>
          <w:b/>
          <w:bCs/>
          <w:sz w:val="28"/>
          <w:szCs w:val="28"/>
        </w:rPr>
        <w:t>G</w:t>
      </w:r>
      <w:r w:rsidR="00215138">
        <w:rPr>
          <w:b/>
          <w:bCs/>
          <w:sz w:val="28"/>
          <w:szCs w:val="28"/>
        </w:rPr>
        <w:t>el</w:t>
      </w:r>
      <w:r w:rsidR="00D262AD">
        <w:rPr>
          <w:b/>
          <w:bCs/>
          <w:sz w:val="28"/>
          <w:szCs w:val="28"/>
        </w:rPr>
        <w:t>l</w:t>
      </w:r>
      <w:r w:rsidR="00215138">
        <w:rPr>
          <w:b/>
          <w:bCs/>
          <w:sz w:val="28"/>
          <w:szCs w:val="28"/>
        </w:rPr>
        <w:t>ibrand</w:t>
      </w:r>
      <w:r>
        <w:rPr>
          <w:b/>
          <w:bCs/>
          <w:sz w:val="28"/>
          <w:szCs w:val="28"/>
        </w:rPr>
        <w:t xml:space="preserve"> River for NFRC</w:t>
      </w:r>
    </w:p>
    <w:p w:rsidRPr="000C5E7E" w:rsidR="00274789" w:rsidP="00274789" w:rsidRDefault="00274789" w14:paraId="0453B8F0" w14:textId="77777777">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Target species</w:t>
      </w:r>
    </w:p>
    <w:p w:rsidR="00274789" w:rsidP="00274789" w:rsidRDefault="00215138" w14:paraId="1AEA7D45" w14:textId="6C6CDD0E">
      <w:r>
        <w:t>River Blackfish</w:t>
      </w:r>
    </w:p>
    <w:p w:rsidRPr="000C5E7E" w:rsidR="00274789" w:rsidP="00274789" w:rsidRDefault="00274789" w14:paraId="315ECEEC" w14:textId="77777777">
      <w:pPr>
        <w:autoSpaceDE w:val="0"/>
        <w:autoSpaceDN w:val="0"/>
        <w:adjustRightInd w:val="0"/>
        <w:spacing w:after="0" w:line="240" w:lineRule="auto"/>
      </w:pPr>
    </w:p>
    <w:p w:rsidRPr="00E96297" w:rsidR="00274789" w:rsidP="00274789" w:rsidRDefault="00274789" w14:paraId="1D34F320" w14:textId="622A9EC4">
      <w:pPr>
        <w:autoSpaceDE w:val="0"/>
        <w:autoSpaceDN w:val="0"/>
        <w:adjustRightInd w:val="0"/>
        <w:spacing w:after="0" w:line="240" w:lineRule="auto"/>
        <w:rPr>
          <w:b/>
        </w:rPr>
      </w:pPr>
      <w:r w:rsidRPr="00E96297">
        <w:rPr>
          <w:b/>
        </w:rPr>
        <w:t>Non-target species</w:t>
      </w:r>
      <w:r w:rsidR="009A3E00">
        <w:rPr>
          <w:b/>
        </w:rPr>
        <w:t xml:space="preserve"> captured since 2017</w:t>
      </w:r>
      <w:r w:rsidRPr="00E96297">
        <w:rPr>
          <w:b/>
        </w:rPr>
        <w:t>*</w:t>
      </w:r>
    </w:p>
    <w:p w:rsidRPr="00E96297" w:rsidR="00274789" w:rsidP="00274789" w:rsidRDefault="00274789" w14:paraId="135FDFBB" w14:textId="77777777">
      <w:pPr>
        <w:autoSpaceDE w:val="0"/>
        <w:autoSpaceDN w:val="0"/>
        <w:adjustRightInd w:val="0"/>
        <w:spacing w:after="0" w:line="240" w:lineRule="auto"/>
        <w:rPr>
          <w:rFonts w:ascii="VIC-SemiBold" w:hAnsi="VIC-SemiBold" w:cs="VIC-SemiBold"/>
          <w:b/>
          <w:bCs/>
          <w:color w:val="00B6AF"/>
          <w:sz w:val="24"/>
          <w:szCs w:val="24"/>
        </w:rPr>
      </w:pPr>
      <w:r w:rsidRPr="00E96297">
        <w:rPr>
          <w:rFonts w:ascii="VIC-SemiBold" w:hAnsi="VIC-SemiBold" w:cs="VIC-SemiBold"/>
          <w:b/>
          <w:bCs/>
          <w:color w:val="00B6AF"/>
          <w:sz w:val="24"/>
          <w:szCs w:val="24"/>
        </w:rPr>
        <w:t>Large-bodied native species</w:t>
      </w:r>
    </w:p>
    <w:p w:rsidRPr="00215138" w:rsidR="008339A2" w:rsidP="00274789" w:rsidRDefault="008339A2" w14:paraId="032412A3" w14:textId="69E95A68">
      <w:pPr>
        <w:autoSpaceDE w:val="0"/>
        <w:autoSpaceDN w:val="0"/>
        <w:adjustRightInd w:val="0"/>
        <w:spacing w:after="0" w:line="240" w:lineRule="auto"/>
      </w:pPr>
      <w:bookmarkStart w:name="_Hlk83024552" w:id="1"/>
      <w:r w:rsidRPr="00215138">
        <w:t>Australian Grayling</w:t>
      </w:r>
    </w:p>
    <w:p w:rsidRPr="00215138" w:rsidR="00E96297" w:rsidP="00274789" w:rsidRDefault="00E96297" w14:paraId="0FA8CBFA" w14:textId="5137944A">
      <w:pPr>
        <w:autoSpaceDE w:val="0"/>
        <w:autoSpaceDN w:val="0"/>
        <w:adjustRightInd w:val="0"/>
        <w:spacing w:after="0" w:line="240" w:lineRule="auto"/>
      </w:pPr>
      <w:r w:rsidRPr="00215138">
        <w:t>Short-finned Eel</w:t>
      </w:r>
    </w:p>
    <w:p w:rsidRPr="00E96297" w:rsidR="00E96297" w:rsidP="00274789" w:rsidRDefault="00E96297" w14:paraId="2266E2F1" w14:textId="66016BE0">
      <w:pPr>
        <w:autoSpaceDE w:val="0"/>
        <w:autoSpaceDN w:val="0"/>
        <w:adjustRightInd w:val="0"/>
        <w:spacing w:after="0" w:line="240" w:lineRule="auto"/>
      </w:pPr>
      <w:r w:rsidRPr="00215138">
        <w:t>Tupong</w:t>
      </w:r>
    </w:p>
    <w:bookmarkEnd w:id="1"/>
    <w:p w:rsidRPr="008339A2" w:rsidR="00274789" w:rsidP="00274789" w:rsidRDefault="00274789" w14:paraId="62BFBFE5" w14:textId="77777777">
      <w:pPr>
        <w:autoSpaceDE w:val="0"/>
        <w:autoSpaceDN w:val="0"/>
        <w:adjustRightInd w:val="0"/>
        <w:spacing w:after="0" w:line="240" w:lineRule="auto"/>
      </w:pPr>
    </w:p>
    <w:p w:rsidRPr="008339A2" w:rsidR="00274789" w:rsidP="00274789" w:rsidRDefault="00274789" w14:paraId="71318F74" w14:textId="77777777">
      <w:pPr>
        <w:autoSpaceDE w:val="0"/>
        <w:autoSpaceDN w:val="0"/>
        <w:adjustRightInd w:val="0"/>
        <w:spacing w:after="0" w:line="240" w:lineRule="auto"/>
        <w:rPr>
          <w:rFonts w:ascii="VIC-SemiBold" w:hAnsi="VIC-SemiBold" w:cs="VIC-SemiBold"/>
          <w:b/>
          <w:bCs/>
          <w:color w:val="00B6AF"/>
          <w:sz w:val="24"/>
          <w:szCs w:val="24"/>
        </w:rPr>
      </w:pPr>
      <w:bookmarkStart w:name="_Hlk82691724" w:id="2"/>
      <w:bookmarkEnd w:id="0"/>
      <w:r w:rsidRPr="008339A2">
        <w:rPr>
          <w:rFonts w:ascii="VIC-SemiBold" w:hAnsi="VIC-SemiBold" w:cs="VIC-SemiBold"/>
          <w:b/>
          <w:bCs/>
          <w:color w:val="00B6AF"/>
          <w:sz w:val="24"/>
          <w:szCs w:val="24"/>
        </w:rPr>
        <w:t>Small-bodied native species</w:t>
      </w:r>
    </w:p>
    <w:p w:rsidRPr="00215138" w:rsidR="00274789" w:rsidP="00274789" w:rsidRDefault="00274789" w14:paraId="15593820" w14:textId="3A95102B">
      <w:pPr>
        <w:autoSpaceDE w:val="0"/>
        <w:autoSpaceDN w:val="0"/>
        <w:adjustRightInd w:val="0"/>
        <w:spacing w:after="0" w:line="240" w:lineRule="auto"/>
      </w:pPr>
      <w:r w:rsidRPr="00215138">
        <w:t>Australian Smelt</w:t>
      </w:r>
    </w:p>
    <w:p w:rsidR="00215138" w:rsidP="00215138" w:rsidRDefault="00215138" w14:paraId="10280096" w14:textId="77777777">
      <w:pPr>
        <w:autoSpaceDE w:val="0"/>
        <w:autoSpaceDN w:val="0"/>
        <w:adjustRightInd w:val="0"/>
        <w:spacing w:after="0" w:line="240" w:lineRule="auto"/>
      </w:pPr>
      <w:r w:rsidRPr="00215138">
        <w:t>Climbing Galaxias</w:t>
      </w:r>
    </w:p>
    <w:p w:rsidRPr="00215138" w:rsidR="00E661FA" w:rsidP="00274789" w:rsidRDefault="00E661FA" w14:paraId="039A06EF" w14:textId="18B23AE1">
      <w:pPr>
        <w:autoSpaceDE w:val="0"/>
        <w:autoSpaceDN w:val="0"/>
        <w:adjustRightInd w:val="0"/>
        <w:spacing w:after="0" w:line="240" w:lineRule="auto"/>
      </w:pPr>
      <w:r w:rsidRPr="00215138">
        <w:t>Common Galaxias</w:t>
      </w:r>
    </w:p>
    <w:p w:rsidR="00215138" w:rsidP="00274789" w:rsidRDefault="00215138" w14:paraId="0F3CB448" w14:textId="0F251545">
      <w:pPr>
        <w:autoSpaceDE w:val="0"/>
        <w:autoSpaceDN w:val="0"/>
        <w:adjustRightInd w:val="0"/>
        <w:spacing w:after="0" w:line="240" w:lineRule="auto"/>
      </w:pPr>
      <w:r>
        <w:t>Ornate Mountain Galaxias</w:t>
      </w:r>
    </w:p>
    <w:p w:rsidR="00215138" w:rsidP="00274789" w:rsidRDefault="00215138" w14:paraId="1CADC180" w14:textId="72769EC6">
      <w:pPr>
        <w:autoSpaceDE w:val="0"/>
        <w:autoSpaceDN w:val="0"/>
        <w:adjustRightInd w:val="0"/>
        <w:spacing w:after="0" w:line="240" w:lineRule="auto"/>
      </w:pPr>
      <w:r>
        <w:t>Pouched Lamprey</w:t>
      </w:r>
    </w:p>
    <w:p w:rsidRPr="00215138" w:rsidR="00215138" w:rsidP="00274789" w:rsidRDefault="00215138" w14:paraId="4BB5F44F" w14:textId="2817B2AF">
      <w:pPr>
        <w:autoSpaceDE w:val="0"/>
        <w:autoSpaceDN w:val="0"/>
        <w:adjustRightInd w:val="0"/>
        <w:spacing w:after="0" w:line="240" w:lineRule="auto"/>
      </w:pPr>
      <w:r>
        <w:t>Short-headed Lamprey</w:t>
      </w:r>
    </w:p>
    <w:p w:rsidR="008339A2" w:rsidP="00274789" w:rsidRDefault="008339A2" w14:paraId="182A86D8" w14:textId="302E9DA5">
      <w:pPr>
        <w:autoSpaceDE w:val="0"/>
        <w:autoSpaceDN w:val="0"/>
        <w:adjustRightInd w:val="0"/>
        <w:spacing w:after="0" w:line="240" w:lineRule="auto"/>
      </w:pPr>
      <w:r w:rsidRPr="00215138">
        <w:t>Southern Pygmy Perch</w:t>
      </w:r>
    </w:p>
    <w:p w:rsidRPr="008339A2" w:rsidR="00215138" w:rsidP="00274789" w:rsidRDefault="00215138" w14:paraId="07629405" w14:textId="50566F4B">
      <w:pPr>
        <w:autoSpaceDE w:val="0"/>
        <w:autoSpaceDN w:val="0"/>
        <w:adjustRightInd w:val="0"/>
        <w:spacing w:after="0" w:line="240" w:lineRule="auto"/>
      </w:pPr>
      <w:r>
        <w:t>Spotted Galaxias</w:t>
      </w:r>
    </w:p>
    <w:p w:rsidRPr="008339A2" w:rsidR="008339A2" w:rsidP="00274789" w:rsidRDefault="008339A2" w14:paraId="029793E5" w14:textId="77777777">
      <w:pPr>
        <w:autoSpaceDE w:val="0"/>
        <w:autoSpaceDN w:val="0"/>
        <w:adjustRightInd w:val="0"/>
        <w:spacing w:after="0" w:line="240" w:lineRule="auto"/>
      </w:pPr>
    </w:p>
    <w:p w:rsidRPr="008339A2" w:rsidR="00274789" w:rsidP="00274789" w:rsidRDefault="00274789" w14:paraId="02AEAE46" w14:textId="77777777">
      <w:pPr>
        <w:autoSpaceDE w:val="0"/>
        <w:autoSpaceDN w:val="0"/>
        <w:adjustRightInd w:val="0"/>
        <w:spacing w:after="0" w:line="240" w:lineRule="auto"/>
        <w:rPr>
          <w:rFonts w:ascii="VIC-SemiBold" w:hAnsi="VIC-SemiBold" w:cs="VIC-SemiBold"/>
          <w:b/>
          <w:bCs/>
          <w:color w:val="00B6AF"/>
          <w:sz w:val="24"/>
          <w:szCs w:val="24"/>
        </w:rPr>
      </w:pPr>
      <w:r w:rsidRPr="008339A2">
        <w:rPr>
          <w:rFonts w:ascii="VIC-SemiBold" w:hAnsi="VIC-SemiBold" w:cs="VIC-SemiBold"/>
          <w:b/>
          <w:bCs/>
          <w:color w:val="00B6AF"/>
          <w:sz w:val="24"/>
          <w:szCs w:val="24"/>
        </w:rPr>
        <w:t>Exotic species</w:t>
      </w:r>
    </w:p>
    <w:p w:rsidRPr="00215138" w:rsidR="008339A2" w:rsidP="00274789" w:rsidRDefault="00215138" w14:paraId="162D18F5" w14:textId="18036403">
      <w:pPr>
        <w:autoSpaceDE w:val="0"/>
        <w:autoSpaceDN w:val="0"/>
        <w:adjustRightInd w:val="0"/>
        <w:spacing w:after="0" w:line="240" w:lineRule="auto"/>
      </w:pPr>
      <w:r w:rsidRPr="00215138">
        <w:t>Brown</w:t>
      </w:r>
      <w:r w:rsidRPr="00215138" w:rsidR="008339A2">
        <w:t xml:space="preserve"> Trout</w:t>
      </w:r>
    </w:p>
    <w:p w:rsidR="00274789" w:rsidP="00274789" w:rsidRDefault="00274789" w14:paraId="4CAEC2CE" w14:textId="77777777">
      <w:pPr>
        <w:autoSpaceDE w:val="0"/>
        <w:autoSpaceDN w:val="0"/>
        <w:adjustRightInd w:val="0"/>
        <w:spacing w:after="0" w:line="240" w:lineRule="auto"/>
      </w:pPr>
    </w:p>
    <w:p w:rsidR="00274789" w:rsidP="00274789" w:rsidRDefault="00274789" w14:paraId="7903C7CB" w14:textId="77777777">
      <w:pPr>
        <w:autoSpaceDE w:val="0"/>
        <w:autoSpaceDN w:val="0"/>
        <w:adjustRightInd w:val="0"/>
        <w:spacing w:after="0" w:line="240" w:lineRule="auto"/>
      </w:pPr>
      <w:r>
        <w:t>* These non-target species were incidentally captured during NFRC surveys since 2017 but not measured as for target species</w:t>
      </w:r>
    </w:p>
    <w:p w:rsidR="00274789" w:rsidP="00274789" w:rsidRDefault="00274789" w14:paraId="2114C09E" w14:textId="77777777">
      <w:pPr>
        <w:autoSpaceDE w:val="0"/>
        <w:autoSpaceDN w:val="0"/>
        <w:adjustRightInd w:val="0"/>
        <w:spacing w:after="0" w:line="240" w:lineRule="auto"/>
      </w:pPr>
      <w:bookmarkStart w:name="_Hlk82691783" w:id="3"/>
      <w:bookmarkEnd w:id="2"/>
    </w:p>
    <w:p w:rsidRPr="000C5E7E" w:rsidR="00274789" w:rsidP="00274789" w:rsidRDefault="00274789" w14:paraId="342E2944" w14:textId="1819A989">
      <w:pPr>
        <w:autoSpaceDE w:val="0"/>
        <w:autoSpaceDN w:val="0"/>
        <w:adjustRightInd w:val="0"/>
        <w:spacing w:after="0" w:line="240" w:lineRule="auto"/>
      </w:pPr>
      <w:r>
        <w:t xml:space="preserve">LOGOS – ARI, DELWP </w:t>
      </w:r>
    </w:p>
    <w:p w:rsidR="00274789" w:rsidP="00274789" w:rsidRDefault="00274789" w14:paraId="02401082" w14:textId="06BBF33B">
      <w:pPr>
        <w:rPr>
          <w:rFonts w:ascii="VIC-Light" w:hAnsi="VIC-Light" w:cs="VIC-Light"/>
          <w:color w:val="414142"/>
          <w:sz w:val="18"/>
          <w:szCs w:val="18"/>
        </w:rPr>
      </w:pPr>
      <w:r>
        <w:rPr>
          <w:rFonts w:ascii="VIC-Light" w:hAnsi="VIC-Light" w:cs="VIC-Light"/>
          <w:color w:val="414142"/>
          <w:sz w:val="18"/>
          <w:szCs w:val="18"/>
        </w:rPr>
        <w:br w:type="page"/>
      </w:r>
    </w:p>
    <w:p w:rsidR="00274789" w:rsidP="00274789" w:rsidRDefault="00D262AD" w14:paraId="1F070A20" w14:textId="4A2D4457">
      <w:pPr>
        <w:rPr>
          <w:b/>
          <w:bCs/>
          <w:sz w:val="28"/>
          <w:szCs w:val="28"/>
        </w:rPr>
      </w:pPr>
      <w:bookmarkStart w:name="_Hlk82691813" w:id="4"/>
      <w:bookmarkEnd w:id="3"/>
      <w:r>
        <w:rPr>
          <w:b/>
          <w:bCs/>
          <w:sz w:val="28"/>
          <w:szCs w:val="28"/>
        </w:rPr>
        <w:lastRenderedPageBreak/>
        <w:t>G</w:t>
      </w:r>
      <w:r w:rsidR="00215138">
        <w:rPr>
          <w:b/>
          <w:bCs/>
          <w:sz w:val="28"/>
          <w:szCs w:val="28"/>
        </w:rPr>
        <w:t>ellibrand</w:t>
      </w:r>
      <w:r w:rsidR="00274789">
        <w:rPr>
          <w:b/>
          <w:bCs/>
          <w:sz w:val="28"/>
          <w:szCs w:val="28"/>
        </w:rPr>
        <w:t xml:space="preserve"> River</w:t>
      </w:r>
      <w:r w:rsidRPr="000C5E7E" w:rsidR="00274789">
        <w:rPr>
          <w:b/>
          <w:bCs/>
          <w:sz w:val="28"/>
          <w:szCs w:val="28"/>
        </w:rPr>
        <w:t xml:space="preserve"> 2021</w:t>
      </w:r>
    </w:p>
    <w:p w:rsidRPr="009E7B84" w:rsidR="00274789" w:rsidP="00274789" w:rsidRDefault="00274789" w14:paraId="6C1C3AB9" w14:textId="77777777">
      <w:pPr>
        <w:rPr>
          <w:rFonts w:ascii="VIC-Bold" w:hAnsi="VIC-Bold" w:cs="VIC-Bold"/>
          <w:b/>
          <w:bCs/>
          <w:color w:val="10024A"/>
          <w:sz w:val="44"/>
          <w:szCs w:val="44"/>
        </w:rPr>
      </w:pPr>
      <w:r w:rsidRPr="009E7B84">
        <w:rPr>
          <w:rFonts w:ascii="VIC-Bold" w:hAnsi="VIC-Bold" w:cs="VIC-Bold"/>
          <w:b/>
          <w:bCs/>
          <w:color w:val="10024A"/>
          <w:sz w:val="44"/>
          <w:szCs w:val="44"/>
        </w:rPr>
        <w:t>Fish Community</w:t>
      </w:r>
    </w:p>
    <w:p w:rsidRPr="00AC4881" w:rsidR="00274789" w:rsidP="00274789" w:rsidRDefault="00274789" w14:paraId="1205C7E4" w14:textId="77777777">
      <w:pPr>
        <w:pBdr>
          <w:bottom w:val="single" w:color="auto" w:sz="4" w:space="1"/>
        </w:pBdr>
        <w:rPr>
          <w:b/>
          <w:bCs/>
        </w:rPr>
      </w:pPr>
    </w:p>
    <w:p w:rsidR="00274789" w:rsidP="00274789" w:rsidRDefault="00274789" w14:paraId="02D232E6" w14:textId="77777777">
      <w:r>
        <w:rPr>
          <w:rFonts w:ascii="VIC-Bold" w:hAnsi="VIC-Bold" w:cs="VIC-Bold"/>
          <w:b/>
          <w:bCs/>
          <w:color w:val="10024A"/>
          <w:sz w:val="44"/>
          <w:szCs w:val="44"/>
        </w:rPr>
        <w:t>NFRC target species</w:t>
      </w:r>
    </w:p>
    <w:p w:rsidRPr="0021598A" w:rsidR="00274789" w:rsidP="00274789" w:rsidRDefault="00274789" w14:paraId="54F75674" w14:textId="0FBA06BD">
      <w:pPr>
        <w:autoSpaceDE w:val="0"/>
        <w:autoSpaceDN w:val="0"/>
        <w:adjustRightInd w:val="0"/>
        <w:spacing w:after="0" w:line="240" w:lineRule="auto"/>
      </w:pPr>
      <w:r>
        <w:rPr>
          <w:rFonts w:cs="VIC-SemiBold"/>
          <w:b/>
          <w:bCs/>
          <w:color w:val="10024A"/>
        </w:rPr>
        <w:t>The NFRC Program began in 2017</w:t>
      </w:r>
      <w:bookmarkEnd w:id="4"/>
      <w:r>
        <w:rPr>
          <w:rFonts w:cs="VIC-SemiBold"/>
          <w:b/>
          <w:bCs/>
          <w:color w:val="10024A"/>
        </w:rPr>
        <w:t xml:space="preserve">, </w:t>
      </w:r>
      <w:bookmarkStart w:name="_Hlk82691845" w:id="5"/>
      <w:r>
        <w:rPr>
          <w:rFonts w:cs="VIC-SemiBold"/>
          <w:b/>
          <w:bCs/>
          <w:color w:val="10024A"/>
        </w:rPr>
        <w:t xml:space="preserve">with a focus on targeting the monitoring of population dynamics of </w:t>
      </w:r>
      <w:r w:rsidRPr="0021598A">
        <w:rPr>
          <w:rFonts w:cs="VIC-SemiBold"/>
          <w:b/>
          <w:bCs/>
          <w:color w:val="10024A"/>
        </w:rPr>
        <w:t xml:space="preserve">key </w:t>
      </w:r>
      <w:r>
        <w:rPr>
          <w:rFonts w:cs="VIC-SemiBold"/>
          <w:b/>
          <w:bCs/>
          <w:color w:val="10024A"/>
        </w:rPr>
        <w:t xml:space="preserve">iconic fish species that have high recreational and/or conservation values, in large rivers across Victoria. In the </w:t>
      </w:r>
      <w:r w:rsidR="008339A2">
        <w:rPr>
          <w:rFonts w:cs="VIC-SemiBold"/>
          <w:b/>
          <w:bCs/>
          <w:color w:val="10024A"/>
        </w:rPr>
        <w:t>G</w:t>
      </w:r>
      <w:r w:rsidR="004F6E3C">
        <w:rPr>
          <w:rFonts w:cs="VIC-SemiBold"/>
          <w:b/>
          <w:bCs/>
          <w:color w:val="10024A"/>
        </w:rPr>
        <w:t>ellibrand</w:t>
      </w:r>
      <w:r w:rsidR="00E661FA">
        <w:rPr>
          <w:rFonts w:cs="VIC-SemiBold"/>
          <w:b/>
          <w:bCs/>
          <w:color w:val="10024A"/>
        </w:rPr>
        <w:t xml:space="preserve"> </w:t>
      </w:r>
      <w:r w:rsidR="008339A2">
        <w:rPr>
          <w:rFonts w:cs="VIC-SemiBold"/>
          <w:b/>
          <w:bCs/>
          <w:color w:val="10024A"/>
        </w:rPr>
        <w:t>R</w:t>
      </w:r>
      <w:r w:rsidR="00E661FA">
        <w:rPr>
          <w:rFonts w:cs="VIC-SemiBold"/>
          <w:b/>
          <w:bCs/>
          <w:color w:val="10024A"/>
        </w:rPr>
        <w:t>iver</w:t>
      </w:r>
      <w:r>
        <w:rPr>
          <w:rFonts w:cs="VIC-SemiBold"/>
          <w:b/>
          <w:bCs/>
          <w:color w:val="10024A"/>
        </w:rPr>
        <w:t xml:space="preserve">, the target species </w:t>
      </w:r>
      <w:r w:rsidR="00272C0E">
        <w:rPr>
          <w:rFonts w:cs="VIC-SemiBold"/>
          <w:b/>
          <w:bCs/>
          <w:color w:val="10024A"/>
        </w:rPr>
        <w:t>is River Blackfish</w:t>
      </w:r>
      <w:r>
        <w:rPr>
          <w:rFonts w:cs="VIC-SemiBold"/>
          <w:b/>
          <w:bCs/>
          <w:color w:val="10024A"/>
        </w:rPr>
        <w:t>.</w:t>
      </w:r>
      <w:r w:rsidRPr="0021598A">
        <w:rPr>
          <w:rFonts w:cs="VIC-SemiBold"/>
          <w:b/>
          <w:bCs/>
          <w:color w:val="10024A"/>
        </w:rPr>
        <w:t xml:space="preserve"> </w:t>
      </w:r>
      <w:r>
        <w:rPr>
          <w:rFonts w:cs="VIC-SemiBold"/>
          <w:b/>
          <w:bCs/>
          <w:color w:val="10024A"/>
        </w:rPr>
        <w:t>S</w:t>
      </w:r>
      <w:r w:rsidRPr="0021598A">
        <w:rPr>
          <w:rFonts w:cs="VIC-SemiBold"/>
          <w:b/>
          <w:bCs/>
          <w:color w:val="10024A"/>
        </w:rPr>
        <w:t xml:space="preserve">urveys occur in </w:t>
      </w:r>
      <w:r w:rsidR="00E661FA">
        <w:rPr>
          <w:rFonts w:cs="VIC-SemiBold"/>
          <w:b/>
          <w:bCs/>
          <w:color w:val="10024A"/>
        </w:rPr>
        <w:t>March</w:t>
      </w:r>
      <w:r w:rsidR="00272C0E">
        <w:rPr>
          <w:rFonts w:cs="VIC-SemiBold"/>
          <w:b/>
          <w:bCs/>
          <w:color w:val="10024A"/>
        </w:rPr>
        <w:t>/April</w:t>
      </w:r>
      <w:r w:rsidRPr="0021598A">
        <w:rPr>
          <w:rFonts w:cs="VIC-SemiBold"/>
          <w:b/>
          <w:bCs/>
          <w:color w:val="10024A"/>
        </w:rPr>
        <w:t xml:space="preserve"> each year, at </w:t>
      </w:r>
      <w:r w:rsidR="009A3E00">
        <w:rPr>
          <w:rFonts w:cs="VIC-SemiBold"/>
          <w:b/>
          <w:bCs/>
          <w:color w:val="10024A"/>
        </w:rPr>
        <w:t>six</w:t>
      </w:r>
      <w:r w:rsidRPr="0021598A">
        <w:rPr>
          <w:rFonts w:cs="VIC-SemiBold"/>
          <w:b/>
          <w:bCs/>
          <w:color w:val="10024A"/>
        </w:rPr>
        <w:t xml:space="preserve"> sites from</w:t>
      </w:r>
      <w:bookmarkStart w:name="_Hlk80705472" w:id="6"/>
      <w:r w:rsidR="00272C0E">
        <w:rPr>
          <w:rFonts w:cs="VIC-SemiBold"/>
          <w:b/>
          <w:bCs/>
          <w:color w:val="10024A"/>
        </w:rPr>
        <w:t xml:space="preserve"> </w:t>
      </w:r>
      <w:r w:rsidRPr="00A92024" w:rsidR="00A92024">
        <w:rPr>
          <w:rFonts w:cs="VIC-SemiBold"/>
          <w:b/>
          <w:bCs/>
          <w:color w:val="10024A"/>
        </w:rPr>
        <w:t xml:space="preserve">upstream of Chapple Vale to </w:t>
      </w:r>
      <w:proofErr w:type="spellStart"/>
      <w:r w:rsidRPr="00A92024" w:rsidR="00A92024">
        <w:rPr>
          <w:rFonts w:cs="VIC-SemiBold"/>
          <w:b/>
          <w:bCs/>
          <w:color w:val="10024A"/>
        </w:rPr>
        <w:t>Dandos</w:t>
      </w:r>
      <w:proofErr w:type="spellEnd"/>
      <w:r w:rsidRPr="00A92024" w:rsidR="00A92024">
        <w:rPr>
          <w:rFonts w:cs="VIC-SemiBold"/>
          <w:b/>
          <w:bCs/>
          <w:color w:val="10024A"/>
        </w:rPr>
        <w:t xml:space="preserve"> Campground </w:t>
      </w:r>
      <w:r w:rsidR="00272C0E">
        <w:rPr>
          <w:rFonts w:cs="VIC-SemiBold"/>
          <w:b/>
          <w:bCs/>
          <w:color w:val="10024A"/>
        </w:rPr>
        <w:t>on the Gellibrand River and two sites on tributaries</w:t>
      </w:r>
      <w:r>
        <w:rPr>
          <w:rFonts w:cs="VIC-SemiBold"/>
          <w:b/>
          <w:bCs/>
          <w:color w:val="10024A"/>
        </w:rPr>
        <w:t>.</w:t>
      </w:r>
      <w:r w:rsidRPr="0021598A">
        <w:rPr>
          <w:rFonts w:cs="VIC-SemiBold"/>
          <w:b/>
          <w:bCs/>
          <w:color w:val="10024A"/>
        </w:rPr>
        <w:t xml:space="preserve"> </w:t>
      </w:r>
      <w:bookmarkEnd w:id="6"/>
      <w:r w:rsidR="004F6E3C">
        <w:rPr>
          <w:rFonts w:cs="VIC-SemiBold"/>
          <w:b/>
          <w:bCs/>
          <w:color w:val="10024A"/>
        </w:rPr>
        <w:t>B</w:t>
      </w:r>
      <w:r w:rsidR="00272C0E">
        <w:rPr>
          <w:rFonts w:cs="VIC-SemiBold"/>
          <w:b/>
          <w:bCs/>
          <w:color w:val="10024A"/>
        </w:rPr>
        <w:t>ackpack electrofishing and fyke netting</w:t>
      </w:r>
      <w:r w:rsidR="004F6E3C">
        <w:rPr>
          <w:rFonts w:cs="VIC-SemiBold"/>
          <w:b/>
          <w:bCs/>
          <w:color w:val="10024A"/>
        </w:rPr>
        <w:t xml:space="preserve"> is undertaken in the Gellibrand River</w:t>
      </w:r>
      <w:r w:rsidR="00272C0E">
        <w:rPr>
          <w:rFonts w:cs="VIC-SemiBold"/>
          <w:b/>
          <w:bCs/>
          <w:color w:val="10024A"/>
        </w:rPr>
        <w:t xml:space="preserve">, whilst the </w:t>
      </w:r>
      <w:r w:rsidR="004F6E3C">
        <w:rPr>
          <w:rFonts w:cs="VIC-SemiBold"/>
          <w:b/>
          <w:bCs/>
          <w:color w:val="10024A"/>
        </w:rPr>
        <w:t xml:space="preserve">backpack electrofishing only occurs in the </w:t>
      </w:r>
      <w:r w:rsidR="00272C0E">
        <w:rPr>
          <w:rFonts w:cs="VIC-SemiBold"/>
          <w:b/>
          <w:bCs/>
          <w:color w:val="10024A"/>
        </w:rPr>
        <w:t xml:space="preserve">tributaries. </w:t>
      </w:r>
      <w:r>
        <w:rPr>
          <w:rFonts w:cs="VIC-SemiBold"/>
          <w:b/>
          <w:bCs/>
          <w:color w:val="10024A"/>
        </w:rPr>
        <w:t>The equipment and habitats surveyed are focused on th</w:t>
      </w:r>
      <w:r w:rsidR="009A3E00">
        <w:rPr>
          <w:rFonts w:cs="VIC-SemiBold"/>
          <w:b/>
          <w:bCs/>
          <w:color w:val="10024A"/>
        </w:rPr>
        <w:t>e River Blackfish</w:t>
      </w:r>
      <w:r>
        <w:rPr>
          <w:rFonts w:cs="VIC-SemiBold"/>
          <w:b/>
          <w:bCs/>
          <w:color w:val="10024A"/>
        </w:rPr>
        <w:t>, which are measured to determine population structures</w:t>
      </w:r>
      <w:r w:rsidRPr="0021598A">
        <w:rPr>
          <w:rFonts w:cs="VIC-SemiBold"/>
          <w:b/>
          <w:bCs/>
          <w:color w:val="10024A"/>
        </w:rPr>
        <w:t xml:space="preserve">. </w:t>
      </w:r>
      <w:r>
        <w:rPr>
          <w:rFonts w:cs="VIC-SemiBold"/>
          <w:b/>
          <w:bCs/>
          <w:color w:val="10024A"/>
        </w:rPr>
        <w:t>Other fish species that are incidentally captured are recorded, but not measured to determine their population structures.</w:t>
      </w:r>
    </w:p>
    <w:bookmarkEnd w:id="5"/>
    <w:p w:rsidR="00274789" w:rsidP="00274789" w:rsidRDefault="00274789" w14:paraId="2FBC8320" w14:textId="77777777"/>
    <w:p w:rsidR="00274789" w:rsidP="00274789" w:rsidRDefault="00274789" w14:paraId="6DFF2B14" w14:textId="77777777">
      <w:pPr>
        <w:autoSpaceDE w:val="0"/>
        <w:autoSpaceDN w:val="0"/>
        <w:adjustRightInd w:val="0"/>
        <w:spacing w:after="0" w:line="240" w:lineRule="auto"/>
        <w:rPr>
          <w:rFonts w:ascii="VIC-SemiBold" w:hAnsi="VIC-SemiBold" w:cs="VIC-SemiBold"/>
          <w:b/>
          <w:bCs/>
          <w:color w:val="414142"/>
          <w:sz w:val="24"/>
          <w:szCs w:val="24"/>
        </w:rPr>
      </w:pPr>
      <w:r>
        <w:rPr>
          <w:rFonts w:ascii="VIC-SemiBold" w:hAnsi="VIC-SemiBold" w:cs="VIC-SemiBold"/>
          <w:b/>
          <w:bCs/>
          <w:color w:val="414142"/>
          <w:sz w:val="24"/>
          <w:szCs w:val="24"/>
        </w:rPr>
        <w:t>Summary of key health indicators for t</w:t>
      </w:r>
      <w:r w:rsidRPr="004A71E4">
        <w:rPr>
          <w:rFonts w:ascii="VIC-SemiBold" w:hAnsi="VIC-SemiBold" w:cs="VIC-SemiBold"/>
          <w:b/>
          <w:bCs/>
          <w:color w:val="414142"/>
          <w:sz w:val="24"/>
          <w:szCs w:val="24"/>
        </w:rPr>
        <w:t>arget species</w:t>
      </w:r>
      <w:r>
        <w:rPr>
          <w:rFonts w:ascii="VIC-SemiBold" w:hAnsi="VIC-SemiBold" w:cs="VIC-SemiBold"/>
          <w:b/>
          <w:bCs/>
          <w:color w:val="414142"/>
          <w:sz w:val="24"/>
          <w:szCs w:val="24"/>
        </w:rPr>
        <w:t xml:space="preserve"> in 2021</w:t>
      </w:r>
    </w:p>
    <w:tbl>
      <w:tblPr>
        <w:tblStyle w:val="TableGrid"/>
        <w:tblW w:w="0" w:type="auto"/>
        <w:tblLook w:val="04A0" w:firstRow="1" w:lastRow="0" w:firstColumn="1" w:lastColumn="0" w:noHBand="0" w:noVBand="1"/>
      </w:tblPr>
      <w:tblGrid>
        <w:gridCol w:w="2254"/>
        <w:gridCol w:w="2254"/>
        <w:gridCol w:w="2254"/>
        <w:gridCol w:w="2254"/>
      </w:tblGrid>
      <w:tr w:rsidR="00274789" w:rsidTr="00092657" w14:paraId="505872B3" w14:textId="77777777">
        <w:tc>
          <w:tcPr>
            <w:tcW w:w="2254" w:type="dxa"/>
          </w:tcPr>
          <w:p w:rsidR="00274789" w:rsidP="00092657" w:rsidRDefault="00274789" w14:paraId="712490E7" w14:textId="77777777">
            <w:pPr>
              <w:autoSpaceDE w:val="0"/>
              <w:autoSpaceDN w:val="0"/>
              <w:adjustRightInd w:val="0"/>
              <w:rPr>
                <w:rFonts w:ascii="VIC-SemiBold" w:hAnsi="VIC-SemiBold" w:cs="VIC-SemiBold"/>
                <w:b/>
                <w:bCs/>
                <w:color w:val="414142"/>
                <w:sz w:val="24"/>
                <w:szCs w:val="24"/>
              </w:rPr>
            </w:pPr>
            <w:bookmarkStart w:name="_Hlk82691968" w:id="7"/>
            <w:r>
              <w:rPr>
                <w:rFonts w:ascii="VIC-SemiBold" w:hAnsi="VIC-SemiBold" w:cs="VIC-SemiBold"/>
                <w:b/>
                <w:bCs/>
                <w:color w:val="414142"/>
                <w:sz w:val="24"/>
                <w:szCs w:val="24"/>
              </w:rPr>
              <w:t>Species</w:t>
            </w:r>
          </w:p>
        </w:tc>
        <w:tc>
          <w:tcPr>
            <w:tcW w:w="6762" w:type="dxa"/>
            <w:gridSpan w:val="3"/>
          </w:tcPr>
          <w:p w:rsidR="00274789" w:rsidP="00092657" w:rsidRDefault="00274789" w14:paraId="22D7EAD3" w14:textId="77777777">
            <w:pPr>
              <w:autoSpaceDE w:val="0"/>
              <w:autoSpaceDN w:val="0"/>
              <w:adjustRightInd w:val="0"/>
              <w:jc w:val="center"/>
              <w:rPr>
                <w:rFonts w:ascii="VIC-SemiBold" w:hAnsi="VIC-SemiBold" w:cs="VIC-SemiBold"/>
                <w:b/>
                <w:bCs/>
                <w:color w:val="414142"/>
                <w:sz w:val="24"/>
                <w:szCs w:val="24"/>
              </w:rPr>
            </w:pPr>
            <w:r>
              <w:rPr>
                <w:rFonts w:ascii="VIC-SemiBold" w:hAnsi="VIC-SemiBold" w:cs="VIC-SemiBold"/>
                <w:b/>
                <w:bCs/>
                <w:color w:val="414142"/>
                <w:sz w:val="24"/>
                <w:szCs w:val="24"/>
              </w:rPr>
              <w:t>Key Health Indicators</w:t>
            </w:r>
          </w:p>
        </w:tc>
      </w:tr>
      <w:tr w:rsidR="00274789" w:rsidTr="00092657" w14:paraId="7D991F45" w14:textId="77777777">
        <w:tc>
          <w:tcPr>
            <w:tcW w:w="2254" w:type="dxa"/>
          </w:tcPr>
          <w:p w:rsidRPr="0039721D" w:rsidR="00274789" w:rsidP="00092657" w:rsidRDefault="00274789" w14:paraId="6C3512E5" w14:textId="77777777">
            <w:pPr>
              <w:autoSpaceDE w:val="0"/>
              <w:autoSpaceDN w:val="0"/>
              <w:adjustRightInd w:val="0"/>
              <w:rPr>
                <w:rFonts w:cstheme="minorHAnsi"/>
                <w:b/>
                <w:bCs/>
                <w:color w:val="414142"/>
              </w:rPr>
            </w:pPr>
          </w:p>
        </w:tc>
        <w:tc>
          <w:tcPr>
            <w:tcW w:w="2254" w:type="dxa"/>
          </w:tcPr>
          <w:p w:rsidRPr="0039721D" w:rsidR="00274789" w:rsidP="00092657" w:rsidRDefault="00274789" w14:paraId="4B22BB2D" w14:textId="77777777">
            <w:pPr>
              <w:autoSpaceDE w:val="0"/>
              <w:autoSpaceDN w:val="0"/>
              <w:adjustRightInd w:val="0"/>
              <w:rPr>
                <w:rFonts w:cstheme="minorHAnsi"/>
              </w:rPr>
            </w:pPr>
            <w:r w:rsidRPr="0039721D">
              <w:rPr>
                <w:rFonts w:cstheme="minorHAnsi"/>
              </w:rPr>
              <w:t>Recent recruitment</w:t>
            </w:r>
          </w:p>
        </w:tc>
        <w:tc>
          <w:tcPr>
            <w:tcW w:w="2254" w:type="dxa"/>
          </w:tcPr>
          <w:p w:rsidRPr="0039721D" w:rsidR="00274789" w:rsidP="00092657" w:rsidRDefault="00274789" w14:paraId="0E737B0D" w14:textId="77777777">
            <w:pPr>
              <w:autoSpaceDE w:val="0"/>
              <w:autoSpaceDN w:val="0"/>
              <w:adjustRightInd w:val="0"/>
              <w:rPr>
                <w:rFonts w:cstheme="minorHAnsi"/>
              </w:rPr>
            </w:pPr>
            <w:r w:rsidRPr="0039721D">
              <w:rPr>
                <w:rFonts w:cstheme="minorHAnsi"/>
              </w:rPr>
              <w:t>Multiple size classes</w:t>
            </w:r>
          </w:p>
        </w:tc>
        <w:tc>
          <w:tcPr>
            <w:tcW w:w="2254" w:type="dxa"/>
          </w:tcPr>
          <w:p w:rsidRPr="0039721D" w:rsidR="00274789" w:rsidP="00092657" w:rsidRDefault="00274789" w14:paraId="7F44630E" w14:textId="77777777">
            <w:pPr>
              <w:autoSpaceDE w:val="0"/>
              <w:autoSpaceDN w:val="0"/>
              <w:adjustRightInd w:val="0"/>
              <w:rPr>
                <w:rFonts w:cstheme="minorHAnsi"/>
              </w:rPr>
            </w:pPr>
            <w:r w:rsidRPr="0039721D">
              <w:rPr>
                <w:rFonts w:cstheme="minorHAnsi"/>
              </w:rPr>
              <w:t>Mature fish present</w:t>
            </w:r>
          </w:p>
        </w:tc>
      </w:tr>
      <w:tr w:rsidRPr="00E661FA" w:rsidR="00E661FA" w:rsidTr="00092657" w14:paraId="2365951B" w14:textId="77777777">
        <w:tc>
          <w:tcPr>
            <w:tcW w:w="2254" w:type="dxa"/>
          </w:tcPr>
          <w:p w:rsidRPr="00E661FA" w:rsidR="00E661FA" w:rsidP="00092657" w:rsidRDefault="00272C0E" w14:paraId="031C51B2" w14:textId="2B433733">
            <w:pPr>
              <w:autoSpaceDE w:val="0"/>
              <w:autoSpaceDN w:val="0"/>
              <w:adjustRightInd w:val="0"/>
              <w:rPr>
                <w:rFonts w:cstheme="minorHAnsi"/>
                <w:color w:val="414142"/>
              </w:rPr>
            </w:pPr>
            <w:r>
              <w:rPr>
                <w:rFonts w:cstheme="minorHAnsi"/>
                <w:color w:val="414142"/>
              </w:rPr>
              <w:t>River Blackfish</w:t>
            </w:r>
          </w:p>
        </w:tc>
        <w:tc>
          <w:tcPr>
            <w:tcW w:w="2254" w:type="dxa"/>
          </w:tcPr>
          <w:p w:rsidRPr="00E661FA" w:rsidR="00E661FA" w:rsidP="00092657" w:rsidRDefault="00272C0E" w14:paraId="7076D8D3" w14:textId="069FF07C">
            <w:pPr>
              <w:autoSpaceDE w:val="0"/>
              <w:autoSpaceDN w:val="0"/>
              <w:adjustRightInd w:val="0"/>
              <w:rPr>
                <w:rFonts w:cstheme="minorHAnsi"/>
              </w:rPr>
            </w:pPr>
            <w:r>
              <w:rPr>
                <w:rFonts w:cstheme="minorHAnsi"/>
              </w:rPr>
              <w:t>Yes</w:t>
            </w:r>
          </w:p>
        </w:tc>
        <w:tc>
          <w:tcPr>
            <w:tcW w:w="2254" w:type="dxa"/>
          </w:tcPr>
          <w:p w:rsidRPr="00E661FA" w:rsidR="00E661FA" w:rsidP="00092657" w:rsidRDefault="00E661FA" w14:paraId="1A691B95" w14:textId="0055F7CD">
            <w:pPr>
              <w:autoSpaceDE w:val="0"/>
              <w:autoSpaceDN w:val="0"/>
              <w:adjustRightInd w:val="0"/>
              <w:rPr>
                <w:rFonts w:cstheme="minorHAnsi"/>
              </w:rPr>
            </w:pPr>
            <w:r>
              <w:rPr>
                <w:rFonts w:cstheme="minorHAnsi"/>
              </w:rPr>
              <w:t>Yes</w:t>
            </w:r>
          </w:p>
        </w:tc>
        <w:tc>
          <w:tcPr>
            <w:tcW w:w="2254" w:type="dxa"/>
          </w:tcPr>
          <w:p w:rsidRPr="00E661FA" w:rsidR="00E661FA" w:rsidP="00092657" w:rsidRDefault="00E661FA" w14:paraId="4D53D029" w14:textId="58B486D3">
            <w:pPr>
              <w:autoSpaceDE w:val="0"/>
              <w:autoSpaceDN w:val="0"/>
              <w:adjustRightInd w:val="0"/>
              <w:rPr>
                <w:rFonts w:cstheme="minorHAnsi"/>
              </w:rPr>
            </w:pPr>
            <w:r>
              <w:rPr>
                <w:rFonts w:cstheme="minorHAnsi"/>
              </w:rPr>
              <w:t>Yes</w:t>
            </w:r>
          </w:p>
        </w:tc>
      </w:tr>
      <w:bookmarkEnd w:id="7"/>
    </w:tbl>
    <w:p w:rsidR="00E661FA" w:rsidP="4F916785" w:rsidRDefault="00E661FA" w14:paraId="0CFC42C9" w14:textId="77777777">
      <w:pPr>
        <w:autoSpaceDE w:val="0"/>
        <w:autoSpaceDN w:val="0"/>
        <w:adjustRightInd w:val="0"/>
        <w:spacing w:after="0" w:line="240" w:lineRule="auto"/>
        <w:rPr>
          <w:rFonts w:cs="Calibri" w:cstheme="minorAscii"/>
        </w:rPr>
      </w:pPr>
    </w:p>
    <w:p w:rsidR="0B0BDAFE" w:rsidP="4F916785" w:rsidRDefault="0B0BDAFE" w14:paraId="2D01BC44" w14:textId="0E84F9AA">
      <w:pPr>
        <w:pStyle w:val="Normal"/>
        <w:spacing w:after="0" w:line="240" w:lineRule="auto"/>
        <w:rPr>
          <w:rFonts w:cs="Calibri" w:cstheme="minorAscii"/>
          <w:i w:val="1"/>
          <w:iCs w:val="1"/>
        </w:rPr>
      </w:pPr>
      <w:r w:rsidRPr="4F916785" w:rsidR="0B0BDAFE">
        <w:rPr>
          <w:rFonts w:cs="Calibri" w:cstheme="minorAscii"/>
          <w:i w:val="1"/>
          <w:iCs w:val="1"/>
        </w:rPr>
        <w:t>Recent recruitment means young-of-year fish</w:t>
      </w:r>
    </w:p>
    <w:p w:rsidR="4F916785" w:rsidP="4F916785" w:rsidRDefault="4F916785" w14:paraId="6F650224" w14:textId="0A3C59CD">
      <w:pPr>
        <w:pStyle w:val="Normal"/>
        <w:spacing w:after="0" w:line="240" w:lineRule="auto"/>
        <w:rPr>
          <w:rFonts w:cs="Calibri" w:cstheme="minorAscii"/>
        </w:rPr>
      </w:pPr>
    </w:p>
    <w:p w:rsidRPr="008339A2" w:rsidR="00274789" w:rsidP="00274789" w:rsidRDefault="00272C0E" w14:paraId="11F14685" w14:textId="40A205DB">
      <w:pPr>
        <w:autoSpaceDE w:val="0"/>
        <w:autoSpaceDN w:val="0"/>
        <w:adjustRightInd w:val="0"/>
        <w:spacing w:after="0" w:line="240" w:lineRule="auto"/>
      </w:pPr>
      <w:r>
        <w:t>River Blackfish</w:t>
      </w:r>
      <w:r w:rsidRPr="000B7DE8">
        <w:t xml:space="preserve"> are a lowland species, generally found at altitudes below 200 metres. This species has suffered a decline in distribution and abundance across </w:t>
      </w:r>
      <w:r w:rsidR="009A3E00">
        <w:t>Victoria</w:t>
      </w:r>
      <w:r w:rsidRPr="35064639" w:rsidR="72F06288">
        <w:rPr>
          <w:vertAlign w:val="superscript"/>
        </w:rPr>
        <w:t>1</w:t>
      </w:r>
      <w:r w:rsidRPr="35064639" w:rsidR="008339A2">
        <w:t>.</w:t>
      </w:r>
      <w:r w:rsidRPr="35064639">
        <w:t xml:space="preserve"> The Gellibrand River was previously known as having a well-established River Blackfish population with large adults present</w:t>
      </w:r>
      <w:r w:rsidRPr="35064639" w:rsidR="64C0AA1B">
        <w:rPr>
          <w:vertAlign w:val="superscript"/>
        </w:rPr>
        <w:t>2</w:t>
      </w:r>
      <w:r w:rsidRPr="35064639">
        <w:t>.</w:t>
      </w:r>
    </w:p>
    <w:p w:rsidRPr="000C5E7E" w:rsidR="0073648E" w:rsidP="0073648E" w:rsidRDefault="0073648E" w14:paraId="4DB3E30E" w14:textId="257F83F8">
      <w:pPr>
        <w:autoSpaceDE w:val="0"/>
        <w:autoSpaceDN w:val="0"/>
        <w:adjustRightInd w:val="0"/>
        <w:spacing w:after="0" w:line="240" w:lineRule="auto"/>
      </w:pPr>
      <w:bookmarkStart w:name="_Hlk82692063" w:id="8"/>
      <w:bookmarkStart w:name="_Hlk82692204" w:id="9"/>
    </w:p>
    <w:p w:rsidR="00274789" w:rsidP="00274789" w:rsidRDefault="00274789" w14:paraId="00F5DF95" w14:textId="77777777">
      <w:pPr>
        <w:autoSpaceDE w:val="0"/>
        <w:autoSpaceDN w:val="0"/>
        <w:adjustRightInd w:val="0"/>
        <w:spacing w:after="0" w:line="240" w:lineRule="auto"/>
        <w:rPr>
          <w:rFonts w:ascii="VIC-SemiBold" w:hAnsi="VIC-SemiBold" w:cs="VIC-SemiBold"/>
          <w:b/>
          <w:bCs/>
          <w:color w:val="414142"/>
          <w:sz w:val="24"/>
          <w:szCs w:val="24"/>
        </w:rPr>
      </w:pPr>
      <w:r w:rsidRPr="004A71E4">
        <w:rPr>
          <w:rFonts w:ascii="VIC-SemiBold" w:hAnsi="VIC-SemiBold" w:cs="VIC-SemiBold"/>
          <w:b/>
          <w:bCs/>
          <w:color w:val="414142"/>
          <w:sz w:val="24"/>
          <w:szCs w:val="24"/>
        </w:rPr>
        <w:t>Non-target species</w:t>
      </w:r>
    </w:p>
    <w:p w:rsidR="00274789" w:rsidP="00274789" w:rsidRDefault="00274789" w14:paraId="738F0D00" w14:textId="5FB4803C">
      <w:pPr>
        <w:autoSpaceDE w:val="0"/>
        <w:autoSpaceDN w:val="0"/>
        <w:adjustRightInd w:val="0"/>
        <w:spacing w:after="0" w:line="240" w:lineRule="auto"/>
        <w:rPr>
          <w:color w:val="414142"/>
        </w:rPr>
      </w:pPr>
      <w:r>
        <w:rPr>
          <w:color w:val="414142"/>
        </w:rPr>
        <w:t>T</w:t>
      </w:r>
      <w:r w:rsidRPr="4C040FCC">
        <w:rPr>
          <w:color w:val="414142"/>
        </w:rPr>
        <w:t xml:space="preserve">he non-target </w:t>
      </w:r>
      <w:r>
        <w:rPr>
          <w:color w:val="414142"/>
        </w:rPr>
        <w:t xml:space="preserve">fish </w:t>
      </w:r>
      <w:r w:rsidRPr="4C040FCC">
        <w:rPr>
          <w:color w:val="414142"/>
        </w:rPr>
        <w:t xml:space="preserve">species that </w:t>
      </w:r>
      <w:r>
        <w:rPr>
          <w:color w:val="414142"/>
        </w:rPr>
        <w:t>have been</w:t>
      </w:r>
      <w:r w:rsidRPr="4C040FCC">
        <w:rPr>
          <w:color w:val="414142"/>
        </w:rPr>
        <w:t xml:space="preserve"> incidentally recorded </w:t>
      </w:r>
      <w:r>
        <w:rPr>
          <w:color w:val="414142"/>
        </w:rPr>
        <w:t xml:space="preserve">in the </w:t>
      </w:r>
      <w:r w:rsidR="00272C0E">
        <w:rPr>
          <w:color w:val="414142"/>
        </w:rPr>
        <w:t>Gellibrand</w:t>
      </w:r>
      <w:r>
        <w:rPr>
          <w:color w:val="414142"/>
        </w:rPr>
        <w:t xml:space="preserve"> River during NFRC surveys since 2017 are:</w:t>
      </w:r>
    </w:p>
    <w:p w:rsidR="004F6E3C" w:rsidP="00274789" w:rsidRDefault="004F6E3C" w14:paraId="2AA87516" w14:textId="77777777">
      <w:pPr>
        <w:autoSpaceDE w:val="0"/>
        <w:autoSpaceDN w:val="0"/>
        <w:adjustRightInd w:val="0"/>
        <w:spacing w:after="0" w:line="240" w:lineRule="auto"/>
        <w:rPr>
          <w:color w:val="414142"/>
        </w:rPr>
      </w:pPr>
    </w:p>
    <w:p w:rsidR="00274789" w:rsidP="00274789" w:rsidRDefault="00274789" w14:paraId="656A979C" w14:textId="77777777">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Large-bodied native species</w:t>
      </w:r>
    </w:p>
    <w:p w:rsidR="00274789" w:rsidP="00274789" w:rsidRDefault="009A3E00" w14:paraId="58B6F336" w14:textId="22006D17">
      <w:pPr>
        <w:autoSpaceDE w:val="0"/>
        <w:autoSpaceDN w:val="0"/>
        <w:adjustRightInd w:val="0"/>
        <w:spacing w:after="0" w:line="240" w:lineRule="auto"/>
      </w:pPr>
      <w:r>
        <w:rPr>
          <w:color w:val="414142"/>
        </w:rPr>
        <w:t>O</w:t>
      </w:r>
      <w:r w:rsidRPr="000B7DE8" w:rsidR="0073648E">
        <w:rPr>
          <w:color w:val="414142"/>
        </w:rPr>
        <w:t>ther large</w:t>
      </w:r>
      <w:r>
        <w:rPr>
          <w:color w:val="414142"/>
        </w:rPr>
        <w:t>-</w:t>
      </w:r>
      <w:r w:rsidRPr="000B7DE8" w:rsidR="0073648E">
        <w:rPr>
          <w:color w:val="414142"/>
        </w:rPr>
        <w:t xml:space="preserve">bodied species </w:t>
      </w:r>
      <w:r>
        <w:rPr>
          <w:color w:val="414142"/>
        </w:rPr>
        <w:t xml:space="preserve">recorded in surveys </w:t>
      </w:r>
      <w:r w:rsidRPr="000B7DE8" w:rsidR="0073648E">
        <w:rPr>
          <w:color w:val="414142"/>
        </w:rPr>
        <w:t>are</w:t>
      </w:r>
      <w:r w:rsidRPr="000B7DE8" w:rsidR="0073648E">
        <w:t xml:space="preserve"> </w:t>
      </w:r>
      <w:r w:rsidRPr="000B7DE8" w:rsidR="000B7DE8">
        <w:t>Australian Grayling, Short-finned Eel</w:t>
      </w:r>
      <w:r w:rsidR="00272C0E">
        <w:t xml:space="preserve"> and </w:t>
      </w:r>
      <w:r w:rsidRPr="000B7DE8" w:rsidR="000B7DE8">
        <w:t xml:space="preserve">Tupong. </w:t>
      </w:r>
      <w:r w:rsidRPr="003002CA" w:rsidR="003002CA">
        <w:t xml:space="preserve">Numbers of Australian </w:t>
      </w:r>
      <w:r>
        <w:t>G</w:t>
      </w:r>
      <w:r w:rsidRPr="003002CA" w:rsidR="003002CA">
        <w:t xml:space="preserve">rayling are low in the Gellibrand River catchment and the species is rarely found. Records from the NFRC are only the third (2017), fourth (2018) and fifth (2019) confirmed records of this species in </w:t>
      </w:r>
      <w:r>
        <w:t>this river</w:t>
      </w:r>
      <w:r w:rsidRPr="003002CA" w:rsidR="003002CA">
        <w:t xml:space="preserve">. Australian </w:t>
      </w:r>
      <w:r>
        <w:t>G</w:t>
      </w:r>
      <w:r w:rsidRPr="003002CA" w:rsidR="003002CA">
        <w:t xml:space="preserve">rayling have been found at the lowest site on three occasions during NFRC surveys, with only </w:t>
      </w:r>
      <w:r>
        <w:t>one</w:t>
      </w:r>
      <w:r w:rsidRPr="003002CA" w:rsidR="003002CA">
        <w:t xml:space="preserve"> other detection recorded.</w:t>
      </w:r>
      <w:r w:rsidR="003002CA">
        <w:t xml:space="preserve"> </w:t>
      </w:r>
      <w:r>
        <w:t>The</w:t>
      </w:r>
      <w:r w:rsidRPr="00880350" w:rsidR="00880350">
        <w:t xml:space="preserve"> </w:t>
      </w:r>
      <w:r w:rsidR="000B7DE8">
        <w:t xml:space="preserve">Short-finned Eel </w:t>
      </w:r>
      <w:r w:rsidR="003002CA">
        <w:t xml:space="preserve">and Tupong </w:t>
      </w:r>
      <w:r w:rsidR="000B7DE8">
        <w:t>are</w:t>
      </w:r>
      <w:r w:rsidR="006D68B6">
        <w:t xml:space="preserve"> </w:t>
      </w:r>
      <w:r w:rsidR="000B7DE8">
        <w:t>diadromous species found throughout coastal Victoria.</w:t>
      </w:r>
      <w:r w:rsidR="000741A6">
        <w:t xml:space="preserve"> </w:t>
      </w:r>
      <w:bookmarkEnd w:id="8"/>
    </w:p>
    <w:p w:rsidRPr="00AC4881" w:rsidR="003002CA" w:rsidP="00274789" w:rsidRDefault="003002CA" w14:paraId="3E585BA9" w14:textId="77777777">
      <w:pPr>
        <w:autoSpaceDE w:val="0"/>
        <w:autoSpaceDN w:val="0"/>
        <w:adjustRightInd w:val="0"/>
        <w:spacing w:after="0" w:line="240" w:lineRule="auto"/>
        <w:rPr>
          <w:rFonts w:ascii="VIC-SemiBold" w:hAnsi="VIC-SemiBold" w:cs="VIC-SemiBold"/>
          <w:b/>
          <w:bCs/>
          <w:sz w:val="20"/>
          <w:szCs w:val="20"/>
        </w:rPr>
      </w:pPr>
    </w:p>
    <w:p w:rsidRPr="000C5E7E" w:rsidR="00274789" w:rsidP="00274789" w:rsidRDefault="00274789" w14:paraId="7D9D36BB" w14:textId="77777777">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Small-bodied native species</w:t>
      </w:r>
    </w:p>
    <w:p w:rsidR="00274789" w:rsidP="00274789" w:rsidRDefault="000461D5" w14:paraId="13499527" w14:textId="39BB0149">
      <w:pPr>
        <w:autoSpaceDE w:val="0"/>
        <w:autoSpaceDN w:val="0"/>
        <w:adjustRightInd w:val="0"/>
        <w:spacing w:after="0" w:line="240" w:lineRule="auto"/>
      </w:pPr>
      <w:r>
        <w:rPr>
          <w:rFonts w:cstheme="minorHAnsi"/>
          <w:color w:val="414142"/>
        </w:rPr>
        <w:t xml:space="preserve">The Australian Smelt is a common species distributed across all of Victoria. </w:t>
      </w:r>
      <w:r w:rsidRPr="000741A6">
        <w:rPr>
          <w:rFonts w:cstheme="minorHAnsi"/>
          <w:color w:val="414142"/>
        </w:rPr>
        <w:t>The Common</w:t>
      </w:r>
      <w:r w:rsidR="009A3E00">
        <w:rPr>
          <w:rFonts w:cstheme="minorHAnsi"/>
          <w:color w:val="414142"/>
        </w:rPr>
        <w:t xml:space="preserve"> Galaxias</w:t>
      </w:r>
      <w:r>
        <w:rPr>
          <w:rFonts w:cstheme="minorHAnsi"/>
          <w:color w:val="414142"/>
        </w:rPr>
        <w:t>, Climbing</w:t>
      </w:r>
      <w:r w:rsidR="009A3E00">
        <w:rPr>
          <w:rFonts w:cstheme="minorHAnsi"/>
          <w:color w:val="414142"/>
        </w:rPr>
        <w:t xml:space="preserve"> Galaxias</w:t>
      </w:r>
      <w:r>
        <w:rPr>
          <w:rFonts w:cstheme="minorHAnsi"/>
          <w:color w:val="414142"/>
        </w:rPr>
        <w:t xml:space="preserve"> and Spotted Galaxias as well as Pouched </w:t>
      </w:r>
      <w:r w:rsidR="009A3E00">
        <w:rPr>
          <w:rFonts w:cstheme="minorHAnsi"/>
          <w:color w:val="414142"/>
        </w:rPr>
        <w:t xml:space="preserve">Lamprey </w:t>
      </w:r>
      <w:r>
        <w:rPr>
          <w:rFonts w:cstheme="minorHAnsi"/>
          <w:color w:val="414142"/>
        </w:rPr>
        <w:t>and Short-headed Lamprey are diadromous species found across coastal Vict</w:t>
      </w:r>
      <w:r w:rsidRPr="004F6E3C">
        <w:rPr>
          <w:rFonts w:cstheme="minorHAnsi"/>
          <w:color w:val="414142"/>
        </w:rPr>
        <w:t xml:space="preserve">oria. </w:t>
      </w:r>
      <w:r w:rsidRPr="004F6E3C">
        <w:t xml:space="preserve">The Ornate Mountain Galaxias is </w:t>
      </w:r>
      <w:r w:rsidRPr="004F6E3C" w:rsidR="009A3E00">
        <w:t>known from West Gippsland across to the Gellibrand area</w:t>
      </w:r>
      <w:r>
        <w:t xml:space="preserve">. </w:t>
      </w:r>
      <w:r w:rsidRPr="000741A6" w:rsidR="000B7DE8">
        <w:t>Southern Pygmy Perch</w:t>
      </w:r>
      <w:r w:rsidR="000741A6">
        <w:t xml:space="preserve"> </w:t>
      </w:r>
      <w:r w:rsidRPr="000741A6" w:rsidR="000B7DE8">
        <w:t xml:space="preserve">are more common in </w:t>
      </w:r>
      <w:proofErr w:type="spellStart"/>
      <w:r w:rsidRPr="000741A6" w:rsidR="000B7DE8">
        <w:t>offstream</w:t>
      </w:r>
      <w:proofErr w:type="spellEnd"/>
      <w:r w:rsidRPr="000741A6" w:rsidR="000B7DE8">
        <w:t xml:space="preserve"> habitats</w:t>
      </w:r>
      <w:r w:rsidR="00020D00">
        <w:t xml:space="preserve"> such as wetlands, </w:t>
      </w:r>
      <w:proofErr w:type="gramStart"/>
      <w:r w:rsidR="00020D00">
        <w:t>billabongs</w:t>
      </w:r>
      <w:proofErr w:type="gramEnd"/>
      <w:r w:rsidR="00020D00">
        <w:t xml:space="preserve"> and lagoons</w:t>
      </w:r>
      <w:r w:rsidR="000741A6">
        <w:t>.</w:t>
      </w:r>
    </w:p>
    <w:p w:rsidRPr="0073648E" w:rsidR="000461D5" w:rsidP="00274789" w:rsidRDefault="000461D5" w14:paraId="676AA599" w14:textId="77777777">
      <w:pPr>
        <w:autoSpaceDE w:val="0"/>
        <w:autoSpaceDN w:val="0"/>
        <w:adjustRightInd w:val="0"/>
        <w:spacing w:after="0" w:line="240" w:lineRule="auto"/>
        <w:rPr>
          <w:rFonts w:cstheme="minorHAnsi"/>
        </w:rPr>
      </w:pPr>
    </w:p>
    <w:p w:rsidRPr="003D050E" w:rsidR="00274789" w:rsidP="00274789" w:rsidRDefault="00274789" w14:paraId="56F16917" w14:textId="77777777">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Exotic fish species</w:t>
      </w:r>
    </w:p>
    <w:p w:rsidR="00274789" w:rsidP="00274789" w:rsidRDefault="003002CA" w14:paraId="065989A0" w14:textId="5B28BCB5">
      <w:pPr>
        <w:autoSpaceDE w:val="0"/>
        <w:autoSpaceDN w:val="0"/>
        <w:adjustRightInd w:val="0"/>
        <w:spacing w:after="0" w:line="240" w:lineRule="auto"/>
      </w:pPr>
      <w:r>
        <w:t xml:space="preserve">Brown Trout are </w:t>
      </w:r>
      <w:r w:rsidR="00A33D15">
        <w:t xml:space="preserve">present throughout the Gellibrand </w:t>
      </w:r>
      <w:r w:rsidR="009A3E00">
        <w:t>R</w:t>
      </w:r>
      <w:r w:rsidR="00A33D15">
        <w:t>iver</w:t>
      </w:r>
      <w:r w:rsidR="004F6E3C">
        <w:t xml:space="preserve"> occurring in low to moderate abundances</w:t>
      </w:r>
      <w:r w:rsidR="00AE0503">
        <w:t xml:space="preserve">, </w:t>
      </w:r>
      <w:r w:rsidR="004F6E3C">
        <w:t>however</w:t>
      </w:r>
      <w:r w:rsidR="00AE0503">
        <w:t xml:space="preserve"> they are</w:t>
      </w:r>
      <w:r w:rsidR="00A33D15">
        <w:t xml:space="preserve"> not a dominant species.</w:t>
      </w:r>
    </w:p>
    <w:p w:rsidR="00274789" w:rsidP="00274789" w:rsidRDefault="00274789" w14:paraId="340172AD" w14:textId="25ECF652">
      <w:pPr>
        <w:autoSpaceDE w:val="0"/>
        <w:autoSpaceDN w:val="0"/>
        <w:adjustRightInd w:val="0"/>
        <w:spacing w:after="0" w:line="240" w:lineRule="auto"/>
      </w:pPr>
    </w:p>
    <w:p w:rsidR="009A3E00" w:rsidP="00274789" w:rsidRDefault="009A3E00" w14:paraId="0EB26529" w14:textId="5179A887">
      <w:pPr>
        <w:autoSpaceDE w:val="0"/>
        <w:autoSpaceDN w:val="0"/>
        <w:adjustRightInd w:val="0"/>
        <w:spacing w:after="0" w:line="240" w:lineRule="auto"/>
      </w:pPr>
      <w:r w:rsidRPr="009A3E00">
        <w:rPr>
          <w:rFonts w:ascii="VIC-SemiBold" w:hAnsi="VIC-SemiBold" w:cs="VIC-SemiBold"/>
          <w:b/>
          <w:bCs/>
          <w:color w:val="00B6AF"/>
          <w:sz w:val="24"/>
          <w:szCs w:val="24"/>
        </w:rPr>
        <w:t>Other fish species known from the Gellibrand River</w:t>
      </w:r>
    </w:p>
    <w:p w:rsidRPr="00AE6D30" w:rsidR="00274789" w:rsidP="00274789" w:rsidRDefault="00274789" w14:paraId="36992F7D" w14:textId="618F803E">
      <w:pPr>
        <w:autoSpaceDE w:val="0"/>
        <w:autoSpaceDN w:val="0"/>
        <w:adjustRightInd w:val="0"/>
        <w:spacing w:after="0" w:line="240" w:lineRule="auto"/>
        <w:rPr>
          <w:color w:val="10024A"/>
        </w:rPr>
      </w:pPr>
      <w:r w:rsidR="00274789">
        <w:rPr/>
        <w:t xml:space="preserve">Some fish species known to occur in the </w:t>
      </w:r>
      <w:r w:rsidR="006D68B6">
        <w:rPr/>
        <w:t>G</w:t>
      </w:r>
      <w:r w:rsidR="009A3E00">
        <w:rPr/>
        <w:t>ellibrand</w:t>
      </w:r>
      <w:r w:rsidR="0073648E">
        <w:rPr/>
        <w:t xml:space="preserve"> River</w:t>
      </w:r>
      <w:r w:rsidR="00274789">
        <w:rPr/>
        <w:t xml:space="preserve"> have never been recorded during NFRC surveys. </w:t>
      </w:r>
      <w:r w:rsidR="004F6E3C">
        <w:rPr/>
        <w:t xml:space="preserve">This includes the </w:t>
      </w:r>
      <w:r w:rsidR="00747ACF">
        <w:rPr/>
        <w:t xml:space="preserve">Flatheaded </w:t>
      </w:r>
      <w:r w:rsidR="00747ACF">
        <w:rPr/>
        <w:t>Gudgeon</w:t>
      </w:r>
      <w:r w:rsidR="004F6E3C">
        <w:rPr/>
        <w:t xml:space="preserve"> which is a </w:t>
      </w:r>
      <w:r w:rsidR="00747ACF">
        <w:rPr/>
        <w:t xml:space="preserve">common </w:t>
      </w:r>
      <w:r w:rsidR="00C82D50">
        <w:rPr/>
        <w:t>species across Victoria.</w:t>
      </w:r>
    </w:p>
    <w:p w:rsidRPr="00784B89" w:rsidR="00274789" w:rsidP="00274789" w:rsidRDefault="00274789" w14:paraId="2DBFA3AE" w14:textId="77777777">
      <w:pPr>
        <w:autoSpaceDE w:val="0"/>
        <w:autoSpaceDN w:val="0"/>
        <w:adjustRightInd w:val="0"/>
        <w:spacing w:after="0" w:line="240" w:lineRule="auto"/>
      </w:pPr>
    </w:p>
    <w:p w:rsidRPr="003D050E" w:rsidR="00274789" w:rsidP="00274789" w:rsidRDefault="00274789" w14:paraId="2BF718D0" w14:textId="77777777">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Other notable species</w:t>
      </w:r>
    </w:p>
    <w:p w:rsidR="00274789" w:rsidP="00274789" w:rsidRDefault="00274789" w14:paraId="417FABCB" w14:textId="56A779A0">
      <w:pPr>
        <w:autoSpaceDE w:val="0"/>
        <w:autoSpaceDN w:val="0"/>
        <w:adjustRightInd w:val="0"/>
        <w:spacing w:after="0" w:line="240" w:lineRule="auto"/>
      </w:pPr>
      <w:r w:rsidRPr="00784B89">
        <w:t>Surveys have also recorded</w:t>
      </w:r>
      <w:r w:rsidR="008339A2">
        <w:t xml:space="preserve"> </w:t>
      </w:r>
      <w:r w:rsidR="00A33D15">
        <w:t xml:space="preserve">Southern Victorian </w:t>
      </w:r>
      <w:r w:rsidR="009A3E00">
        <w:t>S</w:t>
      </w:r>
      <w:r w:rsidR="00A33D15">
        <w:t>piny Crayfish and P</w:t>
      </w:r>
      <w:r w:rsidR="008339A2">
        <w:t>latypus</w:t>
      </w:r>
      <w:r w:rsidRPr="00784B89">
        <w:t>.</w:t>
      </w:r>
    </w:p>
    <w:p w:rsidR="00274789" w:rsidP="00274789" w:rsidRDefault="00274789" w14:paraId="59EE687B" w14:textId="77777777">
      <w:pPr>
        <w:autoSpaceDE w:val="0"/>
        <w:autoSpaceDN w:val="0"/>
        <w:adjustRightInd w:val="0"/>
        <w:spacing w:after="0" w:line="240" w:lineRule="auto"/>
      </w:pPr>
    </w:p>
    <w:p w:rsidR="00274789" w:rsidP="00274789" w:rsidRDefault="00274789" w14:paraId="2A2B1971" w14:textId="77777777">
      <w:pPr>
        <w:autoSpaceDE w:val="0"/>
        <w:autoSpaceDN w:val="0"/>
        <w:adjustRightInd w:val="0"/>
        <w:spacing w:after="0" w:line="240" w:lineRule="auto"/>
      </w:pPr>
      <w:r>
        <w:t>LOGOS – ARI, DELWP, NFRC</w:t>
      </w:r>
    </w:p>
    <w:p w:rsidR="00274789" w:rsidP="00274789" w:rsidRDefault="00274789" w14:paraId="527BC6F6" w14:textId="77777777">
      <w:pPr>
        <w:autoSpaceDE w:val="0"/>
        <w:autoSpaceDN w:val="0"/>
        <w:adjustRightInd w:val="0"/>
        <w:spacing w:after="0" w:line="240" w:lineRule="auto"/>
      </w:pPr>
    </w:p>
    <w:bookmarkEnd w:id="9"/>
    <w:p w:rsidR="251B4A5A" w:rsidP="35064639" w:rsidRDefault="251B4A5A" w14:paraId="73AB5B1C" w14:textId="6344024C">
      <w:pPr>
        <w:spacing w:line="240" w:lineRule="auto"/>
        <w:rPr>
          <w:rFonts w:ascii="Calibri" w:hAnsi="Calibri" w:eastAsia="Calibri" w:cs="Calibri"/>
        </w:rPr>
      </w:pPr>
      <w:r w:rsidRPr="35064639">
        <w:rPr>
          <w:rFonts w:ascii="Calibri" w:hAnsi="Calibri" w:eastAsia="Calibri" w:cs="Calibri"/>
          <w:color w:val="414142"/>
          <w:sz w:val="18"/>
          <w:szCs w:val="18"/>
        </w:rPr>
        <w:t>1. Khan MT, Khan TA, Wilson ME 2004. Habitat use and movement of river blackfish (</w:t>
      </w:r>
      <w:proofErr w:type="spellStart"/>
      <w:r w:rsidRPr="35064639">
        <w:rPr>
          <w:rFonts w:ascii="Calibri" w:hAnsi="Calibri" w:eastAsia="Calibri" w:cs="Calibri"/>
          <w:color w:val="414142"/>
          <w:sz w:val="18"/>
          <w:szCs w:val="18"/>
        </w:rPr>
        <w:t>Gadopsis</w:t>
      </w:r>
      <w:proofErr w:type="spellEnd"/>
      <w:r w:rsidRPr="35064639">
        <w:rPr>
          <w:rFonts w:ascii="Calibri" w:hAnsi="Calibri" w:eastAsia="Calibri" w:cs="Calibri"/>
          <w:color w:val="414142"/>
          <w:sz w:val="18"/>
          <w:szCs w:val="18"/>
        </w:rPr>
        <w:t xml:space="preserve"> </w:t>
      </w:r>
      <w:proofErr w:type="spellStart"/>
      <w:r w:rsidRPr="35064639">
        <w:rPr>
          <w:rFonts w:ascii="Calibri" w:hAnsi="Calibri" w:eastAsia="Calibri" w:cs="Calibri"/>
          <w:color w:val="414142"/>
          <w:sz w:val="18"/>
          <w:szCs w:val="18"/>
        </w:rPr>
        <w:t>marmoratus</w:t>
      </w:r>
      <w:proofErr w:type="spellEnd"/>
      <w:r w:rsidRPr="35064639">
        <w:rPr>
          <w:rFonts w:ascii="Calibri" w:hAnsi="Calibri" w:eastAsia="Calibri" w:cs="Calibri"/>
          <w:color w:val="414142"/>
          <w:sz w:val="18"/>
          <w:szCs w:val="18"/>
        </w:rPr>
        <w:t xml:space="preserve"> R.) in a highly modified Victorian stream,</w:t>
      </w:r>
      <w:r w:rsidR="003554E6">
        <w:rPr>
          <w:rFonts w:ascii="Calibri" w:hAnsi="Calibri" w:eastAsia="Calibri" w:cs="Calibri"/>
          <w:color w:val="414142"/>
          <w:sz w:val="18"/>
          <w:szCs w:val="18"/>
        </w:rPr>
        <w:t xml:space="preserve"> </w:t>
      </w:r>
      <w:r w:rsidRPr="35064639">
        <w:rPr>
          <w:rFonts w:ascii="Calibri" w:hAnsi="Calibri" w:eastAsia="Calibri" w:cs="Calibri"/>
          <w:color w:val="414142"/>
          <w:sz w:val="18"/>
          <w:szCs w:val="18"/>
        </w:rPr>
        <w:t xml:space="preserve">Australia. </w:t>
      </w:r>
      <w:r w:rsidRPr="35064639">
        <w:rPr>
          <w:rFonts w:ascii="Calibri" w:hAnsi="Calibri" w:eastAsia="Calibri" w:cs="Calibri"/>
          <w:i/>
          <w:iCs/>
          <w:color w:val="414142"/>
          <w:sz w:val="18"/>
          <w:szCs w:val="18"/>
        </w:rPr>
        <w:t>Ecology of Freshwater Fish,</w:t>
      </w:r>
      <w:r w:rsidRPr="35064639">
        <w:rPr>
          <w:rFonts w:ascii="Calibri" w:hAnsi="Calibri" w:eastAsia="Calibri" w:cs="Calibri"/>
          <w:color w:val="414142"/>
          <w:sz w:val="18"/>
          <w:szCs w:val="18"/>
        </w:rPr>
        <w:t xml:space="preserve"> 13: 285–293.</w:t>
      </w:r>
    </w:p>
    <w:p w:rsidR="251B4A5A" w:rsidP="35064639" w:rsidRDefault="251B4A5A" w14:paraId="51F0021A" w14:textId="7C7378C9">
      <w:pPr>
        <w:spacing w:line="240" w:lineRule="auto"/>
        <w:rPr>
          <w:rFonts w:ascii="Calibri" w:hAnsi="Calibri" w:eastAsia="Calibri" w:cs="Calibri"/>
          <w:color w:val="414142"/>
          <w:sz w:val="18"/>
          <w:szCs w:val="18"/>
        </w:rPr>
      </w:pPr>
      <w:r w:rsidRPr="35064639">
        <w:rPr>
          <w:rFonts w:ascii="Calibri" w:hAnsi="Calibri" w:eastAsia="Calibri" w:cs="Calibri"/>
          <w:color w:val="414142"/>
          <w:sz w:val="18"/>
          <w:szCs w:val="18"/>
        </w:rPr>
        <w:t xml:space="preserve">2. </w:t>
      </w:r>
      <w:r w:rsidRPr="35064639" w:rsidR="0B35F254">
        <w:rPr>
          <w:rFonts w:ascii="Calibri" w:hAnsi="Calibri" w:eastAsia="Calibri" w:cs="Calibri"/>
          <w:color w:val="414142"/>
          <w:sz w:val="18"/>
          <w:szCs w:val="18"/>
        </w:rPr>
        <w:t xml:space="preserve">Koehn, J. 1984. Survey of angling and recreational use of the Gellibrand River, south-western Victoria. Arthur </w:t>
      </w:r>
      <w:proofErr w:type="spellStart"/>
      <w:r w:rsidRPr="35064639" w:rsidR="0B35F254">
        <w:rPr>
          <w:rFonts w:ascii="Calibri" w:hAnsi="Calibri" w:eastAsia="Calibri" w:cs="Calibri"/>
          <w:color w:val="414142"/>
          <w:sz w:val="18"/>
          <w:szCs w:val="18"/>
        </w:rPr>
        <w:t>Rylah</w:t>
      </w:r>
      <w:proofErr w:type="spellEnd"/>
      <w:r w:rsidRPr="35064639" w:rsidR="0B35F254">
        <w:rPr>
          <w:rFonts w:ascii="Calibri" w:hAnsi="Calibri" w:eastAsia="Calibri" w:cs="Calibri"/>
          <w:color w:val="414142"/>
          <w:sz w:val="18"/>
          <w:szCs w:val="18"/>
        </w:rPr>
        <w:t xml:space="preserve"> Institute for Environmental Research Technical Report Series No. 10. Department of Conservation, Forests and Lands. </w:t>
      </w:r>
      <w:r w:rsidRPr="35064639" w:rsidR="74F6D80C">
        <w:rPr>
          <w:rFonts w:ascii="Calibri" w:hAnsi="Calibri" w:eastAsia="Calibri" w:cs="Calibri"/>
          <w:color w:val="414142"/>
          <w:sz w:val="18"/>
          <w:szCs w:val="18"/>
        </w:rPr>
        <w:t>F</w:t>
      </w:r>
      <w:r w:rsidRPr="35064639" w:rsidR="0B35F254">
        <w:rPr>
          <w:rFonts w:ascii="Calibri" w:hAnsi="Calibri" w:eastAsia="Calibri" w:cs="Calibri"/>
          <w:color w:val="414142"/>
          <w:sz w:val="18"/>
          <w:szCs w:val="18"/>
        </w:rPr>
        <w:t xml:space="preserve">isheries and </w:t>
      </w:r>
      <w:r w:rsidRPr="35064639" w:rsidR="6FB67C1F">
        <w:rPr>
          <w:rFonts w:ascii="Calibri" w:hAnsi="Calibri" w:eastAsia="Calibri" w:cs="Calibri"/>
          <w:color w:val="414142"/>
          <w:sz w:val="18"/>
          <w:szCs w:val="18"/>
        </w:rPr>
        <w:t>W</w:t>
      </w:r>
      <w:r w:rsidRPr="35064639" w:rsidR="0B35F254">
        <w:rPr>
          <w:rFonts w:ascii="Calibri" w:hAnsi="Calibri" w:eastAsia="Calibri" w:cs="Calibri"/>
          <w:color w:val="414142"/>
          <w:sz w:val="18"/>
          <w:szCs w:val="18"/>
        </w:rPr>
        <w:t>ildlife Service Victoria.</w:t>
      </w:r>
    </w:p>
    <w:p w:rsidR="35064639" w:rsidP="35064639" w:rsidRDefault="35064639" w14:paraId="0DD205A7" w14:textId="62C70F02">
      <w:pPr>
        <w:spacing w:after="0" w:line="240" w:lineRule="auto"/>
      </w:pPr>
    </w:p>
    <w:p w:rsidR="35064639" w:rsidP="35064639" w:rsidRDefault="35064639" w14:paraId="2AD10CAD" w14:textId="59CC7297">
      <w:pPr>
        <w:spacing w:after="0" w:line="240" w:lineRule="auto"/>
      </w:pPr>
    </w:p>
    <w:p w:rsidR="00274789" w:rsidP="00274789" w:rsidRDefault="00274789" w14:paraId="49FE419A" w14:textId="77777777">
      <w:pPr>
        <w:autoSpaceDE w:val="0"/>
        <w:autoSpaceDN w:val="0"/>
        <w:adjustRightInd w:val="0"/>
        <w:spacing w:after="0" w:line="240" w:lineRule="auto"/>
      </w:pPr>
    </w:p>
    <w:p w:rsidR="00274789" w:rsidP="00274789" w:rsidRDefault="00274789" w14:paraId="6DAC80D5" w14:textId="3A279487">
      <w:r>
        <w:rPr>
          <w:rFonts w:ascii="VIC-Light" w:hAnsi="VIC-Light" w:cs="VIC-Light"/>
          <w:color w:val="414142"/>
          <w:sz w:val="18"/>
          <w:szCs w:val="18"/>
        </w:rPr>
        <w:br w:type="page"/>
      </w:r>
    </w:p>
    <w:p w:rsidR="00AB2A6E" w:rsidP="00AB2A6E" w:rsidRDefault="00B076BE" w14:paraId="6F7EB142" w14:textId="5EE17973">
      <w:pPr>
        <w:rPr>
          <w:b/>
          <w:bCs/>
          <w:sz w:val="28"/>
          <w:szCs w:val="28"/>
        </w:rPr>
      </w:pPr>
      <w:bookmarkStart w:name="_Hlk82693562" w:id="10"/>
      <w:r>
        <w:rPr>
          <w:b/>
          <w:bCs/>
          <w:sz w:val="28"/>
          <w:szCs w:val="28"/>
        </w:rPr>
        <w:lastRenderedPageBreak/>
        <w:t>G</w:t>
      </w:r>
      <w:r w:rsidR="003002CA">
        <w:rPr>
          <w:b/>
          <w:bCs/>
          <w:sz w:val="28"/>
          <w:szCs w:val="28"/>
        </w:rPr>
        <w:t>ellibrand</w:t>
      </w:r>
      <w:r w:rsidR="00AB2A6E">
        <w:rPr>
          <w:b/>
          <w:bCs/>
          <w:sz w:val="28"/>
          <w:szCs w:val="28"/>
        </w:rPr>
        <w:t xml:space="preserve"> River</w:t>
      </w:r>
      <w:r w:rsidRPr="000C5E7E" w:rsidR="00AB2A6E">
        <w:rPr>
          <w:b/>
          <w:bCs/>
          <w:sz w:val="28"/>
          <w:szCs w:val="28"/>
        </w:rPr>
        <w:t xml:space="preserve"> 2021</w:t>
      </w:r>
    </w:p>
    <w:p w:rsidRPr="004A52E3" w:rsidR="00AB2A6E" w:rsidP="00AB2A6E" w:rsidRDefault="00AB2A6E" w14:paraId="6A63117B" w14:textId="77777777">
      <w:pPr>
        <w:autoSpaceDE w:val="0"/>
        <w:autoSpaceDN w:val="0"/>
        <w:adjustRightInd w:val="0"/>
        <w:spacing w:after="0" w:line="240" w:lineRule="auto"/>
        <w:rPr>
          <w:b/>
          <w:bCs/>
          <w:color w:val="FF0000"/>
          <w:sz w:val="44"/>
          <w:szCs w:val="44"/>
        </w:rPr>
      </w:pPr>
      <w:r w:rsidRPr="004A52E3">
        <w:rPr>
          <w:b/>
          <w:bCs/>
          <w:color w:val="FF0000"/>
          <w:sz w:val="44"/>
          <w:szCs w:val="44"/>
        </w:rPr>
        <w:t>Environmental and Management Context</w:t>
      </w:r>
    </w:p>
    <w:p w:rsidR="00AB2A6E" w:rsidP="00AB2A6E" w:rsidRDefault="00AB2A6E" w14:paraId="75A29A16" w14:textId="77777777">
      <w:pPr>
        <w:pBdr>
          <w:bottom w:val="single" w:color="auto" w:sz="4" w:space="1"/>
        </w:pBdr>
        <w:autoSpaceDE w:val="0"/>
        <w:autoSpaceDN w:val="0"/>
        <w:adjustRightInd w:val="0"/>
        <w:spacing w:after="0" w:line="240" w:lineRule="auto"/>
        <w:rPr>
          <w:b/>
          <w:bCs/>
          <w:color w:val="FF0000"/>
        </w:rPr>
      </w:pPr>
    </w:p>
    <w:p w:rsidRPr="00A941F7" w:rsidR="00AB2A6E" w:rsidP="00AB2A6E" w:rsidRDefault="000E5E82" w14:paraId="79FE283D" w14:textId="53DDBE96">
      <w:pPr>
        <w:autoSpaceDE w:val="0"/>
        <w:autoSpaceDN w:val="0"/>
        <w:adjustRightInd w:val="0"/>
        <w:spacing w:after="0" w:line="240" w:lineRule="auto"/>
        <w:rPr>
          <w:rFonts w:cstheme="minorHAnsi"/>
        </w:rPr>
      </w:pPr>
      <w:r>
        <w:rPr>
          <w:noProof/>
        </w:rPr>
        <w:drawing>
          <wp:inline distT="0" distB="0" distL="0" distR="0" wp14:anchorId="303A7F8A" wp14:editId="3B466944">
            <wp:extent cx="2948940" cy="2948940"/>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8940" cy="2948940"/>
                    </a:xfrm>
                    <a:prstGeom prst="rect">
                      <a:avLst/>
                    </a:prstGeom>
                    <a:noFill/>
                    <a:ln>
                      <a:noFill/>
                    </a:ln>
                  </pic:spPr>
                </pic:pic>
              </a:graphicData>
            </a:graphic>
          </wp:inline>
        </w:drawing>
      </w:r>
    </w:p>
    <w:p w:rsidR="00AB2A6E" w:rsidP="00AB2A6E" w:rsidRDefault="00AB2A6E" w14:paraId="265A9BE1" w14:textId="788B17FC">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1. Map showing the section of </w:t>
      </w:r>
      <w:r w:rsidR="00B076BE">
        <w:rPr>
          <w:rFonts w:ascii="VIC-Light" w:hAnsi="VIC-Light" w:cs="VIC-Light"/>
          <w:color w:val="414142"/>
          <w:sz w:val="18"/>
          <w:szCs w:val="18"/>
        </w:rPr>
        <w:t>G</w:t>
      </w:r>
      <w:r w:rsidR="003002CA">
        <w:rPr>
          <w:rFonts w:ascii="VIC-Light" w:hAnsi="VIC-Light" w:cs="VIC-Light"/>
          <w:color w:val="414142"/>
          <w:sz w:val="18"/>
          <w:szCs w:val="18"/>
        </w:rPr>
        <w:t>ellibrand</w:t>
      </w:r>
      <w:r>
        <w:rPr>
          <w:rFonts w:ascii="VIC-Light" w:hAnsi="VIC-Light" w:cs="VIC-Light"/>
          <w:color w:val="414142"/>
          <w:sz w:val="18"/>
          <w:szCs w:val="18"/>
        </w:rPr>
        <w:t xml:space="preserve"> River where NFRC sampling occurs</w:t>
      </w:r>
    </w:p>
    <w:p w:rsidR="00AB2A6E" w:rsidP="00AB2A6E" w:rsidRDefault="00AB2A6E" w14:paraId="7D1AD9FB" w14:textId="77777777">
      <w:pPr>
        <w:autoSpaceDE w:val="0"/>
        <w:autoSpaceDN w:val="0"/>
        <w:adjustRightInd w:val="0"/>
        <w:spacing w:after="0" w:line="240" w:lineRule="auto"/>
        <w:rPr>
          <w:rFonts w:ascii="VIC-SemiBold" w:hAnsi="VIC-SemiBold" w:cs="VIC-SemiBold"/>
          <w:b/>
          <w:bCs/>
          <w:color w:val="00B6AF"/>
          <w:sz w:val="20"/>
          <w:szCs w:val="20"/>
        </w:rPr>
      </w:pPr>
    </w:p>
    <w:p w:rsidRPr="003D050E" w:rsidR="00AB2A6E" w:rsidP="00AB2A6E" w:rsidRDefault="00AB2A6E" w14:paraId="0A296AD2" w14:textId="77777777">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Environment</w:t>
      </w:r>
    </w:p>
    <w:p w:rsidR="00AB2A6E" w:rsidP="00AB2A6E" w:rsidRDefault="002B365C" w14:paraId="71F3BED9" w14:textId="2822195E">
      <w:pPr>
        <w:autoSpaceDE w:val="0"/>
        <w:autoSpaceDN w:val="0"/>
        <w:adjustRightInd w:val="0"/>
        <w:spacing w:after="0" w:line="240" w:lineRule="auto"/>
      </w:pPr>
      <w:r w:rsidRPr="002B365C">
        <w:t xml:space="preserve">Low flow conditions were present in all </w:t>
      </w:r>
      <w:r>
        <w:t>five</w:t>
      </w:r>
      <w:r w:rsidRPr="002B365C">
        <w:t xml:space="preserve"> sampling seasons</w:t>
      </w:r>
      <w:r>
        <w:t>.</w:t>
      </w:r>
    </w:p>
    <w:p w:rsidR="00AB2A6E" w:rsidP="00AB2A6E" w:rsidRDefault="00AB2A6E" w14:paraId="2EED6C64" w14:textId="77777777">
      <w:pPr>
        <w:autoSpaceDE w:val="0"/>
        <w:autoSpaceDN w:val="0"/>
        <w:adjustRightInd w:val="0"/>
        <w:spacing w:after="0" w:line="240" w:lineRule="auto"/>
      </w:pPr>
    </w:p>
    <w:p w:rsidRPr="003D050E" w:rsidR="00AB2A6E" w:rsidP="00AB2A6E" w:rsidRDefault="00AB2A6E" w14:paraId="6563FEFC" w14:textId="24F8EB7D">
      <w:pPr>
        <w:autoSpaceDE w:val="0"/>
        <w:autoSpaceDN w:val="0"/>
        <w:adjustRightInd w:val="0"/>
        <w:spacing w:after="0" w:line="240" w:lineRule="auto"/>
        <w:rPr>
          <w:rFonts w:ascii="VIC-SemiBold" w:hAnsi="VIC-SemiBold" w:cs="VIC-SemiBold"/>
          <w:b/>
          <w:bCs/>
          <w:color w:val="00B6AF"/>
          <w:sz w:val="24"/>
          <w:szCs w:val="24"/>
        </w:rPr>
      </w:pPr>
      <w:bookmarkStart w:name="_Hlk85098472" w:id="11"/>
      <w:r w:rsidRPr="003D050E">
        <w:rPr>
          <w:rFonts w:ascii="VIC-SemiBold" w:hAnsi="VIC-SemiBold" w:cs="VIC-SemiBold"/>
          <w:b/>
          <w:bCs/>
          <w:color w:val="00B6AF"/>
          <w:sz w:val="24"/>
          <w:szCs w:val="24"/>
        </w:rPr>
        <w:t>River rehabilitation efforts</w:t>
      </w:r>
      <w:r>
        <w:rPr>
          <w:rFonts w:ascii="VIC-SemiBold" w:hAnsi="VIC-SemiBold" w:cs="VIC-SemiBold"/>
          <w:b/>
          <w:bCs/>
          <w:color w:val="00B6AF"/>
          <w:sz w:val="24"/>
          <w:szCs w:val="24"/>
        </w:rPr>
        <w:t xml:space="preserve"> in the </w:t>
      </w:r>
      <w:r w:rsidR="00B076BE">
        <w:rPr>
          <w:rFonts w:ascii="VIC-SemiBold" w:hAnsi="VIC-SemiBold" w:cs="VIC-SemiBold"/>
          <w:b/>
          <w:bCs/>
          <w:color w:val="00B6AF"/>
          <w:sz w:val="24"/>
          <w:szCs w:val="24"/>
        </w:rPr>
        <w:t>G</w:t>
      </w:r>
      <w:r w:rsidR="003002CA">
        <w:rPr>
          <w:rFonts w:ascii="VIC-SemiBold" w:hAnsi="VIC-SemiBold" w:cs="VIC-SemiBold"/>
          <w:b/>
          <w:bCs/>
          <w:color w:val="00B6AF"/>
          <w:sz w:val="24"/>
          <w:szCs w:val="24"/>
        </w:rPr>
        <w:t>ellibrand</w:t>
      </w:r>
      <w:r w:rsidR="002B365C">
        <w:rPr>
          <w:rFonts w:ascii="VIC-SemiBold" w:hAnsi="VIC-SemiBold" w:cs="VIC-SemiBold"/>
          <w:b/>
          <w:bCs/>
          <w:color w:val="00B6AF"/>
          <w:sz w:val="24"/>
          <w:szCs w:val="24"/>
        </w:rPr>
        <w:t xml:space="preserve"> </w:t>
      </w:r>
      <w:r w:rsidR="004F6E3C">
        <w:rPr>
          <w:rFonts w:ascii="VIC-SemiBold" w:hAnsi="VIC-SemiBold" w:cs="VIC-SemiBold"/>
          <w:b/>
          <w:bCs/>
          <w:color w:val="00B6AF"/>
          <w:sz w:val="24"/>
          <w:szCs w:val="24"/>
        </w:rPr>
        <w:t>R</w:t>
      </w:r>
      <w:r w:rsidR="002B365C">
        <w:rPr>
          <w:rFonts w:ascii="VIC-SemiBold" w:hAnsi="VIC-SemiBold" w:cs="VIC-SemiBold"/>
          <w:b/>
          <w:bCs/>
          <w:color w:val="00B6AF"/>
          <w:sz w:val="24"/>
          <w:szCs w:val="24"/>
        </w:rPr>
        <w:t>iver</w:t>
      </w:r>
    </w:p>
    <w:p w:rsidRPr="00213413" w:rsidR="00AB2A6E" w:rsidP="00AB2A6E" w:rsidRDefault="00AB2A6E" w14:paraId="4839EE66" w14:textId="5800B40C">
      <w:pPr>
        <w:autoSpaceDE w:val="0"/>
        <w:autoSpaceDN w:val="0"/>
        <w:adjustRightInd w:val="0"/>
        <w:spacing w:after="0" w:line="240" w:lineRule="auto"/>
      </w:pPr>
      <w:r w:rsidRPr="00801B64">
        <w:t>Many rehabilitation actions</w:t>
      </w:r>
      <w:r>
        <w:t xml:space="preserve"> </w:t>
      </w:r>
      <w:r w:rsidRPr="00801B64">
        <w:t>have occurred</w:t>
      </w:r>
      <w:r w:rsidR="004F6E3C">
        <w:t xml:space="preserve">, and are underway, </w:t>
      </w:r>
      <w:r w:rsidRPr="00801B64">
        <w:t>to improve</w:t>
      </w:r>
      <w:r>
        <w:t xml:space="preserve"> </w:t>
      </w:r>
      <w:r w:rsidRPr="00801B64">
        <w:t xml:space="preserve">the health of the </w:t>
      </w:r>
      <w:r w:rsidR="003002CA">
        <w:t>Gellibrand</w:t>
      </w:r>
      <w:r w:rsidRPr="00801B64">
        <w:t xml:space="preserve"> River</w:t>
      </w:r>
      <w:r w:rsidR="002B365C">
        <w:t>.</w:t>
      </w:r>
      <w:r>
        <w:t xml:space="preserve"> </w:t>
      </w:r>
      <w:r w:rsidR="004F6E3C">
        <w:t xml:space="preserve">These are informed by the </w:t>
      </w:r>
      <w:hyperlink w:history="1" r:id="rId15">
        <w:r w:rsidRPr="000E5E82" w:rsidR="004F6E3C">
          <w:rPr>
            <w:rStyle w:val="Hyperlink"/>
          </w:rPr>
          <w:t>Corangamite Waterway Strategy 2014-202</w:t>
        </w:r>
        <w:r w:rsidRPr="000E5E82" w:rsidR="000E5E82">
          <w:rPr>
            <w:rStyle w:val="Hyperlink"/>
          </w:rPr>
          <w:t>2</w:t>
        </w:r>
      </w:hyperlink>
      <w:r w:rsidR="000E5E82">
        <w:t xml:space="preserve"> as well as an Estuary Management Plan. </w:t>
      </w:r>
      <w:r w:rsidRPr="000E5E82" w:rsidR="004F6E3C">
        <w:t xml:space="preserve">Actions include </w:t>
      </w:r>
      <w:r w:rsidRPr="000E5E82">
        <w:t>revegetation, weed control</w:t>
      </w:r>
      <w:r w:rsidR="00A92024">
        <w:t xml:space="preserve"> including large scale removal of Willows, </w:t>
      </w:r>
      <w:r w:rsidRPr="000E5E82">
        <w:t xml:space="preserve">fencing of riparian areas, </w:t>
      </w:r>
      <w:r w:rsidRPr="000E5E82" w:rsidR="000E5E82">
        <w:t xml:space="preserve">bank stabilisation, </w:t>
      </w:r>
      <w:r w:rsidRPr="000E5E82">
        <w:t xml:space="preserve">reintroduction of instream woody habitat, </w:t>
      </w:r>
      <w:r w:rsidRPr="000E5E82" w:rsidR="00A40A41">
        <w:t xml:space="preserve">removal of migration barriers </w:t>
      </w:r>
      <w:r w:rsidRPr="000E5E82">
        <w:t xml:space="preserve">and pest control. </w:t>
      </w:r>
      <w:r w:rsidRPr="000E5E82" w:rsidR="00AF0BF7">
        <w:t xml:space="preserve">Some </w:t>
      </w:r>
      <w:r w:rsidRPr="000E5E82" w:rsidR="000E5E82">
        <w:t xml:space="preserve">fish </w:t>
      </w:r>
      <w:r w:rsidRPr="000E5E82" w:rsidR="00AF0BF7">
        <w:t xml:space="preserve">monitoring has </w:t>
      </w:r>
      <w:r w:rsidRPr="000E5E82">
        <w:t>occurred</w:t>
      </w:r>
      <w:r w:rsidRPr="000E5E82" w:rsidR="00AF0BF7">
        <w:t>, including related to rehabilitation efforts</w:t>
      </w:r>
      <w:r w:rsidRPr="000E5E82" w:rsidR="000E5E82">
        <w:t>.</w:t>
      </w:r>
      <w:r w:rsidR="000E5E82">
        <w:t xml:space="preserve"> </w:t>
      </w:r>
      <w:r w:rsidR="00FD5E5A">
        <w:rPr>
          <w:rFonts w:eastAsia="Times New Roman"/>
        </w:rPr>
        <w:t xml:space="preserve">The </w:t>
      </w:r>
      <w:hyperlink w:history="1" r:id="rId16">
        <w:r w:rsidRPr="004F6E3C" w:rsidR="00FD5E5A">
          <w:rPr>
            <w:rStyle w:val="Hyperlink"/>
          </w:rPr>
          <w:t>Corangamite Catchment Management Authority</w:t>
        </w:r>
      </w:hyperlink>
      <w:r w:rsidR="00FD5E5A">
        <w:rPr>
          <w:rFonts w:eastAsia="Times New Roman"/>
        </w:rPr>
        <w:t>,  DELWP and VFA support rehabilitation and management of the Gellibrand River and its fish community</w:t>
      </w:r>
      <w:r w:rsidRPr="004F6E3C">
        <w:t>.</w:t>
      </w:r>
    </w:p>
    <w:bookmarkEnd w:id="11"/>
    <w:p w:rsidRPr="00A941F7" w:rsidR="00AB2A6E" w:rsidP="00AB2A6E" w:rsidRDefault="00AB2A6E" w14:paraId="717BABA0" w14:textId="77777777">
      <w:pPr>
        <w:autoSpaceDE w:val="0"/>
        <w:autoSpaceDN w:val="0"/>
        <w:adjustRightInd w:val="0"/>
        <w:spacing w:after="0" w:line="240" w:lineRule="auto"/>
        <w:rPr>
          <w:rFonts w:cstheme="minorHAnsi"/>
          <w:b/>
          <w:bCs/>
        </w:rPr>
      </w:pPr>
    </w:p>
    <w:p w:rsidR="00AB2A6E" w:rsidP="00AB2A6E" w:rsidRDefault="00AB2A6E" w14:paraId="3073FA88" w14:textId="77777777">
      <w:pPr>
        <w:autoSpaceDE w:val="0"/>
        <w:autoSpaceDN w:val="0"/>
        <w:adjustRightInd w:val="0"/>
        <w:spacing w:after="0" w:line="240" w:lineRule="auto"/>
      </w:pPr>
    </w:p>
    <w:p w:rsidRPr="00213413" w:rsidR="00AB2A6E" w:rsidP="00AB2A6E" w:rsidRDefault="00AB2A6E" w14:paraId="6C5F1257" w14:textId="77777777">
      <w:pPr>
        <w:autoSpaceDE w:val="0"/>
        <w:autoSpaceDN w:val="0"/>
        <w:adjustRightInd w:val="0"/>
        <w:spacing w:after="0" w:line="240" w:lineRule="auto"/>
      </w:pPr>
      <w:r>
        <w:t>PHOTOS</w:t>
      </w:r>
    </w:p>
    <w:p w:rsidR="00AB2A6E" w:rsidP="00AB2A6E" w:rsidRDefault="00AB2A6E" w14:paraId="164F72C4" w14:textId="77777777">
      <w:pPr>
        <w:autoSpaceDE w:val="0"/>
        <w:autoSpaceDN w:val="0"/>
        <w:adjustRightInd w:val="0"/>
        <w:spacing w:after="0" w:line="240" w:lineRule="auto"/>
      </w:pPr>
      <w:r>
        <w:t>LOGOS – ARI, DELWP, NFRC</w:t>
      </w:r>
    </w:p>
    <w:p w:rsidRPr="00AC18CA" w:rsidR="00AB2A6E" w:rsidP="00AB2A6E" w:rsidRDefault="00AB2A6E" w14:paraId="00F2970F" w14:textId="77777777">
      <w:pPr>
        <w:autoSpaceDE w:val="0"/>
        <w:autoSpaceDN w:val="0"/>
        <w:adjustRightInd w:val="0"/>
        <w:spacing w:after="0" w:line="240" w:lineRule="auto"/>
        <w:rPr>
          <w:rFonts w:cstheme="minorHAnsi"/>
        </w:rPr>
      </w:pPr>
    </w:p>
    <w:p w:rsidR="004A71E4" w:rsidRDefault="00AB2A6E" w14:paraId="729755AD" w14:textId="4F603A55">
      <w:pPr>
        <w:rPr>
          <w:rFonts w:ascii="VIC-Bold" w:hAnsi="VIC-Bold" w:cs="VIC-Bold"/>
          <w:b/>
          <w:bCs/>
          <w:color w:val="10024A"/>
          <w:sz w:val="44"/>
          <w:szCs w:val="44"/>
        </w:rPr>
      </w:pPr>
      <w:r>
        <w:rPr>
          <w:rFonts w:ascii="VIC-Bold" w:hAnsi="VIC-Bold" w:cs="VIC-Bold"/>
          <w:b/>
          <w:bCs/>
          <w:color w:val="10024A"/>
          <w:sz w:val="44"/>
          <w:szCs w:val="44"/>
        </w:rPr>
        <w:br w:type="page"/>
      </w:r>
      <w:bookmarkEnd w:id="10"/>
    </w:p>
    <w:p w:rsidRPr="003D050E" w:rsidR="005B6B70" w:rsidP="000C5E7E" w:rsidRDefault="003002CA" w14:paraId="3BB7CD3F" w14:textId="1CCA0CF1">
      <w:pPr>
        <w:autoSpaceDE w:val="0"/>
        <w:autoSpaceDN w:val="0"/>
        <w:adjustRightInd w:val="0"/>
        <w:spacing w:after="0" w:line="240" w:lineRule="auto"/>
        <w:jc w:val="center"/>
        <w:rPr>
          <w:rFonts w:ascii="VIC-Bold" w:hAnsi="VIC-Bold" w:cs="VIC-Bold"/>
          <w:b/>
          <w:bCs/>
          <w:color w:val="10024A"/>
          <w:sz w:val="44"/>
          <w:szCs w:val="44"/>
        </w:rPr>
      </w:pPr>
      <w:r>
        <w:rPr>
          <w:rFonts w:ascii="VIC-Bold" w:hAnsi="VIC-Bold" w:cs="VIC-Bold"/>
          <w:b/>
          <w:bCs/>
          <w:color w:val="10024A"/>
          <w:sz w:val="44"/>
          <w:szCs w:val="44"/>
        </w:rPr>
        <w:lastRenderedPageBreak/>
        <w:t>River Blackfish</w:t>
      </w:r>
    </w:p>
    <w:p w:rsidRPr="004A705A" w:rsidR="005B6B70" w:rsidP="005B6B70" w:rsidRDefault="005B6B70" w14:paraId="46DF3E7F" w14:textId="7D6D6487">
      <w:pPr>
        <w:autoSpaceDE w:val="0"/>
        <w:autoSpaceDN w:val="0"/>
        <w:adjustRightInd w:val="0"/>
        <w:spacing w:after="0" w:line="240" w:lineRule="auto"/>
        <w:rPr>
          <w:rFonts w:ascii="VIC-SemiBold" w:hAnsi="VIC-SemiBold" w:cs="VIC-SemiBold"/>
          <w:b/>
          <w:bCs/>
          <w:color w:val="10024A"/>
          <w:sz w:val="24"/>
          <w:szCs w:val="24"/>
        </w:rPr>
      </w:pPr>
    </w:p>
    <w:p w:rsidR="00C85A04" w:rsidP="005B6B70" w:rsidRDefault="00C85A04" w14:paraId="0499574B" w14:textId="77777777">
      <w:pPr>
        <w:autoSpaceDE w:val="0"/>
        <w:autoSpaceDN w:val="0"/>
        <w:adjustRightInd w:val="0"/>
        <w:spacing w:after="0" w:line="240" w:lineRule="auto"/>
        <w:rPr>
          <w:rFonts w:ascii="VIC-SemiBold" w:hAnsi="VIC-SemiBold" w:cs="VIC-SemiBold"/>
          <w:b/>
          <w:bCs/>
          <w:color w:val="10024A"/>
          <w:sz w:val="28"/>
          <w:szCs w:val="28"/>
        </w:rPr>
      </w:pPr>
    </w:p>
    <w:p w:rsidRPr="003D050E" w:rsidR="005B6B70" w:rsidP="005B6B70" w:rsidRDefault="00B076BE" w14:paraId="25493B99" w14:textId="3C347C5E">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G</w:t>
      </w:r>
      <w:r w:rsidR="003002CA">
        <w:rPr>
          <w:rFonts w:ascii="VIC-SemiBold" w:hAnsi="VIC-SemiBold" w:cs="VIC-SemiBold"/>
          <w:b/>
          <w:bCs/>
          <w:color w:val="10024A"/>
          <w:sz w:val="28"/>
          <w:szCs w:val="28"/>
        </w:rPr>
        <w:t>ellibrand</w:t>
      </w:r>
      <w:r w:rsidRPr="003D050E" w:rsidR="004A705A">
        <w:rPr>
          <w:rFonts w:ascii="VIC-SemiBold" w:hAnsi="VIC-SemiBold" w:cs="VIC-SemiBold"/>
          <w:b/>
          <w:bCs/>
          <w:color w:val="10024A"/>
          <w:sz w:val="28"/>
          <w:szCs w:val="28"/>
        </w:rPr>
        <w:t xml:space="preserve"> </w:t>
      </w:r>
      <w:r w:rsidRPr="003D050E" w:rsidR="005B6B70">
        <w:rPr>
          <w:rFonts w:ascii="VIC-SemiBold" w:hAnsi="VIC-SemiBold" w:cs="VIC-SemiBold"/>
          <w:b/>
          <w:bCs/>
          <w:color w:val="10024A"/>
          <w:sz w:val="28"/>
          <w:szCs w:val="28"/>
        </w:rPr>
        <w:t>River</w:t>
      </w:r>
      <w:r w:rsidRPr="003D050E" w:rsidR="000C5E7E">
        <w:rPr>
          <w:rFonts w:ascii="VIC-SemiBold" w:hAnsi="VIC-SemiBold" w:cs="VIC-SemiBold"/>
          <w:b/>
          <w:bCs/>
          <w:color w:val="10024A"/>
          <w:sz w:val="28"/>
          <w:szCs w:val="28"/>
        </w:rPr>
        <w:t xml:space="preserve">, </w:t>
      </w:r>
      <w:r w:rsidR="003002CA">
        <w:rPr>
          <w:rFonts w:ascii="VIC-SemiBold" w:hAnsi="VIC-SemiBold" w:cs="VIC-SemiBold"/>
          <w:b/>
          <w:bCs/>
          <w:color w:val="10024A"/>
          <w:sz w:val="28"/>
          <w:szCs w:val="28"/>
        </w:rPr>
        <w:t>Corangamite</w:t>
      </w:r>
      <w:r w:rsidR="00B776FD">
        <w:rPr>
          <w:rFonts w:ascii="VIC-SemiBold" w:hAnsi="VIC-SemiBold" w:cs="VIC-SemiBold"/>
          <w:b/>
          <w:bCs/>
          <w:color w:val="10024A"/>
          <w:sz w:val="28"/>
          <w:szCs w:val="28"/>
        </w:rPr>
        <w:t xml:space="preserve"> region</w:t>
      </w:r>
    </w:p>
    <w:p w:rsidR="005B6B70" w:rsidP="005B6B70" w:rsidRDefault="005B6B70" w14:paraId="6D488112" w14:textId="4CB2E7A6">
      <w:pPr>
        <w:autoSpaceDE w:val="0"/>
        <w:autoSpaceDN w:val="0"/>
        <w:adjustRightInd w:val="0"/>
        <w:spacing w:after="0" w:line="240" w:lineRule="auto"/>
        <w:rPr>
          <w:rFonts w:ascii="VIC-SemiBold" w:hAnsi="VIC-SemiBold" w:cs="VIC-SemiBold"/>
          <w:b/>
          <w:bCs/>
          <w:sz w:val="18"/>
          <w:szCs w:val="18"/>
        </w:rPr>
      </w:pPr>
    </w:p>
    <w:p w:rsidRPr="005B6B70" w:rsidR="000C5E7E" w:rsidP="005B6B70" w:rsidRDefault="000C5E7E" w14:paraId="066DA406" w14:textId="77777777">
      <w:pPr>
        <w:autoSpaceDE w:val="0"/>
        <w:autoSpaceDN w:val="0"/>
        <w:adjustRightInd w:val="0"/>
        <w:spacing w:after="0" w:line="240" w:lineRule="auto"/>
        <w:rPr>
          <w:rFonts w:ascii="VIC-SemiBold" w:hAnsi="VIC-SemiBold" w:cs="VIC-SemiBold"/>
          <w:b/>
          <w:bCs/>
          <w:sz w:val="18"/>
          <w:szCs w:val="18"/>
        </w:rPr>
      </w:pPr>
    </w:p>
    <w:p w:rsidRPr="00E96297" w:rsidR="005B6B70" w:rsidP="005B6B70" w:rsidRDefault="005B6B70" w14:paraId="58B43239" w14:textId="77777777">
      <w:pPr>
        <w:autoSpaceDE w:val="0"/>
        <w:autoSpaceDN w:val="0"/>
        <w:adjustRightInd w:val="0"/>
        <w:spacing w:after="0" w:line="240" w:lineRule="auto"/>
        <w:rPr>
          <w:rFonts w:ascii="VIC-SemiBold" w:hAnsi="VIC-SemiBold" w:cs="VIC-SemiBold"/>
          <w:b/>
          <w:bCs/>
          <w:color w:val="00B6AF"/>
          <w:sz w:val="24"/>
          <w:szCs w:val="24"/>
        </w:rPr>
      </w:pPr>
      <w:r w:rsidRPr="00E96297">
        <w:rPr>
          <w:rFonts w:ascii="VIC-SemiBold" w:hAnsi="VIC-SemiBold" w:cs="VIC-SemiBold"/>
          <w:b/>
          <w:bCs/>
          <w:color w:val="00B6AF"/>
          <w:sz w:val="24"/>
          <w:szCs w:val="24"/>
        </w:rPr>
        <w:t>Key Health Indicators</w:t>
      </w:r>
    </w:p>
    <w:p w:rsidRPr="00E96297" w:rsidR="005B6B70" w:rsidP="000C5E7E" w:rsidRDefault="005B6B70" w14:paraId="13F7AA6C" w14:textId="35D12C0D">
      <w:pPr>
        <w:tabs>
          <w:tab w:val="left" w:pos="4962"/>
        </w:tabs>
        <w:autoSpaceDE w:val="0"/>
        <w:autoSpaceDN w:val="0"/>
        <w:adjustRightInd w:val="0"/>
        <w:spacing w:after="0" w:line="240" w:lineRule="auto"/>
        <w:rPr>
          <w:rFonts w:ascii="VIC-Regular" w:hAnsi="VIC-Regular" w:cs="VIC-Regular"/>
          <w:sz w:val="20"/>
          <w:szCs w:val="20"/>
        </w:rPr>
      </w:pPr>
      <w:bookmarkStart w:name="_Hlk80628207" w:id="12"/>
      <w:r w:rsidRPr="00E96297">
        <w:rPr>
          <w:rFonts w:ascii="VIC-Regular" w:hAnsi="VIC-Regular" w:cs="VIC-Regular"/>
          <w:sz w:val="20"/>
          <w:szCs w:val="20"/>
        </w:rPr>
        <w:t>Recent recruitment</w:t>
      </w:r>
      <w:r w:rsidRPr="00E96297" w:rsidR="00F449D8">
        <w:rPr>
          <w:rFonts w:ascii="VIC-Regular" w:hAnsi="VIC-Regular" w:cs="VIC-Regular"/>
          <w:sz w:val="20"/>
          <w:szCs w:val="20"/>
        </w:rPr>
        <w:t xml:space="preserve"> </w:t>
      </w:r>
      <w:r w:rsidRPr="00E96297" w:rsidR="000C5E7E">
        <w:rPr>
          <w:rFonts w:ascii="VIC-Regular" w:hAnsi="VIC-Regular" w:cs="VIC-Regular"/>
          <w:sz w:val="20"/>
          <w:szCs w:val="20"/>
        </w:rPr>
        <w:tab/>
      </w:r>
      <w:r w:rsidR="003002CA">
        <w:rPr>
          <w:rFonts w:ascii="VIC-Regular" w:hAnsi="VIC-Regular" w:cs="VIC-Regular"/>
          <w:sz w:val="20"/>
          <w:szCs w:val="20"/>
        </w:rPr>
        <w:t>Yes</w:t>
      </w:r>
    </w:p>
    <w:p w:rsidRPr="00E96297" w:rsidR="005B6B70" w:rsidP="000C5E7E" w:rsidRDefault="005B6B70" w14:paraId="1F51B26D" w14:textId="0FB71FAA">
      <w:pPr>
        <w:tabs>
          <w:tab w:val="left" w:pos="4962"/>
        </w:tabs>
        <w:autoSpaceDE w:val="0"/>
        <w:autoSpaceDN w:val="0"/>
        <w:adjustRightInd w:val="0"/>
        <w:spacing w:after="0" w:line="240" w:lineRule="auto"/>
        <w:rPr>
          <w:rFonts w:ascii="VIC-Regular" w:hAnsi="VIC-Regular" w:cs="VIC-Regular"/>
          <w:sz w:val="20"/>
          <w:szCs w:val="20"/>
        </w:rPr>
      </w:pPr>
      <w:r w:rsidRPr="00E96297">
        <w:rPr>
          <w:rFonts w:ascii="VIC-Regular" w:hAnsi="VIC-Regular" w:cs="VIC-Regular"/>
          <w:sz w:val="20"/>
          <w:szCs w:val="20"/>
        </w:rPr>
        <w:t>Multiple size classes</w:t>
      </w:r>
      <w:r w:rsidRPr="00E96297" w:rsidR="006466CF">
        <w:rPr>
          <w:rFonts w:ascii="VIC-Regular" w:hAnsi="VIC-Regular" w:cs="VIC-Regular"/>
          <w:sz w:val="20"/>
          <w:szCs w:val="20"/>
        </w:rPr>
        <w:t xml:space="preserve"> </w:t>
      </w:r>
      <w:r w:rsidRPr="00E96297" w:rsidR="000C5E7E">
        <w:rPr>
          <w:rFonts w:ascii="VIC-Regular" w:hAnsi="VIC-Regular" w:cs="VIC-Regular"/>
          <w:sz w:val="20"/>
          <w:szCs w:val="20"/>
        </w:rPr>
        <w:tab/>
      </w:r>
      <w:r w:rsidRPr="00E96297" w:rsidR="004A5FE5">
        <w:rPr>
          <w:rFonts w:ascii="VIC-Regular" w:hAnsi="VIC-Regular" w:cs="VIC-Regular"/>
          <w:sz w:val="20"/>
          <w:szCs w:val="20"/>
        </w:rPr>
        <w:t>Yes</w:t>
      </w:r>
    </w:p>
    <w:p w:rsidRPr="005B6B70" w:rsidR="005B6B70" w:rsidP="000C5E7E" w:rsidRDefault="005B6B70" w14:paraId="31A2C9B2" w14:textId="56D122E3">
      <w:pPr>
        <w:tabs>
          <w:tab w:val="left" w:pos="4962"/>
        </w:tabs>
        <w:autoSpaceDE w:val="0"/>
        <w:autoSpaceDN w:val="0"/>
        <w:adjustRightInd w:val="0"/>
        <w:spacing w:after="0" w:line="240" w:lineRule="auto"/>
        <w:rPr>
          <w:rFonts w:ascii="VIC-SemiBold" w:hAnsi="VIC-SemiBold" w:cs="VIC-SemiBold"/>
          <w:b/>
          <w:bCs/>
          <w:sz w:val="18"/>
          <w:szCs w:val="18"/>
        </w:rPr>
      </w:pPr>
      <w:r w:rsidRPr="00E96297">
        <w:rPr>
          <w:rFonts w:ascii="VIC-Regular" w:hAnsi="VIC-Regular" w:cs="VIC-Regular"/>
          <w:sz w:val="20"/>
          <w:szCs w:val="20"/>
        </w:rPr>
        <w:t>Mature fish present</w:t>
      </w:r>
      <w:r w:rsidRPr="00E96297" w:rsidR="006466CF">
        <w:rPr>
          <w:rFonts w:ascii="VIC-Regular" w:hAnsi="VIC-Regular" w:cs="VIC-Regular"/>
          <w:sz w:val="20"/>
          <w:szCs w:val="20"/>
        </w:rPr>
        <w:t xml:space="preserve"> </w:t>
      </w:r>
      <w:r w:rsidRPr="00E96297" w:rsidR="000C5E7E">
        <w:rPr>
          <w:rFonts w:ascii="VIC-Regular" w:hAnsi="VIC-Regular" w:cs="VIC-Regular"/>
          <w:sz w:val="20"/>
          <w:szCs w:val="20"/>
        </w:rPr>
        <w:tab/>
      </w:r>
      <w:r w:rsidRPr="00E96297" w:rsidR="004A5FE5">
        <w:rPr>
          <w:rFonts w:ascii="VIC-Regular" w:hAnsi="VIC-Regular" w:cs="VIC-Regular"/>
          <w:sz w:val="20"/>
          <w:szCs w:val="20"/>
        </w:rPr>
        <w:t>Yes</w:t>
      </w:r>
    </w:p>
    <w:bookmarkEnd w:id="12"/>
    <w:p w:rsidR="005B6B70" w:rsidP="000C5E7E" w:rsidRDefault="005B6B70" w14:paraId="54CA27EE" w14:textId="77777777">
      <w:pPr>
        <w:tabs>
          <w:tab w:val="left" w:pos="4962"/>
        </w:tabs>
        <w:autoSpaceDE w:val="0"/>
        <w:autoSpaceDN w:val="0"/>
        <w:adjustRightInd w:val="0"/>
        <w:spacing w:after="0" w:line="240" w:lineRule="auto"/>
        <w:rPr>
          <w:rFonts w:ascii="VIC-SemiBold" w:hAnsi="VIC-SemiBold" w:cs="VIC-SemiBold"/>
          <w:b/>
          <w:bCs/>
          <w:color w:val="10024A"/>
          <w:sz w:val="18"/>
          <w:szCs w:val="18"/>
        </w:rPr>
      </w:pPr>
    </w:p>
    <w:p w:rsidRPr="003002CA" w:rsidR="005B6B70" w:rsidP="003D050E" w:rsidRDefault="005B6B70" w14:paraId="5F040E3D" w14:textId="77777777">
      <w:pPr>
        <w:autoSpaceDE w:val="0"/>
        <w:autoSpaceDN w:val="0"/>
        <w:adjustRightInd w:val="0"/>
        <w:spacing w:after="0" w:line="240" w:lineRule="auto"/>
        <w:rPr>
          <w:rFonts w:ascii="VIC-SemiBold" w:hAnsi="VIC-SemiBold" w:cs="VIC-SemiBold"/>
          <w:b/>
          <w:bCs/>
          <w:color w:val="00B6AF"/>
          <w:sz w:val="24"/>
          <w:szCs w:val="24"/>
        </w:rPr>
      </w:pPr>
      <w:r w:rsidRPr="003002CA">
        <w:rPr>
          <w:rFonts w:ascii="VIC-SemiBold" w:hAnsi="VIC-SemiBold" w:cs="VIC-SemiBold"/>
          <w:b/>
          <w:bCs/>
          <w:color w:val="00B6AF"/>
          <w:sz w:val="24"/>
          <w:szCs w:val="24"/>
        </w:rPr>
        <w:t>Monitoring Results</w:t>
      </w:r>
    </w:p>
    <w:p w:rsidRPr="003002CA" w:rsidR="005B6B70" w:rsidP="000C5E7E" w:rsidRDefault="005B6B70" w14:paraId="39A31F64" w14:textId="2B798CB3">
      <w:pPr>
        <w:tabs>
          <w:tab w:val="left" w:pos="4962"/>
        </w:tabs>
        <w:autoSpaceDE w:val="0"/>
        <w:autoSpaceDN w:val="0"/>
        <w:adjustRightInd w:val="0"/>
        <w:spacing w:after="0" w:line="240" w:lineRule="auto"/>
        <w:rPr>
          <w:rFonts w:ascii="VIC-Regular" w:hAnsi="VIC-Regular" w:cs="VIC-Regular"/>
          <w:sz w:val="20"/>
          <w:szCs w:val="20"/>
        </w:rPr>
      </w:pPr>
      <w:r w:rsidRPr="003002CA">
        <w:rPr>
          <w:rFonts w:ascii="VIC-Regular" w:hAnsi="VIC-Regular" w:cs="VIC-Regular"/>
          <w:sz w:val="20"/>
          <w:szCs w:val="20"/>
        </w:rPr>
        <w:t>Total number of fish caught</w:t>
      </w:r>
      <w:r w:rsidRPr="003002CA" w:rsidR="00AC042A">
        <w:rPr>
          <w:rFonts w:ascii="VIC-Regular" w:hAnsi="VIC-Regular" w:cs="VIC-Regular"/>
          <w:sz w:val="20"/>
          <w:szCs w:val="20"/>
        </w:rPr>
        <w:t xml:space="preserve"> </w:t>
      </w:r>
      <w:r w:rsidRPr="003002CA" w:rsidR="000C5E7E">
        <w:rPr>
          <w:rFonts w:ascii="VIC-Regular" w:hAnsi="VIC-Regular" w:cs="VIC-Regular"/>
          <w:sz w:val="20"/>
          <w:szCs w:val="20"/>
        </w:rPr>
        <w:tab/>
      </w:r>
      <w:r w:rsidRPr="003002CA" w:rsidR="003002CA">
        <w:rPr>
          <w:rFonts w:ascii="VIC-Regular" w:hAnsi="VIC-Regular" w:cs="VIC-Regular"/>
          <w:sz w:val="20"/>
          <w:szCs w:val="20"/>
        </w:rPr>
        <w:t>43</w:t>
      </w:r>
    </w:p>
    <w:p w:rsidRPr="003002CA" w:rsidR="005B6B70" w:rsidP="000C5E7E" w:rsidRDefault="005B6B70" w14:paraId="41F80204" w14:textId="0263E2E3">
      <w:pPr>
        <w:tabs>
          <w:tab w:val="left" w:pos="4962"/>
        </w:tabs>
        <w:autoSpaceDE w:val="0"/>
        <w:autoSpaceDN w:val="0"/>
        <w:adjustRightInd w:val="0"/>
        <w:spacing w:after="0" w:line="240" w:lineRule="auto"/>
        <w:rPr>
          <w:rFonts w:ascii="VIC-Regular" w:hAnsi="VIC-Regular" w:cs="VIC-Regular"/>
          <w:sz w:val="20"/>
          <w:szCs w:val="20"/>
        </w:rPr>
      </w:pPr>
      <w:r w:rsidRPr="003002CA">
        <w:rPr>
          <w:rFonts w:ascii="VIC-Regular" w:hAnsi="VIC-Regular" w:cs="VIC-Regular"/>
          <w:sz w:val="20"/>
          <w:szCs w:val="20"/>
        </w:rPr>
        <w:t xml:space="preserve">Fish per 1km of waterway </w:t>
      </w:r>
      <w:r w:rsidRPr="003002CA" w:rsidR="000C5E7E">
        <w:rPr>
          <w:rFonts w:ascii="VIC-Regular" w:hAnsi="VIC-Regular" w:cs="VIC-Regular"/>
          <w:sz w:val="20"/>
          <w:szCs w:val="20"/>
        </w:rPr>
        <w:tab/>
      </w:r>
      <w:r w:rsidRPr="003002CA" w:rsidR="003002CA">
        <w:rPr>
          <w:rFonts w:ascii="VIC-Regular" w:hAnsi="VIC-Regular" w:cs="VIC-Regular"/>
          <w:sz w:val="20"/>
          <w:szCs w:val="20"/>
        </w:rPr>
        <w:t>22.81</w:t>
      </w:r>
    </w:p>
    <w:p w:rsidRPr="003002CA" w:rsidR="005B6B70" w:rsidP="000C5E7E" w:rsidRDefault="005B6B70" w14:paraId="62722041" w14:textId="3113B5F7">
      <w:pPr>
        <w:tabs>
          <w:tab w:val="left" w:pos="4962"/>
        </w:tabs>
        <w:autoSpaceDE w:val="0"/>
        <w:autoSpaceDN w:val="0"/>
        <w:adjustRightInd w:val="0"/>
        <w:spacing w:after="0" w:line="240" w:lineRule="auto"/>
        <w:rPr>
          <w:rFonts w:ascii="VIC-Regular" w:hAnsi="VIC-Regular" w:cs="VIC-Regular"/>
          <w:sz w:val="20"/>
          <w:szCs w:val="20"/>
        </w:rPr>
      </w:pPr>
      <w:r w:rsidRPr="003002CA">
        <w:rPr>
          <w:rFonts w:ascii="VIC-Regular" w:hAnsi="VIC-Regular" w:cs="VIC-Regular"/>
          <w:sz w:val="20"/>
          <w:szCs w:val="20"/>
        </w:rPr>
        <w:t>Largest fish by length (cm)</w:t>
      </w:r>
      <w:r w:rsidRPr="003002CA" w:rsidR="000C5E7E">
        <w:rPr>
          <w:rFonts w:ascii="VIC-Regular" w:hAnsi="VIC-Regular" w:cs="VIC-Regular"/>
          <w:sz w:val="20"/>
          <w:szCs w:val="20"/>
        </w:rPr>
        <w:tab/>
      </w:r>
      <w:r w:rsidRPr="003002CA" w:rsidR="001B6C4C">
        <w:rPr>
          <w:rFonts w:ascii="VIC-Regular" w:hAnsi="VIC-Regular" w:cs="VIC-Regular"/>
          <w:sz w:val="20"/>
          <w:szCs w:val="20"/>
        </w:rPr>
        <w:t>4</w:t>
      </w:r>
      <w:r w:rsidRPr="003002CA" w:rsidR="003002CA">
        <w:rPr>
          <w:rFonts w:ascii="VIC-Regular" w:hAnsi="VIC-Regular" w:cs="VIC-Regular"/>
          <w:sz w:val="20"/>
          <w:szCs w:val="20"/>
        </w:rPr>
        <w:t>8.0</w:t>
      </w:r>
    </w:p>
    <w:p w:rsidRPr="003002CA" w:rsidR="005B6B70" w:rsidP="000C5E7E" w:rsidRDefault="005B6B70" w14:paraId="4F4C3E6C" w14:textId="4CA162EC">
      <w:pPr>
        <w:tabs>
          <w:tab w:val="left" w:pos="4962"/>
        </w:tabs>
        <w:autoSpaceDE w:val="0"/>
        <w:autoSpaceDN w:val="0"/>
        <w:adjustRightInd w:val="0"/>
        <w:spacing w:after="0" w:line="240" w:lineRule="auto"/>
        <w:rPr>
          <w:rFonts w:ascii="VIC-Regular" w:hAnsi="VIC-Regular" w:cs="VIC-Regular"/>
          <w:sz w:val="20"/>
          <w:szCs w:val="20"/>
        </w:rPr>
      </w:pPr>
      <w:r w:rsidRPr="003002CA">
        <w:rPr>
          <w:rFonts w:ascii="VIC-Regular" w:hAnsi="VIC-Regular" w:cs="VIC-Regular"/>
          <w:sz w:val="20"/>
          <w:szCs w:val="20"/>
        </w:rPr>
        <w:t xml:space="preserve">Largest fish by weight (kg) </w:t>
      </w:r>
      <w:r w:rsidRPr="003002CA" w:rsidR="000C5E7E">
        <w:rPr>
          <w:rFonts w:ascii="VIC-Regular" w:hAnsi="VIC-Regular" w:cs="VIC-Regular"/>
          <w:sz w:val="20"/>
          <w:szCs w:val="20"/>
        </w:rPr>
        <w:tab/>
      </w:r>
      <w:r w:rsidRPr="003002CA" w:rsidR="00B076BE">
        <w:rPr>
          <w:rFonts w:ascii="VIC-Regular" w:hAnsi="VIC-Regular" w:cs="VIC-Regular"/>
          <w:sz w:val="20"/>
          <w:szCs w:val="20"/>
        </w:rPr>
        <w:t>1</w:t>
      </w:r>
      <w:r w:rsidRPr="003002CA" w:rsidR="00747F40">
        <w:rPr>
          <w:rFonts w:ascii="VIC-Regular" w:hAnsi="VIC-Regular" w:cs="VIC-Regular"/>
          <w:sz w:val="20"/>
          <w:szCs w:val="20"/>
        </w:rPr>
        <w:t>.</w:t>
      </w:r>
      <w:r w:rsidRPr="003002CA" w:rsidR="003002CA">
        <w:rPr>
          <w:rFonts w:ascii="VIC-Regular" w:hAnsi="VIC-Regular" w:cs="VIC-Regular"/>
          <w:sz w:val="20"/>
          <w:szCs w:val="20"/>
        </w:rPr>
        <w:t>09</w:t>
      </w:r>
    </w:p>
    <w:p w:rsidRPr="003002CA" w:rsidR="005B6B70" w:rsidP="000C5E7E" w:rsidRDefault="005B6B70" w14:paraId="1AEAC21A" w14:textId="5A6DC14F">
      <w:pPr>
        <w:tabs>
          <w:tab w:val="left" w:pos="4962"/>
        </w:tabs>
        <w:autoSpaceDE w:val="0"/>
        <w:autoSpaceDN w:val="0"/>
        <w:adjustRightInd w:val="0"/>
        <w:spacing w:after="0" w:line="240" w:lineRule="auto"/>
        <w:rPr>
          <w:rFonts w:ascii="VIC-Regular" w:hAnsi="VIC-Regular" w:cs="VIC-Regular"/>
          <w:sz w:val="20"/>
          <w:szCs w:val="20"/>
        </w:rPr>
      </w:pPr>
      <w:r w:rsidRPr="003002CA">
        <w:rPr>
          <w:rFonts w:ascii="VIC-Regular" w:hAnsi="VIC-Regular" w:cs="VIC-Regular"/>
          <w:sz w:val="20"/>
          <w:szCs w:val="20"/>
        </w:rPr>
        <w:t xml:space="preserve">% of the catch that is legal size </w:t>
      </w:r>
      <w:r w:rsidR="000C5E7E">
        <w:tab/>
      </w:r>
      <w:r w:rsidRPr="003002CA" w:rsidR="003002CA">
        <w:rPr>
          <w:rFonts w:ascii="VIC-Regular" w:hAnsi="VIC-Regular" w:cs="VIC-Regular"/>
          <w:sz w:val="20"/>
          <w:szCs w:val="20"/>
        </w:rPr>
        <w:t>37.2</w:t>
      </w:r>
    </w:p>
    <w:p w:rsidR="005B6B70" w:rsidP="005B6B70" w:rsidRDefault="005B6B70" w14:paraId="2B49AD34" w14:textId="79C22851">
      <w:pPr>
        <w:autoSpaceDE w:val="0"/>
        <w:autoSpaceDN w:val="0"/>
        <w:adjustRightInd w:val="0"/>
        <w:spacing w:after="0" w:line="240" w:lineRule="auto"/>
        <w:rPr>
          <w:rFonts w:ascii="VIC-SemiBold" w:hAnsi="VIC-SemiBold" w:cs="VIC-SemiBold"/>
          <w:b/>
          <w:bCs/>
          <w:color w:val="10024A"/>
          <w:sz w:val="18"/>
          <w:szCs w:val="18"/>
        </w:rPr>
      </w:pPr>
    </w:p>
    <w:p w:rsidR="00AC4940" w:rsidP="005B6B70" w:rsidRDefault="00AC4940" w14:paraId="2891AA5B" w14:textId="77777777">
      <w:pPr>
        <w:autoSpaceDE w:val="0"/>
        <w:autoSpaceDN w:val="0"/>
        <w:adjustRightInd w:val="0"/>
        <w:spacing w:after="0" w:line="240" w:lineRule="auto"/>
        <w:rPr>
          <w:rFonts w:ascii="VIC-SemiBold" w:hAnsi="VIC-SemiBold" w:cs="VIC-SemiBold"/>
          <w:b/>
          <w:bCs/>
          <w:color w:val="10024A"/>
          <w:sz w:val="18"/>
          <w:szCs w:val="18"/>
        </w:rPr>
      </w:pPr>
    </w:p>
    <w:p w:rsidRPr="00880350" w:rsidR="005B6B70" w:rsidP="00880350" w:rsidRDefault="003002CA" w14:paraId="1F254AFA" w14:textId="51387511">
      <w:pPr>
        <w:autoSpaceDE w:val="0"/>
        <w:autoSpaceDN w:val="0"/>
        <w:adjustRightInd w:val="0"/>
        <w:spacing w:after="0" w:line="240" w:lineRule="auto"/>
        <w:rPr>
          <w:rFonts w:ascii="VIC-SemiBold" w:hAnsi="VIC-SemiBold" w:cs="VIC-SemiBold"/>
          <w:b/>
          <w:bCs/>
          <w:color w:val="10024A"/>
          <w:sz w:val="18"/>
          <w:szCs w:val="18"/>
        </w:rPr>
      </w:pPr>
      <w:r w:rsidRPr="2923E832">
        <w:rPr>
          <w:b/>
          <w:bCs/>
          <w:color w:val="002060"/>
        </w:rPr>
        <w:t>A</w:t>
      </w:r>
      <w:r w:rsidRPr="2923E832" w:rsidR="00272C0E">
        <w:rPr>
          <w:b/>
          <w:bCs/>
          <w:color w:val="002060"/>
        </w:rPr>
        <w:t xml:space="preserve">bundances of River </w:t>
      </w:r>
      <w:r w:rsidRPr="2923E832" w:rsidR="009A3E00">
        <w:rPr>
          <w:b/>
          <w:bCs/>
          <w:color w:val="002060"/>
        </w:rPr>
        <w:t>B</w:t>
      </w:r>
      <w:r w:rsidRPr="2923E832" w:rsidR="00272C0E">
        <w:rPr>
          <w:b/>
          <w:bCs/>
          <w:color w:val="002060"/>
        </w:rPr>
        <w:t>lackfish (</w:t>
      </w:r>
      <w:proofErr w:type="spellStart"/>
      <w:r w:rsidRPr="2923E832" w:rsidR="00272C0E">
        <w:rPr>
          <w:b/>
          <w:bCs/>
          <w:i/>
          <w:iCs/>
          <w:color w:val="002060"/>
        </w:rPr>
        <w:t>Gadopsis</w:t>
      </w:r>
      <w:proofErr w:type="spellEnd"/>
      <w:r w:rsidRPr="2923E832" w:rsidR="00272C0E">
        <w:rPr>
          <w:b/>
          <w:bCs/>
          <w:i/>
          <w:iCs/>
          <w:color w:val="002060"/>
        </w:rPr>
        <w:t xml:space="preserve"> </w:t>
      </w:r>
      <w:proofErr w:type="spellStart"/>
      <w:r w:rsidRPr="2923E832" w:rsidR="00272C0E">
        <w:rPr>
          <w:b/>
          <w:bCs/>
          <w:i/>
          <w:iCs/>
          <w:color w:val="002060"/>
        </w:rPr>
        <w:t>marmoratus</w:t>
      </w:r>
      <w:proofErr w:type="spellEnd"/>
      <w:r w:rsidRPr="2923E832" w:rsidR="00272C0E">
        <w:rPr>
          <w:b/>
          <w:bCs/>
          <w:color w:val="002060"/>
        </w:rPr>
        <w:t xml:space="preserve">) </w:t>
      </w:r>
      <w:r w:rsidRPr="2923E832">
        <w:rPr>
          <w:b/>
          <w:bCs/>
          <w:color w:val="002060"/>
        </w:rPr>
        <w:t xml:space="preserve">appear to be higher in 2017, albeit this is largely from additional recruits captured in </w:t>
      </w:r>
      <w:r w:rsidRPr="2923E832" w:rsidR="5E3556BD">
        <w:rPr>
          <w:b/>
          <w:bCs/>
          <w:color w:val="002060"/>
        </w:rPr>
        <w:t>that year</w:t>
      </w:r>
      <w:r w:rsidRPr="2923E832">
        <w:rPr>
          <w:b/>
          <w:bCs/>
          <w:color w:val="002060"/>
        </w:rPr>
        <w:t xml:space="preserve"> (Figure 2). R</w:t>
      </w:r>
      <w:r w:rsidRPr="2923E832" w:rsidR="00272C0E">
        <w:rPr>
          <w:b/>
          <w:bCs/>
          <w:color w:val="002060"/>
        </w:rPr>
        <w:t xml:space="preserve">ecruits, </w:t>
      </w:r>
      <w:proofErr w:type="gramStart"/>
      <w:r w:rsidRPr="2923E832" w:rsidR="00272C0E">
        <w:rPr>
          <w:b/>
          <w:bCs/>
          <w:color w:val="002060"/>
        </w:rPr>
        <w:t>juveniles</w:t>
      </w:r>
      <w:proofErr w:type="gramEnd"/>
      <w:r w:rsidRPr="2923E832" w:rsidR="00272C0E">
        <w:rPr>
          <w:b/>
          <w:bCs/>
          <w:color w:val="002060"/>
        </w:rPr>
        <w:t xml:space="preserve"> and adults </w:t>
      </w:r>
      <w:r w:rsidRPr="2923E832">
        <w:rPr>
          <w:b/>
          <w:bCs/>
          <w:color w:val="002060"/>
        </w:rPr>
        <w:t>have been recorded in all five years (</w:t>
      </w:r>
      <w:r w:rsidRPr="2923E832" w:rsidR="00272C0E">
        <w:rPr>
          <w:b/>
          <w:bCs/>
          <w:color w:val="002060"/>
        </w:rPr>
        <w:t>Figure 2</w:t>
      </w:r>
      <w:r w:rsidRPr="2923E832">
        <w:rPr>
          <w:b/>
          <w:bCs/>
          <w:color w:val="002060"/>
        </w:rPr>
        <w:t>, Figure 3</w:t>
      </w:r>
      <w:r w:rsidRPr="2923E832" w:rsidR="00272C0E">
        <w:rPr>
          <w:b/>
          <w:bCs/>
          <w:color w:val="002060"/>
        </w:rPr>
        <w:t xml:space="preserve">). All young-of-year River </w:t>
      </w:r>
      <w:r w:rsidRPr="2923E832" w:rsidR="000E5E82">
        <w:rPr>
          <w:b/>
          <w:bCs/>
          <w:color w:val="002060"/>
        </w:rPr>
        <w:t>B</w:t>
      </w:r>
      <w:r w:rsidRPr="2923E832" w:rsidR="00272C0E">
        <w:rPr>
          <w:b/>
          <w:bCs/>
          <w:color w:val="002060"/>
        </w:rPr>
        <w:t xml:space="preserve">lackfish were found in the two tributary sites of the Gellibrand River, not the mainstem, and the Gellibrand mainstem only has adult </w:t>
      </w:r>
      <w:r w:rsidRPr="2923E832">
        <w:rPr>
          <w:b/>
          <w:bCs/>
          <w:color w:val="002060"/>
        </w:rPr>
        <w:t>fish</w:t>
      </w:r>
      <w:r w:rsidRPr="2923E832" w:rsidR="00272C0E">
        <w:rPr>
          <w:b/>
          <w:bCs/>
          <w:color w:val="002060"/>
        </w:rPr>
        <w:t xml:space="preserve">, highlighting the potential importance of tributary habitats for the population in Gellibrand River catchment. Only low abundances of River </w:t>
      </w:r>
      <w:r w:rsidRPr="2923E832">
        <w:rPr>
          <w:b/>
          <w:bCs/>
          <w:color w:val="002060"/>
        </w:rPr>
        <w:t>B</w:t>
      </w:r>
      <w:r w:rsidRPr="2923E832" w:rsidR="00272C0E">
        <w:rPr>
          <w:b/>
          <w:bCs/>
          <w:color w:val="002060"/>
        </w:rPr>
        <w:t xml:space="preserve">lackfish were detected in the mainstem (9-18 fish each year, despite </w:t>
      </w:r>
      <w:r w:rsidRPr="2923E832" w:rsidR="00AE0503">
        <w:rPr>
          <w:b/>
          <w:bCs/>
          <w:color w:val="002060"/>
        </w:rPr>
        <w:t>six</w:t>
      </w:r>
      <w:r w:rsidRPr="2923E832" w:rsidR="00272C0E">
        <w:rPr>
          <w:b/>
          <w:bCs/>
          <w:color w:val="002060"/>
        </w:rPr>
        <w:t xml:space="preserve"> of the eight sites being on the mainstem). River </w:t>
      </w:r>
      <w:r w:rsidRPr="2923E832" w:rsidR="009A3E00">
        <w:rPr>
          <w:b/>
          <w:bCs/>
          <w:color w:val="002060"/>
        </w:rPr>
        <w:t>B</w:t>
      </w:r>
      <w:r w:rsidRPr="2923E832" w:rsidR="00272C0E">
        <w:rPr>
          <w:b/>
          <w:bCs/>
          <w:color w:val="002060"/>
        </w:rPr>
        <w:t xml:space="preserve">lackfish </w:t>
      </w:r>
      <w:r w:rsidRPr="6C6EC44C" w:rsidR="1549AEEB">
        <w:rPr>
          <w:b/>
          <w:bCs/>
          <w:color w:val="002060"/>
        </w:rPr>
        <w:t>have only been</w:t>
      </w:r>
      <w:r w:rsidRPr="2923E832" w:rsidR="00272C0E">
        <w:rPr>
          <w:b/>
          <w:bCs/>
          <w:color w:val="002060"/>
        </w:rPr>
        <w:t xml:space="preserve"> detected at the </w:t>
      </w:r>
      <w:r w:rsidRPr="6C6EC44C" w:rsidR="6123BC7C">
        <w:rPr>
          <w:b/>
          <w:bCs/>
          <w:color w:val="002060"/>
        </w:rPr>
        <w:t>most upstream</w:t>
      </w:r>
      <w:r w:rsidRPr="2923E832" w:rsidR="00272C0E">
        <w:rPr>
          <w:b/>
          <w:bCs/>
          <w:color w:val="002060"/>
        </w:rPr>
        <w:t xml:space="preserve"> site in Native Fish Report Card sampling in 2019.</w:t>
      </w:r>
    </w:p>
    <w:p w:rsidR="0064279A" w:rsidP="0064279A" w:rsidRDefault="0064279A" w14:paraId="72F9C272" w14:textId="77777777">
      <w:pPr>
        <w:tabs>
          <w:tab w:val="left" w:pos="4962"/>
        </w:tabs>
        <w:autoSpaceDE w:val="0"/>
        <w:autoSpaceDN w:val="0"/>
        <w:adjustRightInd w:val="0"/>
        <w:spacing w:after="0" w:line="240" w:lineRule="auto"/>
        <w:rPr>
          <w:rFonts w:ascii="VIC-SemiBold" w:hAnsi="VIC-SemiBold" w:cs="VIC-SemiBold"/>
          <w:b/>
          <w:bCs/>
          <w:color w:val="10024A"/>
          <w:sz w:val="18"/>
          <w:szCs w:val="18"/>
        </w:rPr>
      </w:pPr>
    </w:p>
    <w:p w:rsidR="005B6B70" w:rsidP="005B6B70" w:rsidRDefault="005B6B70" w14:paraId="1AA30D0E" w14:textId="77777777">
      <w:pPr>
        <w:autoSpaceDE w:val="0"/>
        <w:autoSpaceDN w:val="0"/>
        <w:adjustRightInd w:val="0"/>
        <w:spacing w:after="0" w:line="240" w:lineRule="auto"/>
        <w:rPr>
          <w:rFonts w:ascii="VIC-SemiBold" w:hAnsi="VIC-SemiBold" w:cs="VIC-SemiBold"/>
          <w:b/>
          <w:bCs/>
          <w:color w:val="00B6AF"/>
          <w:sz w:val="20"/>
          <w:szCs w:val="20"/>
        </w:rPr>
      </w:pPr>
    </w:p>
    <w:p w:rsidRPr="003D050E" w:rsidR="005B6B70" w:rsidP="005B6B70" w:rsidRDefault="005B6B70" w14:paraId="6574F9F6" w14:textId="67F7707B">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Stocking</w:t>
      </w:r>
    </w:p>
    <w:p w:rsidRPr="00213413" w:rsidR="005B6B70" w:rsidP="003D050E" w:rsidRDefault="001B6C4C" w14:paraId="481361B0" w14:textId="33CF4882">
      <w:pPr>
        <w:tabs>
          <w:tab w:val="left" w:pos="4962"/>
        </w:tabs>
        <w:autoSpaceDE w:val="0"/>
        <w:autoSpaceDN w:val="0"/>
        <w:adjustRightInd w:val="0"/>
        <w:spacing w:after="0" w:line="240" w:lineRule="auto"/>
        <w:rPr>
          <w:rFonts w:cs="VIC-Regular"/>
          <w:color w:val="FFFFFF"/>
        </w:rPr>
      </w:pPr>
      <w:r>
        <w:rPr>
          <w:rFonts w:cs="VIC-Regular"/>
        </w:rPr>
        <w:t>No stocking has occurred</w:t>
      </w:r>
      <w:r w:rsidRPr="00213413" w:rsidR="00F449D8">
        <w:rPr>
          <w:rFonts w:cs="VIC-Regular"/>
        </w:rPr>
        <w:t>.</w:t>
      </w:r>
      <w:r w:rsidRPr="00213413" w:rsidR="005B6B70">
        <w:rPr>
          <w:rFonts w:cs="VIC-Regular"/>
          <w:color w:val="FFFFFF"/>
        </w:rPr>
        <w:br w:type="page"/>
      </w:r>
    </w:p>
    <w:p w:rsidR="005B6B70" w:rsidP="005B6B70" w:rsidRDefault="00272C0E" w14:paraId="0CE13F5B" w14:textId="149AE195">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lastRenderedPageBreak/>
        <w:drawing>
          <wp:inline distT="0" distB="0" distL="0" distR="0" wp14:anchorId="14CCDC23" wp14:editId="338ADBE2">
            <wp:extent cx="5731510" cy="3436620"/>
            <wp:effectExtent l="0" t="0" r="2540" b="0"/>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rsidR="00A43E64" w:rsidP="005B6B70" w:rsidRDefault="000708E3" w14:paraId="3CADD771" w14:textId="2DDBB43B">
      <w:pPr>
        <w:autoSpaceDE w:val="0"/>
        <w:autoSpaceDN w:val="0"/>
        <w:adjustRightInd w:val="0"/>
        <w:spacing w:after="0" w:line="240" w:lineRule="auto"/>
        <w:rPr>
          <w:rFonts w:ascii="VIC-Light" w:hAnsi="VIC-Light" w:cs="VIC-Light"/>
          <w:color w:val="414142"/>
          <w:sz w:val="18"/>
          <w:szCs w:val="18"/>
        </w:rPr>
      </w:pPr>
      <w:bookmarkStart w:name="_Hlk80710441" w:id="13"/>
      <w:r>
        <w:rPr>
          <w:rFonts w:ascii="VIC-Light" w:hAnsi="VIC-Light" w:cs="VIC-Light"/>
          <w:color w:val="414142"/>
          <w:sz w:val="18"/>
          <w:szCs w:val="18"/>
        </w:rPr>
        <w:t xml:space="preserve">Figure </w:t>
      </w:r>
      <w:r w:rsidR="00942077">
        <w:rPr>
          <w:rFonts w:ascii="VIC-Light" w:hAnsi="VIC-Light" w:cs="VIC-Light"/>
          <w:color w:val="414142"/>
          <w:sz w:val="18"/>
          <w:szCs w:val="18"/>
        </w:rPr>
        <w:t>2</w:t>
      </w:r>
      <w:r>
        <w:rPr>
          <w:rFonts w:ascii="VIC-Light" w:hAnsi="VIC-Light" w:cs="VIC-Light"/>
          <w:color w:val="414142"/>
          <w:sz w:val="18"/>
          <w:szCs w:val="18"/>
        </w:rPr>
        <w:t xml:space="preserve">. </w:t>
      </w:r>
      <w:r w:rsidR="00C348EC">
        <w:rPr>
          <w:rFonts w:ascii="VIC-Light" w:hAnsi="VIC-Light" w:cs="VIC-Light"/>
          <w:color w:val="414142"/>
          <w:sz w:val="18"/>
          <w:szCs w:val="18"/>
        </w:rPr>
        <w:t xml:space="preserve">The densities of recruits, </w:t>
      </w:r>
      <w:proofErr w:type="gramStart"/>
      <w:r w:rsidR="00C348EC">
        <w:rPr>
          <w:rFonts w:ascii="VIC-Light" w:hAnsi="VIC-Light" w:cs="VIC-Light"/>
          <w:color w:val="414142"/>
          <w:sz w:val="18"/>
          <w:szCs w:val="18"/>
        </w:rPr>
        <w:t>juveniles</w:t>
      </w:r>
      <w:proofErr w:type="gramEnd"/>
      <w:r w:rsidR="00C348EC">
        <w:rPr>
          <w:rFonts w:ascii="VIC-Light" w:hAnsi="VIC-Light" w:cs="VIC-Light"/>
          <w:color w:val="414142"/>
          <w:sz w:val="18"/>
          <w:szCs w:val="18"/>
        </w:rPr>
        <w:t xml:space="preserve"> and adult </w:t>
      </w:r>
      <w:r w:rsidR="00272C0E">
        <w:rPr>
          <w:rFonts w:ascii="VIC-Light" w:hAnsi="VIC-Light" w:cs="VIC-Light"/>
          <w:color w:val="414142"/>
          <w:sz w:val="18"/>
          <w:szCs w:val="18"/>
        </w:rPr>
        <w:t>River Blackfish</w:t>
      </w:r>
      <w:r w:rsidR="00C348EC">
        <w:rPr>
          <w:rFonts w:ascii="VIC-Light" w:hAnsi="VIC-Light" w:cs="VIC-Light"/>
          <w:color w:val="414142"/>
          <w:sz w:val="18"/>
          <w:szCs w:val="18"/>
        </w:rPr>
        <w:t xml:space="preserve"> in the </w:t>
      </w:r>
      <w:r w:rsidR="00B076BE">
        <w:rPr>
          <w:rFonts w:ascii="VIC-Light" w:hAnsi="VIC-Light" w:cs="VIC-Light"/>
          <w:color w:val="414142"/>
          <w:sz w:val="18"/>
          <w:szCs w:val="18"/>
        </w:rPr>
        <w:t>G</w:t>
      </w:r>
      <w:r w:rsidR="00272C0E">
        <w:rPr>
          <w:rFonts w:ascii="VIC-Light" w:hAnsi="VIC-Light" w:cs="VIC-Light"/>
          <w:color w:val="414142"/>
          <w:sz w:val="18"/>
          <w:szCs w:val="18"/>
        </w:rPr>
        <w:t>ellibrand</w:t>
      </w:r>
      <w:r w:rsidR="00C348EC">
        <w:rPr>
          <w:rFonts w:ascii="VIC-Light" w:hAnsi="VIC-Light" w:cs="VIC-Light"/>
          <w:color w:val="414142"/>
          <w:sz w:val="18"/>
          <w:szCs w:val="18"/>
        </w:rPr>
        <w:t xml:space="preserve"> River from 2017 to 2021</w:t>
      </w:r>
      <w:r w:rsidR="001B6C4C">
        <w:rPr>
          <w:rFonts w:ascii="VIC-Light" w:hAnsi="VIC-Light" w:cs="VIC-Light"/>
          <w:color w:val="414142"/>
          <w:sz w:val="18"/>
          <w:szCs w:val="18"/>
        </w:rPr>
        <w:t>.</w:t>
      </w:r>
    </w:p>
    <w:bookmarkEnd w:id="13"/>
    <w:p w:rsidR="0006317C" w:rsidP="005B6B70" w:rsidRDefault="0006317C" w14:paraId="5BD6E69E" w14:textId="54D5E130">
      <w:pPr>
        <w:autoSpaceDE w:val="0"/>
        <w:autoSpaceDN w:val="0"/>
        <w:adjustRightInd w:val="0"/>
        <w:spacing w:after="0" w:line="240" w:lineRule="auto"/>
        <w:rPr>
          <w:rFonts w:ascii="VIC-Light" w:hAnsi="VIC-Light" w:cs="VIC-Light"/>
          <w:color w:val="414142"/>
          <w:sz w:val="18"/>
          <w:szCs w:val="18"/>
        </w:rPr>
      </w:pPr>
    </w:p>
    <w:p w:rsidR="006F1DA9" w:rsidP="005B6B70" w:rsidRDefault="00272C0E" w14:paraId="2C2CD71D" w14:textId="607E0BFE">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5E9F0C2D" wp14:editId="40BFA45D">
            <wp:extent cx="5731510" cy="3436620"/>
            <wp:effectExtent l="0" t="0" r="2540" b="0"/>
            <wp:docPr id="11" name="Picture 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rsidR="00C348EC" w:rsidP="00C348EC" w:rsidRDefault="00C348EC" w14:paraId="3AE41E63" w14:textId="6DBEB466">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942077">
        <w:rPr>
          <w:rFonts w:ascii="VIC-Light" w:hAnsi="VIC-Light" w:cs="VIC-Light"/>
          <w:color w:val="414142"/>
          <w:sz w:val="18"/>
          <w:szCs w:val="18"/>
        </w:rPr>
        <w:t>3</w:t>
      </w:r>
      <w:r>
        <w:rPr>
          <w:rFonts w:ascii="VIC-Light" w:hAnsi="VIC-Light" w:cs="VIC-Light"/>
          <w:color w:val="414142"/>
          <w:sz w:val="18"/>
          <w:szCs w:val="18"/>
        </w:rPr>
        <w:t xml:space="preserve">. The size range percentage of </w:t>
      </w:r>
      <w:r w:rsidR="00272C0E">
        <w:rPr>
          <w:rFonts w:ascii="VIC-Light" w:hAnsi="VIC-Light" w:cs="VIC-Light"/>
          <w:color w:val="414142"/>
          <w:sz w:val="18"/>
          <w:szCs w:val="18"/>
        </w:rPr>
        <w:t>river Blackfish</w:t>
      </w:r>
      <w:r>
        <w:rPr>
          <w:rFonts w:ascii="VIC-Light" w:hAnsi="VIC-Light" w:cs="VIC-Light"/>
          <w:color w:val="414142"/>
          <w:sz w:val="18"/>
          <w:szCs w:val="18"/>
        </w:rPr>
        <w:t xml:space="preserve"> in the </w:t>
      </w:r>
      <w:r w:rsidR="00B076BE">
        <w:rPr>
          <w:rFonts w:ascii="VIC-Light" w:hAnsi="VIC-Light" w:cs="VIC-Light"/>
          <w:color w:val="414142"/>
          <w:sz w:val="18"/>
          <w:szCs w:val="18"/>
        </w:rPr>
        <w:t>G</w:t>
      </w:r>
      <w:r w:rsidR="00272C0E">
        <w:rPr>
          <w:rFonts w:ascii="VIC-Light" w:hAnsi="VIC-Light" w:cs="VIC-Light"/>
          <w:color w:val="414142"/>
          <w:sz w:val="18"/>
          <w:szCs w:val="18"/>
        </w:rPr>
        <w:t>ellibrand</w:t>
      </w:r>
      <w:r>
        <w:rPr>
          <w:rFonts w:ascii="VIC-Light" w:hAnsi="VIC-Light" w:cs="VIC-Light"/>
          <w:color w:val="414142"/>
          <w:sz w:val="18"/>
          <w:szCs w:val="18"/>
        </w:rPr>
        <w:t xml:space="preserve"> River in 2021</w:t>
      </w:r>
      <w:r w:rsidR="00EF0A17">
        <w:rPr>
          <w:rFonts w:ascii="VIC-Light" w:hAnsi="VIC-Light" w:cs="VIC-Light"/>
          <w:color w:val="414142"/>
          <w:sz w:val="18"/>
          <w:szCs w:val="18"/>
        </w:rPr>
        <w:t>.</w:t>
      </w:r>
    </w:p>
    <w:p w:rsidR="0006317C" w:rsidP="005B6B70" w:rsidRDefault="0006317C" w14:paraId="2AED40E4" w14:textId="4FAC47ED">
      <w:pPr>
        <w:autoSpaceDE w:val="0"/>
        <w:autoSpaceDN w:val="0"/>
        <w:adjustRightInd w:val="0"/>
        <w:spacing w:after="0" w:line="240" w:lineRule="auto"/>
        <w:rPr>
          <w:rFonts w:ascii="VIC-Light" w:hAnsi="VIC-Light" w:cs="VIC-Light"/>
          <w:color w:val="414142"/>
          <w:sz w:val="18"/>
          <w:szCs w:val="18"/>
        </w:rPr>
      </w:pPr>
    </w:p>
    <w:sectPr w:rsidR="0006317C">
      <w:headerReference w:type="even" r:id="rId19"/>
      <w:headerReference w:type="default" r:id="rId20"/>
      <w:footerReference w:type="even" r:id="rId21"/>
      <w:footerReference w:type="default" r:id="rId22"/>
      <w:headerReference w:type="first" r:id="rId23"/>
      <w:footerReference w:type="first" r:id="rId24"/>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068A3" w:rsidP="005B6B70" w:rsidRDefault="00C068A3" w14:paraId="64BB26DB" w14:textId="77777777">
      <w:pPr>
        <w:spacing w:after="0" w:line="240" w:lineRule="auto"/>
      </w:pPr>
      <w:r>
        <w:separator/>
      </w:r>
    </w:p>
  </w:endnote>
  <w:endnote w:type="continuationSeparator" w:id="0">
    <w:p w:rsidR="00C068A3" w:rsidP="005B6B70" w:rsidRDefault="00C068A3" w14:paraId="63275545" w14:textId="77777777">
      <w:pPr>
        <w:spacing w:after="0" w:line="240" w:lineRule="auto"/>
      </w:pPr>
      <w:r>
        <w:continuationSeparator/>
      </w:r>
    </w:p>
  </w:endnote>
  <w:endnote w:type="continuationNotice" w:id="1">
    <w:p w:rsidR="00C068A3" w:rsidRDefault="00C068A3" w14:paraId="34E2A5F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IC-Light">
    <w:altName w:val="VIC"/>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C-Regular">
    <w:altName w:val="VIC"/>
    <w:panose1 w:val="00000000000000000000"/>
    <w:charset w:val="00"/>
    <w:family w:val="swiss"/>
    <w:notTrueType/>
    <w:pitch w:val="default"/>
    <w:sig w:usb0="00000003" w:usb1="00000000" w:usb2="00000000" w:usb3="00000000" w:csb0="00000001" w:csb1="00000000"/>
  </w:font>
  <w:font w:name="VIC-SemiBold">
    <w:altName w:val="Times New Roman"/>
    <w:charset w:val="00"/>
    <w:family w:val="auto"/>
    <w:pitch w:val="default"/>
    <w:sig w:usb0="00000003" w:usb1="00000000" w:usb2="00000000" w:usb3="00000000" w:csb0="00000001" w:csb1="00000000"/>
  </w:font>
  <w:font w:name="VIC-Bold">
    <w:altName w:val="V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E0503" w:rsidRDefault="00AE0503" w14:paraId="2ED03A74"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p14">
  <w:p w:rsidR="000E142C" w:rsidRDefault="000E142C" w14:paraId="16A6272D" w14:textId="0013D229">
    <w:pPr>
      <w:pStyle w:val="Footer"/>
    </w:pPr>
    <w:r>
      <w:rPr>
        <w:noProof/>
      </w:rPr>
      <mc:AlternateContent>
        <mc:Choice Requires="wps">
          <w:drawing>
            <wp:anchor distT="0" distB="0" distL="114300" distR="114300" simplePos="0" relativeHeight="251658240" behindDoc="0" locked="0" layoutInCell="0" allowOverlap="1" wp14:anchorId="1372231F" wp14:editId="109F6566">
              <wp:simplePos x="0" y="0"/>
              <wp:positionH relativeFrom="page">
                <wp:posOffset>0</wp:posOffset>
              </wp:positionH>
              <wp:positionV relativeFrom="page">
                <wp:posOffset>10227945</wp:posOffset>
              </wp:positionV>
              <wp:extent cx="7560310" cy="273050"/>
              <wp:effectExtent l="0" t="0" r="0" b="12700"/>
              <wp:wrapNone/>
              <wp:docPr id="1" name="MSIPCMd9824aecbcb830f58d8796c9"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5B6B70" w:rsidR="000E142C" w:rsidP="005B6B70" w:rsidRDefault="000E142C" w14:paraId="139F2B8E" w14:textId="57E238AA">
                          <w:pPr>
                            <w:spacing w:after="0"/>
                            <w:jc w:val="center"/>
                            <w:rPr>
                              <w:rFonts w:ascii="Calibri" w:hAnsi="Calibri" w:cs="Calibri"/>
                              <w:color w:val="000000"/>
                              <w:sz w:val="24"/>
                            </w:rPr>
                          </w:pPr>
                          <w:r w:rsidRPr="005B6B7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w14:anchorId="1372231F">
              <v:stroke joinstyle="miter"/>
              <v:path gradientshapeok="t" o:connecttype="rect"/>
            </v:shapetype>
            <v:shape id="MSIPCMd9824aecbcb830f58d8796c9"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1.0,&quot;Width&quot;:595.0,&quot;Placement&quot;:&quot;Foot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">
              <v:textbox inset=",0,,0">
                <w:txbxContent>
                  <w:p w:rsidRPr="005B6B70" w:rsidR="000E142C" w:rsidP="005B6B70" w:rsidRDefault="000E142C" w14:paraId="139F2B8E" w14:textId="57E238AA">
                    <w:pPr>
                      <w:spacing w:after="0"/>
                      <w:jc w:val="center"/>
                      <w:rPr>
                        <w:rFonts w:ascii="Calibri" w:hAnsi="Calibri" w:cs="Calibri"/>
                        <w:color w:val="000000"/>
                        <w:sz w:val="24"/>
                      </w:rPr>
                    </w:pPr>
                    <w:r w:rsidRPr="005B6B70">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E0503" w:rsidRDefault="00AE0503" w14:paraId="559F908B"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068A3" w:rsidP="005B6B70" w:rsidRDefault="00C068A3" w14:paraId="0B8B6C29" w14:textId="77777777">
      <w:pPr>
        <w:spacing w:after="0" w:line="240" w:lineRule="auto"/>
      </w:pPr>
      <w:r>
        <w:separator/>
      </w:r>
    </w:p>
  </w:footnote>
  <w:footnote w:type="continuationSeparator" w:id="0">
    <w:p w:rsidR="00C068A3" w:rsidP="005B6B70" w:rsidRDefault="00C068A3" w14:paraId="4E4EA82B" w14:textId="77777777">
      <w:pPr>
        <w:spacing w:after="0" w:line="240" w:lineRule="auto"/>
      </w:pPr>
      <w:r>
        <w:continuationSeparator/>
      </w:r>
    </w:p>
  </w:footnote>
  <w:footnote w:type="continuationNotice" w:id="1">
    <w:p w:rsidR="00C068A3" w:rsidRDefault="00C068A3" w14:paraId="357C96FC"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E0503" w:rsidRDefault="00AE0503" w14:paraId="4B0A94BF"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E0503" w:rsidRDefault="00AE0503" w14:paraId="45BA823F"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E0503" w:rsidRDefault="00AE0503" w14:paraId="31FAC1FB"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12883"/>
    <w:multiLevelType w:val="hybridMultilevel"/>
    <w:tmpl w:val="C8F4CDD0"/>
    <w:lvl w:ilvl="0" w:tplc="87F089E6">
      <w:numFmt w:val="bullet"/>
      <w:lvlText w:val="•"/>
      <w:lvlJc w:val="left"/>
      <w:pPr>
        <w:ind w:left="720" w:hanging="360"/>
      </w:pPr>
      <w:rPr>
        <w:rFonts w:hint="default" w:ascii="VIC-Light" w:hAnsi="VIC-Light" w:cs="VIC-Light" w:eastAsiaTheme="minorHAns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 w15:restartNumberingAfterBreak="0">
    <w:nsid w:val="20191882"/>
    <w:multiLevelType w:val="hybridMultilevel"/>
    <w:tmpl w:val="CAF260B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331E4F50"/>
    <w:multiLevelType w:val="hybridMultilevel"/>
    <w:tmpl w:val="DA544C1C"/>
    <w:lvl w:ilvl="0" w:tplc="15F834C6">
      <w:numFmt w:val="bullet"/>
      <w:lvlText w:val=""/>
      <w:lvlJc w:val="left"/>
      <w:pPr>
        <w:ind w:left="720" w:hanging="360"/>
      </w:pPr>
      <w:rPr>
        <w:rFonts w:hint="default" w:ascii="Symbol" w:hAnsi="Symbol" w:cs="VIC-Regular" w:eastAsiaTheme="minorHAnsi"/>
        <w:color w:val="auto"/>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 w15:restartNumberingAfterBreak="0">
    <w:nsid w:val="6E0B6B09"/>
    <w:multiLevelType w:val="hybridMultilevel"/>
    <w:tmpl w:val="087494AE"/>
    <w:lvl w:ilvl="0" w:tplc="87F089E6">
      <w:numFmt w:val="bullet"/>
      <w:lvlText w:val="•"/>
      <w:lvlJc w:val="left"/>
      <w:pPr>
        <w:ind w:left="720" w:hanging="360"/>
      </w:pPr>
      <w:rPr>
        <w:rFonts w:hint="default" w:ascii="VIC-Light" w:hAnsi="VIC-Light" w:cs="VIC-Light" w:eastAsiaTheme="minorHAns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 w15:restartNumberingAfterBreak="0">
    <w:nsid w:val="6EE053C2"/>
    <w:multiLevelType w:val="hybridMultilevel"/>
    <w:tmpl w:val="B0C625E8"/>
    <w:lvl w:ilvl="0" w:tplc="87F089E6">
      <w:numFmt w:val="bullet"/>
      <w:lvlText w:val="•"/>
      <w:lvlJc w:val="left"/>
      <w:pPr>
        <w:ind w:left="720" w:hanging="360"/>
      </w:pPr>
      <w:rPr>
        <w:rFonts w:hint="default" w:ascii="VIC-Light" w:hAnsi="VIC-Light" w:cs="VIC-Light" w:eastAsiaTheme="minorHAns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trackRevisions w:val="false"/>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B70"/>
    <w:rsid w:val="00000F83"/>
    <w:rsid w:val="00020D00"/>
    <w:rsid w:val="0004184D"/>
    <w:rsid w:val="00044F7A"/>
    <w:rsid w:val="000461D5"/>
    <w:rsid w:val="00052861"/>
    <w:rsid w:val="0006317C"/>
    <w:rsid w:val="00067721"/>
    <w:rsid w:val="000708E3"/>
    <w:rsid w:val="000741A6"/>
    <w:rsid w:val="00077D77"/>
    <w:rsid w:val="00080A37"/>
    <w:rsid w:val="00093214"/>
    <w:rsid w:val="000B6C49"/>
    <w:rsid w:val="000B7DE8"/>
    <w:rsid w:val="000C0FE4"/>
    <w:rsid w:val="000C5E7E"/>
    <w:rsid w:val="000D053F"/>
    <w:rsid w:val="000E142C"/>
    <w:rsid w:val="000E5E82"/>
    <w:rsid w:val="000F1986"/>
    <w:rsid w:val="00100B2D"/>
    <w:rsid w:val="00157778"/>
    <w:rsid w:val="00184778"/>
    <w:rsid w:val="001B0002"/>
    <w:rsid w:val="001B6C4C"/>
    <w:rsid w:val="001C02F9"/>
    <w:rsid w:val="001D0C43"/>
    <w:rsid w:val="001D2D8F"/>
    <w:rsid w:val="001E045B"/>
    <w:rsid w:val="001E7843"/>
    <w:rsid w:val="001F5160"/>
    <w:rsid w:val="00213413"/>
    <w:rsid w:val="00215138"/>
    <w:rsid w:val="0021598A"/>
    <w:rsid w:val="00225D89"/>
    <w:rsid w:val="00232307"/>
    <w:rsid w:val="0023538D"/>
    <w:rsid w:val="0023548A"/>
    <w:rsid w:val="002477A8"/>
    <w:rsid w:val="00272C0E"/>
    <w:rsid w:val="00274789"/>
    <w:rsid w:val="002870AC"/>
    <w:rsid w:val="002B365C"/>
    <w:rsid w:val="002B48AE"/>
    <w:rsid w:val="002B4A80"/>
    <w:rsid w:val="002B5F02"/>
    <w:rsid w:val="002B64B4"/>
    <w:rsid w:val="003002CA"/>
    <w:rsid w:val="003263D4"/>
    <w:rsid w:val="00343286"/>
    <w:rsid w:val="00351BE4"/>
    <w:rsid w:val="003554E6"/>
    <w:rsid w:val="00356712"/>
    <w:rsid w:val="00375168"/>
    <w:rsid w:val="00386714"/>
    <w:rsid w:val="0039721D"/>
    <w:rsid w:val="003A0B0E"/>
    <w:rsid w:val="003B4ECC"/>
    <w:rsid w:val="003D050E"/>
    <w:rsid w:val="003E7C48"/>
    <w:rsid w:val="00411E7B"/>
    <w:rsid w:val="00443472"/>
    <w:rsid w:val="00482591"/>
    <w:rsid w:val="00486DEA"/>
    <w:rsid w:val="004A5FE5"/>
    <w:rsid w:val="004A705A"/>
    <w:rsid w:val="004A71E4"/>
    <w:rsid w:val="004E11AB"/>
    <w:rsid w:val="004F6E3C"/>
    <w:rsid w:val="00510C09"/>
    <w:rsid w:val="00512F83"/>
    <w:rsid w:val="0053116B"/>
    <w:rsid w:val="00540AB3"/>
    <w:rsid w:val="005B46C6"/>
    <w:rsid w:val="005B4CBC"/>
    <w:rsid w:val="005B6B70"/>
    <w:rsid w:val="005D6D68"/>
    <w:rsid w:val="005E2C09"/>
    <w:rsid w:val="005E3D03"/>
    <w:rsid w:val="005F6248"/>
    <w:rsid w:val="00610D21"/>
    <w:rsid w:val="006254C8"/>
    <w:rsid w:val="0064279A"/>
    <w:rsid w:val="006466CF"/>
    <w:rsid w:val="00652943"/>
    <w:rsid w:val="00690016"/>
    <w:rsid w:val="00691628"/>
    <w:rsid w:val="006D68B6"/>
    <w:rsid w:val="006E042F"/>
    <w:rsid w:val="006F1DA9"/>
    <w:rsid w:val="007256C2"/>
    <w:rsid w:val="00730F50"/>
    <w:rsid w:val="0073648E"/>
    <w:rsid w:val="00747ACF"/>
    <w:rsid w:val="00747F40"/>
    <w:rsid w:val="00771293"/>
    <w:rsid w:val="007715BF"/>
    <w:rsid w:val="00776484"/>
    <w:rsid w:val="007813BC"/>
    <w:rsid w:val="00784B89"/>
    <w:rsid w:val="00797CA9"/>
    <w:rsid w:val="007D378C"/>
    <w:rsid w:val="007D794F"/>
    <w:rsid w:val="007F4DA6"/>
    <w:rsid w:val="00801B64"/>
    <w:rsid w:val="008339A2"/>
    <w:rsid w:val="008436B7"/>
    <w:rsid w:val="00873C3D"/>
    <w:rsid w:val="00880350"/>
    <w:rsid w:val="00883CD1"/>
    <w:rsid w:val="00887F4D"/>
    <w:rsid w:val="008B0C9F"/>
    <w:rsid w:val="008B7F6A"/>
    <w:rsid w:val="008C44E2"/>
    <w:rsid w:val="00903BEE"/>
    <w:rsid w:val="009121FD"/>
    <w:rsid w:val="00915078"/>
    <w:rsid w:val="00927FC4"/>
    <w:rsid w:val="00933B9F"/>
    <w:rsid w:val="0093725D"/>
    <w:rsid w:val="00942077"/>
    <w:rsid w:val="00946AE5"/>
    <w:rsid w:val="009474BC"/>
    <w:rsid w:val="009659CF"/>
    <w:rsid w:val="00971CD9"/>
    <w:rsid w:val="00972FEA"/>
    <w:rsid w:val="00975F6B"/>
    <w:rsid w:val="0098521A"/>
    <w:rsid w:val="00996EB3"/>
    <w:rsid w:val="009A3E00"/>
    <w:rsid w:val="009D63FD"/>
    <w:rsid w:val="00A03173"/>
    <w:rsid w:val="00A04CB8"/>
    <w:rsid w:val="00A0504E"/>
    <w:rsid w:val="00A106A3"/>
    <w:rsid w:val="00A15B65"/>
    <w:rsid w:val="00A33D15"/>
    <w:rsid w:val="00A40A41"/>
    <w:rsid w:val="00A43E64"/>
    <w:rsid w:val="00A4426F"/>
    <w:rsid w:val="00A45231"/>
    <w:rsid w:val="00A67525"/>
    <w:rsid w:val="00A8053F"/>
    <w:rsid w:val="00A86754"/>
    <w:rsid w:val="00A92024"/>
    <w:rsid w:val="00AB2A6E"/>
    <w:rsid w:val="00AC042A"/>
    <w:rsid w:val="00AC4940"/>
    <w:rsid w:val="00AC49EF"/>
    <w:rsid w:val="00AE0503"/>
    <w:rsid w:val="00AE0E83"/>
    <w:rsid w:val="00AF0BF7"/>
    <w:rsid w:val="00B076BE"/>
    <w:rsid w:val="00B34133"/>
    <w:rsid w:val="00B342FA"/>
    <w:rsid w:val="00B7009A"/>
    <w:rsid w:val="00B71C38"/>
    <w:rsid w:val="00B776FD"/>
    <w:rsid w:val="00BA2BA7"/>
    <w:rsid w:val="00BB0EE0"/>
    <w:rsid w:val="00BB682A"/>
    <w:rsid w:val="00BC4555"/>
    <w:rsid w:val="00BE13AF"/>
    <w:rsid w:val="00BE6BA1"/>
    <w:rsid w:val="00C068A3"/>
    <w:rsid w:val="00C173F3"/>
    <w:rsid w:val="00C348EC"/>
    <w:rsid w:val="00C47BF4"/>
    <w:rsid w:val="00C82D50"/>
    <w:rsid w:val="00C85A04"/>
    <w:rsid w:val="00C86F48"/>
    <w:rsid w:val="00CA4D0C"/>
    <w:rsid w:val="00CB4546"/>
    <w:rsid w:val="00CC2F20"/>
    <w:rsid w:val="00CE60D7"/>
    <w:rsid w:val="00D22057"/>
    <w:rsid w:val="00D262AD"/>
    <w:rsid w:val="00D524F5"/>
    <w:rsid w:val="00D6080B"/>
    <w:rsid w:val="00D70B81"/>
    <w:rsid w:val="00D72A16"/>
    <w:rsid w:val="00DB5163"/>
    <w:rsid w:val="00DB5921"/>
    <w:rsid w:val="00DC0A6D"/>
    <w:rsid w:val="00DE0E58"/>
    <w:rsid w:val="00E03C78"/>
    <w:rsid w:val="00E0642E"/>
    <w:rsid w:val="00E31EF8"/>
    <w:rsid w:val="00E36044"/>
    <w:rsid w:val="00E61858"/>
    <w:rsid w:val="00E661FA"/>
    <w:rsid w:val="00E81BDE"/>
    <w:rsid w:val="00E96297"/>
    <w:rsid w:val="00EB20CC"/>
    <w:rsid w:val="00EE4F75"/>
    <w:rsid w:val="00EF0A17"/>
    <w:rsid w:val="00F202AE"/>
    <w:rsid w:val="00F36707"/>
    <w:rsid w:val="00F416C6"/>
    <w:rsid w:val="00F449D8"/>
    <w:rsid w:val="00F50A3A"/>
    <w:rsid w:val="00F83ACD"/>
    <w:rsid w:val="00F929FD"/>
    <w:rsid w:val="00FA5DFB"/>
    <w:rsid w:val="00FB3978"/>
    <w:rsid w:val="00FD5E5A"/>
    <w:rsid w:val="08D477DA"/>
    <w:rsid w:val="0B0BDAFE"/>
    <w:rsid w:val="0B35F254"/>
    <w:rsid w:val="0DB75E91"/>
    <w:rsid w:val="1549AEEB"/>
    <w:rsid w:val="18C58BD2"/>
    <w:rsid w:val="251B4A5A"/>
    <w:rsid w:val="2923E832"/>
    <w:rsid w:val="2C2019ED"/>
    <w:rsid w:val="35064639"/>
    <w:rsid w:val="355CC277"/>
    <w:rsid w:val="48B27489"/>
    <w:rsid w:val="4F916785"/>
    <w:rsid w:val="5E3556BD"/>
    <w:rsid w:val="60911605"/>
    <w:rsid w:val="6123BC7C"/>
    <w:rsid w:val="64C0AA1B"/>
    <w:rsid w:val="6C6EC44C"/>
    <w:rsid w:val="6FB67C1F"/>
    <w:rsid w:val="72F06288"/>
    <w:rsid w:val="74F6D8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D13711"/>
  <w15:chartTrackingRefBased/>
  <w15:docId w15:val="{639EA65B-6877-4B32-A941-55CFC5849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B7DE8"/>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5B6B70"/>
    <w:pPr>
      <w:tabs>
        <w:tab w:val="center" w:pos="4513"/>
        <w:tab w:val="right" w:pos="9026"/>
      </w:tabs>
      <w:spacing w:after="0" w:line="240" w:lineRule="auto"/>
    </w:pPr>
  </w:style>
  <w:style w:type="character" w:styleId="HeaderChar" w:customStyle="1">
    <w:name w:val="Header Char"/>
    <w:basedOn w:val="DefaultParagraphFont"/>
    <w:link w:val="Header"/>
    <w:uiPriority w:val="99"/>
    <w:rsid w:val="005B6B70"/>
  </w:style>
  <w:style w:type="paragraph" w:styleId="Footer">
    <w:name w:val="footer"/>
    <w:basedOn w:val="Normal"/>
    <w:link w:val="FooterChar"/>
    <w:uiPriority w:val="99"/>
    <w:unhideWhenUsed/>
    <w:rsid w:val="005B6B70"/>
    <w:pPr>
      <w:tabs>
        <w:tab w:val="center" w:pos="4513"/>
        <w:tab w:val="right" w:pos="9026"/>
      </w:tabs>
      <w:spacing w:after="0" w:line="240" w:lineRule="auto"/>
    </w:pPr>
  </w:style>
  <w:style w:type="character" w:styleId="FooterChar" w:customStyle="1">
    <w:name w:val="Footer Char"/>
    <w:basedOn w:val="DefaultParagraphFont"/>
    <w:link w:val="Footer"/>
    <w:uiPriority w:val="99"/>
    <w:rsid w:val="005B6B70"/>
  </w:style>
  <w:style w:type="paragraph" w:styleId="ListParagraph">
    <w:name w:val="List Paragraph"/>
    <w:basedOn w:val="Normal"/>
    <w:uiPriority w:val="34"/>
    <w:qFormat/>
    <w:rsid w:val="00DE0E58"/>
    <w:pPr>
      <w:ind w:left="720"/>
      <w:contextualSpacing/>
    </w:pPr>
  </w:style>
  <w:style w:type="character" w:styleId="CommentReference">
    <w:name w:val="annotation reference"/>
    <w:basedOn w:val="DefaultParagraphFont"/>
    <w:uiPriority w:val="99"/>
    <w:semiHidden/>
    <w:unhideWhenUsed/>
    <w:rsid w:val="00F449D8"/>
    <w:rPr>
      <w:sz w:val="16"/>
      <w:szCs w:val="16"/>
    </w:rPr>
  </w:style>
  <w:style w:type="paragraph" w:styleId="CommentText">
    <w:name w:val="annotation text"/>
    <w:basedOn w:val="Normal"/>
    <w:link w:val="CommentTextChar"/>
    <w:uiPriority w:val="99"/>
    <w:semiHidden/>
    <w:unhideWhenUsed/>
    <w:rsid w:val="00F449D8"/>
    <w:pPr>
      <w:spacing w:line="240" w:lineRule="auto"/>
    </w:pPr>
    <w:rPr>
      <w:sz w:val="20"/>
      <w:szCs w:val="20"/>
    </w:rPr>
  </w:style>
  <w:style w:type="character" w:styleId="CommentTextChar" w:customStyle="1">
    <w:name w:val="Comment Text Char"/>
    <w:basedOn w:val="DefaultParagraphFont"/>
    <w:link w:val="CommentText"/>
    <w:uiPriority w:val="99"/>
    <w:semiHidden/>
    <w:rsid w:val="00F449D8"/>
    <w:rPr>
      <w:sz w:val="20"/>
      <w:szCs w:val="20"/>
    </w:rPr>
  </w:style>
  <w:style w:type="paragraph" w:styleId="CommentSubject">
    <w:name w:val="annotation subject"/>
    <w:basedOn w:val="CommentText"/>
    <w:next w:val="CommentText"/>
    <w:link w:val="CommentSubjectChar"/>
    <w:uiPriority w:val="99"/>
    <w:semiHidden/>
    <w:unhideWhenUsed/>
    <w:rsid w:val="00F449D8"/>
    <w:rPr>
      <w:b/>
      <w:bCs/>
    </w:rPr>
  </w:style>
  <w:style w:type="character" w:styleId="CommentSubjectChar" w:customStyle="1">
    <w:name w:val="Comment Subject Char"/>
    <w:basedOn w:val="CommentTextChar"/>
    <w:link w:val="CommentSubject"/>
    <w:uiPriority w:val="99"/>
    <w:semiHidden/>
    <w:rsid w:val="00F449D8"/>
    <w:rPr>
      <w:b/>
      <w:bCs/>
      <w:sz w:val="20"/>
      <w:szCs w:val="20"/>
    </w:rPr>
  </w:style>
  <w:style w:type="character" w:styleId="Hyperlink">
    <w:name w:val="Hyperlink"/>
    <w:basedOn w:val="DefaultParagraphFont"/>
    <w:uiPriority w:val="99"/>
    <w:unhideWhenUsed/>
    <w:rsid w:val="002B48AE"/>
    <w:rPr>
      <w:color w:val="0563C1" w:themeColor="hyperlink"/>
      <w:u w:val="single"/>
    </w:rPr>
  </w:style>
  <w:style w:type="character" w:styleId="UnresolvedMention">
    <w:name w:val="Unresolved Mention"/>
    <w:basedOn w:val="DefaultParagraphFont"/>
    <w:uiPriority w:val="99"/>
    <w:semiHidden/>
    <w:unhideWhenUsed/>
    <w:rsid w:val="002B48AE"/>
    <w:rPr>
      <w:color w:val="605E5C"/>
      <w:shd w:val="clear" w:color="auto" w:fill="E1DFDD"/>
    </w:rPr>
  </w:style>
  <w:style w:type="table" w:styleId="TableGrid">
    <w:name w:val="Table Grid"/>
    <w:basedOn w:val="TableNormal"/>
    <w:uiPriority w:val="39"/>
    <w:rsid w:val="0039721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100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numbering" Target="numbering.xml" Id="rId8" /><Relationship Type="http://schemas.openxmlformats.org/officeDocument/2006/relationships/endnotes" Target="endnotes.xml" Id="rId13" /><Relationship Type="http://schemas.openxmlformats.org/officeDocument/2006/relationships/image" Target="media/image3.png"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customXml" Target="../customXml/item7.xml" Id="rId7" /><Relationship Type="http://schemas.openxmlformats.org/officeDocument/2006/relationships/footnotes" Target="footnotes.xml" Id="rId12" /><Relationship Type="http://schemas.openxmlformats.org/officeDocument/2006/relationships/image" Target="media/image2.png"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hyperlink" Target="https://ccma.vic.gov.au/" TargetMode="External" Id="rId16" /><Relationship Type="http://schemas.openxmlformats.org/officeDocument/2006/relationships/header" Target="header2.xml" Id="rId20"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webSettings" Target="webSettings.xml" Id="rId11" /><Relationship Type="http://schemas.openxmlformats.org/officeDocument/2006/relationships/footer" Target="footer3.xml" Id="rId24" /><Relationship Type="http://schemas.openxmlformats.org/officeDocument/2006/relationships/customXml" Target="../customXml/item5.xml" Id="rId5" /><Relationship Type="http://schemas.openxmlformats.org/officeDocument/2006/relationships/hyperlink" Target="https://issuu.com/gsdm/docs/waterway_strategy_2014-22" TargetMode="External" Id="rId15" /><Relationship Type="http://schemas.openxmlformats.org/officeDocument/2006/relationships/header" Target="header3.xml" Id="rId23" /><Relationship Type="http://schemas.openxmlformats.org/officeDocument/2006/relationships/settings" Target="settings.xml" Id="rId10" /><Relationship Type="http://schemas.openxmlformats.org/officeDocument/2006/relationships/header" Target="header1.xml" Id="rId19" /><Relationship Type="http://schemas.openxmlformats.org/officeDocument/2006/relationships/customXml" Target="../customXml/item4.xml" Id="rId4" /><Relationship Type="http://schemas.openxmlformats.org/officeDocument/2006/relationships/styles" Target="styles.xml" Id="rId9" /><Relationship Type="http://schemas.openxmlformats.org/officeDocument/2006/relationships/image" Target="media/image1.png" Id="rId14" /><Relationship Type="http://schemas.openxmlformats.org/officeDocument/2006/relationships/footer" Target="footer2.xml"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797aeec6-0273-40f2-ab3e-beee73212332" ContentTypeId="0x0101002517F445A0F35E449C98AAD631F2B0384F" PreviousValue="false"/>
</file>

<file path=customXml/item5.xml><?xml version="1.0" encoding="utf-8"?>
<ct:contentTypeSchema xmlns:ct="http://schemas.microsoft.com/office/2006/metadata/contentType" xmlns:ma="http://schemas.microsoft.com/office/2006/metadata/properties/metaAttributes" ct:_="" ma:_="" ma:contentTypeName="File Note" ma:contentTypeID="0x0101002517F445A0F35E449C98AAD631F2B0384F001B9B85187BE8484DBBBC3E2AB5070AFC" ma:contentTypeVersion="19" ma:contentTypeDescription="An informal note describing something to be remembered or acted upon in the future - DEPI" ma:contentTypeScope="" ma:versionID="d97bc6be5d3753c29c88bd54b43f20be">
  <xsd:schema xmlns:xsd="http://www.w3.org/2001/XMLSchema" xmlns:xs="http://www.w3.org/2001/XMLSchema" xmlns:p="http://schemas.microsoft.com/office/2006/metadata/properties" xmlns:ns1="http://schemas.microsoft.com/sharepoint/v3" xmlns:ns2="a5f32de4-e402-4188-b034-e71ca7d22e54" xmlns:ns3="9fd47c19-1c4a-4d7d-b342-c10cef269344" xmlns:ns4="78d79c37-d1e8-43be-8423-8b5a873e908d" targetNamespace="http://schemas.microsoft.com/office/2006/metadata/properties" ma:root="true" ma:fieldsID="1dacffde3b5c7c442ebc3d068c81835b" ns1:_="" ns2:_="" ns3:_="" ns4:_="">
    <xsd:import namespace="http://schemas.microsoft.com/sharepoint/v3"/>
    <xsd:import namespace="a5f32de4-e402-4188-b034-e71ca7d22e54"/>
    <xsd:import namespace="9fd47c19-1c4a-4d7d-b342-c10cef269344"/>
    <xsd:import namespace="78d79c37-d1e8-43be-8423-8b5a873e908d"/>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ma32622f3dc2450999d9a8c3f9f71c0e" minOccurs="0"/>
                <xsd:element ref="ns4:kd1afe63598044c081c46c46ce9365f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Applied Aquatic Ecology|f2ee6a44-9da5-499c-ae5f-84f7fe19e1cf"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e6b0be81-b30c-4fbb-be81-2e1a60871e1d}"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e6b0be81-b30c-4fbb-be81-2e1a60871e1d}"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0;#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6;#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8d79c37-d1e8-43be-8423-8b5a873e908d" elementFormDefault="qualified">
    <xsd:import namespace="http://schemas.microsoft.com/office/2006/documentManagement/types"/>
    <xsd:import namespace="http://schemas.microsoft.com/office/infopath/2007/PartnerControls"/>
    <xsd:element name="ma32622f3dc2450999d9a8c3f9f71c0e" ma:index="31" nillable="true" ma:taxonomy="true" ma:internalName="ma32622f3dc2450999d9a8c3f9f71c0e" ma:taxonomyFieldName="Document_x0020_type" ma:displayName="Document type" ma:default="" ma:fieldId="{6a32622f-3dc2-4509-99d9-a8c3f9f71c0e}" ma:sspId="797aeec6-0273-40f2-ab3e-beee73212332" ma:termSetId="975467fd-f9dc-494f-ab2c-8f8091911d59" ma:anchorId="00000000-0000-0000-0000-000000000000" ma:open="true" ma:isKeyword="false">
      <xsd:complexType>
        <xsd:sequence>
          <xsd:element ref="pc:Terms" minOccurs="0" maxOccurs="1"/>
        </xsd:sequence>
      </xsd:complexType>
    </xsd:element>
    <xsd:element name="kd1afe63598044c081c46c46ce9365fb" ma:index="34" nillable="true" ma:taxonomy="true" ma:internalName="kd1afe63598044c081c46c46ce9365fb" ma:taxonomyFieldName="Records_x0020_Classification" ma:displayName="Records Classification" ma:default="" ma:fieldId="{4d1afe63-5980-44c0-81c4-6c46ce9365fb}" ma:sspId="797aeec6-0273-40f2-ab3e-beee73212332" ma:termSetId="14cdebf6-3e89-49f2-abc7-b9a88c6ac78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10</Value>
      <Value>7</Value>
      <Value>6</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Applied Aquatic Ecology</TermName>
          <TermId xmlns="http://schemas.microsoft.com/office/infopath/2007/PartnerControls">f2ee6a44-9da5-499c-ae5f-84f7fe19e1cf</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Arthur Rylah Institute</TermName>
          <TermId xmlns="http://schemas.microsoft.com/office/infopath/2007/PartnerControls">40bc2e25-0176-4bcf-8522-e378037ace7d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ma32622f3dc2450999d9a8c3f9f71c0e xmlns="78d79c37-d1e8-43be-8423-8b5a873e908d">
      <Terms xmlns="http://schemas.microsoft.com/office/infopath/2007/PartnerControls"/>
    </ma32622f3dc2450999d9a8c3f9f71c0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kd1afe63598044c081c46c46ce9365fb xmlns="78d79c37-d1e8-43be-8423-8b5a873e908d">
      <Terms xmlns="http://schemas.microsoft.com/office/infopath/2007/PartnerControls"/>
    </kd1afe63598044c081c46c46ce9365fb>
    <_dlc_DocId xmlns="a5f32de4-e402-4188-b034-e71ca7d22e54">DOCID92-289785998-154</_dlc_DocId>
    <_dlc_DocIdUrl xmlns="a5f32de4-e402-4188-b034-e71ca7d22e54">
      <Url>https://delwpvicgovau.sharepoint.com/sites/ecm_92/_layouts/15/DocIdRedir.aspx?ID=DOCID92-289785998-154</Url>
      <Description>DOCID92-289785998-154</Description>
    </_dlc_DocIdUrl>
  </documentManagement>
</p:properties>
</file>

<file path=customXml/item7.xml><?xml version="1.0" encoding="utf-8"?>
<?mso-contentType ?>
<customXsn xmlns="http://schemas.microsoft.com/office/2006/metadata/customXsn">
  <xsnLocation/>
  <cached>True</cached>
  <openByDefault>True</openByDefault>
  <xsnScope>/sites/contentTypeHub</xsnScope>
</customXsn>
</file>

<file path=customXml/itemProps1.xml><?xml version="1.0" encoding="utf-8"?>
<ds:datastoreItem xmlns:ds="http://schemas.openxmlformats.org/officeDocument/2006/customXml" ds:itemID="{B713A837-F50B-43DC-9057-6901AE1B19EC}">
  <ds:schemaRefs>
    <ds:schemaRef ds:uri="http://schemas.microsoft.com/sharepoint/v3/contenttype/forms"/>
  </ds:schemaRefs>
</ds:datastoreItem>
</file>

<file path=customXml/itemProps2.xml><?xml version="1.0" encoding="utf-8"?>
<ds:datastoreItem xmlns:ds="http://schemas.openxmlformats.org/officeDocument/2006/customXml" ds:itemID="{C3254AEB-08A6-4272-ACD2-CD088A581665}">
  <ds:schemaRefs>
    <ds:schemaRef ds:uri="http://schemas.microsoft.com/sharepoint/events"/>
  </ds:schemaRefs>
</ds:datastoreItem>
</file>

<file path=customXml/itemProps3.xml><?xml version="1.0" encoding="utf-8"?>
<ds:datastoreItem xmlns:ds="http://schemas.openxmlformats.org/officeDocument/2006/customXml" ds:itemID="{1E14E689-FE7D-4A13-891F-C64C9E877C6E}">
  <ds:schemaRefs>
    <ds:schemaRef ds:uri="http://schemas.openxmlformats.org/officeDocument/2006/bibliography"/>
  </ds:schemaRefs>
</ds:datastoreItem>
</file>

<file path=customXml/itemProps4.xml><?xml version="1.0" encoding="utf-8"?>
<ds:datastoreItem xmlns:ds="http://schemas.openxmlformats.org/officeDocument/2006/customXml" ds:itemID="{5C115E56-EC5E-41E8-9926-FC7744D1E77E}">
  <ds:schemaRefs>
    <ds:schemaRef ds:uri="Microsoft.SharePoint.Taxonomy.ContentTypeSync"/>
  </ds:schemaRefs>
</ds:datastoreItem>
</file>

<file path=customXml/itemProps5.xml><?xml version="1.0" encoding="utf-8"?>
<ds:datastoreItem xmlns:ds="http://schemas.openxmlformats.org/officeDocument/2006/customXml" ds:itemID="{E244BD4C-22E4-4A2A-B5E4-970FC783D7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78d79c37-d1e8-43be-8423-8b5a873e9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D348696-B45B-4198-B50A-DFB0B38F245F}">
  <ds:schemaRefs>
    <ds:schemaRef ds:uri="http://schemas.openxmlformats.org/package/2006/metadata/core-properties"/>
    <ds:schemaRef ds:uri="http://schemas.microsoft.com/office/2006/documentManagement/types"/>
    <ds:schemaRef ds:uri="http://schemas.microsoft.com/office/infopath/2007/PartnerControls"/>
    <ds:schemaRef ds:uri="78d79c37-d1e8-43be-8423-8b5a873e908d"/>
    <ds:schemaRef ds:uri="a5f32de4-e402-4188-b034-e71ca7d22e54"/>
    <ds:schemaRef ds:uri="http://purl.org/dc/elements/1.1/"/>
    <ds:schemaRef ds:uri="http://schemas.microsoft.com/office/2006/metadata/properties"/>
    <ds:schemaRef ds:uri="http://schemas.microsoft.com/sharepoint/v3"/>
    <ds:schemaRef ds:uri="http://purl.org/dc/terms/"/>
    <ds:schemaRef ds:uri="9fd47c19-1c4a-4d7d-b342-c10cef269344"/>
    <ds:schemaRef ds:uri="http://www.w3.org/XML/1998/namespace"/>
    <ds:schemaRef ds:uri="http://purl.org/dc/dcmitype/"/>
  </ds:schemaRefs>
</ds:datastoreItem>
</file>

<file path=customXml/itemProps7.xml><?xml version="1.0" encoding="utf-8"?>
<ds:datastoreItem xmlns:ds="http://schemas.openxmlformats.org/officeDocument/2006/customXml" ds:itemID="{EED3057A-0ECC-4078-BC4F-F37B53DA2CC6}">
  <ds:schemaRefs>
    <ds:schemaRef ds:uri="http://schemas.microsoft.com/office/2006/metadata/customXsn"/>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NFRC Gellibrand</dc:title>
  <dc:subject/>
  <dc:creator>Pam E Clunie (DELWP)</dc:creator>
  <cp:keywords/>
  <dc:description/>
  <cp:lastModifiedBy>Pam E Clunie (DELWP)</cp:lastModifiedBy>
  <cp:revision>17</cp:revision>
  <dcterms:created xsi:type="dcterms:W3CDTF">2021-10-13T03:26:00Z</dcterms:created>
  <dcterms:modified xsi:type="dcterms:W3CDTF">2021-11-16T01:19:34Z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2021-08-23T03:28:21Z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9d4d1b0a-7f63-4ba1-b4ca-9d1f066afc05</vt:lpwstr>
  </property>
  <property fmtid="{D5CDD505-2E9C-101B-9397-08002B2CF9AE}" pid="8" name="MSIP_Label_4257e2ab-f512-40e2-9c9a-c64247360765_ContentBits">
    <vt:lpwstr>2</vt:lpwstr>
  </property>
  <property fmtid="{D5CDD505-2E9C-101B-9397-08002B2CF9AE}" pid="9" name="ContentTypeId">
    <vt:lpwstr>0x0101002517F445A0F35E449C98AAD631F2B0384F001B9B85187BE8484DBBBC3E2AB5070AFC</vt:lpwstr>
  </property>
  <property fmtid="{D5CDD505-2E9C-101B-9397-08002B2CF9AE}" pid="10" name="Section">
    <vt:lpwstr>4;#Applied Aquatic Ecology|f2ee6a44-9da5-499c-ae5f-84f7fe19e1cf</vt:lpwstr>
  </property>
  <property fmtid="{D5CDD505-2E9C-101B-9397-08002B2CF9AE}" pid="11" name="Agency">
    <vt:lpwstr>1;#Department of Environment, Land, Water and Planning|607a3f87-1228-4cd9-82a5-076aa8776274</vt:lpwstr>
  </property>
  <property fmtid="{D5CDD505-2E9C-101B-9397-08002B2CF9AE}" pid="12" name="Branch">
    <vt:lpwstr>7;#Arthur Rylah Institute|40bc2e25-0176-4bcf-8522-e378037ace7d</vt:lpwstr>
  </property>
  <property fmtid="{D5CDD505-2E9C-101B-9397-08002B2CF9AE}" pid="13" name="_dlc_DocIdItemGuid">
    <vt:lpwstr>1f3f5a3a-2381-4710-bc6e-64cc8220a3aa</vt:lpwstr>
  </property>
  <property fmtid="{D5CDD505-2E9C-101B-9397-08002B2CF9AE}" pid="14" name="Division">
    <vt:lpwstr>6;#Biodiversity|a369ff78-9705-4b66-a29c-499bde0c7988</vt:lpwstr>
  </property>
  <property fmtid="{D5CDD505-2E9C-101B-9397-08002B2CF9AE}" pid="15" name="Group1">
    <vt:lpwstr>10;#Environment and Climate Change|b90772f5-2afa-408f-b8b8-93ad6baba774</vt:lpwstr>
  </property>
  <property fmtid="{D5CDD505-2E9C-101B-9397-08002B2CF9AE}" pid="16" name="Dissemination Limiting Marker">
    <vt:lpwstr>2;#FOUO|955eb6fc-b35a-4808-8aa5-31e514fa3f26</vt:lpwstr>
  </property>
  <property fmtid="{D5CDD505-2E9C-101B-9397-08002B2CF9AE}" pid="17" name="Security Classification">
    <vt:lpwstr>3;#Unclassified|7fa379f4-4aba-4692-ab80-7d39d3a23cf4</vt:lpwstr>
  </property>
  <property fmtid="{D5CDD505-2E9C-101B-9397-08002B2CF9AE}" pid="18" name="Sub-Section">
    <vt:lpwstr/>
  </property>
  <property fmtid="{D5CDD505-2E9C-101B-9397-08002B2CF9AE}" pid="19" name="o85941e134754762b9719660a258a6e6">
    <vt:lpwstr/>
  </property>
  <property fmtid="{D5CDD505-2E9C-101B-9397-08002B2CF9AE}" pid="20" name="Location_x0020_Type">
    <vt:lpwstr/>
  </property>
  <property fmtid="{D5CDD505-2E9C-101B-9397-08002B2CF9AE}" pid="21" name="Copyright_x0020_Licence_x0020_Name">
    <vt:lpwstr/>
  </property>
  <property fmtid="{D5CDD505-2E9C-101B-9397-08002B2CF9AE}" pid="22" name="df723ab3fe1c4eb7a0b151674e7ac40d">
    <vt:lpwstr/>
  </property>
  <property fmtid="{D5CDD505-2E9C-101B-9397-08002B2CF9AE}" pid="23" name="Copyright_x0020_License_x0020_Type">
    <vt:lpwstr/>
  </property>
  <property fmtid="{D5CDD505-2E9C-101B-9397-08002B2CF9AE}" pid="24" name="Document type">
    <vt:lpwstr/>
  </property>
  <property fmtid="{D5CDD505-2E9C-101B-9397-08002B2CF9AE}" pid="25" name="Records Classification">
    <vt:lpwstr/>
  </property>
  <property fmtid="{D5CDD505-2E9C-101B-9397-08002B2CF9AE}" pid="26" name="o2e611f6ba3e4c8f9a895dfb7980639e">
    <vt:lpwstr/>
  </property>
  <property fmtid="{D5CDD505-2E9C-101B-9397-08002B2CF9AE}" pid="27" name="SharedWithUsers">
    <vt:lpwstr>382;#Fiona Y Warry (DELWP);#21;#Paul Reich (DELWP);#55;#Jason A Lieschke (DELWP);#22;#Justin P OConnor (DELWP)</vt:lpwstr>
  </property>
  <property fmtid="{D5CDD505-2E9C-101B-9397-08002B2CF9AE}" pid="28" name="Copyright Licence Name">
    <vt:lpwstr/>
  </property>
  <property fmtid="{D5CDD505-2E9C-101B-9397-08002B2CF9AE}" pid="29" name="Copyright License Type">
    <vt:lpwstr/>
  </property>
  <property fmtid="{D5CDD505-2E9C-101B-9397-08002B2CF9AE}" pid="30" name="Location Type">
    <vt:lpwstr/>
  </property>
</Properties>
</file>