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D4A25" w14:textId="2B3DD37D" w:rsidR="00F04EF6" w:rsidRDefault="00D9164F" w:rsidP="00307C36">
      <w:r>
        <w:rPr>
          <w:noProof/>
        </w:rPr>
        <mc:AlternateContent>
          <mc:Choice Requires="wps">
            <w:drawing>
              <wp:anchor distT="45720" distB="45720" distL="114300" distR="114300" simplePos="0" relativeHeight="251658241" behindDoc="0" locked="0" layoutInCell="1" allowOverlap="1" wp14:anchorId="17163570" wp14:editId="4B62175D">
                <wp:simplePos x="0" y="0"/>
                <wp:positionH relativeFrom="column">
                  <wp:posOffset>1694815</wp:posOffset>
                </wp:positionH>
                <wp:positionV relativeFrom="topMargin">
                  <wp:posOffset>590550</wp:posOffset>
                </wp:positionV>
                <wp:extent cx="4850130" cy="86233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862330"/>
                        </a:xfrm>
                        <a:prstGeom prst="rect">
                          <a:avLst/>
                        </a:prstGeom>
                        <a:noFill/>
                        <a:ln w="9525">
                          <a:noFill/>
                          <a:miter lim="800000"/>
                          <a:headEnd/>
                          <a:tailEnd/>
                        </a:ln>
                      </wps:spPr>
                      <wps:txbx>
                        <w:txbxContent>
                          <w:p w14:paraId="4BA94C7F" w14:textId="08096C34" w:rsidR="00CC5FC2" w:rsidRPr="009C619D" w:rsidRDefault="00CC5FC2" w:rsidP="00D9164F">
                            <w:pPr>
                              <w:pStyle w:val="CaptionImageorFigure"/>
                              <w:rPr>
                                <w:color w:val="FFFFFF" w:themeColor="background1"/>
                                <w:sz w:val="44"/>
                                <w:szCs w:val="52"/>
                              </w:rPr>
                            </w:pPr>
                            <w:r>
                              <w:rPr>
                                <w:color w:val="FFFFFF" w:themeColor="background1"/>
                                <w:sz w:val="44"/>
                                <w:szCs w:val="52"/>
                              </w:rPr>
                              <w:t>Native Fish Report Card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163570" id="_x0000_t202" coordsize="21600,21600" o:spt="202" path="m,l,21600r21600,l21600,xe">
                <v:stroke joinstyle="miter"/>
                <v:path gradientshapeok="t" o:connecttype="rect"/>
              </v:shapetype>
              <v:shape id="Text Box 2" o:spid="_x0000_s1026" type="#_x0000_t202" style="position:absolute;margin-left:133.45pt;margin-top:46.5pt;width:381.9pt;height:67.9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" filled="f" stroked="f">
                <v:textbox style="mso-fit-shape-to-text:t">
                  <w:txbxContent>
                    <w:p w14:paraId="4BA94C7F" w14:textId="08096C34" w:rsidR="00CC5FC2" w:rsidRPr="009C619D" w:rsidRDefault="00CC5FC2" w:rsidP="00D9164F">
                      <w:pPr>
                        <w:pStyle w:val="CaptionImageorFigure"/>
                        <w:rPr>
                          <w:color w:val="FFFFFF" w:themeColor="background1"/>
                          <w:sz w:val="44"/>
                          <w:szCs w:val="52"/>
                        </w:rPr>
                      </w:pPr>
                      <w:r>
                        <w:rPr>
                          <w:color w:val="FFFFFF" w:themeColor="background1"/>
                          <w:sz w:val="44"/>
                          <w:szCs w:val="52"/>
                        </w:rPr>
                        <w:t>Native Fish Report Card Program</w:t>
                      </w:r>
                    </w:p>
                  </w:txbxContent>
                </v:textbox>
                <w10:wrap anchory="margin"/>
              </v:shape>
            </w:pict>
          </mc:Fallback>
        </mc:AlternateContent>
      </w:r>
      <w:r w:rsidR="009C619D">
        <w:rPr>
          <w:noProof/>
        </w:rPr>
        <mc:AlternateContent>
          <mc:Choice Requires="wps">
            <w:drawing>
              <wp:anchor distT="45720" distB="45720" distL="114300" distR="114300" simplePos="0" relativeHeight="251658242" behindDoc="0" locked="0" layoutInCell="1" allowOverlap="1" wp14:anchorId="672915C3" wp14:editId="647C8CFE">
                <wp:simplePos x="0" y="0"/>
                <wp:positionH relativeFrom="column">
                  <wp:posOffset>2177415</wp:posOffset>
                </wp:positionH>
                <wp:positionV relativeFrom="topMargin">
                  <wp:posOffset>1092200</wp:posOffset>
                </wp:positionV>
                <wp:extent cx="3923030" cy="86233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030" cy="862330"/>
                        </a:xfrm>
                        <a:prstGeom prst="rect">
                          <a:avLst/>
                        </a:prstGeom>
                        <a:noFill/>
                        <a:ln w="9525">
                          <a:noFill/>
                          <a:miter lim="800000"/>
                          <a:headEnd/>
                          <a:tailEnd/>
                        </a:ln>
                      </wps:spPr>
                      <wps:txbx>
                        <w:txbxContent>
                          <w:p w14:paraId="4A90347D" w14:textId="407923F3" w:rsidR="00CC5FC2" w:rsidRPr="009C619D" w:rsidRDefault="00CC5FC2" w:rsidP="00D9164F">
                            <w:pPr>
                              <w:pStyle w:val="CaptionImageorFigure"/>
                              <w:jc w:val="center"/>
                              <w:rPr>
                                <w:color w:val="FFFFFF" w:themeColor="background1"/>
                                <w:sz w:val="32"/>
                                <w:szCs w:val="40"/>
                              </w:rPr>
                            </w:pPr>
                            <w:r>
                              <w:rPr>
                                <w:color w:val="FFFFFF" w:themeColor="background1"/>
                                <w:sz w:val="32"/>
                                <w:szCs w:val="40"/>
                              </w:rPr>
                              <w:t>Data collection and interpretation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915C3" id="_x0000_s1027" type="#_x0000_t202" style="position:absolute;margin-left:171.45pt;margin-top:86pt;width:308.9pt;height:67.9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" filled="f" stroked="f">
                <v:textbox style="mso-fit-shape-to-text:t">
                  <w:txbxContent>
                    <w:p w14:paraId="4A90347D" w14:textId="407923F3" w:rsidR="00CC5FC2" w:rsidRPr="009C619D" w:rsidRDefault="00CC5FC2" w:rsidP="00D9164F">
                      <w:pPr>
                        <w:pStyle w:val="CaptionImageorFigure"/>
                        <w:jc w:val="center"/>
                        <w:rPr>
                          <w:color w:val="FFFFFF" w:themeColor="background1"/>
                          <w:sz w:val="32"/>
                          <w:szCs w:val="40"/>
                        </w:rPr>
                      </w:pPr>
                      <w:r>
                        <w:rPr>
                          <w:color w:val="FFFFFF" w:themeColor="background1"/>
                          <w:sz w:val="32"/>
                          <w:szCs w:val="40"/>
                        </w:rPr>
                        <w:t>Data collection and interpretation</w:t>
                      </w:r>
                    </w:p>
                  </w:txbxContent>
                </v:textbox>
                <w10:wrap anchory="margin"/>
              </v:shape>
            </w:pict>
          </mc:Fallback>
        </mc:AlternateContent>
      </w:r>
    </w:p>
    <w:p w14:paraId="596238BE" w14:textId="7940C41C" w:rsidR="00F04EF6" w:rsidRDefault="00F04EF6" w:rsidP="00307C36"/>
    <w:p w14:paraId="2827BFEB" w14:textId="77777777" w:rsidR="00F04EF6" w:rsidRDefault="00F04EF6" w:rsidP="00307C36"/>
    <w:p w14:paraId="17FA6D9F" w14:textId="77777777" w:rsidR="00F04EF6" w:rsidRDefault="00F04EF6" w:rsidP="00307C36"/>
    <w:p w14:paraId="7D4C18AB" w14:textId="28D1616B" w:rsidR="00806AB6" w:rsidRDefault="008E61DC" w:rsidP="00307C36">
      <w:r>
        <w:rPr>
          <w:noProof/>
        </w:rPr>
        <mc:AlternateContent>
          <mc:Choice Requires="wps">
            <w:drawing>
              <wp:anchor distT="0" distB="0" distL="114300" distR="114300" simplePos="0" relativeHeight="251658243" behindDoc="0" locked="0" layoutInCell="1" allowOverlap="1" wp14:anchorId="78F16E08" wp14:editId="1573B714">
                <wp:simplePos x="0" y="0"/>
                <wp:positionH relativeFrom="margin">
                  <wp:posOffset>5715</wp:posOffset>
                </wp:positionH>
                <wp:positionV relativeFrom="paragraph">
                  <wp:posOffset>158115</wp:posOffset>
                </wp:positionV>
                <wp:extent cx="6737350" cy="1308100"/>
                <wp:effectExtent l="0" t="0" r="6350" b="6350"/>
                <wp:wrapTopAndBottom/>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1308100"/>
                        </a:xfrm>
                        <a:prstGeom prst="rect">
                          <a:avLst/>
                        </a:prstGeom>
                        <a:solidFill>
                          <a:schemeClr val="accent4">
                            <a:lumMod val="20000"/>
                            <a:lumOff val="80000"/>
                          </a:schemeClr>
                        </a:solidFill>
                        <a:ln w="9525">
                          <a:noFill/>
                          <a:miter lim="800000"/>
                          <a:headEnd/>
                          <a:tailEnd/>
                        </a:ln>
                      </wps:spPr>
                      <wps:txbx>
                        <w:txbxContent>
                          <w:p w14:paraId="71EBADB2" w14:textId="77777777" w:rsidR="00CC5FC2" w:rsidRDefault="00CC5FC2" w:rsidP="009C619D">
                            <w:pPr>
                              <w:pStyle w:val="Heading2"/>
                              <w:spacing w:before="120"/>
                            </w:pPr>
                            <w:r>
                              <w:t>Key Messages</w:t>
                            </w:r>
                          </w:p>
                          <w:p w14:paraId="79738976" w14:textId="49C14ABC" w:rsidR="00CC5FC2" w:rsidRDefault="00CC5FC2" w:rsidP="009C619D">
                            <w:pPr>
                              <w:pStyle w:val="ListBullet"/>
                            </w:pPr>
                            <w:r>
                              <w:t>Native Fish Report Cards provide a snapshot of the state of native fish, of high conservation and recreational value, in priority waterways in Victoria.</w:t>
                            </w:r>
                          </w:p>
                          <w:p w14:paraId="5F3648E0" w14:textId="0B5996E0" w:rsidR="00CC5FC2" w:rsidRDefault="00CC5FC2" w:rsidP="009C619D">
                            <w:pPr>
                              <w:pStyle w:val="ListBullet"/>
                            </w:pPr>
                            <w:r>
                              <w:t>Over time the data collected during the annual surveys will allow trends in target fish populations to be studied.</w:t>
                            </w:r>
                          </w:p>
                          <w:p w14:paraId="06FDCFBE" w14:textId="431F4FD6" w:rsidR="00CC5FC2" w:rsidRDefault="00CC5FC2" w:rsidP="009C619D">
                            <w:pPr>
                              <w:pStyle w:val="ListBullet"/>
                            </w:pPr>
                            <w:r>
                              <w:t>Understanding how survey data is collected and can be interpreted is an important element of this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16E08" id="_x0000_s1028" type="#_x0000_t202" style="position:absolute;margin-left:.45pt;margin-top:12.45pt;width:530.5pt;height:10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" fillcolor="#eaf8f8 [663]" stroked="f">
                <v:textbox>
                  <w:txbxContent>
                    <w:p w14:paraId="71EBADB2" w14:textId="77777777" w:rsidR="00CC5FC2" w:rsidRDefault="00CC5FC2" w:rsidP="009C619D">
                      <w:pPr>
                        <w:pStyle w:val="Heading2"/>
                        <w:spacing w:before="120"/>
                      </w:pPr>
                      <w:r>
                        <w:t>Key Messages</w:t>
                      </w:r>
                    </w:p>
                    <w:p w14:paraId="79738976" w14:textId="49C14ABC" w:rsidR="00CC5FC2" w:rsidRDefault="00CC5FC2" w:rsidP="009C619D">
                      <w:pPr>
                        <w:pStyle w:val="ListBullet"/>
                      </w:pPr>
                      <w:r>
                        <w:t>Native Fish Report Cards provide a snapshot of the state of native fish, of high conservation and recreational value, in priority waterways in Victoria.</w:t>
                      </w:r>
                    </w:p>
                    <w:p w14:paraId="5F3648E0" w14:textId="0B5996E0" w:rsidR="00CC5FC2" w:rsidRDefault="00CC5FC2" w:rsidP="009C619D">
                      <w:pPr>
                        <w:pStyle w:val="ListBullet"/>
                      </w:pPr>
                      <w:r>
                        <w:t>Over time the data collected during the annual surveys will allow trends in target fish populations to be studied.</w:t>
                      </w:r>
                    </w:p>
                    <w:p w14:paraId="06FDCFBE" w14:textId="431F4FD6" w:rsidR="00CC5FC2" w:rsidRDefault="00CC5FC2" w:rsidP="009C619D">
                      <w:pPr>
                        <w:pStyle w:val="ListBullet"/>
                      </w:pPr>
                      <w:r>
                        <w:t>Understanding how survey data is collected and can be interpreted is an important element of this program.</w:t>
                      </w:r>
                    </w:p>
                  </w:txbxContent>
                </v:textbox>
                <w10:wrap type="topAndBottom" anchorx="margin"/>
              </v:shape>
            </w:pict>
          </mc:Fallback>
        </mc:AlternateContent>
      </w:r>
    </w:p>
    <w:p w14:paraId="6B5B42E4"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0E83EF8D" w14:textId="77777777" w:rsidR="00F251FE" w:rsidRDefault="00F251FE" w:rsidP="001A087C">
      <w:pPr>
        <w:pStyle w:val="BodyText"/>
        <w:spacing w:after="0"/>
      </w:pPr>
      <w:bookmarkStart w:id="0" w:name="Here"/>
      <w:bookmarkEnd w:id="0"/>
    </w:p>
    <w:p w14:paraId="45F3F1D6" w14:textId="671BA38C" w:rsidR="00F251FE" w:rsidRPr="00050253" w:rsidRDefault="00F251FE" w:rsidP="00F251FE">
      <w:pPr>
        <w:pStyle w:val="Heading2"/>
      </w:pPr>
      <w:r>
        <w:t>The Native Fish Report Card Program</w:t>
      </w:r>
    </w:p>
    <w:p w14:paraId="616CC1E3" w14:textId="189D3F17" w:rsidR="00F251FE" w:rsidRDefault="00D9164F" w:rsidP="00D9164F">
      <w:pPr>
        <w:pStyle w:val="BodyText"/>
      </w:pPr>
      <w:r w:rsidRPr="00D9164F">
        <w:t xml:space="preserve">In Victoria, many agencies invest significant resources in river and riparian rehabilitation activities and research, as well as fish stocking and enforcement. These agencies need information on the status of native fish populations to inform management, </w:t>
      </w:r>
      <w:proofErr w:type="gramStart"/>
      <w:r w:rsidRPr="00D9164F">
        <w:t>policy</w:t>
      </w:r>
      <w:proofErr w:type="gramEnd"/>
      <w:r w:rsidRPr="00D9164F">
        <w:t xml:space="preserve"> and strategic research. However, until recently, relevant data on key species has not been collected and/or shared in a way that agencies, recreational </w:t>
      </w:r>
      <w:proofErr w:type="gramStart"/>
      <w:r w:rsidRPr="00D9164F">
        <w:t>fishers</w:t>
      </w:r>
      <w:proofErr w:type="gramEnd"/>
      <w:r w:rsidRPr="00D9164F">
        <w:t xml:space="preserve"> and others interested in fish can easily obtain.</w:t>
      </w:r>
    </w:p>
    <w:p w14:paraId="235E94F5" w14:textId="33AB3345" w:rsidR="00D9164F" w:rsidRDefault="00F251FE" w:rsidP="00D9164F">
      <w:pPr>
        <w:pStyle w:val="BodyText"/>
      </w:pPr>
      <w:r>
        <w:t>The Native Fish R</w:t>
      </w:r>
      <w:r w:rsidR="00D9164F" w:rsidRPr="00D9164F">
        <w:t xml:space="preserve">eport </w:t>
      </w:r>
      <w:r>
        <w:t>C</w:t>
      </w:r>
      <w:r w:rsidR="00D9164F" w:rsidRPr="00D9164F">
        <w:t>ard</w:t>
      </w:r>
      <w:r>
        <w:t xml:space="preserve"> Program began in 2017. Report cards</w:t>
      </w:r>
      <w:r w:rsidR="00D9164F" w:rsidRPr="00D9164F">
        <w:t xml:space="preserve"> </w:t>
      </w:r>
      <w:r>
        <w:t>are</w:t>
      </w:r>
      <w:r w:rsidR="00D9164F" w:rsidRPr="00D9164F">
        <w:t xml:space="preserve"> produced </w:t>
      </w:r>
      <w:r w:rsidR="00DA720F">
        <w:t>for</w:t>
      </w:r>
      <w:r w:rsidR="00D9164F" w:rsidRPr="00D9164F">
        <w:t xml:space="preserve"> selected target species</w:t>
      </w:r>
      <w:r>
        <w:t xml:space="preserve"> to provide more accessible information on the current status of native fish in priority rivers (Table 1). These target species include those of </w:t>
      </w:r>
      <w:r w:rsidR="00D9164F" w:rsidRPr="00D9164F">
        <w:t>high conservation and/or recreational value.</w:t>
      </w:r>
    </w:p>
    <w:p w14:paraId="0827A691" w14:textId="4B52F7AF" w:rsidR="00D9164F" w:rsidRPr="00050253" w:rsidRDefault="00F251FE" w:rsidP="00D9164F">
      <w:pPr>
        <w:pStyle w:val="Heading2"/>
      </w:pPr>
      <w:r>
        <w:t>What do report cards include?</w:t>
      </w:r>
      <w:r w:rsidR="00D9164F" w:rsidRPr="00050253">
        <w:t xml:space="preserve"> </w:t>
      </w:r>
    </w:p>
    <w:p w14:paraId="531E025B" w14:textId="39FDC572" w:rsidR="00F251FE" w:rsidRDefault="00D9164F" w:rsidP="00D9164F">
      <w:pPr>
        <w:pStyle w:val="BodyText"/>
      </w:pPr>
      <w:r w:rsidRPr="00D9164F">
        <w:t>The Native Fish Report Cards are brief overviews of the health of target fish populations</w:t>
      </w:r>
      <w:r w:rsidR="00F251FE">
        <w:t>.</w:t>
      </w:r>
      <w:r w:rsidR="00DA720F">
        <w:t xml:space="preserve"> They are prepared </w:t>
      </w:r>
      <w:r w:rsidR="008D3A21">
        <w:t>when new data becomes available</w:t>
      </w:r>
      <w:r w:rsidR="00DA720F">
        <w:t xml:space="preserve">. </w:t>
      </w:r>
    </w:p>
    <w:p w14:paraId="774181E2" w14:textId="77777777" w:rsidR="00F251FE" w:rsidRPr="00D9164F" w:rsidRDefault="00F251FE" w:rsidP="00F251FE">
      <w:pPr>
        <w:spacing w:after="150" w:line="240" w:lineRule="auto"/>
        <w:rPr>
          <w:rFonts w:cs="Times New Roman"/>
          <w:lang w:eastAsia="en-US"/>
        </w:rPr>
      </w:pPr>
      <w:r>
        <w:rPr>
          <w:rFonts w:cs="Times New Roman"/>
          <w:lang w:eastAsia="en-US"/>
        </w:rPr>
        <w:t>For each target species the following information is collected:</w:t>
      </w:r>
    </w:p>
    <w:p w14:paraId="2720A08E" w14:textId="77777777" w:rsidR="00F251FE" w:rsidRPr="00F251FE" w:rsidRDefault="00F251FE" w:rsidP="00F251FE">
      <w:pPr>
        <w:numPr>
          <w:ilvl w:val="0"/>
          <w:numId w:val="43"/>
        </w:numPr>
        <w:spacing w:before="100" w:beforeAutospacing="1" w:after="100" w:afterAutospacing="1" w:line="240" w:lineRule="auto"/>
        <w:rPr>
          <w:rFonts w:cstheme="minorHAnsi"/>
          <w:color w:val="2B4A51"/>
        </w:rPr>
      </w:pPr>
      <w:r w:rsidRPr="00F251FE">
        <w:rPr>
          <w:rFonts w:cstheme="minorHAnsi"/>
          <w:color w:val="2B4A51"/>
        </w:rPr>
        <w:t xml:space="preserve">Total number of fish caught </w:t>
      </w:r>
      <w:r w:rsidRPr="00F251FE">
        <w:rPr>
          <w:rFonts w:cstheme="minorHAnsi"/>
          <w:color w:val="2B4A51"/>
        </w:rPr>
        <w:tab/>
      </w:r>
    </w:p>
    <w:p w14:paraId="29BC3F54" w14:textId="77777777" w:rsidR="00F251FE" w:rsidRPr="00F251FE" w:rsidRDefault="00F251FE" w:rsidP="00F251FE">
      <w:pPr>
        <w:numPr>
          <w:ilvl w:val="0"/>
          <w:numId w:val="43"/>
        </w:numPr>
        <w:spacing w:before="100" w:beforeAutospacing="1" w:after="100" w:afterAutospacing="1" w:line="240" w:lineRule="auto"/>
        <w:rPr>
          <w:rFonts w:cstheme="minorHAnsi"/>
          <w:color w:val="2B4A51"/>
        </w:rPr>
      </w:pPr>
      <w:r w:rsidRPr="00F251FE">
        <w:rPr>
          <w:rFonts w:cstheme="minorHAnsi"/>
          <w:color w:val="2B4A51"/>
        </w:rPr>
        <w:t xml:space="preserve">Fish per 1km of waterway </w:t>
      </w:r>
      <w:r w:rsidRPr="00F251FE">
        <w:rPr>
          <w:rFonts w:cstheme="minorHAnsi"/>
          <w:color w:val="2B4A51"/>
        </w:rPr>
        <w:tab/>
      </w:r>
    </w:p>
    <w:p w14:paraId="35D647E4" w14:textId="77777777" w:rsidR="00F251FE" w:rsidRPr="00F251FE" w:rsidRDefault="00F251FE" w:rsidP="00F251FE">
      <w:pPr>
        <w:numPr>
          <w:ilvl w:val="0"/>
          <w:numId w:val="43"/>
        </w:numPr>
        <w:spacing w:before="100" w:beforeAutospacing="1" w:after="100" w:afterAutospacing="1" w:line="240" w:lineRule="auto"/>
        <w:rPr>
          <w:rFonts w:cstheme="minorHAnsi"/>
          <w:color w:val="2B4A51"/>
        </w:rPr>
      </w:pPr>
      <w:r w:rsidRPr="00F251FE">
        <w:rPr>
          <w:rFonts w:cstheme="minorHAnsi"/>
          <w:color w:val="2B4A51"/>
        </w:rPr>
        <w:t>Largest fish by length (cm)</w:t>
      </w:r>
    </w:p>
    <w:p w14:paraId="7890CF84" w14:textId="77777777" w:rsidR="00F251FE" w:rsidRPr="00F251FE" w:rsidRDefault="00F251FE" w:rsidP="00F251FE">
      <w:pPr>
        <w:numPr>
          <w:ilvl w:val="0"/>
          <w:numId w:val="43"/>
        </w:numPr>
        <w:spacing w:before="100" w:beforeAutospacing="1" w:after="100" w:afterAutospacing="1" w:line="240" w:lineRule="auto"/>
        <w:rPr>
          <w:rFonts w:cstheme="minorHAnsi"/>
          <w:color w:val="2B4A51"/>
        </w:rPr>
      </w:pPr>
      <w:r w:rsidRPr="00F251FE">
        <w:rPr>
          <w:rFonts w:cstheme="minorHAnsi"/>
          <w:color w:val="2B4A51"/>
        </w:rPr>
        <w:t xml:space="preserve">Largest fish by weight (kg) </w:t>
      </w:r>
    </w:p>
    <w:p w14:paraId="6675E50D" w14:textId="77777777" w:rsidR="00F251FE" w:rsidRPr="00F251FE" w:rsidRDefault="00F251FE" w:rsidP="00F251FE">
      <w:pPr>
        <w:numPr>
          <w:ilvl w:val="0"/>
          <w:numId w:val="43"/>
        </w:numPr>
        <w:spacing w:before="100" w:beforeAutospacing="1" w:after="100" w:afterAutospacing="1" w:line="240" w:lineRule="auto"/>
        <w:rPr>
          <w:rFonts w:cstheme="minorHAnsi"/>
          <w:color w:val="2B4A51"/>
        </w:rPr>
      </w:pPr>
      <w:r w:rsidRPr="00F251FE">
        <w:rPr>
          <w:rFonts w:cstheme="minorHAnsi"/>
          <w:color w:val="2B4A51"/>
        </w:rPr>
        <w:t xml:space="preserve">% of the catch that is legal size </w:t>
      </w:r>
    </w:p>
    <w:p w14:paraId="592C2B02" w14:textId="77777777" w:rsidR="00DA720F" w:rsidRDefault="00DA720F" w:rsidP="00D9164F">
      <w:pPr>
        <w:pStyle w:val="BodyText"/>
      </w:pPr>
    </w:p>
    <w:p w14:paraId="1955C231" w14:textId="77777777" w:rsidR="00DA720F" w:rsidRDefault="00DA720F" w:rsidP="00D9164F">
      <w:pPr>
        <w:pStyle w:val="BodyText"/>
      </w:pPr>
    </w:p>
    <w:p w14:paraId="60092A03" w14:textId="77777777" w:rsidR="00DA720F" w:rsidRDefault="00DA720F" w:rsidP="00D9164F">
      <w:pPr>
        <w:pStyle w:val="BodyText"/>
      </w:pPr>
    </w:p>
    <w:p w14:paraId="23F65237" w14:textId="77777777" w:rsidR="006810ED" w:rsidRDefault="006810ED" w:rsidP="001A087C">
      <w:pPr>
        <w:pStyle w:val="BodyText"/>
        <w:spacing w:after="0"/>
      </w:pPr>
    </w:p>
    <w:p w14:paraId="2A579649" w14:textId="12FD8C26" w:rsidR="00B9656F" w:rsidRDefault="00DA720F" w:rsidP="0021230B">
      <w:pPr>
        <w:pStyle w:val="BodyText"/>
        <w:spacing w:before="0" w:after="60"/>
      </w:pPr>
      <w:r>
        <w:t>T</w:t>
      </w:r>
      <w:r w:rsidR="00D9164F" w:rsidRPr="00D9164F">
        <w:t xml:space="preserve">hree </w:t>
      </w:r>
      <w:r w:rsidR="00D9164F">
        <w:t>Key Health Indicators</w:t>
      </w:r>
      <w:r>
        <w:t xml:space="preserve"> are also included for each target species:</w:t>
      </w:r>
      <w:r w:rsidR="00D9164F" w:rsidRPr="00D9164F">
        <w:t xml:space="preserve"> </w:t>
      </w:r>
    </w:p>
    <w:p w14:paraId="1DC4D5C1" w14:textId="77777777" w:rsidR="00B9656F" w:rsidRPr="00D9164F" w:rsidRDefault="00B9656F" w:rsidP="0021230B">
      <w:pPr>
        <w:pStyle w:val="ListNumber"/>
        <w:spacing w:before="0" w:after="60"/>
      </w:pPr>
      <w:r w:rsidRPr="00D9164F">
        <w:rPr>
          <w:b/>
          <w:bCs/>
        </w:rPr>
        <w:t>Recent recruitment</w:t>
      </w:r>
      <w:r w:rsidRPr="00D9164F">
        <w:t> – were small fish (presumed less than 1 year old) present, indicating fish are breeding (or being stocked)</w:t>
      </w:r>
    </w:p>
    <w:p w14:paraId="234918B8" w14:textId="77777777" w:rsidR="00B9656F" w:rsidRPr="00D9164F" w:rsidRDefault="00B9656F" w:rsidP="0021230B">
      <w:pPr>
        <w:pStyle w:val="ListNumber"/>
        <w:spacing w:before="0" w:after="60"/>
      </w:pPr>
      <w:r w:rsidRPr="00D9164F">
        <w:rPr>
          <w:b/>
          <w:bCs/>
        </w:rPr>
        <w:t>Multiple size classes</w:t>
      </w:r>
      <w:r w:rsidRPr="00D9164F">
        <w:t> – were there fish from a variety of sizes, one indicator of healthy populations</w:t>
      </w:r>
    </w:p>
    <w:p w14:paraId="464608E2" w14:textId="284E6425" w:rsidR="00F251FE" w:rsidRPr="00D9164F" w:rsidRDefault="00B9656F" w:rsidP="0021230B">
      <w:pPr>
        <w:pStyle w:val="ListNumber"/>
        <w:spacing w:before="0" w:after="60"/>
      </w:pPr>
      <w:r w:rsidRPr="00D9164F">
        <w:rPr>
          <w:b/>
          <w:bCs/>
        </w:rPr>
        <w:t>Mature fish present</w:t>
      </w:r>
      <w:r w:rsidRPr="00D9164F">
        <w:t> – were mature fish, capable of</w:t>
      </w:r>
      <w:r w:rsidR="1973B729">
        <w:t xml:space="preserve"> breeding present</w:t>
      </w:r>
    </w:p>
    <w:p w14:paraId="78ADF84D" w14:textId="512D88DB" w:rsidR="00CC5FC2" w:rsidRDefault="00DA720F" w:rsidP="001A087C">
      <w:pPr>
        <w:pStyle w:val="ListNumber"/>
        <w:numPr>
          <w:ilvl w:val="0"/>
          <w:numId w:val="0"/>
        </w:numPr>
        <w:spacing w:before="0"/>
        <w:rPr>
          <w:rFonts w:cs="Times New Roman"/>
          <w:lang w:eastAsia="en-US"/>
        </w:rPr>
      </w:pPr>
      <w:r w:rsidRPr="00DA720F">
        <w:rPr>
          <w:rFonts w:cs="Times New Roman"/>
          <w:lang w:eastAsia="en-US"/>
        </w:rPr>
        <w:t xml:space="preserve">For some threatened species, the NFRC is unlikely to capture enough fish to measure key health indicators. </w:t>
      </w:r>
      <w:r w:rsidR="00CC5FC2">
        <w:rPr>
          <w:rFonts w:cs="Times New Roman"/>
          <w:lang w:eastAsia="en-US"/>
        </w:rPr>
        <w:t>C</w:t>
      </w:r>
      <w:r w:rsidRPr="00DA720F">
        <w:rPr>
          <w:rFonts w:cs="Times New Roman"/>
          <w:lang w:eastAsia="en-US"/>
        </w:rPr>
        <w:t xml:space="preserve">ollecting data on these </w:t>
      </w:r>
      <w:r w:rsidR="006D044D" w:rsidRPr="00DA720F">
        <w:rPr>
          <w:rFonts w:cs="Times New Roman"/>
          <w:lang w:eastAsia="en-US"/>
        </w:rPr>
        <w:t>species,</w:t>
      </w:r>
      <w:r w:rsidRPr="00DA720F">
        <w:rPr>
          <w:rFonts w:cs="Times New Roman"/>
          <w:lang w:eastAsia="en-US"/>
        </w:rPr>
        <w:t xml:space="preserve"> however, allow</w:t>
      </w:r>
      <w:r w:rsidR="00CC5FC2">
        <w:rPr>
          <w:rFonts w:cs="Times New Roman"/>
          <w:lang w:eastAsia="en-US"/>
        </w:rPr>
        <w:t>s</w:t>
      </w:r>
      <w:r w:rsidRPr="00DA720F">
        <w:rPr>
          <w:rFonts w:cs="Times New Roman"/>
          <w:lang w:eastAsia="en-US"/>
        </w:rPr>
        <w:t xml:space="preserve"> a greater understanding of the current status of the populations, providing essential information </w:t>
      </w:r>
      <w:r w:rsidR="00CC5FC2">
        <w:rPr>
          <w:rFonts w:cs="Times New Roman"/>
          <w:lang w:eastAsia="en-US"/>
        </w:rPr>
        <w:t>for their management</w:t>
      </w:r>
      <w:r w:rsidRPr="00DA720F">
        <w:rPr>
          <w:rFonts w:cs="Times New Roman"/>
          <w:lang w:eastAsia="en-US"/>
        </w:rPr>
        <w:t xml:space="preserve">. </w:t>
      </w:r>
    </w:p>
    <w:p w14:paraId="191B2959" w14:textId="71E1A619" w:rsidR="00D9164F" w:rsidRPr="00CC5FC2" w:rsidRDefault="00D9164F" w:rsidP="00CC5FC2">
      <w:pPr>
        <w:pStyle w:val="ListNumber"/>
        <w:numPr>
          <w:ilvl w:val="0"/>
          <w:numId w:val="0"/>
        </w:numPr>
        <w:rPr>
          <w:rFonts w:cs="Times New Roman"/>
          <w:lang w:eastAsia="en-US"/>
        </w:rPr>
      </w:pPr>
      <w:r w:rsidRPr="00DA720F">
        <w:rPr>
          <w:rFonts w:cs="Times New Roman"/>
          <w:lang w:eastAsia="en-US"/>
        </w:rPr>
        <w:t>Each report card also provides brief information regarding the fish community within the river. This includes the non-target fish species incidentally recorded during surveys, the suite of native and non-native species known from each river, as well as environmental conditions during surveys and relevant river rehabilitation efforts</w:t>
      </w:r>
      <w:r w:rsidR="00DA720F" w:rsidRPr="00CC5FC2">
        <w:rPr>
          <w:rFonts w:cs="Times New Roman"/>
          <w:lang w:eastAsia="en-US"/>
        </w:rPr>
        <w:t>.</w:t>
      </w:r>
    </w:p>
    <w:p w14:paraId="15ABD280" w14:textId="687B038F" w:rsidR="00D9164F" w:rsidRPr="00B9656F" w:rsidRDefault="00B9656F" w:rsidP="00B9656F">
      <w:pPr>
        <w:pStyle w:val="Heading2"/>
      </w:pPr>
      <w:r w:rsidRPr="00B9656F">
        <w:t>Fish Survey</w:t>
      </w:r>
      <w:r w:rsidR="00DA720F">
        <w:t xml:space="preserve"> - Methods</w:t>
      </w:r>
    </w:p>
    <w:p w14:paraId="7BB73364" w14:textId="30B187F1" w:rsidR="00D9164F" w:rsidRPr="00CC5FC2" w:rsidRDefault="00B9656F" w:rsidP="00CC5FC2">
      <w:pPr>
        <w:pStyle w:val="ListNumber"/>
        <w:numPr>
          <w:ilvl w:val="0"/>
          <w:numId w:val="0"/>
        </w:numPr>
        <w:rPr>
          <w:rFonts w:cs="Times New Roman"/>
          <w:lang w:eastAsia="en-US"/>
        </w:rPr>
      </w:pPr>
      <w:r w:rsidRPr="00CC5FC2">
        <w:rPr>
          <w:rFonts w:cs="Times New Roman"/>
          <w:lang w:eastAsia="en-US"/>
        </w:rPr>
        <w:t>Fish surveys for this program began i</w:t>
      </w:r>
      <w:r w:rsidR="00D9164F" w:rsidRPr="00CC5FC2">
        <w:rPr>
          <w:rFonts w:cs="Times New Roman"/>
          <w:lang w:eastAsia="en-US"/>
        </w:rPr>
        <w:t xml:space="preserve">n 2017 and </w:t>
      </w:r>
      <w:r w:rsidRPr="00CC5FC2">
        <w:rPr>
          <w:rFonts w:cs="Times New Roman"/>
          <w:lang w:eastAsia="en-US"/>
        </w:rPr>
        <w:t xml:space="preserve">are </w:t>
      </w:r>
      <w:r w:rsidR="00D9164F" w:rsidRPr="00CC5FC2">
        <w:rPr>
          <w:rFonts w:cs="Times New Roman"/>
          <w:lang w:eastAsia="en-US"/>
        </w:rPr>
        <w:t>conducted in autumn. Sampling is done in autumn to avoid the spring periods of peak migration when some native fish undertake long distance movements into or out of rivers.</w:t>
      </w:r>
    </w:p>
    <w:p w14:paraId="3E3B7AB0" w14:textId="433D05A7" w:rsidR="00D9164F" w:rsidRDefault="00D9164F" w:rsidP="00CC5FC2">
      <w:pPr>
        <w:spacing w:before="120" w:after="120"/>
      </w:pPr>
      <w:r w:rsidRPr="00DA720F">
        <w:rPr>
          <w:rFonts w:cs="Times New Roman"/>
          <w:lang w:eastAsia="en-US"/>
        </w:rPr>
        <w:t xml:space="preserve">Fish </w:t>
      </w:r>
      <w:r w:rsidR="00B9656F" w:rsidRPr="00DA720F">
        <w:rPr>
          <w:rFonts w:cs="Times New Roman"/>
          <w:lang w:eastAsia="en-US"/>
        </w:rPr>
        <w:t>are</w:t>
      </w:r>
      <w:r w:rsidRPr="00DA720F">
        <w:rPr>
          <w:rFonts w:cs="Times New Roman"/>
          <w:lang w:eastAsia="en-US"/>
        </w:rPr>
        <w:t xml:space="preserve"> sampled from multiple sites in each priority waterway, predominantly using electrofishing. Fyke netting </w:t>
      </w:r>
      <w:r w:rsidR="00B9656F" w:rsidRPr="00DA720F">
        <w:rPr>
          <w:rFonts w:cs="Times New Roman"/>
          <w:lang w:eastAsia="en-US"/>
        </w:rPr>
        <w:t>is</w:t>
      </w:r>
      <w:r w:rsidRPr="00DA720F">
        <w:rPr>
          <w:rFonts w:cs="Times New Roman"/>
          <w:lang w:eastAsia="en-US"/>
        </w:rPr>
        <w:t xml:space="preserve"> used </w:t>
      </w:r>
      <w:r w:rsidR="008D3A21">
        <w:rPr>
          <w:rFonts w:cs="Times New Roman"/>
          <w:lang w:eastAsia="en-US"/>
        </w:rPr>
        <w:t>to</w:t>
      </w:r>
      <w:r w:rsidRPr="00DA720F">
        <w:rPr>
          <w:rFonts w:cs="Times New Roman"/>
          <w:lang w:eastAsia="en-US"/>
        </w:rPr>
        <w:t xml:space="preserve"> target River Blackfish </w:t>
      </w:r>
      <w:r w:rsidR="008D3A21">
        <w:rPr>
          <w:rFonts w:cs="Times New Roman"/>
          <w:lang w:eastAsia="en-US"/>
        </w:rPr>
        <w:t xml:space="preserve">in the </w:t>
      </w:r>
      <w:r w:rsidRPr="00DA720F">
        <w:rPr>
          <w:rFonts w:cs="Times New Roman"/>
          <w:lang w:eastAsia="en-US"/>
        </w:rPr>
        <w:t>Gellibrand River. Th</w:t>
      </w:r>
      <w:r w:rsidR="008D3A21">
        <w:rPr>
          <w:rFonts w:cs="Times New Roman"/>
          <w:lang w:eastAsia="en-US"/>
        </w:rPr>
        <w:t>is</w:t>
      </w:r>
      <w:r w:rsidRPr="00DA720F">
        <w:rPr>
          <w:rFonts w:cs="Times New Roman"/>
          <w:lang w:eastAsia="en-US"/>
        </w:rPr>
        <w:t> species live</w:t>
      </w:r>
      <w:r w:rsidR="008D3A21">
        <w:rPr>
          <w:rFonts w:cs="Times New Roman"/>
          <w:lang w:eastAsia="en-US"/>
        </w:rPr>
        <w:t>s</w:t>
      </w:r>
      <w:r w:rsidRPr="00DA720F">
        <w:rPr>
          <w:rFonts w:cs="Times New Roman"/>
          <w:lang w:eastAsia="en-US"/>
        </w:rPr>
        <w:t xml:space="preserve"> on the bottom of the river and can be cryptic</w:t>
      </w:r>
      <w:r w:rsidRPr="00B9656F">
        <w:t>, so they are difficult to catch using electrofishing.</w:t>
      </w:r>
    </w:p>
    <w:p w14:paraId="0ADE996B" w14:textId="15CCA27B" w:rsidR="00D9164F" w:rsidRPr="00827FCB" w:rsidRDefault="00334926" w:rsidP="00F251FE">
      <w:pPr>
        <w:spacing w:after="150" w:line="240" w:lineRule="auto"/>
        <w:rPr>
          <w:rFonts w:ascii="Times New Roman" w:hAnsi="Times New Roman" w:cs="Times New Roman"/>
          <w:b/>
          <w:bCs/>
          <w:color w:val="2B4A51"/>
        </w:rPr>
      </w:pPr>
      <w:r>
        <w:rPr>
          <w:b/>
          <w:bCs/>
          <w:color w:val="00B2A9" w:themeColor="accent1"/>
          <w:sz w:val="22"/>
          <w:szCs w:val="28"/>
        </w:rPr>
        <w:lastRenderedPageBreak/>
        <w:t>How to interpret the results</w:t>
      </w:r>
    </w:p>
    <w:p w14:paraId="1245F039" w14:textId="5ABB7116" w:rsidR="00DA720F" w:rsidRDefault="00DA720F" w:rsidP="00DA720F">
      <w:pPr>
        <w:spacing w:before="240" w:after="100" w:line="260" w:lineRule="exact"/>
        <w:rPr>
          <w:rFonts w:cs="Times New Roman"/>
          <w:lang w:eastAsia="en-US"/>
        </w:rPr>
      </w:pPr>
      <w:r w:rsidRPr="00DA720F">
        <w:rPr>
          <w:rFonts w:cs="Times New Roman"/>
          <w:lang w:eastAsia="en-US"/>
        </w:rPr>
        <w:t>Using a consistent design and method means results can be compared from year to year to help identify trends.</w:t>
      </w:r>
    </w:p>
    <w:p w14:paraId="154566CA" w14:textId="20BC84E3" w:rsidR="00254A01" w:rsidRPr="00DA720F" w:rsidRDefault="00D9164F" w:rsidP="00CC5FC2">
      <w:pPr>
        <w:spacing w:before="240" w:after="100" w:line="260" w:lineRule="exact"/>
        <w:rPr>
          <w:rFonts w:cs="Times New Roman"/>
          <w:lang w:eastAsia="en-US"/>
        </w:rPr>
      </w:pPr>
      <w:r w:rsidRPr="00DA720F">
        <w:rPr>
          <w:rFonts w:cs="Times New Roman"/>
          <w:lang w:eastAsia="en-US"/>
        </w:rPr>
        <w:t>Electrofishing and fyke netting are scientific sampling methods used to provide a snapshot of the presence and abundance of fish present in waterways at the time of sampling. However, no method is perfect and able to catch all the fish present in a waterway. Therefore, the numbers of fish presented in the Native Fish Report Cards should be considered a sample only. There are likely to be many more fish in the waterways than just those recorded. Fish may also move about and populations will fluctuate due to natural variations in the environment.</w:t>
      </w:r>
    </w:p>
    <w:p w14:paraId="6396382E" w14:textId="799A635C" w:rsidR="00CC5FC2" w:rsidRDefault="00CC5FC2" w:rsidP="00CC5FC2">
      <w:pPr>
        <w:pStyle w:val="Heading2"/>
      </w:pPr>
      <w:r>
        <w:t>A Collaboration</w:t>
      </w:r>
    </w:p>
    <w:p w14:paraId="22850330" w14:textId="54D6A438" w:rsidR="00254A01" w:rsidRPr="00050253" w:rsidRDefault="00785E9A" w:rsidP="00CC5FC2">
      <w:pPr>
        <w:pStyle w:val="BodyText"/>
        <w:spacing w:before="240" w:after="100" w:line="260" w:lineRule="exact"/>
      </w:pPr>
      <w:r>
        <w:rPr>
          <w:noProof/>
        </w:rPr>
        <mc:AlternateContent>
          <mc:Choice Requires="wps">
            <w:drawing>
              <wp:anchor distT="45720" distB="45720" distL="114300" distR="114300" simplePos="0" relativeHeight="251658244" behindDoc="0" locked="0" layoutInCell="1" allowOverlap="1" wp14:anchorId="50C6974E" wp14:editId="742861E6">
                <wp:simplePos x="0" y="0"/>
                <wp:positionH relativeFrom="column">
                  <wp:posOffset>-30480</wp:posOffset>
                </wp:positionH>
                <wp:positionV relativeFrom="paragraph">
                  <wp:posOffset>1232904</wp:posOffset>
                </wp:positionV>
                <wp:extent cx="6654800" cy="3115310"/>
                <wp:effectExtent l="0" t="0" r="12700" b="279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3115310"/>
                        </a:xfrm>
                        <a:prstGeom prst="rect">
                          <a:avLst/>
                        </a:prstGeom>
                        <a:solidFill>
                          <a:srgbClr val="FFFFFF"/>
                        </a:solidFill>
                        <a:ln w="9525">
                          <a:solidFill>
                            <a:srgbClr val="000000"/>
                          </a:solidFill>
                          <a:miter lim="800000"/>
                          <a:headEnd/>
                          <a:tailEnd/>
                        </a:ln>
                      </wps:spPr>
                      <wps:txbx>
                        <w:txbxContent>
                          <w:p w14:paraId="5702E479" w14:textId="74F34F37" w:rsidR="00CC5FC2" w:rsidRPr="00923026" w:rsidRDefault="00CC5FC2">
                            <w:pPr>
                              <w:rPr>
                                <w:b/>
                                <w:bCs/>
                              </w:rPr>
                            </w:pPr>
                            <w:r w:rsidRPr="00923026">
                              <w:rPr>
                                <w:b/>
                                <w:bCs/>
                              </w:rPr>
                              <w:t>Table 1 – Selected species</w:t>
                            </w:r>
                          </w:p>
                          <w:tbl>
                            <w:tblPr>
                              <w:tblStyle w:val="GridTable1Light"/>
                              <w:tblW w:w="10122" w:type="dxa"/>
                              <w:tblLayout w:type="fixed"/>
                              <w:tblLook w:val="0000" w:firstRow="0" w:lastRow="0" w:firstColumn="0" w:lastColumn="0" w:noHBand="0" w:noVBand="0"/>
                            </w:tblPr>
                            <w:tblGrid>
                              <w:gridCol w:w="1980"/>
                              <w:gridCol w:w="2977"/>
                              <w:gridCol w:w="2633"/>
                              <w:gridCol w:w="2532"/>
                            </w:tblGrid>
                            <w:tr w:rsidR="00CC5FC2" w:rsidRPr="00B9656F" w14:paraId="64AC1039" w14:textId="77777777" w:rsidTr="00B9656F">
                              <w:trPr>
                                <w:trHeight w:val="227"/>
                              </w:trPr>
                              <w:tc>
                                <w:tcPr>
                                  <w:tcW w:w="1980" w:type="dxa"/>
                                  <w:shd w:val="clear" w:color="auto" w:fill="D1DC58" w:themeFill="accent5" w:themeFillShade="BF"/>
                                </w:tcPr>
                                <w:p w14:paraId="2503CCF3" w14:textId="77777777" w:rsidR="00CC5FC2" w:rsidRPr="00B9656F" w:rsidRDefault="00CC5FC2" w:rsidP="00B9656F">
                                  <w:pPr>
                                    <w:spacing w:line="240" w:lineRule="atLeast"/>
                                  </w:pPr>
                                  <w:r w:rsidRPr="00B9656F">
                                    <w:rPr>
                                      <w:b/>
                                      <w:bCs/>
                                    </w:rPr>
                                    <w:t xml:space="preserve">CMA region </w:t>
                                  </w:r>
                                </w:p>
                              </w:tc>
                              <w:tc>
                                <w:tcPr>
                                  <w:tcW w:w="2977" w:type="dxa"/>
                                  <w:shd w:val="clear" w:color="auto" w:fill="D1DC58" w:themeFill="accent5" w:themeFillShade="BF"/>
                                </w:tcPr>
                                <w:p w14:paraId="1DDA5BB3" w14:textId="77777777" w:rsidR="00CC5FC2" w:rsidRPr="00B9656F" w:rsidRDefault="00CC5FC2" w:rsidP="00B9656F">
                                  <w:pPr>
                                    <w:spacing w:line="240" w:lineRule="atLeast"/>
                                  </w:pPr>
                                  <w:r w:rsidRPr="00B9656F">
                                    <w:rPr>
                                      <w:b/>
                                      <w:bCs/>
                                    </w:rPr>
                                    <w:t xml:space="preserve">Priority river </w:t>
                                  </w:r>
                                </w:p>
                              </w:tc>
                              <w:tc>
                                <w:tcPr>
                                  <w:tcW w:w="2633" w:type="dxa"/>
                                  <w:shd w:val="clear" w:color="auto" w:fill="D1DC58" w:themeFill="accent5" w:themeFillShade="BF"/>
                                </w:tcPr>
                                <w:p w14:paraId="5CFC9833" w14:textId="77777777" w:rsidR="00CC5FC2" w:rsidRPr="00B9656F" w:rsidRDefault="00CC5FC2" w:rsidP="00B9656F">
                                  <w:pPr>
                                    <w:spacing w:line="240" w:lineRule="atLeast"/>
                                  </w:pPr>
                                  <w:r w:rsidRPr="00B9656F">
                                    <w:rPr>
                                      <w:b/>
                                      <w:bCs/>
                                    </w:rPr>
                                    <w:t xml:space="preserve">Recreational species </w:t>
                                  </w:r>
                                </w:p>
                              </w:tc>
                              <w:tc>
                                <w:tcPr>
                                  <w:tcW w:w="2532" w:type="dxa"/>
                                  <w:shd w:val="clear" w:color="auto" w:fill="D1DC58" w:themeFill="accent5" w:themeFillShade="BF"/>
                                </w:tcPr>
                                <w:p w14:paraId="6167C2E1" w14:textId="77777777" w:rsidR="00CC5FC2" w:rsidRPr="00B9656F" w:rsidRDefault="00CC5FC2" w:rsidP="00B9656F">
                                  <w:pPr>
                                    <w:spacing w:line="240" w:lineRule="atLeast"/>
                                  </w:pPr>
                                  <w:r w:rsidRPr="00B9656F">
                                    <w:rPr>
                                      <w:b/>
                                      <w:bCs/>
                                    </w:rPr>
                                    <w:t xml:space="preserve">Threatened non-recreational species </w:t>
                                  </w:r>
                                </w:p>
                              </w:tc>
                            </w:tr>
                            <w:tr w:rsidR="00CC5FC2" w:rsidRPr="00B9656F" w14:paraId="647F914B" w14:textId="77777777" w:rsidTr="00CC5FC2">
                              <w:trPr>
                                <w:trHeight w:val="94"/>
                              </w:trPr>
                              <w:tc>
                                <w:tcPr>
                                  <w:tcW w:w="1980" w:type="dxa"/>
                                </w:tcPr>
                                <w:p w14:paraId="37F7366C" w14:textId="77777777" w:rsidR="00CC5FC2" w:rsidRPr="00B9656F" w:rsidRDefault="00CC5FC2" w:rsidP="00B9656F">
                                  <w:pPr>
                                    <w:spacing w:line="240" w:lineRule="atLeast"/>
                                  </w:pPr>
                                  <w:r w:rsidRPr="00B9656F">
                                    <w:t xml:space="preserve">East Gippsland </w:t>
                                  </w:r>
                                </w:p>
                              </w:tc>
                              <w:tc>
                                <w:tcPr>
                                  <w:tcW w:w="2977" w:type="dxa"/>
                                </w:tcPr>
                                <w:p w14:paraId="21EF8D4D" w14:textId="77777777" w:rsidR="00CC5FC2" w:rsidRPr="00B9656F" w:rsidRDefault="00CC5FC2" w:rsidP="00B9656F">
                                  <w:pPr>
                                    <w:spacing w:line="240" w:lineRule="atLeast"/>
                                  </w:pPr>
                                  <w:r w:rsidRPr="00B9656F">
                                    <w:t xml:space="preserve">Mitchell River </w:t>
                                  </w:r>
                                </w:p>
                              </w:tc>
                              <w:tc>
                                <w:tcPr>
                                  <w:tcW w:w="2633" w:type="dxa"/>
                                </w:tcPr>
                                <w:p w14:paraId="7E0C820F" w14:textId="77777777" w:rsidR="00CC5FC2" w:rsidRPr="00B9656F" w:rsidRDefault="00CC5FC2" w:rsidP="00B9656F">
                                  <w:pPr>
                                    <w:spacing w:line="240" w:lineRule="atLeast"/>
                                  </w:pPr>
                                  <w:r w:rsidRPr="00B9656F">
                                    <w:t xml:space="preserve">Australian Bass </w:t>
                                  </w:r>
                                </w:p>
                              </w:tc>
                              <w:tc>
                                <w:tcPr>
                                  <w:tcW w:w="2532" w:type="dxa"/>
                                </w:tcPr>
                                <w:p w14:paraId="40E67767" w14:textId="77777777" w:rsidR="00CC5FC2" w:rsidRPr="00B9656F" w:rsidRDefault="00CC5FC2" w:rsidP="00B9656F">
                                  <w:pPr>
                                    <w:spacing w:line="240" w:lineRule="atLeast"/>
                                  </w:pPr>
                                  <w:r w:rsidRPr="00B9656F">
                                    <w:t xml:space="preserve">Australian Grayling </w:t>
                                  </w:r>
                                </w:p>
                              </w:tc>
                            </w:tr>
                            <w:tr w:rsidR="00CC5FC2" w:rsidRPr="00B9656F" w14:paraId="68E757D3" w14:textId="77777777" w:rsidTr="00CC5FC2">
                              <w:trPr>
                                <w:trHeight w:val="396"/>
                              </w:trPr>
                              <w:tc>
                                <w:tcPr>
                                  <w:tcW w:w="1980" w:type="dxa"/>
                                </w:tcPr>
                                <w:p w14:paraId="0CF5D326" w14:textId="77777777" w:rsidR="00CC5FC2" w:rsidRPr="00B9656F" w:rsidRDefault="00CC5FC2" w:rsidP="00B9656F">
                                  <w:pPr>
                                    <w:spacing w:line="240" w:lineRule="atLeast"/>
                                  </w:pPr>
                                  <w:r w:rsidRPr="00B9656F">
                                    <w:t xml:space="preserve">West Gippsland </w:t>
                                  </w:r>
                                </w:p>
                              </w:tc>
                              <w:tc>
                                <w:tcPr>
                                  <w:tcW w:w="2977" w:type="dxa"/>
                                </w:tcPr>
                                <w:p w14:paraId="4DB217AB" w14:textId="77777777" w:rsidR="00CC5FC2" w:rsidRPr="00B9656F" w:rsidRDefault="00CC5FC2" w:rsidP="00B9656F">
                                  <w:pPr>
                                    <w:spacing w:line="240" w:lineRule="atLeast"/>
                                  </w:pPr>
                                  <w:r w:rsidRPr="00B9656F">
                                    <w:t xml:space="preserve">Thomson River (including Macalister River downstream of Lake Glenmaggie) </w:t>
                                  </w:r>
                                </w:p>
                              </w:tc>
                              <w:tc>
                                <w:tcPr>
                                  <w:tcW w:w="2633" w:type="dxa"/>
                                </w:tcPr>
                                <w:p w14:paraId="4442E42C" w14:textId="77777777" w:rsidR="00CC5FC2" w:rsidRPr="00B9656F" w:rsidRDefault="00CC5FC2" w:rsidP="00B9656F">
                                  <w:pPr>
                                    <w:spacing w:line="240" w:lineRule="atLeast"/>
                                  </w:pPr>
                                  <w:r w:rsidRPr="00B9656F">
                                    <w:t xml:space="preserve">Australian Bass </w:t>
                                  </w:r>
                                </w:p>
                              </w:tc>
                              <w:tc>
                                <w:tcPr>
                                  <w:tcW w:w="2532" w:type="dxa"/>
                                </w:tcPr>
                                <w:p w14:paraId="553838C9" w14:textId="77777777" w:rsidR="00CC5FC2" w:rsidRPr="00B9656F" w:rsidRDefault="00CC5FC2" w:rsidP="00B9656F">
                                  <w:pPr>
                                    <w:spacing w:line="240" w:lineRule="atLeast"/>
                                  </w:pPr>
                                  <w:r w:rsidRPr="00B9656F">
                                    <w:t xml:space="preserve">Australian Grayling </w:t>
                                  </w:r>
                                </w:p>
                              </w:tc>
                            </w:tr>
                            <w:tr w:rsidR="00CC5FC2" w:rsidRPr="00B9656F" w14:paraId="7991AEF9" w14:textId="77777777" w:rsidTr="00CC5FC2">
                              <w:trPr>
                                <w:trHeight w:val="94"/>
                              </w:trPr>
                              <w:tc>
                                <w:tcPr>
                                  <w:tcW w:w="1980" w:type="dxa"/>
                                </w:tcPr>
                                <w:p w14:paraId="0E212D92" w14:textId="77777777" w:rsidR="00CC5FC2" w:rsidRPr="00B9656F" w:rsidRDefault="00CC5FC2" w:rsidP="00B9656F">
                                  <w:pPr>
                                    <w:spacing w:line="240" w:lineRule="atLeast"/>
                                  </w:pPr>
                                  <w:r w:rsidRPr="00B9656F">
                                    <w:t xml:space="preserve">Corangamite </w:t>
                                  </w:r>
                                </w:p>
                              </w:tc>
                              <w:tc>
                                <w:tcPr>
                                  <w:tcW w:w="2977" w:type="dxa"/>
                                </w:tcPr>
                                <w:p w14:paraId="29DDED71" w14:textId="77777777" w:rsidR="00CC5FC2" w:rsidRPr="00B9656F" w:rsidRDefault="00CC5FC2" w:rsidP="00B9656F">
                                  <w:pPr>
                                    <w:spacing w:line="240" w:lineRule="atLeast"/>
                                  </w:pPr>
                                  <w:r w:rsidRPr="00B9656F">
                                    <w:t xml:space="preserve">Gellibrand River </w:t>
                                  </w:r>
                                </w:p>
                              </w:tc>
                              <w:tc>
                                <w:tcPr>
                                  <w:tcW w:w="2633" w:type="dxa"/>
                                </w:tcPr>
                                <w:p w14:paraId="41EAD2C1" w14:textId="77777777" w:rsidR="00CC5FC2" w:rsidRPr="00B9656F" w:rsidRDefault="00CC5FC2" w:rsidP="00B9656F">
                                  <w:pPr>
                                    <w:spacing w:line="240" w:lineRule="atLeast"/>
                                  </w:pPr>
                                  <w:r w:rsidRPr="00B9656F">
                                    <w:t xml:space="preserve">River Blackfish </w:t>
                                  </w:r>
                                </w:p>
                              </w:tc>
                              <w:tc>
                                <w:tcPr>
                                  <w:tcW w:w="2532" w:type="dxa"/>
                                </w:tcPr>
                                <w:p w14:paraId="68A4139F" w14:textId="2F8681C1" w:rsidR="00CC5FC2" w:rsidRPr="00B9656F" w:rsidRDefault="00CC5FC2" w:rsidP="00B9656F">
                                  <w:pPr>
                                    <w:spacing w:line="240" w:lineRule="atLeast"/>
                                  </w:pPr>
                                </w:p>
                              </w:tc>
                            </w:tr>
                            <w:tr w:rsidR="00785E9A" w:rsidRPr="00B9656F" w14:paraId="51E09D5D" w14:textId="77777777" w:rsidTr="00CC5FC2">
                              <w:trPr>
                                <w:trHeight w:val="94"/>
                              </w:trPr>
                              <w:tc>
                                <w:tcPr>
                                  <w:tcW w:w="1980" w:type="dxa"/>
                                </w:tcPr>
                                <w:p w14:paraId="54307650" w14:textId="796AFFED" w:rsidR="00785E9A" w:rsidRPr="00B9656F" w:rsidRDefault="00785E9A" w:rsidP="00B9656F">
                                  <w:r>
                                    <w:t>Glenelg Hopkins</w:t>
                                  </w:r>
                                </w:p>
                              </w:tc>
                              <w:tc>
                                <w:tcPr>
                                  <w:tcW w:w="2977" w:type="dxa"/>
                                </w:tcPr>
                                <w:p w14:paraId="6237C130" w14:textId="4A7B67C6" w:rsidR="00785E9A" w:rsidRPr="00B9656F" w:rsidRDefault="00785E9A" w:rsidP="00B9656F">
                                  <w:r>
                                    <w:t>Glenelg River</w:t>
                                  </w:r>
                                </w:p>
                              </w:tc>
                              <w:tc>
                                <w:tcPr>
                                  <w:tcW w:w="2633" w:type="dxa"/>
                                </w:tcPr>
                                <w:p w14:paraId="0FFB3E62" w14:textId="5950C882" w:rsidR="00785E9A" w:rsidRPr="00B9656F" w:rsidRDefault="00785E9A" w:rsidP="00B9656F">
                                  <w:r>
                                    <w:t>Estuary Perch</w:t>
                                  </w:r>
                                </w:p>
                              </w:tc>
                              <w:tc>
                                <w:tcPr>
                                  <w:tcW w:w="2532" w:type="dxa"/>
                                </w:tcPr>
                                <w:p w14:paraId="3494F751" w14:textId="77777777" w:rsidR="00785E9A" w:rsidRPr="00B9656F" w:rsidRDefault="00785E9A" w:rsidP="00B9656F"/>
                              </w:tc>
                            </w:tr>
                            <w:tr w:rsidR="00CC5FC2" w:rsidRPr="00B9656F" w14:paraId="010D604C" w14:textId="77777777" w:rsidTr="00CC5FC2">
                              <w:trPr>
                                <w:trHeight w:val="84"/>
                              </w:trPr>
                              <w:tc>
                                <w:tcPr>
                                  <w:tcW w:w="1980" w:type="dxa"/>
                                </w:tcPr>
                                <w:p w14:paraId="00243F0D" w14:textId="77777777" w:rsidR="00CC5FC2" w:rsidRPr="00B9656F" w:rsidRDefault="00CC5FC2" w:rsidP="00B9656F">
                                  <w:pPr>
                                    <w:spacing w:line="240" w:lineRule="atLeast"/>
                                  </w:pPr>
                                  <w:r w:rsidRPr="00B9656F">
                                    <w:t xml:space="preserve">Goulburn Broken </w:t>
                                  </w:r>
                                </w:p>
                              </w:tc>
                              <w:tc>
                                <w:tcPr>
                                  <w:tcW w:w="2977" w:type="dxa"/>
                                </w:tcPr>
                                <w:p w14:paraId="09939065" w14:textId="77777777" w:rsidR="00CC5FC2" w:rsidRPr="00B9656F" w:rsidRDefault="00CC5FC2" w:rsidP="00B9656F">
                                  <w:pPr>
                                    <w:spacing w:line="240" w:lineRule="atLeast"/>
                                  </w:pPr>
                                  <w:r w:rsidRPr="00B9656F">
                                    <w:t xml:space="preserve">Lower Goulburn River </w:t>
                                  </w:r>
                                </w:p>
                              </w:tc>
                              <w:tc>
                                <w:tcPr>
                                  <w:tcW w:w="2633" w:type="dxa"/>
                                </w:tcPr>
                                <w:p w14:paraId="7D172EC8" w14:textId="77777777" w:rsidR="00CC5FC2" w:rsidRPr="00B9656F" w:rsidRDefault="00CC5FC2" w:rsidP="00B9656F">
                                  <w:pPr>
                                    <w:spacing w:line="240" w:lineRule="atLeast"/>
                                  </w:pPr>
                                  <w:r w:rsidRPr="00B9656F">
                                    <w:t xml:space="preserve">Golden Perch, Murray Cod </w:t>
                                  </w:r>
                                </w:p>
                              </w:tc>
                              <w:tc>
                                <w:tcPr>
                                  <w:tcW w:w="2532" w:type="dxa"/>
                                </w:tcPr>
                                <w:p w14:paraId="7D6AB0CB" w14:textId="77777777" w:rsidR="00CC5FC2" w:rsidRPr="00B9656F" w:rsidRDefault="00CC5FC2" w:rsidP="00B9656F">
                                  <w:pPr>
                                    <w:spacing w:line="240" w:lineRule="atLeast"/>
                                  </w:pPr>
                                  <w:r w:rsidRPr="00B9656F">
                                    <w:t xml:space="preserve">Silver Perch, Trout Cod </w:t>
                                  </w:r>
                                </w:p>
                              </w:tc>
                            </w:tr>
                            <w:tr w:rsidR="00CC5FC2" w:rsidRPr="00B9656F" w14:paraId="1C923C14" w14:textId="77777777" w:rsidTr="00CC5FC2">
                              <w:trPr>
                                <w:trHeight w:val="84"/>
                              </w:trPr>
                              <w:tc>
                                <w:tcPr>
                                  <w:tcW w:w="1980" w:type="dxa"/>
                                </w:tcPr>
                                <w:p w14:paraId="79340385" w14:textId="77777777" w:rsidR="00CC5FC2" w:rsidRPr="00B9656F" w:rsidRDefault="00CC5FC2" w:rsidP="00B9656F">
                                  <w:pPr>
                                    <w:spacing w:line="240" w:lineRule="atLeast"/>
                                  </w:pPr>
                                  <w:r w:rsidRPr="00B9656F">
                                    <w:t xml:space="preserve">Mallee </w:t>
                                  </w:r>
                                </w:p>
                              </w:tc>
                              <w:tc>
                                <w:tcPr>
                                  <w:tcW w:w="2977" w:type="dxa"/>
                                </w:tcPr>
                                <w:p w14:paraId="5B780332" w14:textId="77777777" w:rsidR="00CC5FC2" w:rsidRPr="00B9656F" w:rsidRDefault="00CC5FC2" w:rsidP="00B9656F">
                                  <w:pPr>
                                    <w:spacing w:line="240" w:lineRule="atLeast"/>
                                  </w:pPr>
                                  <w:r w:rsidRPr="00B9656F">
                                    <w:t>Lindsay River/</w:t>
                                  </w:r>
                                  <w:proofErr w:type="spellStart"/>
                                  <w:r w:rsidRPr="00B9656F">
                                    <w:t>Mullaroo</w:t>
                                  </w:r>
                                  <w:proofErr w:type="spellEnd"/>
                                  <w:r w:rsidRPr="00B9656F">
                                    <w:t xml:space="preserve"> Creek </w:t>
                                  </w:r>
                                </w:p>
                              </w:tc>
                              <w:tc>
                                <w:tcPr>
                                  <w:tcW w:w="2633" w:type="dxa"/>
                                </w:tcPr>
                                <w:p w14:paraId="261F808A" w14:textId="77777777" w:rsidR="00CC5FC2" w:rsidRPr="00B9656F" w:rsidRDefault="00CC5FC2" w:rsidP="00B9656F">
                                  <w:pPr>
                                    <w:spacing w:line="240" w:lineRule="atLeast"/>
                                  </w:pPr>
                                  <w:r w:rsidRPr="00B9656F">
                                    <w:t xml:space="preserve">Golden Perch, Murray Cod </w:t>
                                  </w:r>
                                </w:p>
                              </w:tc>
                              <w:tc>
                                <w:tcPr>
                                  <w:tcW w:w="2532" w:type="dxa"/>
                                </w:tcPr>
                                <w:p w14:paraId="2192ECC6" w14:textId="77777777" w:rsidR="00CC5FC2" w:rsidRPr="00B9656F" w:rsidRDefault="00CC5FC2" w:rsidP="00B9656F">
                                  <w:pPr>
                                    <w:spacing w:line="240" w:lineRule="atLeast"/>
                                  </w:pPr>
                                  <w:r w:rsidRPr="00B9656F">
                                    <w:t xml:space="preserve">Silver Perch </w:t>
                                  </w:r>
                                </w:p>
                              </w:tc>
                            </w:tr>
                            <w:tr w:rsidR="00CC5FC2" w:rsidRPr="00B9656F" w14:paraId="7399A77E" w14:textId="77777777" w:rsidTr="00CC5FC2">
                              <w:trPr>
                                <w:trHeight w:val="84"/>
                              </w:trPr>
                              <w:tc>
                                <w:tcPr>
                                  <w:tcW w:w="1980" w:type="dxa"/>
                                </w:tcPr>
                                <w:p w14:paraId="31177E11" w14:textId="77777777" w:rsidR="00CC5FC2" w:rsidRPr="00B9656F" w:rsidRDefault="00CC5FC2" w:rsidP="00B9656F">
                                  <w:pPr>
                                    <w:spacing w:line="240" w:lineRule="atLeast"/>
                                  </w:pPr>
                                  <w:r w:rsidRPr="00B9656F">
                                    <w:t xml:space="preserve">North Central </w:t>
                                  </w:r>
                                </w:p>
                              </w:tc>
                              <w:tc>
                                <w:tcPr>
                                  <w:tcW w:w="2977" w:type="dxa"/>
                                </w:tcPr>
                                <w:p w14:paraId="6D4C31DB" w14:textId="77777777" w:rsidR="00CC5FC2" w:rsidRPr="00B9656F" w:rsidRDefault="00CC5FC2" w:rsidP="00B9656F">
                                  <w:pPr>
                                    <w:spacing w:line="240" w:lineRule="atLeast"/>
                                  </w:pPr>
                                  <w:r w:rsidRPr="00B9656F">
                                    <w:t xml:space="preserve">Gunbower Creek </w:t>
                                  </w:r>
                                </w:p>
                              </w:tc>
                              <w:tc>
                                <w:tcPr>
                                  <w:tcW w:w="2633" w:type="dxa"/>
                                </w:tcPr>
                                <w:p w14:paraId="1F219D0A" w14:textId="77777777" w:rsidR="00CC5FC2" w:rsidRPr="00B9656F" w:rsidRDefault="00CC5FC2" w:rsidP="00B9656F">
                                  <w:pPr>
                                    <w:spacing w:line="240" w:lineRule="atLeast"/>
                                  </w:pPr>
                                  <w:r w:rsidRPr="00B9656F">
                                    <w:t xml:space="preserve">Golden Perch, Murray Cod </w:t>
                                  </w:r>
                                </w:p>
                              </w:tc>
                              <w:tc>
                                <w:tcPr>
                                  <w:tcW w:w="2532" w:type="dxa"/>
                                </w:tcPr>
                                <w:p w14:paraId="6792537C" w14:textId="77777777" w:rsidR="00CC5FC2" w:rsidRPr="00B9656F" w:rsidRDefault="00CC5FC2" w:rsidP="00B9656F">
                                  <w:pPr>
                                    <w:spacing w:line="240" w:lineRule="atLeast"/>
                                  </w:pPr>
                                  <w:r w:rsidRPr="00B9656F">
                                    <w:t xml:space="preserve">Silver Perch, Trout Cod </w:t>
                                  </w:r>
                                </w:p>
                              </w:tc>
                            </w:tr>
                            <w:tr w:rsidR="00CC5FC2" w:rsidRPr="00B9656F" w14:paraId="29142760" w14:textId="77777777" w:rsidTr="00CC5FC2">
                              <w:trPr>
                                <w:trHeight w:val="227"/>
                              </w:trPr>
                              <w:tc>
                                <w:tcPr>
                                  <w:tcW w:w="1980" w:type="dxa"/>
                                </w:tcPr>
                                <w:p w14:paraId="68BB78BE" w14:textId="77777777" w:rsidR="00CC5FC2" w:rsidRPr="00B9656F" w:rsidRDefault="00CC5FC2" w:rsidP="00B9656F">
                                  <w:pPr>
                                    <w:spacing w:line="240" w:lineRule="atLeast"/>
                                  </w:pPr>
                                  <w:r w:rsidRPr="00B9656F">
                                    <w:t xml:space="preserve">North East </w:t>
                                  </w:r>
                                </w:p>
                              </w:tc>
                              <w:tc>
                                <w:tcPr>
                                  <w:tcW w:w="2977" w:type="dxa"/>
                                </w:tcPr>
                                <w:p w14:paraId="7B14077B" w14:textId="77777777" w:rsidR="00CC5FC2" w:rsidRPr="00B9656F" w:rsidRDefault="00CC5FC2" w:rsidP="00B9656F">
                                  <w:pPr>
                                    <w:spacing w:line="240" w:lineRule="atLeast"/>
                                  </w:pPr>
                                  <w:r w:rsidRPr="00B9656F">
                                    <w:t xml:space="preserve">Ovens River </w:t>
                                  </w:r>
                                </w:p>
                              </w:tc>
                              <w:tc>
                                <w:tcPr>
                                  <w:tcW w:w="2633" w:type="dxa"/>
                                </w:tcPr>
                                <w:p w14:paraId="4A70008E" w14:textId="77777777" w:rsidR="00CC5FC2" w:rsidRPr="00B9656F" w:rsidRDefault="00CC5FC2" w:rsidP="00B9656F">
                                  <w:pPr>
                                    <w:spacing w:line="240" w:lineRule="atLeast"/>
                                  </w:pPr>
                                  <w:r w:rsidRPr="00B9656F">
                                    <w:t xml:space="preserve">Golden Perch, Murray Cod, </w:t>
                                  </w:r>
                                </w:p>
                              </w:tc>
                              <w:tc>
                                <w:tcPr>
                                  <w:tcW w:w="2532" w:type="dxa"/>
                                </w:tcPr>
                                <w:p w14:paraId="45D21FA0" w14:textId="77777777" w:rsidR="00CC5FC2" w:rsidRPr="00B9656F" w:rsidRDefault="00CC5FC2" w:rsidP="00B9656F">
                                  <w:pPr>
                                    <w:spacing w:line="240" w:lineRule="atLeast"/>
                                  </w:pPr>
                                  <w:r w:rsidRPr="00B9656F">
                                    <w:t xml:space="preserve">Macquarie Perch, Trout Cod </w:t>
                                  </w:r>
                                </w:p>
                              </w:tc>
                            </w:tr>
                            <w:tr w:rsidR="00785E9A" w:rsidRPr="00B9656F" w14:paraId="2D9E2753" w14:textId="77777777" w:rsidTr="00CC5FC2">
                              <w:trPr>
                                <w:trHeight w:val="227"/>
                              </w:trPr>
                              <w:tc>
                                <w:tcPr>
                                  <w:tcW w:w="1980" w:type="dxa"/>
                                </w:tcPr>
                                <w:p w14:paraId="1C73E751" w14:textId="041E7548" w:rsidR="00785E9A" w:rsidRPr="00B9656F" w:rsidRDefault="00785E9A" w:rsidP="00B9656F">
                                  <w:r w:rsidRPr="00B9656F">
                                    <w:t>Wimmera</w:t>
                                  </w:r>
                                </w:p>
                              </w:tc>
                              <w:tc>
                                <w:tcPr>
                                  <w:tcW w:w="2977" w:type="dxa"/>
                                </w:tcPr>
                                <w:p w14:paraId="257DDD54" w14:textId="6CAF1456" w:rsidR="00785E9A" w:rsidRPr="00B9656F" w:rsidRDefault="00785E9A" w:rsidP="00B9656F">
                                  <w:r w:rsidRPr="00B9656F">
                                    <w:t>Wimmera River</w:t>
                                  </w:r>
                                </w:p>
                              </w:tc>
                              <w:tc>
                                <w:tcPr>
                                  <w:tcW w:w="2633" w:type="dxa"/>
                                </w:tcPr>
                                <w:p w14:paraId="68A09D41" w14:textId="0369107C" w:rsidR="00785E9A" w:rsidRPr="00B9656F" w:rsidRDefault="00785E9A" w:rsidP="00B9656F">
                                  <w:r w:rsidRPr="00B9656F">
                                    <w:t>Freshwater Catfish, Golden Perch</w:t>
                                  </w:r>
                                </w:p>
                              </w:tc>
                              <w:tc>
                                <w:tcPr>
                                  <w:tcW w:w="2532" w:type="dxa"/>
                                </w:tcPr>
                                <w:p w14:paraId="74BDBA3A" w14:textId="77777777" w:rsidR="00785E9A" w:rsidRPr="00B9656F" w:rsidRDefault="00785E9A" w:rsidP="00B9656F"/>
                              </w:tc>
                            </w:tr>
                            <w:tr w:rsidR="00CC5FC2" w:rsidRPr="00B9656F" w14:paraId="0FC16F9A" w14:textId="77777777" w:rsidTr="00CC5FC2">
                              <w:trPr>
                                <w:trHeight w:val="84"/>
                              </w:trPr>
                              <w:tc>
                                <w:tcPr>
                                  <w:tcW w:w="1980" w:type="dxa"/>
                                </w:tcPr>
                                <w:p w14:paraId="682FD82E" w14:textId="77777777" w:rsidR="00CC5FC2" w:rsidRPr="00B9656F" w:rsidRDefault="00CC5FC2" w:rsidP="00B9656F">
                                  <w:pPr>
                                    <w:spacing w:line="240" w:lineRule="atLeast"/>
                                  </w:pPr>
                                  <w:r w:rsidRPr="00B9656F">
                                    <w:t xml:space="preserve">Melbourne Water </w:t>
                                  </w:r>
                                </w:p>
                              </w:tc>
                              <w:tc>
                                <w:tcPr>
                                  <w:tcW w:w="2977" w:type="dxa"/>
                                </w:tcPr>
                                <w:p w14:paraId="0E855845" w14:textId="77777777" w:rsidR="00CC5FC2" w:rsidRPr="00B9656F" w:rsidRDefault="00CC5FC2" w:rsidP="00B9656F">
                                  <w:pPr>
                                    <w:spacing w:line="240" w:lineRule="atLeast"/>
                                  </w:pPr>
                                  <w:r w:rsidRPr="00B9656F">
                                    <w:t xml:space="preserve">Yarra River </w:t>
                                  </w:r>
                                </w:p>
                              </w:tc>
                              <w:tc>
                                <w:tcPr>
                                  <w:tcW w:w="2633" w:type="dxa"/>
                                </w:tcPr>
                                <w:p w14:paraId="2C9816B3" w14:textId="77777777" w:rsidR="00CC5FC2" w:rsidRPr="00B9656F" w:rsidRDefault="00CC5FC2" w:rsidP="00B9656F">
                                  <w:pPr>
                                    <w:spacing w:line="240" w:lineRule="atLeast"/>
                                  </w:pPr>
                                  <w:r w:rsidRPr="00B9656F">
                                    <w:t xml:space="preserve">Macquarie Perch, Murray Cod </w:t>
                                  </w:r>
                                </w:p>
                              </w:tc>
                              <w:tc>
                                <w:tcPr>
                                  <w:tcW w:w="2532" w:type="dxa"/>
                                </w:tcPr>
                                <w:p w14:paraId="61AB9D61" w14:textId="77777777" w:rsidR="00CC5FC2" w:rsidRPr="00B9656F" w:rsidRDefault="00CC5FC2" w:rsidP="00B9656F">
                                  <w:pPr>
                                    <w:spacing w:line="240" w:lineRule="atLeast"/>
                                  </w:pPr>
                                  <w:r w:rsidRPr="00B9656F">
                                    <w:t xml:space="preserve">Australian Grayling </w:t>
                                  </w:r>
                                </w:p>
                              </w:tc>
                            </w:tr>
                          </w:tbl>
                          <w:p w14:paraId="2272BF49" w14:textId="04B3DAA2" w:rsidR="00CC5FC2" w:rsidRDefault="00CC5F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6974E" id="_x0000_s1029" type="#_x0000_t202" style="position:absolute;margin-left:-2.4pt;margin-top:97.1pt;width:524pt;height:245.3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">
                <v:textbox>
                  <w:txbxContent>
                    <w:p w14:paraId="5702E479" w14:textId="74F34F37" w:rsidR="00CC5FC2" w:rsidRPr="00923026" w:rsidRDefault="00CC5FC2">
                      <w:pPr>
                        <w:rPr>
                          <w:b/>
                          <w:bCs/>
                        </w:rPr>
                      </w:pPr>
                      <w:r w:rsidRPr="00923026">
                        <w:rPr>
                          <w:b/>
                          <w:bCs/>
                        </w:rPr>
                        <w:t>Table 1 – Selected species</w:t>
                      </w:r>
                    </w:p>
                    <w:tbl>
                      <w:tblPr>
                        <w:tblStyle w:val="GridTable1Light"/>
                        <w:tblW w:w="10122" w:type="dxa"/>
                        <w:tblLayout w:type="fixed"/>
                        <w:tblLook w:val="0000" w:firstRow="0" w:lastRow="0" w:firstColumn="0" w:lastColumn="0" w:noHBand="0" w:noVBand="0"/>
                      </w:tblPr>
                      <w:tblGrid>
                        <w:gridCol w:w="1980"/>
                        <w:gridCol w:w="2977"/>
                        <w:gridCol w:w="2633"/>
                        <w:gridCol w:w="2532"/>
                      </w:tblGrid>
                      <w:tr w:rsidR="00CC5FC2" w:rsidRPr="00B9656F" w14:paraId="64AC1039" w14:textId="77777777" w:rsidTr="00B9656F">
                        <w:trPr>
                          <w:trHeight w:val="227"/>
                        </w:trPr>
                        <w:tc>
                          <w:tcPr>
                            <w:tcW w:w="1980" w:type="dxa"/>
                            <w:shd w:val="clear" w:color="auto" w:fill="D1DC58" w:themeFill="accent5" w:themeFillShade="BF"/>
                          </w:tcPr>
                          <w:p w14:paraId="2503CCF3" w14:textId="77777777" w:rsidR="00CC5FC2" w:rsidRPr="00B9656F" w:rsidRDefault="00CC5FC2" w:rsidP="00B9656F">
                            <w:pPr>
                              <w:spacing w:line="240" w:lineRule="atLeast"/>
                            </w:pPr>
                            <w:r w:rsidRPr="00B9656F">
                              <w:rPr>
                                <w:b/>
                                <w:bCs/>
                              </w:rPr>
                              <w:t xml:space="preserve">CMA region </w:t>
                            </w:r>
                          </w:p>
                        </w:tc>
                        <w:tc>
                          <w:tcPr>
                            <w:tcW w:w="2977" w:type="dxa"/>
                            <w:shd w:val="clear" w:color="auto" w:fill="D1DC58" w:themeFill="accent5" w:themeFillShade="BF"/>
                          </w:tcPr>
                          <w:p w14:paraId="1DDA5BB3" w14:textId="77777777" w:rsidR="00CC5FC2" w:rsidRPr="00B9656F" w:rsidRDefault="00CC5FC2" w:rsidP="00B9656F">
                            <w:pPr>
                              <w:spacing w:line="240" w:lineRule="atLeast"/>
                            </w:pPr>
                            <w:r w:rsidRPr="00B9656F">
                              <w:rPr>
                                <w:b/>
                                <w:bCs/>
                              </w:rPr>
                              <w:t xml:space="preserve">Priority river </w:t>
                            </w:r>
                          </w:p>
                        </w:tc>
                        <w:tc>
                          <w:tcPr>
                            <w:tcW w:w="2633" w:type="dxa"/>
                            <w:shd w:val="clear" w:color="auto" w:fill="D1DC58" w:themeFill="accent5" w:themeFillShade="BF"/>
                          </w:tcPr>
                          <w:p w14:paraId="5CFC9833" w14:textId="77777777" w:rsidR="00CC5FC2" w:rsidRPr="00B9656F" w:rsidRDefault="00CC5FC2" w:rsidP="00B9656F">
                            <w:pPr>
                              <w:spacing w:line="240" w:lineRule="atLeast"/>
                            </w:pPr>
                            <w:r w:rsidRPr="00B9656F">
                              <w:rPr>
                                <w:b/>
                                <w:bCs/>
                              </w:rPr>
                              <w:t xml:space="preserve">Recreational species </w:t>
                            </w:r>
                          </w:p>
                        </w:tc>
                        <w:tc>
                          <w:tcPr>
                            <w:tcW w:w="2532" w:type="dxa"/>
                            <w:shd w:val="clear" w:color="auto" w:fill="D1DC58" w:themeFill="accent5" w:themeFillShade="BF"/>
                          </w:tcPr>
                          <w:p w14:paraId="6167C2E1" w14:textId="77777777" w:rsidR="00CC5FC2" w:rsidRPr="00B9656F" w:rsidRDefault="00CC5FC2" w:rsidP="00B9656F">
                            <w:pPr>
                              <w:spacing w:line="240" w:lineRule="atLeast"/>
                            </w:pPr>
                            <w:r w:rsidRPr="00B9656F">
                              <w:rPr>
                                <w:b/>
                                <w:bCs/>
                              </w:rPr>
                              <w:t xml:space="preserve">Threatened non-recreational species </w:t>
                            </w:r>
                          </w:p>
                        </w:tc>
                      </w:tr>
                      <w:tr w:rsidR="00CC5FC2" w:rsidRPr="00B9656F" w14:paraId="647F914B" w14:textId="77777777" w:rsidTr="00CC5FC2">
                        <w:trPr>
                          <w:trHeight w:val="94"/>
                        </w:trPr>
                        <w:tc>
                          <w:tcPr>
                            <w:tcW w:w="1980" w:type="dxa"/>
                          </w:tcPr>
                          <w:p w14:paraId="37F7366C" w14:textId="77777777" w:rsidR="00CC5FC2" w:rsidRPr="00B9656F" w:rsidRDefault="00CC5FC2" w:rsidP="00B9656F">
                            <w:pPr>
                              <w:spacing w:line="240" w:lineRule="atLeast"/>
                            </w:pPr>
                            <w:r w:rsidRPr="00B9656F">
                              <w:t xml:space="preserve">East Gippsland </w:t>
                            </w:r>
                          </w:p>
                        </w:tc>
                        <w:tc>
                          <w:tcPr>
                            <w:tcW w:w="2977" w:type="dxa"/>
                          </w:tcPr>
                          <w:p w14:paraId="21EF8D4D" w14:textId="77777777" w:rsidR="00CC5FC2" w:rsidRPr="00B9656F" w:rsidRDefault="00CC5FC2" w:rsidP="00B9656F">
                            <w:pPr>
                              <w:spacing w:line="240" w:lineRule="atLeast"/>
                            </w:pPr>
                            <w:r w:rsidRPr="00B9656F">
                              <w:t xml:space="preserve">Mitchell River </w:t>
                            </w:r>
                          </w:p>
                        </w:tc>
                        <w:tc>
                          <w:tcPr>
                            <w:tcW w:w="2633" w:type="dxa"/>
                          </w:tcPr>
                          <w:p w14:paraId="7E0C820F" w14:textId="77777777" w:rsidR="00CC5FC2" w:rsidRPr="00B9656F" w:rsidRDefault="00CC5FC2" w:rsidP="00B9656F">
                            <w:pPr>
                              <w:spacing w:line="240" w:lineRule="atLeast"/>
                            </w:pPr>
                            <w:r w:rsidRPr="00B9656F">
                              <w:t xml:space="preserve">Australian Bass </w:t>
                            </w:r>
                          </w:p>
                        </w:tc>
                        <w:tc>
                          <w:tcPr>
                            <w:tcW w:w="2532" w:type="dxa"/>
                          </w:tcPr>
                          <w:p w14:paraId="40E67767" w14:textId="77777777" w:rsidR="00CC5FC2" w:rsidRPr="00B9656F" w:rsidRDefault="00CC5FC2" w:rsidP="00B9656F">
                            <w:pPr>
                              <w:spacing w:line="240" w:lineRule="atLeast"/>
                            </w:pPr>
                            <w:r w:rsidRPr="00B9656F">
                              <w:t xml:space="preserve">Australian Grayling </w:t>
                            </w:r>
                          </w:p>
                        </w:tc>
                      </w:tr>
                      <w:tr w:rsidR="00CC5FC2" w:rsidRPr="00B9656F" w14:paraId="68E757D3" w14:textId="77777777" w:rsidTr="00CC5FC2">
                        <w:trPr>
                          <w:trHeight w:val="396"/>
                        </w:trPr>
                        <w:tc>
                          <w:tcPr>
                            <w:tcW w:w="1980" w:type="dxa"/>
                          </w:tcPr>
                          <w:p w14:paraId="0CF5D326" w14:textId="77777777" w:rsidR="00CC5FC2" w:rsidRPr="00B9656F" w:rsidRDefault="00CC5FC2" w:rsidP="00B9656F">
                            <w:pPr>
                              <w:spacing w:line="240" w:lineRule="atLeast"/>
                            </w:pPr>
                            <w:r w:rsidRPr="00B9656F">
                              <w:t xml:space="preserve">West Gippsland </w:t>
                            </w:r>
                          </w:p>
                        </w:tc>
                        <w:tc>
                          <w:tcPr>
                            <w:tcW w:w="2977" w:type="dxa"/>
                          </w:tcPr>
                          <w:p w14:paraId="4DB217AB" w14:textId="77777777" w:rsidR="00CC5FC2" w:rsidRPr="00B9656F" w:rsidRDefault="00CC5FC2" w:rsidP="00B9656F">
                            <w:pPr>
                              <w:spacing w:line="240" w:lineRule="atLeast"/>
                            </w:pPr>
                            <w:r w:rsidRPr="00B9656F">
                              <w:t xml:space="preserve">Thomson River (including Macalister River downstream of Lake Glenmaggie) </w:t>
                            </w:r>
                          </w:p>
                        </w:tc>
                        <w:tc>
                          <w:tcPr>
                            <w:tcW w:w="2633" w:type="dxa"/>
                          </w:tcPr>
                          <w:p w14:paraId="4442E42C" w14:textId="77777777" w:rsidR="00CC5FC2" w:rsidRPr="00B9656F" w:rsidRDefault="00CC5FC2" w:rsidP="00B9656F">
                            <w:pPr>
                              <w:spacing w:line="240" w:lineRule="atLeast"/>
                            </w:pPr>
                            <w:r w:rsidRPr="00B9656F">
                              <w:t xml:space="preserve">Australian Bass </w:t>
                            </w:r>
                          </w:p>
                        </w:tc>
                        <w:tc>
                          <w:tcPr>
                            <w:tcW w:w="2532" w:type="dxa"/>
                          </w:tcPr>
                          <w:p w14:paraId="553838C9" w14:textId="77777777" w:rsidR="00CC5FC2" w:rsidRPr="00B9656F" w:rsidRDefault="00CC5FC2" w:rsidP="00B9656F">
                            <w:pPr>
                              <w:spacing w:line="240" w:lineRule="atLeast"/>
                            </w:pPr>
                            <w:r w:rsidRPr="00B9656F">
                              <w:t xml:space="preserve">Australian Grayling </w:t>
                            </w:r>
                          </w:p>
                        </w:tc>
                      </w:tr>
                      <w:tr w:rsidR="00CC5FC2" w:rsidRPr="00B9656F" w14:paraId="7991AEF9" w14:textId="77777777" w:rsidTr="00CC5FC2">
                        <w:trPr>
                          <w:trHeight w:val="94"/>
                        </w:trPr>
                        <w:tc>
                          <w:tcPr>
                            <w:tcW w:w="1980" w:type="dxa"/>
                          </w:tcPr>
                          <w:p w14:paraId="0E212D92" w14:textId="77777777" w:rsidR="00CC5FC2" w:rsidRPr="00B9656F" w:rsidRDefault="00CC5FC2" w:rsidP="00B9656F">
                            <w:pPr>
                              <w:spacing w:line="240" w:lineRule="atLeast"/>
                            </w:pPr>
                            <w:r w:rsidRPr="00B9656F">
                              <w:t xml:space="preserve">Corangamite </w:t>
                            </w:r>
                          </w:p>
                        </w:tc>
                        <w:tc>
                          <w:tcPr>
                            <w:tcW w:w="2977" w:type="dxa"/>
                          </w:tcPr>
                          <w:p w14:paraId="29DDED71" w14:textId="77777777" w:rsidR="00CC5FC2" w:rsidRPr="00B9656F" w:rsidRDefault="00CC5FC2" w:rsidP="00B9656F">
                            <w:pPr>
                              <w:spacing w:line="240" w:lineRule="atLeast"/>
                            </w:pPr>
                            <w:r w:rsidRPr="00B9656F">
                              <w:t xml:space="preserve">Gellibrand River </w:t>
                            </w:r>
                          </w:p>
                        </w:tc>
                        <w:tc>
                          <w:tcPr>
                            <w:tcW w:w="2633" w:type="dxa"/>
                          </w:tcPr>
                          <w:p w14:paraId="41EAD2C1" w14:textId="77777777" w:rsidR="00CC5FC2" w:rsidRPr="00B9656F" w:rsidRDefault="00CC5FC2" w:rsidP="00B9656F">
                            <w:pPr>
                              <w:spacing w:line="240" w:lineRule="atLeast"/>
                            </w:pPr>
                            <w:r w:rsidRPr="00B9656F">
                              <w:t xml:space="preserve">River Blackfish </w:t>
                            </w:r>
                          </w:p>
                        </w:tc>
                        <w:tc>
                          <w:tcPr>
                            <w:tcW w:w="2532" w:type="dxa"/>
                          </w:tcPr>
                          <w:p w14:paraId="68A4139F" w14:textId="2F8681C1" w:rsidR="00CC5FC2" w:rsidRPr="00B9656F" w:rsidRDefault="00CC5FC2" w:rsidP="00B9656F">
                            <w:pPr>
                              <w:spacing w:line="240" w:lineRule="atLeast"/>
                            </w:pPr>
                          </w:p>
                        </w:tc>
                      </w:tr>
                      <w:tr w:rsidR="00785E9A" w:rsidRPr="00B9656F" w14:paraId="51E09D5D" w14:textId="77777777" w:rsidTr="00CC5FC2">
                        <w:trPr>
                          <w:trHeight w:val="94"/>
                        </w:trPr>
                        <w:tc>
                          <w:tcPr>
                            <w:tcW w:w="1980" w:type="dxa"/>
                          </w:tcPr>
                          <w:p w14:paraId="54307650" w14:textId="796AFFED" w:rsidR="00785E9A" w:rsidRPr="00B9656F" w:rsidRDefault="00785E9A" w:rsidP="00B9656F">
                            <w:r>
                              <w:t>Glenelg Hopkins</w:t>
                            </w:r>
                          </w:p>
                        </w:tc>
                        <w:tc>
                          <w:tcPr>
                            <w:tcW w:w="2977" w:type="dxa"/>
                          </w:tcPr>
                          <w:p w14:paraId="6237C130" w14:textId="4A7B67C6" w:rsidR="00785E9A" w:rsidRPr="00B9656F" w:rsidRDefault="00785E9A" w:rsidP="00B9656F">
                            <w:r>
                              <w:t>Glenelg River</w:t>
                            </w:r>
                          </w:p>
                        </w:tc>
                        <w:tc>
                          <w:tcPr>
                            <w:tcW w:w="2633" w:type="dxa"/>
                          </w:tcPr>
                          <w:p w14:paraId="0FFB3E62" w14:textId="5950C882" w:rsidR="00785E9A" w:rsidRPr="00B9656F" w:rsidRDefault="00785E9A" w:rsidP="00B9656F">
                            <w:r>
                              <w:t>Estuary Perch</w:t>
                            </w:r>
                          </w:p>
                        </w:tc>
                        <w:tc>
                          <w:tcPr>
                            <w:tcW w:w="2532" w:type="dxa"/>
                          </w:tcPr>
                          <w:p w14:paraId="3494F751" w14:textId="77777777" w:rsidR="00785E9A" w:rsidRPr="00B9656F" w:rsidRDefault="00785E9A" w:rsidP="00B9656F"/>
                        </w:tc>
                      </w:tr>
                      <w:tr w:rsidR="00CC5FC2" w:rsidRPr="00B9656F" w14:paraId="010D604C" w14:textId="77777777" w:rsidTr="00CC5FC2">
                        <w:trPr>
                          <w:trHeight w:val="84"/>
                        </w:trPr>
                        <w:tc>
                          <w:tcPr>
                            <w:tcW w:w="1980" w:type="dxa"/>
                          </w:tcPr>
                          <w:p w14:paraId="00243F0D" w14:textId="77777777" w:rsidR="00CC5FC2" w:rsidRPr="00B9656F" w:rsidRDefault="00CC5FC2" w:rsidP="00B9656F">
                            <w:pPr>
                              <w:spacing w:line="240" w:lineRule="atLeast"/>
                            </w:pPr>
                            <w:r w:rsidRPr="00B9656F">
                              <w:t xml:space="preserve">Goulburn Broken </w:t>
                            </w:r>
                          </w:p>
                        </w:tc>
                        <w:tc>
                          <w:tcPr>
                            <w:tcW w:w="2977" w:type="dxa"/>
                          </w:tcPr>
                          <w:p w14:paraId="09939065" w14:textId="77777777" w:rsidR="00CC5FC2" w:rsidRPr="00B9656F" w:rsidRDefault="00CC5FC2" w:rsidP="00B9656F">
                            <w:pPr>
                              <w:spacing w:line="240" w:lineRule="atLeast"/>
                            </w:pPr>
                            <w:r w:rsidRPr="00B9656F">
                              <w:t xml:space="preserve">Lower Goulburn River </w:t>
                            </w:r>
                          </w:p>
                        </w:tc>
                        <w:tc>
                          <w:tcPr>
                            <w:tcW w:w="2633" w:type="dxa"/>
                          </w:tcPr>
                          <w:p w14:paraId="7D172EC8" w14:textId="77777777" w:rsidR="00CC5FC2" w:rsidRPr="00B9656F" w:rsidRDefault="00CC5FC2" w:rsidP="00B9656F">
                            <w:pPr>
                              <w:spacing w:line="240" w:lineRule="atLeast"/>
                            </w:pPr>
                            <w:r w:rsidRPr="00B9656F">
                              <w:t xml:space="preserve">Golden Perch, Murray Cod </w:t>
                            </w:r>
                          </w:p>
                        </w:tc>
                        <w:tc>
                          <w:tcPr>
                            <w:tcW w:w="2532" w:type="dxa"/>
                          </w:tcPr>
                          <w:p w14:paraId="7D6AB0CB" w14:textId="77777777" w:rsidR="00CC5FC2" w:rsidRPr="00B9656F" w:rsidRDefault="00CC5FC2" w:rsidP="00B9656F">
                            <w:pPr>
                              <w:spacing w:line="240" w:lineRule="atLeast"/>
                            </w:pPr>
                            <w:r w:rsidRPr="00B9656F">
                              <w:t xml:space="preserve">Silver Perch, Trout Cod </w:t>
                            </w:r>
                          </w:p>
                        </w:tc>
                      </w:tr>
                      <w:tr w:rsidR="00CC5FC2" w:rsidRPr="00B9656F" w14:paraId="1C923C14" w14:textId="77777777" w:rsidTr="00CC5FC2">
                        <w:trPr>
                          <w:trHeight w:val="84"/>
                        </w:trPr>
                        <w:tc>
                          <w:tcPr>
                            <w:tcW w:w="1980" w:type="dxa"/>
                          </w:tcPr>
                          <w:p w14:paraId="79340385" w14:textId="77777777" w:rsidR="00CC5FC2" w:rsidRPr="00B9656F" w:rsidRDefault="00CC5FC2" w:rsidP="00B9656F">
                            <w:pPr>
                              <w:spacing w:line="240" w:lineRule="atLeast"/>
                            </w:pPr>
                            <w:r w:rsidRPr="00B9656F">
                              <w:t xml:space="preserve">Mallee </w:t>
                            </w:r>
                          </w:p>
                        </w:tc>
                        <w:tc>
                          <w:tcPr>
                            <w:tcW w:w="2977" w:type="dxa"/>
                          </w:tcPr>
                          <w:p w14:paraId="5B780332" w14:textId="77777777" w:rsidR="00CC5FC2" w:rsidRPr="00B9656F" w:rsidRDefault="00CC5FC2" w:rsidP="00B9656F">
                            <w:pPr>
                              <w:spacing w:line="240" w:lineRule="atLeast"/>
                            </w:pPr>
                            <w:r w:rsidRPr="00B9656F">
                              <w:t>Lindsay River/</w:t>
                            </w:r>
                            <w:proofErr w:type="spellStart"/>
                            <w:r w:rsidRPr="00B9656F">
                              <w:t>Mullaroo</w:t>
                            </w:r>
                            <w:proofErr w:type="spellEnd"/>
                            <w:r w:rsidRPr="00B9656F">
                              <w:t xml:space="preserve"> Creek </w:t>
                            </w:r>
                          </w:p>
                        </w:tc>
                        <w:tc>
                          <w:tcPr>
                            <w:tcW w:w="2633" w:type="dxa"/>
                          </w:tcPr>
                          <w:p w14:paraId="261F808A" w14:textId="77777777" w:rsidR="00CC5FC2" w:rsidRPr="00B9656F" w:rsidRDefault="00CC5FC2" w:rsidP="00B9656F">
                            <w:pPr>
                              <w:spacing w:line="240" w:lineRule="atLeast"/>
                            </w:pPr>
                            <w:r w:rsidRPr="00B9656F">
                              <w:t xml:space="preserve">Golden Perch, Murray Cod </w:t>
                            </w:r>
                          </w:p>
                        </w:tc>
                        <w:tc>
                          <w:tcPr>
                            <w:tcW w:w="2532" w:type="dxa"/>
                          </w:tcPr>
                          <w:p w14:paraId="2192ECC6" w14:textId="77777777" w:rsidR="00CC5FC2" w:rsidRPr="00B9656F" w:rsidRDefault="00CC5FC2" w:rsidP="00B9656F">
                            <w:pPr>
                              <w:spacing w:line="240" w:lineRule="atLeast"/>
                            </w:pPr>
                            <w:r w:rsidRPr="00B9656F">
                              <w:t xml:space="preserve">Silver Perch </w:t>
                            </w:r>
                          </w:p>
                        </w:tc>
                      </w:tr>
                      <w:tr w:rsidR="00CC5FC2" w:rsidRPr="00B9656F" w14:paraId="7399A77E" w14:textId="77777777" w:rsidTr="00CC5FC2">
                        <w:trPr>
                          <w:trHeight w:val="84"/>
                        </w:trPr>
                        <w:tc>
                          <w:tcPr>
                            <w:tcW w:w="1980" w:type="dxa"/>
                          </w:tcPr>
                          <w:p w14:paraId="31177E11" w14:textId="77777777" w:rsidR="00CC5FC2" w:rsidRPr="00B9656F" w:rsidRDefault="00CC5FC2" w:rsidP="00B9656F">
                            <w:pPr>
                              <w:spacing w:line="240" w:lineRule="atLeast"/>
                            </w:pPr>
                            <w:r w:rsidRPr="00B9656F">
                              <w:t xml:space="preserve">North Central </w:t>
                            </w:r>
                          </w:p>
                        </w:tc>
                        <w:tc>
                          <w:tcPr>
                            <w:tcW w:w="2977" w:type="dxa"/>
                          </w:tcPr>
                          <w:p w14:paraId="6D4C31DB" w14:textId="77777777" w:rsidR="00CC5FC2" w:rsidRPr="00B9656F" w:rsidRDefault="00CC5FC2" w:rsidP="00B9656F">
                            <w:pPr>
                              <w:spacing w:line="240" w:lineRule="atLeast"/>
                            </w:pPr>
                            <w:r w:rsidRPr="00B9656F">
                              <w:t xml:space="preserve">Gunbower Creek </w:t>
                            </w:r>
                          </w:p>
                        </w:tc>
                        <w:tc>
                          <w:tcPr>
                            <w:tcW w:w="2633" w:type="dxa"/>
                          </w:tcPr>
                          <w:p w14:paraId="1F219D0A" w14:textId="77777777" w:rsidR="00CC5FC2" w:rsidRPr="00B9656F" w:rsidRDefault="00CC5FC2" w:rsidP="00B9656F">
                            <w:pPr>
                              <w:spacing w:line="240" w:lineRule="atLeast"/>
                            </w:pPr>
                            <w:r w:rsidRPr="00B9656F">
                              <w:t xml:space="preserve">Golden Perch, Murray Cod </w:t>
                            </w:r>
                          </w:p>
                        </w:tc>
                        <w:tc>
                          <w:tcPr>
                            <w:tcW w:w="2532" w:type="dxa"/>
                          </w:tcPr>
                          <w:p w14:paraId="6792537C" w14:textId="77777777" w:rsidR="00CC5FC2" w:rsidRPr="00B9656F" w:rsidRDefault="00CC5FC2" w:rsidP="00B9656F">
                            <w:pPr>
                              <w:spacing w:line="240" w:lineRule="atLeast"/>
                            </w:pPr>
                            <w:r w:rsidRPr="00B9656F">
                              <w:t xml:space="preserve">Silver Perch, Trout Cod </w:t>
                            </w:r>
                          </w:p>
                        </w:tc>
                      </w:tr>
                      <w:tr w:rsidR="00CC5FC2" w:rsidRPr="00B9656F" w14:paraId="29142760" w14:textId="77777777" w:rsidTr="00CC5FC2">
                        <w:trPr>
                          <w:trHeight w:val="227"/>
                        </w:trPr>
                        <w:tc>
                          <w:tcPr>
                            <w:tcW w:w="1980" w:type="dxa"/>
                          </w:tcPr>
                          <w:p w14:paraId="68BB78BE" w14:textId="77777777" w:rsidR="00CC5FC2" w:rsidRPr="00B9656F" w:rsidRDefault="00CC5FC2" w:rsidP="00B9656F">
                            <w:pPr>
                              <w:spacing w:line="240" w:lineRule="atLeast"/>
                            </w:pPr>
                            <w:r w:rsidRPr="00B9656F">
                              <w:t xml:space="preserve">North East </w:t>
                            </w:r>
                          </w:p>
                        </w:tc>
                        <w:tc>
                          <w:tcPr>
                            <w:tcW w:w="2977" w:type="dxa"/>
                          </w:tcPr>
                          <w:p w14:paraId="7B14077B" w14:textId="77777777" w:rsidR="00CC5FC2" w:rsidRPr="00B9656F" w:rsidRDefault="00CC5FC2" w:rsidP="00B9656F">
                            <w:pPr>
                              <w:spacing w:line="240" w:lineRule="atLeast"/>
                            </w:pPr>
                            <w:r w:rsidRPr="00B9656F">
                              <w:t xml:space="preserve">Ovens River </w:t>
                            </w:r>
                          </w:p>
                        </w:tc>
                        <w:tc>
                          <w:tcPr>
                            <w:tcW w:w="2633" w:type="dxa"/>
                          </w:tcPr>
                          <w:p w14:paraId="4A70008E" w14:textId="77777777" w:rsidR="00CC5FC2" w:rsidRPr="00B9656F" w:rsidRDefault="00CC5FC2" w:rsidP="00B9656F">
                            <w:pPr>
                              <w:spacing w:line="240" w:lineRule="atLeast"/>
                            </w:pPr>
                            <w:r w:rsidRPr="00B9656F">
                              <w:t xml:space="preserve">Golden Perch, Murray Cod, </w:t>
                            </w:r>
                          </w:p>
                        </w:tc>
                        <w:tc>
                          <w:tcPr>
                            <w:tcW w:w="2532" w:type="dxa"/>
                          </w:tcPr>
                          <w:p w14:paraId="45D21FA0" w14:textId="77777777" w:rsidR="00CC5FC2" w:rsidRPr="00B9656F" w:rsidRDefault="00CC5FC2" w:rsidP="00B9656F">
                            <w:pPr>
                              <w:spacing w:line="240" w:lineRule="atLeast"/>
                            </w:pPr>
                            <w:r w:rsidRPr="00B9656F">
                              <w:t xml:space="preserve">Macquarie Perch, Trout Cod </w:t>
                            </w:r>
                          </w:p>
                        </w:tc>
                      </w:tr>
                      <w:tr w:rsidR="00785E9A" w:rsidRPr="00B9656F" w14:paraId="2D9E2753" w14:textId="77777777" w:rsidTr="00CC5FC2">
                        <w:trPr>
                          <w:trHeight w:val="227"/>
                        </w:trPr>
                        <w:tc>
                          <w:tcPr>
                            <w:tcW w:w="1980" w:type="dxa"/>
                          </w:tcPr>
                          <w:p w14:paraId="1C73E751" w14:textId="041E7548" w:rsidR="00785E9A" w:rsidRPr="00B9656F" w:rsidRDefault="00785E9A" w:rsidP="00B9656F">
                            <w:r w:rsidRPr="00B9656F">
                              <w:t>Wimmera</w:t>
                            </w:r>
                          </w:p>
                        </w:tc>
                        <w:tc>
                          <w:tcPr>
                            <w:tcW w:w="2977" w:type="dxa"/>
                          </w:tcPr>
                          <w:p w14:paraId="257DDD54" w14:textId="6CAF1456" w:rsidR="00785E9A" w:rsidRPr="00B9656F" w:rsidRDefault="00785E9A" w:rsidP="00B9656F">
                            <w:r w:rsidRPr="00B9656F">
                              <w:t>Wimmera River</w:t>
                            </w:r>
                          </w:p>
                        </w:tc>
                        <w:tc>
                          <w:tcPr>
                            <w:tcW w:w="2633" w:type="dxa"/>
                          </w:tcPr>
                          <w:p w14:paraId="68A09D41" w14:textId="0369107C" w:rsidR="00785E9A" w:rsidRPr="00B9656F" w:rsidRDefault="00785E9A" w:rsidP="00B9656F">
                            <w:r w:rsidRPr="00B9656F">
                              <w:t>Freshwater Catfish, Golden Perch</w:t>
                            </w:r>
                          </w:p>
                        </w:tc>
                        <w:tc>
                          <w:tcPr>
                            <w:tcW w:w="2532" w:type="dxa"/>
                          </w:tcPr>
                          <w:p w14:paraId="74BDBA3A" w14:textId="77777777" w:rsidR="00785E9A" w:rsidRPr="00B9656F" w:rsidRDefault="00785E9A" w:rsidP="00B9656F"/>
                        </w:tc>
                      </w:tr>
                      <w:tr w:rsidR="00CC5FC2" w:rsidRPr="00B9656F" w14:paraId="0FC16F9A" w14:textId="77777777" w:rsidTr="00CC5FC2">
                        <w:trPr>
                          <w:trHeight w:val="84"/>
                        </w:trPr>
                        <w:tc>
                          <w:tcPr>
                            <w:tcW w:w="1980" w:type="dxa"/>
                          </w:tcPr>
                          <w:p w14:paraId="682FD82E" w14:textId="77777777" w:rsidR="00CC5FC2" w:rsidRPr="00B9656F" w:rsidRDefault="00CC5FC2" w:rsidP="00B9656F">
                            <w:pPr>
                              <w:spacing w:line="240" w:lineRule="atLeast"/>
                            </w:pPr>
                            <w:r w:rsidRPr="00B9656F">
                              <w:t xml:space="preserve">Melbourne Water </w:t>
                            </w:r>
                          </w:p>
                        </w:tc>
                        <w:tc>
                          <w:tcPr>
                            <w:tcW w:w="2977" w:type="dxa"/>
                          </w:tcPr>
                          <w:p w14:paraId="0E855845" w14:textId="77777777" w:rsidR="00CC5FC2" w:rsidRPr="00B9656F" w:rsidRDefault="00CC5FC2" w:rsidP="00B9656F">
                            <w:pPr>
                              <w:spacing w:line="240" w:lineRule="atLeast"/>
                            </w:pPr>
                            <w:r w:rsidRPr="00B9656F">
                              <w:t xml:space="preserve">Yarra River </w:t>
                            </w:r>
                          </w:p>
                        </w:tc>
                        <w:tc>
                          <w:tcPr>
                            <w:tcW w:w="2633" w:type="dxa"/>
                          </w:tcPr>
                          <w:p w14:paraId="2C9816B3" w14:textId="77777777" w:rsidR="00CC5FC2" w:rsidRPr="00B9656F" w:rsidRDefault="00CC5FC2" w:rsidP="00B9656F">
                            <w:pPr>
                              <w:spacing w:line="240" w:lineRule="atLeast"/>
                            </w:pPr>
                            <w:r w:rsidRPr="00B9656F">
                              <w:t xml:space="preserve">Macquarie Perch, Murray Cod </w:t>
                            </w:r>
                          </w:p>
                        </w:tc>
                        <w:tc>
                          <w:tcPr>
                            <w:tcW w:w="2532" w:type="dxa"/>
                          </w:tcPr>
                          <w:p w14:paraId="61AB9D61" w14:textId="77777777" w:rsidR="00CC5FC2" w:rsidRPr="00B9656F" w:rsidRDefault="00CC5FC2" w:rsidP="00B9656F">
                            <w:pPr>
                              <w:spacing w:line="240" w:lineRule="atLeast"/>
                            </w:pPr>
                            <w:r w:rsidRPr="00B9656F">
                              <w:t xml:space="preserve">Australian Grayling </w:t>
                            </w:r>
                          </w:p>
                        </w:tc>
                      </w:tr>
                    </w:tbl>
                    <w:p w14:paraId="2272BF49" w14:textId="04B3DAA2" w:rsidR="00CC5FC2" w:rsidRDefault="00CC5FC2"/>
                  </w:txbxContent>
                </v:textbox>
                <w10:wrap type="square"/>
              </v:shape>
            </w:pict>
          </mc:Fallback>
        </mc:AlternateContent>
      </w:r>
      <w:r w:rsidR="00CC5FC2" w:rsidRPr="00CC5FC2">
        <w:t xml:space="preserve">This project is a collaboration between DELWP, ARI, and the Victorian Fisheries Authority, in partnership with recreational fishing license holders. The Victorian Fisheries Authority also presents Native Fish Report Card results at their annual Murray </w:t>
      </w:r>
      <w:proofErr w:type="spellStart"/>
      <w:r w:rsidR="00CC5FC2" w:rsidRPr="00CC5FC2">
        <w:t>Codferences</w:t>
      </w:r>
      <w:proofErr w:type="spellEnd"/>
      <w:r w:rsidR="00CC5FC2" w:rsidRPr="00CC5FC2">
        <w:t>.</w:t>
      </w:r>
    </w:p>
    <w:p w14:paraId="0B49982B" w14:textId="66292E00" w:rsidR="00254A01" w:rsidRPr="00050253" w:rsidRDefault="008E61DC" w:rsidP="00254A01">
      <w:pPr>
        <w:pStyle w:val="Heading2"/>
      </w:pPr>
      <w:r>
        <w:t>Contact details</w:t>
      </w:r>
      <w:r w:rsidR="00254A01" w:rsidRPr="00050253">
        <w:t xml:space="preserve"> </w:t>
      </w:r>
    </w:p>
    <w:p w14:paraId="4C58EE69" w14:textId="4EC36BA9" w:rsidR="008D3A21" w:rsidRDefault="008E61DC" w:rsidP="00D9164F">
      <w:pPr>
        <w:pStyle w:val="Quote"/>
        <w:ind w:left="0"/>
      </w:pPr>
      <w:r>
        <w:rPr>
          <w:i w:val="0"/>
          <w:iCs w:val="0"/>
        </w:rPr>
        <w:t>For more information</w:t>
      </w:r>
      <w:r w:rsidR="00CC5FC2">
        <w:rPr>
          <w:i w:val="0"/>
          <w:iCs w:val="0"/>
        </w:rPr>
        <w:t xml:space="preserve"> contact </w:t>
      </w:r>
      <w:hyperlink r:id="rId20" w:history="1">
        <w:r w:rsidR="00923026" w:rsidRPr="00454FD5">
          <w:rPr>
            <w:rStyle w:val="Hyperlink"/>
            <w:i w:val="0"/>
            <w:iCs w:val="0"/>
          </w:rPr>
          <w:t>Jason.Lieschke@delwp.vic.gov.au</w:t>
        </w:r>
      </w:hyperlink>
      <w:r w:rsidR="00CC5FC2">
        <w:rPr>
          <w:i w:val="0"/>
          <w:iCs w:val="0"/>
        </w:rPr>
        <w:t xml:space="preserve"> or </w:t>
      </w:r>
      <w:r w:rsidR="008D3A21" w:rsidRPr="008D3A21">
        <w:rPr>
          <w:i w:val="0"/>
          <w:iCs w:val="0"/>
        </w:rPr>
        <w:t xml:space="preserve">Waterway Monitoring (DELWP) </w:t>
      </w:r>
      <w:hyperlink r:id="rId21" w:history="1">
        <w:r w:rsidR="008D3A21" w:rsidRPr="008D3A21">
          <w:rPr>
            <w:rStyle w:val="Hyperlink"/>
            <w:i w:val="0"/>
            <w:iCs w:val="0"/>
          </w:rPr>
          <w:t>Waterway.Monitoring@delwp.vic.gov.au</w:t>
        </w:r>
      </w:hyperlink>
      <w:r w:rsidR="008D3A21">
        <w:t xml:space="preserve"> </w:t>
      </w:r>
    </w:p>
    <w:p w14:paraId="467CBBB3" w14:textId="25586CF6" w:rsidR="00503D2D" w:rsidRPr="00503D2D" w:rsidRDefault="00503D2D" w:rsidP="00D9164F">
      <w:pPr>
        <w:pStyle w:val="Quote"/>
        <w:ind w:left="0"/>
        <w:rPr>
          <w:i w:val="0"/>
          <w:iCs w:val="0"/>
        </w:rPr>
      </w:pPr>
      <w:r w:rsidRPr="00503D2D">
        <w:rPr>
          <w:i w:val="0"/>
          <w:iCs w:val="0"/>
        </w:rPr>
        <w:t xml:space="preserve">See ARI website to access </w:t>
      </w:r>
      <w:hyperlink r:id="rId22" w:history="1">
        <w:r w:rsidRPr="00503D2D">
          <w:rPr>
            <w:rStyle w:val="Hyperlink"/>
            <w:i w:val="0"/>
            <w:iCs w:val="0"/>
          </w:rPr>
          <w:t>Native Fish Report Cards</w:t>
        </w:r>
      </w:hyperlink>
      <w:r w:rsidRPr="00503D2D">
        <w:rPr>
          <w:i w:val="0"/>
          <w:iCs w:val="0"/>
        </w:rPr>
        <w:t>.</w:t>
      </w:r>
    </w:p>
    <w:p w14:paraId="75A9B407" w14:textId="77777777" w:rsidR="00503D2D" w:rsidRDefault="00503D2D" w:rsidP="00D9164F">
      <w:pPr>
        <w:pStyle w:val="Quote"/>
        <w:ind w:left="0"/>
        <w:rPr>
          <w:b/>
          <w:bCs/>
          <w:i w:val="0"/>
          <w:iCs w:val="0"/>
        </w:rPr>
      </w:pPr>
    </w:p>
    <w:p w14:paraId="7BA172FA" w14:textId="77777777" w:rsidR="00503D2D" w:rsidRDefault="00503D2D" w:rsidP="00D9164F">
      <w:pPr>
        <w:pStyle w:val="Quote"/>
        <w:ind w:left="0"/>
        <w:rPr>
          <w:b/>
          <w:bCs/>
          <w:i w:val="0"/>
          <w:iCs w:val="0"/>
        </w:rPr>
      </w:pPr>
    </w:p>
    <w:p w14:paraId="4AF0D53D" w14:textId="77777777" w:rsidR="00503D2D" w:rsidRDefault="00503D2D" w:rsidP="00D9164F">
      <w:pPr>
        <w:pStyle w:val="Quote"/>
        <w:ind w:left="0"/>
        <w:rPr>
          <w:b/>
          <w:bCs/>
          <w:i w:val="0"/>
          <w:iCs w:val="0"/>
        </w:rPr>
      </w:pPr>
    </w:p>
    <w:p w14:paraId="46E23FFB" w14:textId="77777777" w:rsidR="00503D2D" w:rsidRDefault="00503D2D" w:rsidP="00D9164F">
      <w:pPr>
        <w:pStyle w:val="Quote"/>
        <w:ind w:left="0"/>
        <w:rPr>
          <w:b/>
          <w:bCs/>
          <w:i w:val="0"/>
          <w:iCs w:val="0"/>
        </w:rPr>
      </w:pPr>
    </w:p>
    <w:p w14:paraId="2A0E370B" w14:textId="77777777" w:rsidR="00503D2D" w:rsidRDefault="00503D2D" w:rsidP="00D9164F">
      <w:pPr>
        <w:pStyle w:val="Quote"/>
        <w:ind w:left="0"/>
        <w:rPr>
          <w:b/>
          <w:bCs/>
          <w:i w:val="0"/>
          <w:iCs w:val="0"/>
        </w:rPr>
      </w:pPr>
    </w:p>
    <w:p w14:paraId="22BEB90A" w14:textId="77777777" w:rsidR="00503D2D" w:rsidRDefault="00503D2D" w:rsidP="00D9164F">
      <w:pPr>
        <w:pStyle w:val="Quote"/>
        <w:ind w:left="0"/>
        <w:rPr>
          <w:b/>
          <w:bCs/>
          <w:i w:val="0"/>
          <w:iCs w:val="0"/>
        </w:rPr>
      </w:pPr>
    </w:p>
    <w:p w14:paraId="281FCBD8" w14:textId="77777777" w:rsidR="00503D2D" w:rsidRDefault="00503D2D" w:rsidP="00D9164F">
      <w:pPr>
        <w:pStyle w:val="Quote"/>
        <w:ind w:left="0"/>
        <w:rPr>
          <w:b/>
          <w:bCs/>
          <w:i w:val="0"/>
          <w:iCs w:val="0"/>
        </w:rPr>
      </w:pPr>
    </w:p>
    <w:p w14:paraId="1F9A2426" w14:textId="77777777" w:rsidR="00503D2D" w:rsidRDefault="00503D2D" w:rsidP="00D9164F">
      <w:pPr>
        <w:pStyle w:val="Quote"/>
        <w:ind w:left="0"/>
        <w:rPr>
          <w:b/>
          <w:bCs/>
          <w:i w:val="0"/>
          <w:iCs w:val="0"/>
        </w:rPr>
      </w:pPr>
    </w:p>
    <w:p w14:paraId="2801E6EE" w14:textId="77777777" w:rsidR="00503D2D" w:rsidRDefault="00503D2D" w:rsidP="00D9164F">
      <w:pPr>
        <w:pStyle w:val="Quote"/>
        <w:ind w:left="0"/>
        <w:rPr>
          <w:b/>
          <w:bCs/>
          <w:i w:val="0"/>
          <w:iCs w:val="0"/>
        </w:rPr>
      </w:pPr>
    </w:p>
    <w:p w14:paraId="14F01B72" w14:textId="77777777" w:rsidR="00503D2D" w:rsidRDefault="00503D2D" w:rsidP="00D9164F">
      <w:pPr>
        <w:pStyle w:val="Quote"/>
        <w:ind w:left="0"/>
        <w:rPr>
          <w:b/>
          <w:bCs/>
          <w:i w:val="0"/>
          <w:iCs w:val="0"/>
        </w:rPr>
      </w:pPr>
    </w:p>
    <w:p w14:paraId="3E0D2A7F" w14:textId="77777777" w:rsidR="00503D2D" w:rsidRDefault="00503D2D" w:rsidP="00D9164F">
      <w:pPr>
        <w:pStyle w:val="Quote"/>
        <w:ind w:left="0"/>
        <w:rPr>
          <w:b/>
          <w:bCs/>
          <w:i w:val="0"/>
          <w:iCs w:val="0"/>
        </w:rPr>
      </w:pPr>
    </w:p>
    <w:p w14:paraId="7540599D" w14:textId="77777777" w:rsidR="00503D2D" w:rsidRDefault="00503D2D" w:rsidP="00D9164F">
      <w:pPr>
        <w:pStyle w:val="Quote"/>
        <w:ind w:left="0"/>
        <w:rPr>
          <w:b/>
          <w:bCs/>
          <w:i w:val="0"/>
          <w:iCs w:val="0"/>
        </w:rPr>
      </w:pPr>
    </w:p>
    <w:p w14:paraId="59D3F699" w14:textId="77777777" w:rsidR="00503D2D" w:rsidRDefault="00503D2D" w:rsidP="00D9164F">
      <w:pPr>
        <w:pStyle w:val="Quote"/>
        <w:ind w:left="0"/>
        <w:rPr>
          <w:b/>
          <w:bCs/>
          <w:i w:val="0"/>
          <w:iCs w:val="0"/>
        </w:rPr>
      </w:pPr>
    </w:p>
    <w:p w14:paraId="10A9C629" w14:textId="7B284190" w:rsidR="00254A01" w:rsidRPr="00923026" w:rsidRDefault="00503D2D" w:rsidP="00923026">
      <w:pPr>
        <w:pStyle w:val="Quote"/>
        <w:ind w:left="0"/>
        <w:rPr>
          <w:b/>
          <w:bCs/>
          <w:i w:val="0"/>
          <w:iCs w:val="0"/>
        </w:rPr>
      </w:pPr>
      <w:r w:rsidRPr="00334926">
        <w:rPr>
          <w:b/>
          <w:bCs/>
          <w:noProof/>
        </w:rPr>
        <w:drawing>
          <wp:anchor distT="0" distB="0" distL="114300" distR="114300" simplePos="0" relativeHeight="251658245" behindDoc="0" locked="0" layoutInCell="1" allowOverlap="1" wp14:anchorId="5B3EAF68" wp14:editId="1A4922B4">
            <wp:simplePos x="0" y="0"/>
            <wp:positionH relativeFrom="page">
              <wp:posOffset>4216400</wp:posOffset>
            </wp:positionH>
            <wp:positionV relativeFrom="page">
              <wp:posOffset>2501900</wp:posOffset>
            </wp:positionV>
            <wp:extent cx="2158644" cy="2878048"/>
            <wp:effectExtent l="0" t="0" r="0" b="0"/>
            <wp:wrapThrough wrapText="bothSides">
              <wp:wrapPolygon edited="0">
                <wp:start x="0" y="0"/>
                <wp:lineTo x="0" y="21447"/>
                <wp:lineTo x="21352" y="21447"/>
                <wp:lineTo x="2135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58644" cy="2878048"/>
                    </a:xfrm>
                    <a:prstGeom prst="rect">
                      <a:avLst/>
                    </a:prstGeom>
                    <a:noFill/>
                    <a:ln>
                      <a:noFill/>
                    </a:ln>
                  </pic:spPr>
                </pic:pic>
              </a:graphicData>
            </a:graphic>
            <wp14:sizeRelH relativeFrom="page">
              <wp14:pctWidth>0</wp14:pctWidth>
            </wp14:sizeRelH>
            <wp14:sizeRelV relativeFrom="page">
              <wp14:pctHeight>0</wp14:pctHeight>
            </wp14:sizeRelV>
          </wp:anchor>
        </w:drawing>
      </w:r>
      <w:r w:rsidR="00334926" w:rsidRPr="00334926">
        <w:rPr>
          <w:b/>
          <w:bCs/>
          <w:i w:val="0"/>
          <w:iCs w:val="0"/>
        </w:rPr>
        <w:t>Figure 1 – A Golden Perch caught during a surv</w:t>
      </w:r>
      <w:r w:rsidR="00923026">
        <w:rPr>
          <w:b/>
          <w:bCs/>
          <w:i w:val="0"/>
          <w:iCs w:val="0"/>
        </w:rPr>
        <w:t>ey</w:t>
      </w:r>
    </w:p>
    <w:tbl>
      <w:tblPr>
        <w:tblpPr w:leftFromText="181" w:rightFromText="181" w:topFromText="113" w:vertAnchor="page" w:horzAnchor="margin" w:tblpY="14741"/>
        <w:tblOverlap w:val="never"/>
        <w:tblW w:w="1028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56"/>
        <w:gridCol w:w="5028"/>
      </w:tblGrid>
      <w:tr w:rsidR="00A44FFB" w14:paraId="35A0B8A5" w14:textId="77777777" w:rsidTr="00A44FFB">
        <w:trPr>
          <w:trHeight w:val="1290"/>
        </w:trPr>
        <w:tc>
          <w:tcPr>
            <w:tcW w:w="5256" w:type="dxa"/>
            <w:shd w:val="clear" w:color="auto" w:fill="auto"/>
          </w:tcPr>
          <w:p w14:paraId="5C23D43B" w14:textId="4F457903" w:rsidR="00A44FFB" w:rsidRDefault="00A44FFB" w:rsidP="00A44FFB">
            <w:pPr>
              <w:rPr>
                <w:sz w:val="16"/>
                <w:szCs w:val="16"/>
              </w:rPr>
            </w:pPr>
            <w:r w:rsidRPr="00A44FFB">
              <w:rPr>
                <w:sz w:val="16"/>
                <w:szCs w:val="16"/>
              </w:rPr>
              <w:t xml:space="preserve">© The State of Victoria Department of Environment, Land, Water and Planning </w:t>
            </w:r>
            <w:r w:rsidR="00474E7A">
              <w:rPr>
                <w:sz w:val="16"/>
                <w:szCs w:val="16"/>
              </w:rPr>
              <w:t>2021</w:t>
            </w:r>
          </w:p>
          <w:p w14:paraId="6591C442" w14:textId="77777777" w:rsidR="00D64F30" w:rsidRDefault="00D64F30" w:rsidP="00D64F30">
            <w:pPr>
              <w:rPr>
                <w:sz w:val="16"/>
                <w:szCs w:val="16"/>
              </w:rPr>
            </w:pPr>
            <w:r w:rsidRPr="00A44FFB">
              <w:rPr>
                <w:sz w:val="16"/>
                <w:szCs w:val="16"/>
              </w:rPr>
              <w:t xml:space="preserve">Printed by (insert printing company name, suburb). </w:t>
            </w:r>
          </w:p>
          <w:p w14:paraId="2422F63D" w14:textId="1DAE4BCF" w:rsidR="00D64F30" w:rsidRPr="00A44FFB" w:rsidRDefault="00D64F30" w:rsidP="00D64F30">
            <w:pPr>
              <w:rPr>
                <w:sz w:val="16"/>
                <w:szCs w:val="16"/>
              </w:rPr>
            </w:pPr>
            <w:r w:rsidRPr="00A44FFB">
              <w:rPr>
                <w:sz w:val="16"/>
                <w:szCs w:val="16"/>
              </w:rPr>
              <w:t xml:space="preserve">ISBN </w:t>
            </w:r>
            <w:r w:rsidR="000D647F" w:rsidRPr="000D647F">
              <w:rPr>
                <w:sz w:val="16"/>
                <w:szCs w:val="16"/>
              </w:rPr>
              <w:t xml:space="preserve">978-1-76105-843-1 </w:t>
            </w:r>
            <w:r w:rsidRPr="00A44FFB">
              <w:rPr>
                <w:sz w:val="16"/>
                <w:szCs w:val="16"/>
              </w:rPr>
              <w:t>(</w:t>
            </w:r>
            <w:r w:rsidR="00700023" w:rsidRPr="00700023">
              <w:rPr>
                <w:sz w:val="16"/>
                <w:szCs w:val="16"/>
              </w:rPr>
              <w:t>pdf/online/MS word</w:t>
            </w:r>
            <w:r w:rsidRPr="00A44FFB">
              <w:rPr>
                <w:sz w:val="16"/>
                <w:szCs w:val="16"/>
              </w:rPr>
              <w:t xml:space="preserve">) </w:t>
            </w:r>
          </w:p>
        </w:tc>
        <w:tc>
          <w:tcPr>
            <w:tcW w:w="5028" w:type="dxa"/>
            <w:shd w:val="clear" w:color="auto" w:fill="auto"/>
          </w:tcPr>
          <w:p w14:paraId="6C4D48F7" w14:textId="77777777" w:rsidR="00D64F30" w:rsidRDefault="00D64F30" w:rsidP="00D64F30">
            <w:pPr>
              <w:rPr>
                <w:sz w:val="16"/>
                <w:szCs w:val="16"/>
              </w:rPr>
            </w:pPr>
            <w:bookmarkStart w:id="1" w:name="_Accessibility"/>
            <w:bookmarkEnd w:id="1"/>
          </w:p>
          <w:p w14:paraId="6BF51E85" w14:textId="77777777" w:rsidR="00A44FFB" w:rsidRPr="00A44FFB" w:rsidRDefault="00D64F30" w:rsidP="00D64F30">
            <w:pPr>
              <w:rPr>
                <w:sz w:val="16"/>
                <w:szCs w:val="16"/>
              </w:rPr>
            </w:pPr>
            <w:r>
              <w:rPr>
                <w:noProof/>
              </w:rPr>
              <w:drawing>
                <wp:anchor distT="0" distB="0" distL="114300" distR="36195" simplePos="0" relativeHeight="251658240" behindDoc="0" locked="1" layoutInCell="1" allowOverlap="1" wp14:anchorId="3EEE2E36" wp14:editId="526F9F5D">
                  <wp:simplePos x="0" y="0"/>
                  <wp:positionH relativeFrom="column">
                    <wp:posOffset>0</wp:posOffset>
                  </wp:positionH>
                  <wp:positionV relativeFrom="paragraph">
                    <wp:posOffset>37465</wp:posOffset>
                  </wp:positionV>
                  <wp:extent cx="658495" cy="23749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r w:rsidRPr="00A44FFB">
              <w:rPr>
                <w:sz w:val="16"/>
                <w:szCs w:val="16"/>
              </w:rPr>
              <w:t>This work is licensed under a Creative Commons Attribution 4.0 International licence. To view a copy of this licence, visit creativecommons.org/licenses/by/4.0/</w:t>
            </w:r>
          </w:p>
        </w:tc>
      </w:tr>
    </w:tbl>
    <w:p w14:paraId="17ED9AD9" w14:textId="70FD326F" w:rsidR="006E1C8D" w:rsidRDefault="003D7B9C" w:rsidP="005D0B1C">
      <w:pPr>
        <w:pStyle w:val="BodyText"/>
      </w:pPr>
      <w:r>
        <w:tab/>
      </w: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86960" w14:textId="77777777" w:rsidR="00093699" w:rsidRDefault="00093699">
      <w:r>
        <w:separator/>
      </w:r>
    </w:p>
    <w:p w14:paraId="280F6610" w14:textId="77777777" w:rsidR="00093699" w:rsidRDefault="00093699"/>
    <w:p w14:paraId="71CB33A6" w14:textId="77777777" w:rsidR="00093699" w:rsidRDefault="00093699"/>
  </w:endnote>
  <w:endnote w:type="continuationSeparator" w:id="0">
    <w:p w14:paraId="7FF04802" w14:textId="77777777" w:rsidR="00093699" w:rsidRDefault="00093699">
      <w:r>
        <w:continuationSeparator/>
      </w:r>
    </w:p>
    <w:p w14:paraId="4007615F" w14:textId="77777777" w:rsidR="00093699" w:rsidRDefault="00093699"/>
    <w:p w14:paraId="762F6209" w14:textId="77777777" w:rsidR="00093699" w:rsidRDefault="00093699"/>
  </w:endnote>
  <w:endnote w:type="continuationNotice" w:id="1">
    <w:p w14:paraId="71958341" w14:textId="77777777" w:rsidR="00093699" w:rsidRDefault="000936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CD581" w14:textId="2E94E1EF" w:rsidR="00CC5FC2" w:rsidRPr="00B5221E" w:rsidRDefault="00CC5FC2" w:rsidP="00E97294">
    <w:pPr>
      <w:pStyle w:val="FooterEven"/>
    </w:pPr>
    <w:r w:rsidRPr="00D55628">
      <w:rPr>
        <w:noProof/>
      </w:rPr>
      <mc:AlternateContent>
        <mc:Choice Requires="wps">
          <w:drawing>
            <wp:anchor distT="0" distB="0" distL="114300" distR="114300" simplePos="0" relativeHeight="251658240" behindDoc="1" locked="1" layoutInCell="1" allowOverlap="1" wp14:anchorId="2EF0A699" wp14:editId="20AC5396">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519FD" w14:textId="6A112134" w:rsidR="00CC5FC2" w:rsidRPr="0001226A" w:rsidRDefault="00CC5FC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0A699" id="_x0000_t202" coordsize="21600,21600" o:spt="202" path="m,l,21600r21600,l21600,xe">
              <v:stroke joinstyle="miter"/>
              <v:path gradientshapeok="t" o:connecttype="rect"/>
            </v:shapetype>
            <v:shape id="Text Box 224" o:spid="_x0000_s1030"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dOEukMAgAA7AMA&#10;AA4AAAAAAAAAAAAAAAAALgIAAGRycy9lMm9Eb2MueG1sUEsBAi0AFAAGAAgAAAAhADTFRM7bAAAA&#10;BgEAAA8AAAAAAAAAAAAAAAAAZgQAAGRycy9kb3ducmV2LnhtbFBLBQYAAAAABAAEAPMAAABuBQAA&#10;AAA=&#10;" filled="f" stroked="f">
              <v:textbox>
                <w:txbxContent>
                  <w:p w14:paraId="4A2519FD" w14:textId="6A112134" w:rsidR="00CC5FC2" w:rsidRPr="0001226A" w:rsidRDefault="00CC5FC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AA933" w14:textId="77777777" w:rsidR="00CC5FC2" w:rsidRDefault="00CC5FC2" w:rsidP="00213C82">
    <w:pPr>
      <w:pStyle w:val="Footer"/>
    </w:pPr>
    <w:r>
      <w:rPr>
        <w:noProof/>
      </w:rPr>
      <mc:AlternateContent>
        <mc:Choice Requires="wps">
          <w:drawing>
            <wp:anchor distT="0" distB="0" distL="114300" distR="114300" simplePos="0" relativeHeight="251658258" behindDoc="0" locked="0" layoutInCell="0" allowOverlap="1" wp14:anchorId="23C81D32" wp14:editId="4F14D3BD">
              <wp:simplePos x="0" y="0"/>
              <wp:positionH relativeFrom="page">
                <wp:posOffset>0</wp:posOffset>
              </wp:positionH>
              <wp:positionV relativeFrom="page">
                <wp:posOffset>10229215</wp:posOffset>
              </wp:positionV>
              <wp:extent cx="7560945" cy="273050"/>
              <wp:effectExtent l="0" t="0" r="0" b="12700"/>
              <wp:wrapNone/>
              <wp:docPr id="2" name="MSIPCMa11e4358a36b04fc080f684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F6B9D" w14:textId="77777777" w:rsidR="00CC5FC2" w:rsidRPr="009B5284" w:rsidRDefault="00CC5FC2" w:rsidP="009B5284">
                          <w:pPr>
                            <w:jc w:val="center"/>
                            <w:rPr>
                              <w:rFonts w:ascii="Calibri" w:hAnsi="Calibri" w:cs="Calibri"/>
                              <w:color w:val="000000"/>
                              <w:sz w:val="24"/>
                            </w:rPr>
                          </w:pPr>
                          <w:r w:rsidRPr="009B52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C81D32" id="_x0000_t202" coordsize="21600,21600" o:spt="202" path="m,l,21600r21600,l21600,xe">
              <v:stroke joinstyle="miter"/>
              <v:path gradientshapeok="t" o:connecttype="rect"/>
            </v:shapetype>
            <v:shape id="MSIPCMa11e4358a36b04fc080f6849" o:spid="_x0000_s1031" type="#_x0000_t202" alt="{&quot;HashCode&quot;:-1264680268,&quot;Height&quot;:842.0,&quot;Width&quot;:595.0,&quot;Placement&quot;:&quot;Footer&quot;,&quot;Index&quot;:&quot;Primary&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IBnrwizAgAATgUA&#10;AA4AAAAAAAAAAAAAAAAALgIAAGRycy9lMm9Eb2MueG1sUEsBAi0AFAAGAAgAAAAhABFyp37fAAAA&#10;CwEAAA8AAAAAAAAAAAAAAAAADQUAAGRycy9kb3ducmV2LnhtbFBLBQYAAAAABAAEAPMAAAAZBgAA&#10;AAA=&#10;" o:allowincell="f" filled="f" stroked="f" strokeweight=".5pt">
              <v:textbox inset=",0,,0">
                <w:txbxContent>
                  <w:p w14:paraId="44AF6B9D" w14:textId="77777777" w:rsidR="00CC5FC2" w:rsidRPr="009B5284" w:rsidRDefault="00CC5FC2" w:rsidP="009B5284">
                    <w:pPr>
                      <w:jc w:val="center"/>
                      <w:rPr>
                        <w:rFonts w:ascii="Calibri" w:hAnsi="Calibri" w:cs="Calibri"/>
                        <w:color w:val="000000"/>
                        <w:sz w:val="24"/>
                      </w:rPr>
                    </w:pPr>
                    <w:r w:rsidRPr="009B5284">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1" behindDoc="1" locked="1" layoutInCell="1" allowOverlap="1" wp14:anchorId="6D0BEBEC" wp14:editId="7D66BD02">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52B26" w14:textId="0F8820D2" w:rsidR="00CC5FC2" w:rsidRPr="0001226A" w:rsidRDefault="00CC5FC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EBEC" id="_x0000_s1032"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SVHiIPAgAA&#10;8wMAAA4AAAAAAAAAAAAAAAAALgIAAGRycy9lMm9Eb2MueG1sUEsBAi0AFAAGAAgAAAAhADTFRM7b&#10;AAAABgEAAA8AAAAAAAAAAAAAAAAAaQQAAGRycy9kb3ducmV2LnhtbFBLBQYAAAAABAAEAPMAAABx&#10;BQAAAAA=&#10;" filled="f" stroked="f">
              <v:textbox>
                <w:txbxContent>
                  <w:p w14:paraId="24B52B26" w14:textId="0F8820D2" w:rsidR="00CC5FC2" w:rsidRPr="0001226A" w:rsidRDefault="00CC5FC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5601" w14:textId="5898935C" w:rsidR="00CC5FC2" w:rsidRDefault="00503D2D" w:rsidP="00BF3066">
    <w:pPr>
      <w:pStyle w:val="Footer"/>
      <w:spacing w:before="1600"/>
    </w:pPr>
    <w:r>
      <w:rPr>
        <w:noProof/>
      </w:rPr>
      <w:drawing>
        <wp:anchor distT="0" distB="0" distL="114300" distR="114300" simplePos="0" relativeHeight="251658263" behindDoc="1" locked="0" layoutInCell="1" allowOverlap="1" wp14:anchorId="70E6105D" wp14:editId="705A0E61">
          <wp:simplePos x="0" y="0"/>
          <wp:positionH relativeFrom="page">
            <wp:posOffset>3530600</wp:posOffset>
          </wp:positionH>
          <wp:positionV relativeFrom="page">
            <wp:posOffset>9601201</wp:posOffset>
          </wp:positionV>
          <wp:extent cx="1003300" cy="650922"/>
          <wp:effectExtent l="0" t="0" r="6350" b="0"/>
          <wp:wrapTight wrapText="bothSides">
            <wp:wrapPolygon edited="0">
              <wp:start x="820" y="0"/>
              <wp:lineTo x="0" y="1897"/>
              <wp:lineTo x="0" y="14540"/>
              <wp:lineTo x="2871" y="20230"/>
              <wp:lineTo x="5742" y="20862"/>
              <wp:lineTo x="18866" y="20862"/>
              <wp:lineTo x="18866" y="20230"/>
              <wp:lineTo x="21327" y="13276"/>
              <wp:lineTo x="21327" y="632"/>
              <wp:lineTo x="18456" y="0"/>
              <wp:lineTo x="820" y="0"/>
            </wp:wrapPolygon>
          </wp:wrapTight>
          <wp:docPr id="22" name="Picture 2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5251" cy="652188"/>
                  </a:xfrm>
                  <a:prstGeom prst="rect">
                    <a:avLst/>
                  </a:prstGeom>
                </pic:spPr>
              </pic:pic>
            </a:graphicData>
          </a:graphic>
          <wp14:sizeRelH relativeFrom="page">
            <wp14:pctWidth>0</wp14:pctWidth>
          </wp14:sizeRelH>
          <wp14:sizeRelV relativeFrom="page">
            <wp14:pctHeight>0</wp14:pctHeight>
          </wp14:sizeRelV>
        </wp:anchor>
      </w:drawing>
    </w:r>
    <w:r w:rsidR="00CC5FC2">
      <w:rPr>
        <w:noProof/>
      </w:rPr>
      <w:drawing>
        <wp:anchor distT="0" distB="0" distL="114300" distR="114300" simplePos="0" relativeHeight="251658262" behindDoc="0" locked="0" layoutInCell="1" allowOverlap="1" wp14:anchorId="5B3F11F5" wp14:editId="51451AC0">
          <wp:simplePos x="0" y="0"/>
          <wp:positionH relativeFrom="margin">
            <wp:posOffset>1174115</wp:posOffset>
          </wp:positionH>
          <wp:positionV relativeFrom="paragraph">
            <wp:posOffset>224790</wp:posOffset>
          </wp:positionV>
          <wp:extent cx="1193122" cy="699627"/>
          <wp:effectExtent l="0" t="0" r="7620" b="571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122" cy="6996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FC2">
      <w:rPr>
        <w:noProof/>
      </w:rPr>
      <w:drawing>
        <wp:anchor distT="0" distB="0" distL="114300" distR="114300" simplePos="0" relativeHeight="251658256" behindDoc="1" locked="1" layoutInCell="1" allowOverlap="1" wp14:anchorId="46EB2142" wp14:editId="7DB95AE2">
          <wp:simplePos x="0" y="0"/>
          <wp:positionH relativeFrom="page">
            <wp:posOffset>-35560</wp:posOffset>
          </wp:positionH>
          <wp:positionV relativeFrom="page">
            <wp:align>bottom</wp:align>
          </wp:positionV>
          <wp:extent cx="2008800" cy="950400"/>
          <wp:effectExtent l="0" t="0" r="0" b="2540"/>
          <wp:wrapNone/>
          <wp:docPr id="55"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3">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CC5FC2">
      <w:rPr>
        <w:noProof/>
      </w:rPr>
      <w:drawing>
        <wp:anchor distT="0" distB="0" distL="114300" distR="114300" simplePos="0" relativeHeight="251658253" behindDoc="1" locked="1" layoutInCell="1" allowOverlap="1" wp14:anchorId="35884BD8" wp14:editId="48D262C7">
          <wp:simplePos x="0" y="0"/>
          <wp:positionH relativeFrom="page">
            <wp:align>right</wp:align>
          </wp:positionH>
          <wp:positionV relativeFrom="page">
            <wp:align>bottom</wp:align>
          </wp:positionV>
          <wp:extent cx="2403762" cy="1083600"/>
          <wp:effectExtent l="0" t="0" r="0" b="0"/>
          <wp:wrapNone/>
          <wp:docPr id="57"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4">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FC2">
      <w:rPr>
        <w:noProof/>
        <w:sz w:val="18"/>
      </w:rPr>
      <mc:AlternateContent>
        <mc:Choice Requires="wps">
          <w:drawing>
            <wp:anchor distT="0" distB="0" distL="114300" distR="114300" simplePos="0" relativeHeight="251658257" behindDoc="0" locked="1" layoutInCell="1" allowOverlap="1" wp14:anchorId="4A2446CE" wp14:editId="6CBD36DB">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5F3EC" w14:textId="77777777" w:rsidR="00CC5FC2" w:rsidRPr="009F69FA" w:rsidRDefault="00CC5FC2" w:rsidP="00213C82">
                          <w:pPr>
                            <w:pStyle w:val="xWeb"/>
                          </w:pPr>
                          <w:r>
                            <w:t>ari</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446CE" id="_x0000_t202" coordsize="21600,21600" o:spt="202" path="m,l,21600r21600,l21600,xe">
              <v:stroke joinstyle="miter"/>
              <v:path gradientshapeok="t" o:connecttype="rect"/>
            </v:shapetype>
            <v:shape id="WebAddress" o:spid="_x0000_s1034"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Wzgw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aZAtPdYJdUbzFvT8O+BCevGgzlWoR4JzwWBHPE0sdbfLQhNJ9G&#10;ibMV+V9/0yc8eAsrZx0WruLh51p4xZn5asHoE7Aj8SPm0/QE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5xols4MC&#10;AABqBQAADgAAAAAAAAAAAAAAAAAuAgAAZHJzL2Uyb0RvYy54bWxQSwECLQAUAAYACAAAACEAGENR&#10;AdsAAAAFAQAADwAAAAAAAAAAAAAAAADdBAAAZHJzL2Rvd25yZXYueG1sUEsFBgAAAAAEAAQA8wAA&#10;AOUFAAAAAA==&#10;" filled="f" stroked="f" strokeweight=".5pt">
              <v:textbox inset="15mm">
                <w:txbxContent>
                  <w:p w14:paraId="1395F3EC" w14:textId="77777777" w:rsidR="00CC5FC2" w:rsidRPr="009F69FA" w:rsidRDefault="00CC5FC2" w:rsidP="00213C82">
                    <w:pPr>
                      <w:pStyle w:val="xWeb"/>
                    </w:pPr>
                    <w:r>
                      <w:t>ari</w:t>
                    </w:r>
                    <w:r w:rsidRPr="009F69FA">
                      <w:t>.vic.gov.au</w:t>
                    </w:r>
                  </w:p>
                </w:txbxContent>
              </v:textbox>
              <w10:wrap anchorx="page" anchory="page"/>
              <w10:anchorlock/>
            </v:shape>
          </w:pict>
        </mc:Fallback>
      </mc:AlternateContent>
    </w:r>
    <w:r w:rsidR="00CC5FC2">
      <w:rPr>
        <w:noProof/>
        <w:sz w:val="18"/>
      </w:rPr>
      <w:drawing>
        <wp:anchor distT="0" distB="0" distL="114300" distR="114300" simplePos="0" relativeHeight="251658252" behindDoc="1" locked="1" layoutInCell="1" allowOverlap="1" wp14:anchorId="31EE7096" wp14:editId="2361FC3E">
          <wp:simplePos x="0" y="0"/>
          <wp:positionH relativeFrom="page">
            <wp:align>right</wp:align>
          </wp:positionH>
          <wp:positionV relativeFrom="page">
            <wp:posOffset>9685020</wp:posOffset>
          </wp:positionV>
          <wp:extent cx="2250440" cy="1005840"/>
          <wp:effectExtent l="0" t="0" r="0" b="0"/>
          <wp:wrapNone/>
          <wp:docPr id="6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5">
                    <a:extLst>
                      <a:ext uri="{28A0092B-C50C-407E-A947-70E740481C1C}">
                        <a14:useLocalDpi xmlns:a14="http://schemas.microsoft.com/office/drawing/2010/main" val="0"/>
                      </a:ext>
                    </a:extLst>
                  </a:blip>
                  <a:srcRect r="-27077" b="-91034"/>
                  <a:stretch>
                    <a:fillRect/>
                  </a:stretch>
                </pic:blipFill>
                <pic:spPr>
                  <a:xfrm>
                    <a:off x="0" y="0"/>
                    <a:ext cx="2250440" cy="1005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4E406" w14:textId="77777777" w:rsidR="00093699" w:rsidRPr="008F5280" w:rsidRDefault="00093699" w:rsidP="008F5280">
      <w:pPr>
        <w:pStyle w:val="FootnoteSeparator"/>
      </w:pPr>
    </w:p>
    <w:p w14:paraId="545C9AE9" w14:textId="77777777" w:rsidR="00093699" w:rsidRDefault="00093699"/>
  </w:footnote>
  <w:footnote w:type="continuationSeparator" w:id="0">
    <w:p w14:paraId="15D583BE" w14:textId="77777777" w:rsidR="00093699" w:rsidRDefault="00093699" w:rsidP="008F5280">
      <w:pPr>
        <w:pStyle w:val="FootnoteSeparator"/>
      </w:pPr>
    </w:p>
    <w:p w14:paraId="3B2BDA6E" w14:textId="77777777" w:rsidR="00093699" w:rsidRDefault="00093699"/>
    <w:p w14:paraId="1C676F9A" w14:textId="77777777" w:rsidR="00093699" w:rsidRDefault="00093699"/>
  </w:footnote>
  <w:footnote w:type="continuationNotice" w:id="1">
    <w:p w14:paraId="427BEB26" w14:textId="77777777" w:rsidR="00093699" w:rsidRDefault="00093699" w:rsidP="00D55628"/>
    <w:p w14:paraId="26F8D91D" w14:textId="77777777" w:rsidR="00093699" w:rsidRDefault="00093699"/>
    <w:p w14:paraId="33ADEBE0" w14:textId="77777777" w:rsidR="00093699" w:rsidRDefault="00093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C5FC2" w:rsidRPr="00975ED3" w14:paraId="7B59C34C" w14:textId="77777777" w:rsidTr="00B40C2E">
      <w:trPr>
        <w:trHeight w:hRule="exact" w:val="1418"/>
      </w:trPr>
      <w:tc>
        <w:tcPr>
          <w:tcW w:w="7761" w:type="dxa"/>
          <w:vAlign w:val="center"/>
        </w:tcPr>
        <w:p w14:paraId="6E6D8A26" w14:textId="7F6554D0" w:rsidR="00CC5FC2" w:rsidRPr="00975ED3" w:rsidRDefault="00334926" w:rsidP="00B40C2E">
          <w:pPr>
            <w:pStyle w:val="Header"/>
          </w:pPr>
          <w:r>
            <w:rPr>
              <w:noProof/>
            </w:rPr>
            <w:t xml:space="preserve">Native Fish Report Card Program </w:t>
          </w:r>
        </w:p>
      </w:tc>
    </w:tr>
  </w:tbl>
  <w:p w14:paraId="3DA62AC7" w14:textId="77777777" w:rsidR="00CC5FC2" w:rsidRDefault="00CC5FC2" w:rsidP="00254A01">
    <w:pPr>
      <w:pStyle w:val="Header"/>
    </w:pPr>
    <w:r w:rsidRPr="00806AB6">
      <w:rPr>
        <w:noProof/>
      </w:rPr>
      <mc:AlternateContent>
        <mc:Choice Requires="wps">
          <w:drawing>
            <wp:anchor distT="0" distB="0" distL="114300" distR="114300" simplePos="0" relativeHeight="251658248" behindDoc="1" locked="0" layoutInCell="1" allowOverlap="1" wp14:anchorId="30F168D0" wp14:editId="384ECC6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058C20"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42055BC5" wp14:editId="629E7D2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C90B1"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7534A3F9" wp14:editId="7F8380FD">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75D29D"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AC3EAFD" w14:textId="77777777" w:rsidR="00CC5FC2" w:rsidRPr="00254A01" w:rsidRDefault="00CC5FC2"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C5FC2" w:rsidRPr="00975ED3" w14:paraId="118C49C0" w14:textId="77777777" w:rsidTr="00B40C2E">
      <w:trPr>
        <w:trHeight w:hRule="exact" w:val="1418"/>
      </w:trPr>
      <w:tc>
        <w:tcPr>
          <w:tcW w:w="7761" w:type="dxa"/>
          <w:vAlign w:val="center"/>
        </w:tcPr>
        <w:p w14:paraId="4E4A4029" w14:textId="1DADBDF5" w:rsidR="00CC5FC2" w:rsidRPr="00975ED3" w:rsidRDefault="00CC5FC2" w:rsidP="00B40C2E">
          <w:pPr>
            <w:pStyle w:val="Header"/>
          </w:pPr>
          <w:r>
            <w:rPr>
              <w:noProof/>
            </w:rPr>
            <w:fldChar w:fldCharType="begin"/>
          </w:r>
          <w:r>
            <w:rPr>
              <w:noProof/>
            </w:rPr>
            <w:instrText xml:space="preserve"> STYLEREF  Title  \* MERGEFORMAT </w:instrText>
          </w:r>
          <w:r>
            <w:rPr>
              <w:noProof/>
            </w:rPr>
            <w:fldChar w:fldCharType="separate"/>
          </w:r>
          <w:r w:rsidR="00E433B5">
            <w:rPr>
              <w:b w:val="0"/>
              <w:bCs/>
              <w:noProof/>
              <w:lang w:val="en-US"/>
            </w:rPr>
            <w:t>Error! No text of specified style in document.</w:t>
          </w:r>
          <w:r>
            <w:rPr>
              <w:noProof/>
            </w:rPr>
            <w:fldChar w:fldCharType="end"/>
          </w:r>
        </w:p>
      </w:tc>
    </w:tr>
  </w:tbl>
  <w:p w14:paraId="4DF610F5" w14:textId="77777777" w:rsidR="00CC5FC2" w:rsidRDefault="00CC5FC2" w:rsidP="00254A01">
    <w:pPr>
      <w:pStyle w:val="Header"/>
    </w:pPr>
    <w:r w:rsidRPr="00806AB6">
      <w:rPr>
        <w:noProof/>
      </w:rPr>
      <mc:AlternateContent>
        <mc:Choice Requires="wps">
          <w:drawing>
            <wp:anchor distT="0" distB="0" distL="114300" distR="114300" simplePos="0" relativeHeight="251658251" behindDoc="1" locked="0" layoutInCell="1" allowOverlap="1" wp14:anchorId="72F85BB9" wp14:editId="3CE3C51D">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7B138"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90DBB96" wp14:editId="6EE218F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8CFD7"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72E5CE9E" wp14:editId="7534777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EDE397"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3F56868" w14:textId="77777777" w:rsidR="00CC5FC2" w:rsidRDefault="00CC5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A44E" w14:textId="77777777" w:rsidR="00CC5FC2" w:rsidRPr="00E97294" w:rsidRDefault="00CC5FC2" w:rsidP="00E97294">
    <w:pPr>
      <w:pStyle w:val="Header"/>
    </w:pPr>
    <w:r w:rsidRPr="00806AB6">
      <w:rPr>
        <w:noProof/>
      </w:rPr>
      <mc:AlternateContent>
        <mc:Choice Requires="wps">
          <w:drawing>
            <wp:anchor distT="0" distB="0" distL="114300" distR="114300" simplePos="0" relativeHeight="251658242" behindDoc="1" locked="0" layoutInCell="1" allowOverlap="1" wp14:anchorId="696DF4BA" wp14:editId="3A527F47">
              <wp:simplePos x="0" y="0"/>
              <wp:positionH relativeFrom="page">
                <wp:posOffset>1130300</wp:posOffset>
              </wp:positionH>
              <wp:positionV relativeFrom="page">
                <wp:posOffset>285750</wp:posOffset>
              </wp:positionV>
              <wp:extent cx="6175375" cy="13716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5375" cy="13716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D4C568" id="Rectangle" o:spid="_x0000_s1026" style="position:absolute;margin-left:89pt;margin-top:22.5pt;width:486.25pt;height:10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" fillcolor="#00b2a9 [3204]" stroked="f">
              <w10:wrap anchorx="page" anchory="page"/>
            </v:rect>
          </w:pict>
        </mc:Fallback>
      </mc:AlternateContent>
    </w:r>
    <w:r>
      <w:rPr>
        <w:noProof/>
      </w:rPr>
      <mc:AlternateContent>
        <mc:Choice Requires="wps">
          <w:drawing>
            <wp:anchor distT="45720" distB="45720" distL="114300" distR="114300" simplePos="0" relativeHeight="251658261" behindDoc="0" locked="0" layoutInCell="1" allowOverlap="1" wp14:anchorId="09E99C5D" wp14:editId="62205FE5">
              <wp:simplePos x="0" y="0"/>
              <wp:positionH relativeFrom="column">
                <wp:posOffset>1009015</wp:posOffset>
              </wp:positionH>
              <wp:positionV relativeFrom="paragraph">
                <wp:posOffset>105410</wp:posOffset>
              </wp:positionV>
              <wp:extent cx="3340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4620"/>
                      </a:xfrm>
                      <a:prstGeom prst="rect">
                        <a:avLst/>
                      </a:prstGeom>
                      <a:noFill/>
                      <a:ln w="9525">
                        <a:noFill/>
                        <a:miter lim="800000"/>
                        <a:headEnd/>
                        <a:tailEnd/>
                      </a:ln>
                    </wps:spPr>
                    <wps:txbx>
                      <w:txbxContent>
                        <w:p w14:paraId="022DCA88" w14:textId="77777777" w:rsidR="00CC5FC2" w:rsidRPr="009C619D" w:rsidRDefault="00CC5FC2">
                          <w:pPr>
                            <w:rPr>
                              <w:color w:val="FFFFFF" w:themeColor="background1"/>
                              <w:sz w:val="16"/>
                              <w:szCs w:val="16"/>
                            </w:rPr>
                          </w:pPr>
                          <w:r w:rsidRPr="009C619D">
                            <w:rPr>
                              <w:color w:val="FFFFFF" w:themeColor="background1"/>
                              <w:sz w:val="16"/>
                              <w:szCs w:val="16"/>
                            </w:rPr>
                            <w:t>Arthur Rylah Institute for Environmental 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99C5D" id="_x0000_t202" coordsize="21600,21600" o:spt="202" path="m,l,21600r21600,l21600,xe">
              <v:stroke joinstyle="miter"/>
              <v:path gradientshapeok="t" o:connecttype="rect"/>
            </v:shapetype>
            <v:shape id="_x0000_s1033" type="#_x0000_t202" style="position:absolute;left:0;text-align:left;margin-left:79.45pt;margin-top:8.3pt;width:263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" filled="f" stroked="f">
              <v:textbox style="mso-fit-shape-to-text:t">
                <w:txbxContent>
                  <w:p w14:paraId="022DCA88" w14:textId="77777777" w:rsidR="00CC5FC2" w:rsidRPr="009C619D" w:rsidRDefault="00CC5FC2">
                    <w:pPr>
                      <w:rPr>
                        <w:color w:val="FFFFFF" w:themeColor="background1"/>
                        <w:sz w:val="16"/>
                        <w:szCs w:val="16"/>
                      </w:rPr>
                    </w:pPr>
                    <w:r w:rsidRPr="009C619D">
                      <w:rPr>
                        <w:color w:val="FFFFFF" w:themeColor="background1"/>
                        <w:sz w:val="16"/>
                        <w:szCs w:val="16"/>
                      </w:rPr>
                      <w:t>Arthur Rylah Institute for Environmental Research</w:t>
                    </w:r>
                  </w:p>
                </w:txbxContent>
              </v:textbox>
            </v:shape>
          </w:pict>
        </mc:Fallback>
      </mc:AlternateContent>
    </w:r>
    <w:r>
      <w:rPr>
        <w:noProof/>
      </w:rPr>
      <w:drawing>
        <wp:anchor distT="0" distB="0" distL="114300" distR="114300" simplePos="0" relativeHeight="251658255" behindDoc="1" locked="0" layoutInCell="1" allowOverlap="1" wp14:anchorId="0F0BB24E" wp14:editId="4EC41335">
          <wp:simplePos x="0" y="0"/>
          <wp:positionH relativeFrom="page">
            <wp:posOffset>720090</wp:posOffset>
          </wp:positionH>
          <wp:positionV relativeFrom="page">
            <wp:posOffset>1188085</wp:posOffset>
          </wp:positionV>
          <wp:extent cx="860400" cy="896400"/>
          <wp:effectExtent l="0" t="0" r="0" b="0"/>
          <wp:wrapNone/>
          <wp:docPr id="52"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5321ACEC" wp14:editId="4DF3BD50">
          <wp:simplePos x="0" y="0"/>
          <wp:positionH relativeFrom="page">
            <wp:posOffset>720090</wp:posOffset>
          </wp:positionH>
          <wp:positionV relativeFrom="page">
            <wp:posOffset>1188085</wp:posOffset>
          </wp:positionV>
          <wp:extent cx="864000" cy="896400"/>
          <wp:effectExtent l="0" t="0" r="0" b="0"/>
          <wp:wrapNone/>
          <wp:docPr id="54"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1AB28F44" wp14:editId="4F2ED8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5803C"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53244FD4" wp14:editId="33176CAE">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D43BA"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24B121EF" wp14:editId="3A6F95A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6BEAC"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D971D7E"/>
    <w:multiLevelType w:val="multilevel"/>
    <w:tmpl w:val="486A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0B5E9D"/>
    <w:multiLevelType w:val="multilevel"/>
    <w:tmpl w:val="0238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45EC4"/>
    <w:multiLevelType w:val="multilevel"/>
    <w:tmpl w:val="B670795E"/>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9"/>
  </w:num>
  <w:num w:numId="3">
    <w:abstractNumId w:val="26"/>
  </w:num>
  <w:num w:numId="4">
    <w:abstractNumId w:val="33"/>
  </w:num>
  <w:num w:numId="5">
    <w:abstractNumId w:val="16"/>
  </w:num>
  <w:num w:numId="6">
    <w:abstractNumId w:val="13"/>
  </w:num>
  <w:num w:numId="7">
    <w:abstractNumId w:val="11"/>
  </w:num>
  <w:num w:numId="8">
    <w:abstractNumId w:val="10"/>
  </w:num>
  <w:num w:numId="9">
    <w:abstractNumId w:val="30"/>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1"/>
  </w:num>
  <w:num w:numId="44">
    <w:abstractNumId w:val="12"/>
  </w:num>
  <w:num w:numId="45">
    <w:abstractNumId w:val="33"/>
  </w:num>
  <w:num w:numId="46">
    <w:abstractNumId w:val="11"/>
  </w:num>
  <w:num w:numId="47">
    <w:abstractNumId w:val="11"/>
  </w:num>
  <w:num w:numId="48">
    <w:abstractNumId w:val="11"/>
  </w:num>
  <w:num w:numId="49">
    <w:abstractNumId w:val="33"/>
  </w:num>
  <w:num w:numId="5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7OWUab8+cYd28ItW3M0PxtcOvV+s6sUFuFfHcw6kqjdGtx+z203cQXlAmRcIQ0OS8oo7DAWSfZyiQBZa3w+zrw==" w:salt="nYL7ZmaUD83XAubIITkqhg=="/>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9B5284"/>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500"/>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699"/>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47F"/>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870"/>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87C"/>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30B"/>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33"/>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A7EDD"/>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26"/>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2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50A"/>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B9C"/>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D9F"/>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4E7A"/>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D2D"/>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1FBF"/>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56B"/>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BD0"/>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407"/>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42D"/>
    <w:rsid w:val="005F551C"/>
    <w:rsid w:val="005F5CE7"/>
    <w:rsid w:val="005F5E45"/>
    <w:rsid w:val="005F5F36"/>
    <w:rsid w:val="005F618D"/>
    <w:rsid w:val="005F6F53"/>
    <w:rsid w:val="005F70DA"/>
    <w:rsid w:val="005F73D0"/>
    <w:rsid w:val="005F7770"/>
    <w:rsid w:val="005F7C8F"/>
    <w:rsid w:val="005F7EE6"/>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0ED"/>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6FEF"/>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2C0"/>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41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44D"/>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C7C"/>
    <w:rsid w:val="006F5EBE"/>
    <w:rsid w:val="006F64D1"/>
    <w:rsid w:val="006F650B"/>
    <w:rsid w:val="006F650C"/>
    <w:rsid w:val="006F65F8"/>
    <w:rsid w:val="006F6977"/>
    <w:rsid w:val="006F747F"/>
    <w:rsid w:val="00700023"/>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6854"/>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780"/>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E9A"/>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2C10"/>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0F"/>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6472"/>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A21"/>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6AA"/>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1DC"/>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81"/>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026"/>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2B5"/>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C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284"/>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19D"/>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4FFB"/>
    <w:rsid w:val="00A45099"/>
    <w:rsid w:val="00A45858"/>
    <w:rsid w:val="00A4587F"/>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56F"/>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645"/>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5FC2"/>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573"/>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30"/>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7DA"/>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64F"/>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A90"/>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20F"/>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123"/>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9D3"/>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549"/>
    <w:rsid w:val="00E426DA"/>
    <w:rsid w:val="00E4281C"/>
    <w:rsid w:val="00E42B3B"/>
    <w:rsid w:val="00E42C94"/>
    <w:rsid w:val="00E43398"/>
    <w:rsid w:val="00E433B5"/>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41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4EF6"/>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84"/>
    <w:rsid w:val="00F248B9"/>
    <w:rsid w:val="00F24944"/>
    <w:rsid w:val="00F24C06"/>
    <w:rsid w:val="00F24DDE"/>
    <w:rsid w:val="00F251F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2B34"/>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918"/>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1973B729"/>
    <w:rsid w:val="3F74178C"/>
    <w:rsid w:val="71CA0A33"/>
    <w:rsid w:val="725153B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3B8BEC6"/>
  <w15:docId w15:val="{A8473B37-C675-42E1-970A-E7933E3F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8E61DC"/>
    <w:pPr>
      <w:keepNext/>
      <w:keepLines/>
      <w:numPr>
        <w:numId w:val="7"/>
      </w:numPr>
      <w:spacing w:before="240" w:after="120" w:line="440" w:lineRule="exact"/>
      <w:outlineLvl w:val="0"/>
    </w:pPr>
    <w:rPr>
      <w:b/>
      <w:bCs/>
      <w:color w:val="00B2A9" w:themeColor="accent1"/>
      <w:kern w:val="32"/>
      <w:sz w:val="32"/>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B5284"/>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8E61DC"/>
    <w:rPr>
      <w:b/>
      <w:bCs/>
      <w:color w:val="00B2A9" w:themeColor="accent1"/>
      <w:kern w:val="32"/>
      <w:sz w:val="32"/>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table" w:styleId="GridTable1Light">
    <w:name w:val="Grid Table 1 Light"/>
    <w:basedOn w:val="TableNormal"/>
    <w:uiPriority w:val="46"/>
    <w:rsid w:val="00B9656F"/>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C5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Waterway.Monitoring@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ason.Lieschke@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8.jpeg"/><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ari.vic.gov.au/research/field-techniques-and-monitoring/native-fish-report-card-progra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emf"/><Relationship Id="rId4"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 Note" ma:contentTypeID="0x0101002517F445A0F35E449C98AAD631F2B0384F001B9B85187BE8484DBBBC3E2AB5070AFC" ma:contentTypeVersion="19" ma:contentTypeDescription="An informal note describing something to be remembered or acted upon in the future - DEPI" ma:contentTypeScope="" ma:versionID="d97bc6be5d3753c29c88bd54b43f20be">
  <xsd:schema xmlns:xsd="http://www.w3.org/2001/XMLSchema" xmlns:xs="http://www.w3.org/2001/XMLSchema" xmlns:p="http://schemas.microsoft.com/office/2006/metadata/properties" xmlns:ns1="http://schemas.microsoft.com/sharepoint/v3" xmlns:ns2="a5f32de4-e402-4188-b034-e71ca7d22e54" xmlns:ns3="9fd47c19-1c4a-4d7d-b342-c10cef269344" xmlns:ns4="78d79c37-d1e8-43be-8423-8b5a873e908d" targetNamespace="http://schemas.microsoft.com/office/2006/metadata/properties" ma:root="true" ma:fieldsID="1dacffde3b5c7c442ebc3d068c81835b" ns1:_="" ns2:_="" ns3:_="" ns4:_="">
    <xsd:import namespace="http://schemas.microsoft.com/sharepoint/v3"/>
    <xsd:import namespace="a5f32de4-e402-4188-b034-e71ca7d22e54"/>
    <xsd:import namespace="9fd47c19-1c4a-4d7d-b342-c10cef269344"/>
    <xsd:import namespace="78d79c37-d1e8-43be-8423-8b5a873e908d"/>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a32622f3dc2450999d9a8c3f9f71c0e" minOccurs="0"/>
                <xsd:element ref="ns4:kd1afe63598044c081c46c46ce9365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pplied Aquatic Ecology|f2ee6a44-9da5-499c-ae5f-84f7fe19e1cf"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6b0be81-b30c-4fbb-be81-2e1a60871e1d}"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6b0be81-b30c-4fbb-be81-2e1a60871e1d}"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79c37-d1e8-43be-8423-8b5a873e908d" elementFormDefault="qualified">
    <xsd:import namespace="http://schemas.microsoft.com/office/2006/documentManagement/types"/>
    <xsd:import namespace="http://schemas.microsoft.com/office/infopath/2007/PartnerControls"/>
    <xsd:element name="ma32622f3dc2450999d9a8c3f9f71c0e" ma:index="31" nillable="true" ma:taxonomy="true" ma:internalName="ma32622f3dc2450999d9a8c3f9f71c0e" ma:taxonomyFieldName="Document_x0020_type" ma:displayName="Document type" ma:default="" ma:fieldId="{6a32622f-3dc2-4509-99d9-a8c3f9f71c0e}" ma:sspId="797aeec6-0273-40f2-ab3e-beee73212332" ma:termSetId="975467fd-f9dc-494f-ab2c-8f8091911d59" ma:anchorId="00000000-0000-0000-0000-000000000000" ma:open="true" ma:isKeyword="false">
      <xsd:complexType>
        <xsd:sequence>
          <xsd:element ref="pc:Terms" minOccurs="0" maxOccurs="1"/>
        </xsd:sequence>
      </xsd:complexType>
    </xsd:element>
    <xsd:element name="kd1afe63598044c081c46c46ce9365fb" ma:index="34" nillable="true" ma:taxonomy="true" ma:internalName="kd1afe63598044c081c46c46ce9365fb" ma:taxonomyFieldName="Records_x0020_Classification" ma:displayName="Records Classification" ma:default="" ma:fieldId="{4d1afe63-5980-44c0-81c4-6c46ce9365fb}" ma:sspId="797aeec6-0273-40f2-ab3e-beee73212332" ma:termSetId="14cdebf6-3e89-49f2-abc7-b9a88c6ac78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2517F445A0F35E449C98AAD631F2B0384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DOCID92-289785998-148</_dlc_DocId>
    <_dlc_DocIdUrl xmlns="a5f32de4-e402-4188-b034-e71ca7d22e54">
      <Url>https://delwpvicgovau.sharepoint.com/sites/ecm_92/_layouts/15/DocIdRedir.aspx?ID=DOCID92-289785998-148</Url>
      <Description>DOCID92-289785998-148</Description>
    </_dlc_DocIdUrl>
    <kd1afe63598044c081c46c46ce9365fb xmlns="78d79c37-d1e8-43be-8423-8b5a873e908d">
      <Terms xmlns="http://schemas.microsoft.com/office/infopath/2007/PartnerControls"/>
    </kd1afe63598044c081c46c46ce9365fb>
    <ma32622f3dc2450999d9a8c3f9f71c0e xmlns="78d79c37-d1e8-43be-8423-8b5a873e908d">
      <Terms xmlns="http://schemas.microsoft.com/office/infopath/2007/PartnerControls"/>
    </ma32622f3dc2450999d9a8c3f9f71c0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4607-EA58-4FDE-9C22-9F16CE50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8d79c37-d1e8-43be-8423-8b5a873e9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26D87-F7EC-4E55-A199-28783BA31EE4}">
  <ds:schemaRefs>
    <ds:schemaRef ds:uri="Microsoft.SharePoint.Taxonomy.ContentTypeSync"/>
  </ds:schemaRefs>
</ds:datastoreItem>
</file>

<file path=customXml/itemProps3.xml><?xml version="1.0" encoding="utf-8"?>
<ds:datastoreItem xmlns:ds="http://schemas.openxmlformats.org/officeDocument/2006/customXml" ds:itemID="{AF695DEF-9689-4A23-BCDB-7EAE81F6831C}">
  <ds:schemaRefs>
    <ds:schemaRef ds:uri="http://schemas.microsoft.com/sharepoint/v3/contenttype/forms"/>
  </ds:schemaRefs>
</ds:datastoreItem>
</file>

<file path=customXml/itemProps4.xml><?xml version="1.0" encoding="utf-8"?>
<ds:datastoreItem xmlns:ds="http://schemas.openxmlformats.org/officeDocument/2006/customXml" ds:itemID="{174A0F58-F6B6-45A9-9739-E71D8FD7D357}">
  <ds:schemaRefs>
    <ds:schemaRef ds:uri="http://schemas.microsoft.com/office/2006/metadata/customXsn"/>
  </ds:schemaRefs>
</ds:datastoreItem>
</file>

<file path=customXml/itemProps5.xml><?xml version="1.0" encoding="utf-8"?>
<ds:datastoreItem xmlns:ds="http://schemas.openxmlformats.org/officeDocument/2006/customXml" ds:itemID="{85D85894-342D-4FFF-9A40-D30AC8E8C7D0}">
  <ds:schemaRefs>
    <ds:schemaRef ds:uri="http://schemas.microsoft.com/sharepoint/events"/>
  </ds:schemaRefs>
</ds:datastoreItem>
</file>

<file path=customXml/itemProps6.xml><?xml version="1.0" encoding="utf-8"?>
<ds:datastoreItem xmlns:ds="http://schemas.openxmlformats.org/officeDocument/2006/customXml" ds:itemID="{1249D0C4-A752-4F17-B556-4C44586DCA75}">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78d79c37-d1e8-43be-8423-8b5a873e908d"/>
  </ds:schemaRefs>
</ds:datastoreItem>
</file>

<file path=customXml/itemProps7.xml><?xml version="1.0" encoding="utf-8"?>
<ds:datastoreItem xmlns:ds="http://schemas.openxmlformats.org/officeDocument/2006/customXml" ds:itemID="{1139E56D-236E-45DB-999A-41280AED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3855</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4522</CharactersWithSpaces>
  <SharedDoc>false</SharedDoc>
  <HLinks>
    <vt:vector size="18" baseType="variant">
      <vt:variant>
        <vt:i4>2293870</vt:i4>
      </vt:variant>
      <vt:variant>
        <vt:i4>6</vt:i4>
      </vt:variant>
      <vt:variant>
        <vt:i4>0</vt:i4>
      </vt:variant>
      <vt:variant>
        <vt:i4>5</vt:i4>
      </vt:variant>
      <vt:variant>
        <vt:lpwstr>https://www.ari.vic.gov.au/research/field-techniques-and-monitoring/native-fish-report-card-program</vt:lpwstr>
      </vt:variant>
      <vt:variant>
        <vt:lpwstr/>
      </vt:variant>
      <vt:variant>
        <vt:i4>2490449</vt:i4>
      </vt:variant>
      <vt:variant>
        <vt:i4>3</vt:i4>
      </vt:variant>
      <vt:variant>
        <vt:i4>0</vt:i4>
      </vt:variant>
      <vt:variant>
        <vt:i4>5</vt:i4>
      </vt:variant>
      <vt:variant>
        <vt:lpwstr>mailto:Waterway.Monitoring@delwp.vic.gov.au</vt:lpwstr>
      </vt:variant>
      <vt:variant>
        <vt:lpwstr/>
      </vt:variant>
      <vt:variant>
        <vt:i4>1507436</vt:i4>
      </vt:variant>
      <vt:variant>
        <vt:i4>0</vt:i4>
      </vt:variant>
      <vt:variant>
        <vt:i4>0</vt:i4>
      </vt:variant>
      <vt:variant>
        <vt:i4>5</vt:i4>
      </vt:variant>
      <vt:variant>
        <vt:lpwstr>mailto:Jason.Leischke@delwp.vic.gov.au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Fish Report Card fact sheet</dc:title>
  <dc:subject/>
  <dc:creator>Pam E Clunie (DELWP)</dc:creator>
  <cp:keywords/>
  <dc:description/>
  <cp:lastModifiedBy>Gabriel L Cornell (DELWP)</cp:lastModifiedBy>
  <cp:revision>5</cp:revision>
  <cp:lastPrinted>2021-12-02T05:11:00Z</cp:lastPrinted>
  <dcterms:created xsi:type="dcterms:W3CDTF">2021-12-02T05:06:00Z</dcterms:created>
  <dcterms:modified xsi:type="dcterms:W3CDTF">2021-12-02T05:12:00Z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2021-01-20T00:56:31Z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d23cf57c-10e8-4134-a633-7d8dc6a3a4b2</vt:lpwstr>
  </property>
  <property fmtid="{D5CDD505-2E9C-101B-9397-08002B2CF9AE}" pid="24" name="MSIP_Label_4257e2ab-f512-40e2-9c9a-c64247360765_ContentBits">
    <vt:lpwstr>2</vt:lpwstr>
  </property>
  <property fmtid="{D5CDD505-2E9C-101B-9397-08002B2CF9AE}" pid="25" name="ContentTypeId">
    <vt:lpwstr>0x0101002517F445A0F35E449C98AAD631F2B0384F001B9B85187BE8484DBBBC3E2AB5070AFC</vt:lpwstr>
  </property>
  <property fmtid="{D5CDD505-2E9C-101B-9397-08002B2CF9AE}" pid="26" name="Agency">
    <vt:lpwstr>1;#Department of Environment, Land, Water and Planning|607a3f87-1228-4cd9-82a5-076aa8776274</vt:lpwstr>
  </property>
  <property fmtid="{D5CDD505-2E9C-101B-9397-08002B2CF9AE}" pid="27" name="Branch">
    <vt:lpwstr>7;#Arthur Rylah Institute|40bc2e25-0176-4bcf-8522-e378037ace7d</vt:lpwstr>
  </property>
  <property fmtid="{D5CDD505-2E9C-101B-9397-08002B2CF9AE}" pid="28" name="_dlc_DocIdItemGuid">
    <vt:lpwstr>7540ed62-17e5-4914-b647-f0a67cff0f59</vt:lpwstr>
  </property>
  <property fmtid="{D5CDD505-2E9C-101B-9397-08002B2CF9AE}" pid="29" name="Division">
    <vt:lpwstr>6;#Biodiversity|a369ff78-9705-4b66-a29c-499bde0c7988</vt:lpwstr>
  </property>
  <property fmtid="{D5CDD505-2E9C-101B-9397-08002B2CF9AE}" pid="30" name="Group1">
    <vt:lpwstr>10;#Environment and Climate Change|b90772f5-2afa-408f-b8b8-93ad6baba774</vt:lpwstr>
  </property>
  <property fmtid="{D5CDD505-2E9C-101B-9397-08002B2CF9AE}" pid="31" name="Dissemination Limiting Marker">
    <vt:lpwstr>2;#FOUO|955eb6fc-b35a-4808-8aa5-31e514fa3f26</vt:lpwstr>
  </property>
  <property fmtid="{D5CDD505-2E9C-101B-9397-08002B2CF9AE}" pid="32" name="Security Classification">
    <vt:lpwstr>3;#Unclassified|7fa379f4-4aba-4692-ab80-7d39d3a23cf4</vt:lpwstr>
  </property>
  <property fmtid="{D5CDD505-2E9C-101B-9397-08002B2CF9AE}" pid="33" name="Section">
    <vt:lpwstr/>
  </property>
  <property fmtid="{D5CDD505-2E9C-101B-9397-08002B2CF9AE}" pid="34" name="Sub-Section">
    <vt:lpwstr/>
  </property>
  <property fmtid="{D5CDD505-2E9C-101B-9397-08002B2CF9AE}" pid="35" name="Records Classification">
    <vt:lpwstr/>
  </property>
  <property fmtid="{D5CDD505-2E9C-101B-9397-08002B2CF9AE}" pid="36" name="o85941e134754762b9719660a258a6e6">
    <vt:lpwstr/>
  </property>
  <property fmtid="{D5CDD505-2E9C-101B-9397-08002B2CF9AE}" pid="37" name="Location_x0020_Type">
    <vt:lpwstr/>
  </property>
  <property fmtid="{D5CDD505-2E9C-101B-9397-08002B2CF9AE}" pid="38" name="Copyright_x0020_Licence_x0020_Name">
    <vt:lpwstr/>
  </property>
  <property fmtid="{D5CDD505-2E9C-101B-9397-08002B2CF9AE}" pid="39" name="df723ab3fe1c4eb7a0b151674e7ac40d">
    <vt:lpwstr/>
  </property>
  <property fmtid="{D5CDD505-2E9C-101B-9397-08002B2CF9AE}" pid="40" name="Copyright_x0020_License_x0020_Type">
    <vt:lpwstr/>
  </property>
  <property fmtid="{D5CDD505-2E9C-101B-9397-08002B2CF9AE}" pid="41" name="Document type">
    <vt:lpwstr/>
  </property>
  <property fmtid="{D5CDD505-2E9C-101B-9397-08002B2CF9AE}" pid="42" name="o2e611f6ba3e4c8f9a895dfb7980639e">
    <vt:lpwstr/>
  </property>
  <property fmtid="{D5CDD505-2E9C-101B-9397-08002B2CF9AE}" pid="43" name="SharedWithUsers">
    <vt:lpwstr>382;#Fiona Y Warry (DELWP);#21;#Paul Reich (DELWP);#55;#Jason A Lieschke (DELWP);#22;#Justin P OConnor (DELWP)</vt:lpwstr>
  </property>
  <property fmtid="{D5CDD505-2E9C-101B-9397-08002B2CF9AE}" pid="44" name="Copyright Licence Name">
    <vt:lpwstr/>
  </property>
  <property fmtid="{D5CDD505-2E9C-101B-9397-08002B2CF9AE}" pid="45" name="Location Type">
    <vt:lpwstr/>
  </property>
  <property fmtid="{D5CDD505-2E9C-101B-9397-08002B2CF9AE}" pid="46" name="Copyright License Type">
    <vt:lpwstr/>
  </property>
</Properties>
</file>