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4EC2BB59" w14:textId="71BC3204" w:rsidR="00254F12" w:rsidRPr="00862057" w:rsidRDefault="00000000" w:rsidP="001806EE">
      <w:pPr>
        <w:pStyle w:val="Heading1"/>
        <w:framePr w:wrap="around"/>
      </w:pPr>
      <w:sdt>
        <w:sdtPr>
          <w:alias w:val="Document Title"/>
          <w:tag w:val=""/>
          <w:id w:val="-432211567"/>
          <w:placeholder>
            <w:docPart w:val="BB0FE3AE09994E0CA48CBF9F973E33E7"/>
          </w:placeholder>
          <w:dataBinding w:prefixMappings="xmlns:ns0='http://purl.org/dc/elements/1.1/' xmlns:ns1='http://schemas.openxmlformats.org/package/2006/metadata/core-properties' " w:xpath="/ns1:coreProperties[1]/ns0:title[1]" w:storeItemID="{6C3C8BC8-F283-45AE-878A-BAB7291924A1}"/>
          <w:text/>
        </w:sdtPr>
        <w:sdtContent>
          <w:r w:rsidR="007041F7">
            <w:t xml:space="preserve">Estimating potential effectiveness of </w:t>
          </w:r>
          <w:r w:rsidR="002063CF">
            <w:t xml:space="preserve">mitigations </w:t>
          </w:r>
          <w:r w:rsidR="001558B0">
            <w:t>for</w:t>
          </w:r>
          <w:r w:rsidR="002063CF">
            <w:t xml:space="preserve"> </w:t>
          </w:r>
          <w:r w:rsidR="00A7371B">
            <w:t xml:space="preserve">onshore </w:t>
          </w:r>
          <w:r w:rsidR="007041F7">
            <w:t>wind energy facilities using structured expert elicitation</w:t>
          </w:r>
        </w:sdtContent>
      </w:sdt>
    </w:p>
    <w:p w14:paraId="1F9A2159" w14:textId="01F88EFA" w:rsidR="004C1F02" w:rsidRDefault="004C1F02" w:rsidP="001806EE">
      <w:pPr>
        <w:pStyle w:val="Subtitle"/>
        <w:framePr w:wrap="around"/>
      </w:pPr>
    </w:p>
    <w:p w14:paraId="76FE08E7"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095CD031" wp14:editId="48AB8D0A">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0AA88141" w14:textId="214A3A6C" w:rsidR="003E34ED" w:rsidRDefault="003E34ED" w:rsidP="00D654E8">
      <w:pPr>
        <w:pStyle w:val="xPartnerLogo"/>
        <w:framePr w:wrap="around"/>
      </w:pPr>
      <w:r>
        <w:rPr>
          <w:noProof/>
        </w:rPr>
        <w:drawing>
          <wp:inline distT="0" distB="0" distL="0" distR="0" wp14:anchorId="784E9D09" wp14:editId="149FF4B8">
            <wp:extent cx="760058" cy="445770"/>
            <wp:effectExtent l="0" t="0" r="2540" b="0"/>
            <wp:docPr id="10" name="Picture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0058" cy="445770"/>
                    </a:xfrm>
                    <a:prstGeom prst="rect">
                      <a:avLst/>
                    </a:prstGeom>
                  </pic:spPr>
                </pic:pic>
              </a:graphicData>
            </a:graphic>
          </wp:inline>
        </w:drawing>
      </w:r>
      <w:r>
        <w:t> </w:t>
      </w:r>
    </w:p>
    <w:p w14:paraId="4B709B10" w14:textId="241BFAB1" w:rsidR="008C06B8" w:rsidRDefault="00CC27E9" w:rsidP="00FE7FB1">
      <w:pPr>
        <w:pStyle w:val="BodyText"/>
        <w:sectPr w:rsidR="008C06B8" w:rsidSect="008C06B8">
          <w:headerReference w:type="even" r:id="rId18"/>
          <w:footerReference w:type="even" r:id="rId19"/>
          <w:type w:val="continuous"/>
          <w:pgSz w:w="11907" w:h="16839" w:code="9"/>
          <w:pgMar w:top="737" w:right="851" w:bottom="1701" w:left="851" w:header="284" w:footer="284" w:gutter="0"/>
          <w:cols w:space="454"/>
          <w:noEndnote/>
          <w:titlePg/>
          <w:docGrid w:linePitch="360"/>
        </w:sectPr>
      </w:pPr>
      <w:r>
        <w:rPr>
          <w:noProof/>
        </w:rPr>
        <mc:AlternateContent>
          <mc:Choice Requires="wps">
            <w:drawing>
              <wp:anchor distT="0" distB="0" distL="114300" distR="114300" simplePos="0" relativeHeight="251658257" behindDoc="0" locked="0" layoutInCell="1" allowOverlap="1" wp14:anchorId="7D851F0C" wp14:editId="269EB94A">
                <wp:simplePos x="0" y="0"/>
                <wp:positionH relativeFrom="margin">
                  <wp:posOffset>0</wp:posOffset>
                </wp:positionH>
                <wp:positionV relativeFrom="paragraph">
                  <wp:posOffset>1774190</wp:posOffset>
                </wp:positionV>
                <wp:extent cx="6737350" cy="3915410"/>
                <wp:effectExtent l="0" t="0" r="6350" b="889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3915410"/>
                        </a:xfrm>
                        <a:prstGeom prst="rect">
                          <a:avLst/>
                        </a:prstGeom>
                        <a:solidFill>
                          <a:schemeClr val="accent2">
                            <a:lumMod val="20000"/>
                            <a:lumOff val="80000"/>
                          </a:schemeClr>
                        </a:solidFill>
                        <a:ln w="9525">
                          <a:noFill/>
                          <a:miter lim="800000"/>
                          <a:headEnd/>
                          <a:tailEnd/>
                        </a:ln>
                      </wps:spPr>
                      <wps:txbx>
                        <w:txbxContent>
                          <w:p w14:paraId="7930FDD9" w14:textId="21901B9F" w:rsidR="003E34ED" w:rsidRDefault="007A4F69" w:rsidP="00CC27E9">
                            <w:pPr>
                              <w:pStyle w:val="Heading2"/>
                              <w:spacing w:before="60"/>
                            </w:pPr>
                            <w:r>
                              <w:t>Overview</w:t>
                            </w:r>
                          </w:p>
                          <w:p w14:paraId="5ECFA3ED" w14:textId="77777777" w:rsidR="000A4721" w:rsidRDefault="00560100" w:rsidP="009D0DD5">
                            <w:pPr>
                              <w:pStyle w:val="ListBullet"/>
                            </w:pPr>
                            <w:r>
                              <w:t xml:space="preserve">There is limited information on the effectiveness of potential </w:t>
                            </w:r>
                            <w:r w:rsidR="005B574A">
                              <w:t xml:space="preserve">mitigations to reduce the impact of </w:t>
                            </w:r>
                            <w:r w:rsidR="00A90877">
                              <w:t>collisions of birds and bats</w:t>
                            </w:r>
                            <w:r w:rsidR="00FA3643">
                              <w:t xml:space="preserve"> with turbines</w:t>
                            </w:r>
                            <w:r w:rsidR="00A90877">
                              <w:t xml:space="preserve"> at </w:t>
                            </w:r>
                            <w:r w:rsidR="005B574A">
                              <w:t>onshore wind energy facilities in Victoria.</w:t>
                            </w:r>
                            <w:r w:rsidR="008939CD">
                              <w:t xml:space="preserve"> </w:t>
                            </w:r>
                          </w:p>
                          <w:p w14:paraId="700D61D6" w14:textId="4AF8A697" w:rsidR="00560100" w:rsidRDefault="008939CD" w:rsidP="009D0DD5">
                            <w:pPr>
                              <w:pStyle w:val="ListBullet"/>
                            </w:pPr>
                            <w:r>
                              <w:t xml:space="preserve">Structured expert elicitation was used to explore </w:t>
                            </w:r>
                            <w:r w:rsidR="00255F40">
                              <w:t xml:space="preserve">the </w:t>
                            </w:r>
                            <w:r>
                              <w:t>potential effectiveness</w:t>
                            </w:r>
                            <w:r w:rsidR="00871987">
                              <w:t xml:space="preserve"> of mitigations options</w:t>
                            </w:r>
                            <w:r w:rsidR="00277EEF">
                              <w:t xml:space="preserve">, with experts applying </w:t>
                            </w:r>
                            <w:r w:rsidR="00043FB5">
                              <w:t xml:space="preserve">their </w:t>
                            </w:r>
                            <w:r w:rsidR="00030000">
                              <w:t xml:space="preserve">understanding of </w:t>
                            </w:r>
                            <w:r w:rsidR="0018236E">
                              <w:t xml:space="preserve">(mostly) </w:t>
                            </w:r>
                            <w:r w:rsidR="00EF1EB5">
                              <w:t xml:space="preserve">international </w:t>
                            </w:r>
                            <w:r w:rsidR="00030000">
                              <w:t>studies</w:t>
                            </w:r>
                            <w:r w:rsidR="0018236E">
                              <w:t xml:space="preserve"> </w:t>
                            </w:r>
                            <w:r w:rsidR="00030000">
                              <w:t xml:space="preserve">to their </w:t>
                            </w:r>
                            <w:r w:rsidR="00043FB5">
                              <w:t>knowledge of Victorian species</w:t>
                            </w:r>
                            <w:r w:rsidR="001C4E1F">
                              <w:t xml:space="preserve">. </w:t>
                            </w:r>
                          </w:p>
                          <w:p w14:paraId="67875F45" w14:textId="6485E261" w:rsidR="003E34ED" w:rsidRDefault="000C569E" w:rsidP="009D0DD5">
                            <w:pPr>
                              <w:pStyle w:val="ListBullet"/>
                            </w:pPr>
                            <w:r>
                              <w:t xml:space="preserve">The expert elicitation </w:t>
                            </w:r>
                            <w:r w:rsidR="007944E2">
                              <w:t>found</w:t>
                            </w:r>
                            <w:r w:rsidDel="001C256A">
                              <w:t xml:space="preserve"> </w:t>
                            </w:r>
                            <w:r>
                              <w:t>that t</w:t>
                            </w:r>
                            <w:r w:rsidR="00263740" w:rsidRPr="00263740">
                              <w:t>here is no ‘one size fits all’ approach to mitigation; different mitigations are required for different species or groups</w:t>
                            </w:r>
                            <w:r w:rsidR="00263740">
                              <w:t xml:space="preserve"> of bats and birds.</w:t>
                            </w:r>
                          </w:p>
                          <w:p w14:paraId="2CBEA1B9" w14:textId="65220AAF" w:rsidR="00667BBF" w:rsidRDefault="00667BBF" w:rsidP="00667BBF">
                            <w:pPr>
                              <w:pStyle w:val="ListBullet"/>
                            </w:pPr>
                            <w:r>
                              <w:t>N</w:t>
                            </w:r>
                            <w:r w:rsidRPr="00B96C3C">
                              <w:t xml:space="preserve">one of the mitigations in this study were </w:t>
                            </w:r>
                            <w:r>
                              <w:t>considered likely to be</w:t>
                            </w:r>
                            <w:r w:rsidRPr="00B96C3C" w:rsidDel="00717CFA">
                              <w:t xml:space="preserve"> </w:t>
                            </w:r>
                            <w:r>
                              <w:t>100%</w:t>
                            </w:r>
                            <w:r w:rsidRPr="00B96C3C">
                              <w:t xml:space="preserve"> effective, suggesting that multiple mitigation actions are required to manage impacts to species, particularly where there is a ‘no net loss’ </w:t>
                            </w:r>
                            <w:r w:rsidR="008914CD">
                              <w:t xml:space="preserve">or </w:t>
                            </w:r>
                            <w:r w:rsidR="008C5488">
                              <w:t>‘</w:t>
                            </w:r>
                            <w:r w:rsidR="008914CD">
                              <w:t>nature positive</w:t>
                            </w:r>
                            <w:r w:rsidR="008C5488">
                              <w:t>’</w:t>
                            </w:r>
                            <w:r w:rsidR="008914CD">
                              <w:t xml:space="preserve"> </w:t>
                            </w:r>
                            <w:r w:rsidRPr="00B96C3C">
                              <w:t>objective.</w:t>
                            </w:r>
                          </w:p>
                          <w:p w14:paraId="617F0BF0" w14:textId="31B58824" w:rsidR="00E422BB" w:rsidRDefault="00B568A6" w:rsidP="009D0DD5">
                            <w:pPr>
                              <w:pStyle w:val="ListBullet"/>
                            </w:pPr>
                            <w:r>
                              <w:t xml:space="preserve">There was </w:t>
                            </w:r>
                            <w:r w:rsidR="004D468D">
                              <w:t xml:space="preserve">strong </w:t>
                            </w:r>
                            <w:r w:rsidR="003E1C09">
                              <w:t>consisten</w:t>
                            </w:r>
                            <w:r w:rsidR="004D468D">
                              <w:t>cy between the</w:t>
                            </w:r>
                            <w:r w:rsidR="003E1C09">
                              <w:t xml:space="preserve"> experts </w:t>
                            </w:r>
                            <w:r w:rsidR="00A92CF0">
                              <w:t xml:space="preserve">that </w:t>
                            </w:r>
                            <w:r w:rsidR="009F0ECA">
                              <w:t>s</w:t>
                            </w:r>
                            <w:r w:rsidR="00B96C3C" w:rsidRPr="00B96C3C">
                              <w:t>ome mitigations</w:t>
                            </w:r>
                            <w:r w:rsidR="00481902">
                              <w:t>,</w:t>
                            </w:r>
                            <w:r w:rsidR="00B96C3C" w:rsidRPr="00B96C3C">
                              <w:t xml:space="preserve"> </w:t>
                            </w:r>
                            <w:r w:rsidR="00481902" w:rsidRPr="00B96C3C">
                              <w:t>such as low</w:t>
                            </w:r>
                            <w:r w:rsidR="007E7722">
                              <w:t xml:space="preserve"> </w:t>
                            </w:r>
                            <w:r w:rsidR="00481902" w:rsidRPr="00B96C3C">
                              <w:t>wind speed curtailment for insectivorous bats</w:t>
                            </w:r>
                            <w:r w:rsidR="00481902">
                              <w:t xml:space="preserve">, </w:t>
                            </w:r>
                            <w:r w:rsidR="00A92CF0">
                              <w:t>would</w:t>
                            </w:r>
                            <w:r w:rsidR="00B96C3C" w:rsidRPr="00B96C3C">
                              <w:t xml:space="preserve"> be </w:t>
                            </w:r>
                            <w:r w:rsidR="00A72343">
                              <w:t xml:space="preserve">highly </w:t>
                            </w:r>
                            <w:r w:rsidR="00B96C3C" w:rsidRPr="00B96C3C">
                              <w:t xml:space="preserve">effective in reducing collisions, </w:t>
                            </w:r>
                            <w:r w:rsidR="00A72343">
                              <w:t xml:space="preserve">while there was greater uncertainty for </w:t>
                            </w:r>
                            <w:r w:rsidR="003A2E40">
                              <w:t xml:space="preserve">some </w:t>
                            </w:r>
                            <w:r w:rsidR="00505F73">
                              <w:t>other potential mitigations</w:t>
                            </w:r>
                            <w:r w:rsidR="009D0DD5">
                              <w:t>.</w:t>
                            </w:r>
                            <w:r w:rsidR="0048477C">
                              <w:t xml:space="preserve"> </w:t>
                            </w:r>
                          </w:p>
                          <w:p w14:paraId="34ECB260" w14:textId="640DB5A6" w:rsidR="00670DF5" w:rsidRDefault="00670DF5" w:rsidP="00670DF5">
                            <w:pPr>
                              <w:pStyle w:val="ListBullet"/>
                            </w:pPr>
                            <w:r>
                              <w:t>The experts assessed that s</w:t>
                            </w:r>
                            <w:r w:rsidRPr="008D7F26">
                              <w:t xml:space="preserve">ome mitigations may have unintended negative consequences for some </w:t>
                            </w:r>
                            <w:r w:rsidR="00311484">
                              <w:t>specie</w:t>
                            </w:r>
                            <w:r w:rsidRPr="008D7F26">
                              <w:t>s</w:t>
                            </w:r>
                            <w:r>
                              <w:t>.</w:t>
                            </w:r>
                          </w:p>
                          <w:p w14:paraId="1498F21E" w14:textId="570F01D7" w:rsidR="009D0DD5" w:rsidRDefault="00A77A8F" w:rsidP="009D0DD5">
                            <w:pPr>
                              <w:pStyle w:val="ListBullet"/>
                            </w:pPr>
                            <w:r>
                              <w:t>This study did not</w:t>
                            </w:r>
                            <w:r w:rsidR="009D0DD5">
                              <w:t xml:space="preserve"> consider </w:t>
                            </w:r>
                            <w:r>
                              <w:t xml:space="preserve">the </w:t>
                            </w:r>
                            <w:r w:rsidR="009D0DD5">
                              <w:t xml:space="preserve">feasibility </w:t>
                            </w:r>
                            <w:r>
                              <w:t xml:space="preserve">of implementing </w:t>
                            </w:r>
                            <w:r w:rsidR="00177F09">
                              <w:t xml:space="preserve">the </w:t>
                            </w:r>
                            <w:r>
                              <w:t xml:space="preserve">mitigations, </w:t>
                            </w:r>
                            <w:r w:rsidR="00287EF2">
                              <w:t>n</w:t>
                            </w:r>
                            <w:r w:rsidR="009D0DD5">
                              <w:t>or assess</w:t>
                            </w:r>
                            <w:r w:rsidR="001A3C9A">
                              <w:t>ed</w:t>
                            </w:r>
                            <w:r w:rsidR="009D0DD5">
                              <w:t xml:space="preserve"> </w:t>
                            </w:r>
                            <w:r>
                              <w:t xml:space="preserve">the </w:t>
                            </w:r>
                            <w:r w:rsidR="009D0DD5">
                              <w:t xml:space="preserve">effectiveness of multiple actions undertaken together, and </w:t>
                            </w:r>
                            <w:r w:rsidR="001A3C9A">
                              <w:t>did</w:t>
                            </w:r>
                            <w:r w:rsidR="009D0DD5">
                              <w:t xml:space="preserve"> not consider project- or site-specific risks.</w:t>
                            </w:r>
                          </w:p>
                          <w:p w14:paraId="4157BD1A" w14:textId="7C2341AD" w:rsidR="009D0DD5" w:rsidRPr="009D0DD5" w:rsidRDefault="009D0DD5" w:rsidP="009D0DD5">
                            <w:pPr>
                              <w:pStyle w:val="ListBullet"/>
                            </w:pPr>
                            <w:r>
                              <w:t>I</w:t>
                            </w:r>
                            <w:r w:rsidRPr="009D0DD5">
                              <w:t>nterpretation of the results from this study are complex</w:t>
                            </w:r>
                            <w:r w:rsidR="00493C47">
                              <w:t>.</w:t>
                            </w:r>
                            <w:r w:rsidRPr="009D0DD5" w:rsidDel="00493C47">
                              <w:t xml:space="preserve"> </w:t>
                            </w:r>
                            <w:r w:rsidR="000B5A89" w:rsidRPr="000E2D14">
                              <w:rPr>
                                <w:b/>
                                <w:bCs/>
                              </w:rPr>
                              <w:t xml:space="preserve">These </w:t>
                            </w:r>
                            <w:r w:rsidR="00521605" w:rsidRPr="000E2D14">
                              <w:rPr>
                                <w:b/>
                                <w:bCs/>
                              </w:rPr>
                              <w:t>findings</w:t>
                            </w:r>
                            <w:r w:rsidR="000B5A89" w:rsidRPr="000E2D14">
                              <w:rPr>
                                <w:b/>
                                <w:bCs/>
                              </w:rPr>
                              <w:t xml:space="preserve"> should be considered as</w:t>
                            </w:r>
                            <w:r w:rsidR="00167037" w:rsidRPr="000E2D14">
                              <w:rPr>
                                <w:b/>
                                <w:bCs/>
                              </w:rPr>
                              <w:t xml:space="preserve"> </w:t>
                            </w:r>
                            <w:r w:rsidR="00521605" w:rsidRPr="000E2D14">
                              <w:rPr>
                                <w:b/>
                                <w:bCs/>
                              </w:rPr>
                              <w:t xml:space="preserve">a </w:t>
                            </w:r>
                            <w:r w:rsidR="00167037" w:rsidRPr="000E2D14">
                              <w:rPr>
                                <w:b/>
                                <w:bCs/>
                              </w:rPr>
                              <w:t>broad guide</w:t>
                            </w:r>
                            <w:r w:rsidR="0081043C" w:rsidRPr="000E2D14">
                              <w:rPr>
                                <w:b/>
                                <w:bCs/>
                              </w:rPr>
                              <w:t xml:space="preserve"> to the potential for these mitigations to be effective</w:t>
                            </w:r>
                            <w:r w:rsidR="00AD6601" w:rsidRPr="000E2D14">
                              <w:rPr>
                                <w:b/>
                                <w:bCs/>
                              </w:rPr>
                              <w:t>, rather than definitive results</w:t>
                            </w:r>
                            <w:r w:rsidR="00F15133" w:rsidRPr="000E2D14">
                              <w:rPr>
                                <w:b/>
                                <w:bCs/>
                              </w:rPr>
                              <w:t>, and</w:t>
                            </w:r>
                            <w:r w:rsidR="001A3E4B" w:rsidRPr="000E2D14">
                              <w:rPr>
                                <w:b/>
                                <w:bCs/>
                              </w:rPr>
                              <w:t xml:space="preserve"> </w:t>
                            </w:r>
                            <w:r w:rsidR="0059572F" w:rsidRPr="000E2D14">
                              <w:rPr>
                                <w:b/>
                                <w:bCs/>
                              </w:rPr>
                              <w:t xml:space="preserve">should be </w:t>
                            </w:r>
                            <w:r w:rsidR="008777AE" w:rsidRPr="000E2D14">
                              <w:rPr>
                                <w:b/>
                                <w:bCs/>
                              </w:rPr>
                              <w:t>considered together with expert consultation and any available published evidence</w:t>
                            </w:r>
                            <w:r w:rsidR="00F451F7">
                              <w:t xml:space="preserve">. </w:t>
                            </w:r>
                            <w:r w:rsidR="00F12506">
                              <w:t>This study can be used to</w:t>
                            </w:r>
                            <w:r w:rsidR="00F451F7">
                              <w:t xml:space="preserve"> guide further exploration and </w:t>
                            </w:r>
                            <w:r w:rsidR="00493C47">
                              <w:t>research</w:t>
                            </w:r>
                            <w:r w:rsidR="00843590">
                              <w:t xml:space="preserve"> to test these </w:t>
                            </w:r>
                            <w:r w:rsidR="00A11A1C">
                              <w:t>judgements</w:t>
                            </w:r>
                            <w:r w:rsidR="00493C47">
                              <w:t xml:space="preserve">. </w:t>
                            </w:r>
                          </w:p>
                          <w:p w14:paraId="1A07859D" w14:textId="77777777" w:rsidR="003E34ED" w:rsidRDefault="003E34ED" w:rsidP="003E34ED">
                            <w:pPr>
                              <w:pStyle w:val="ListBullet"/>
                              <w:numPr>
                                <w:ilvl w:val="0"/>
                                <w:numId w:val="0"/>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51F0C" id="_x0000_t202" coordsize="21600,21600" o:spt="202" path="m,l,21600r21600,l21600,xe">
                <v:stroke joinstyle="miter"/>
                <v:path gradientshapeok="t" o:connecttype="rect"/>
              </v:shapetype>
              <v:shape id="Text Box 2" o:spid="_x0000_s1026" type="#_x0000_t202" style="position:absolute;margin-left:0;margin-top:139.7pt;width:530.5pt;height:308.3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" fillcolor="#f4f8d4 [661]" stroked="f">
                <v:textbox>
                  <w:txbxContent>
                    <w:p w14:paraId="7930FDD9" w14:textId="21901B9F" w:rsidR="003E34ED" w:rsidRDefault="007A4F69" w:rsidP="00CC27E9">
                      <w:pPr>
                        <w:pStyle w:val="Heading2"/>
                        <w:spacing w:before="60"/>
                      </w:pPr>
                      <w:r>
                        <w:t>Overview</w:t>
                      </w:r>
                    </w:p>
                    <w:p w14:paraId="5ECFA3ED" w14:textId="77777777" w:rsidR="000A4721" w:rsidRDefault="00560100" w:rsidP="009D0DD5">
                      <w:pPr>
                        <w:pStyle w:val="ListBullet"/>
                      </w:pPr>
                      <w:r>
                        <w:t xml:space="preserve">There is limited information on the effectiveness of potential </w:t>
                      </w:r>
                      <w:r w:rsidR="005B574A">
                        <w:t xml:space="preserve">mitigations to reduce the impact of </w:t>
                      </w:r>
                      <w:r w:rsidR="00A90877">
                        <w:t>collisions of birds and bats</w:t>
                      </w:r>
                      <w:r w:rsidR="00FA3643">
                        <w:t xml:space="preserve"> with turbines</w:t>
                      </w:r>
                      <w:r w:rsidR="00A90877">
                        <w:t xml:space="preserve"> at </w:t>
                      </w:r>
                      <w:r w:rsidR="005B574A">
                        <w:t>onshore wind energy facilities in Victoria.</w:t>
                      </w:r>
                      <w:r w:rsidR="008939CD">
                        <w:t xml:space="preserve"> </w:t>
                      </w:r>
                    </w:p>
                    <w:p w14:paraId="700D61D6" w14:textId="4AF8A697" w:rsidR="00560100" w:rsidRDefault="008939CD" w:rsidP="009D0DD5">
                      <w:pPr>
                        <w:pStyle w:val="ListBullet"/>
                      </w:pPr>
                      <w:r>
                        <w:t xml:space="preserve">Structured expert elicitation was used to explore </w:t>
                      </w:r>
                      <w:r w:rsidR="00255F40">
                        <w:t xml:space="preserve">the </w:t>
                      </w:r>
                      <w:r>
                        <w:t>potential effectiveness</w:t>
                      </w:r>
                      <w:r w:rsidR="00871987">
                        <w:t xml:space="preserve"> of mitigations options</w:t>
                      </w:r>
                      <w:r w:rsidR="00277EEF">
                        <w:t xml:space="preserve">, with experts applying </w:t>
                      </w:r>
                      <w:r w:rsidR="00043FB5">
                        <w:t xml:space="preserve">their </w:t>
                      </w:r>
                      <w:r w:rsidR="00030000">
                        <w:t xml:space="preserve">understanding of </w:t>
                      </w:r>
                      <w:r w:rsidR="0018236E">
                        <w:t xml:space="preserve">(mostly) </w:t>
                      </w:r>
                      <w:r w:rsidR="00EF1EB5">
                        <w:t xml:space="preserve">international </w:t>
                      </w:r>
                      <w:r w:rsidR="00030000">
                        <w:t>studies</w:t>
                      </w:r>
                      <w:r w:rsidR="0018236E">
                        <w:t xml:space="preserve"> </w:t>
                      </w:r>
                      <w:r w:rsidR="00030000">
                        <w:t xml:space="preserve">to their </w:t>
                      </w:r>
                      <w:r w:rsidR="00043FB5">
                        <w:t>knowledge of Victorian species</w:t>
                      </w:r>
                      <w:r w:rsidR="001C4E1F">
                        <w:t xml:space="preserve">. </w:t>
                      </w:r>
                    </w:p>
                    <w:p w14:paraId="67875F45" w14:textId="6485E261" w:rsidR="003E34ED" w:rsidRDefault="000C569E" w:rsidP="009D0DD5">
                      <w:pPr>
                        <w:pStyle w:val="ListBullet"/>
                      </w:pPr>
                      <w:r>
                        <w:t xml:space="preserve">The expert elicitation </w:t>
                      </w:r>
                      <w:r w:rsidR="007944E2">
                        <w:t>found</w:t>
                      </w:r>
                      <w:r w:rsidDel="001C256A">
                        <w:t xml:space="preserve"> </w:t>
                      </w:r>
                      <w:r>
                        <w:t>that t</w:t>
                      </w:r>
                      <w:r w:rsidR="00263740" w:rsidRPr="00263740">
                        <w:t>here is no ‘one size fits all’ approach to mitigation; different mitigations are required for different species or groups</w:t>
                      </w:r>
                      <w:r w:rsidR="00263740">
                        <w:t xml:space="preserve"> of bats and birds.</w:t>
                      </w:r>
                    </w:p>
                    <w:p w14:paraId="2CBEA1B9" w14:textId="65220AAF" w:rsidR="00667BBF" w:rsidRDefault="00667BBF" w:rsidP="00667BBF">
                      <w:pPr>
                        <w:pStyle w:val="ListBullet"/>
                      </w:pPr>
                      <w:r>
                        <w:t>N</w:t>
                      </w:r>
                      <w:r w:rsidRPr="00B96C3C">
                        <w:t xml:space="preserve">one of the mitigations in this study were </w:t>
                      </w:r>
                      <w:r>
                        <w:t>considered likely to be</w:t>
                      </w:r>
                      <w:r w:rsidRPr="00B96C3C" w:rsidDel="00717CFA">
                        <w:t xml:space="preserve"> </w:t>
                      </w:r>
                      <w:r>
                        <w:t>100%</w:t>
                      </w:r>
                      <w:r w:rsidRPr="00B96C3C">
                        <w:t xml:space="preserve"> effective, suggesting that multiple mitigation actions are required to manage impacts to species, particularly where there is a ‘no net loss’ </w:t>
                      </w:r>
                      <w:r w:rsidR="008914CD">
                        <w:t xml:space="preserve">or </w:t>
                      </w:r>
                      <w:r w:rsidR="008C5488">
                        <w:t>‘</w:t>
                      </w:r>
                      <w:r w:rsidR="008914CD">
                        <w:t>nature positive</w:t>
                      </w:r>
                      <w:r w:rsidR="008C5488">
                        <w:t>’</w:t>
                      </w:r>
                      <w:r w:rsidR="008914CD">
                        <w:t xml:space="preserve"> </w:t>
                      </w:r>
                      <w:r w:rsidRPr="00B96C3C">
                        <w:t>objective.</w:t>
                      </w:r>
                    </w:p>
                    <w:p w14:paraId="617F0BF0" w14:textId="31B58824" w:rsidR="00E422BB" w:rsidRDefault="00B568A6" w:rsidP="009D0DD5">
                      <w:pPr>
                        <w:pStyle w:val="ListBullet"/>
                      </w:pPr>
                      <w:r>
                        <w:t xml:space="preserve">There was </w:t>
                      </w:r>
                      <w:r w:rsidR="004D468D">
                        <w:t xml:space="preserve">strong </w:t>
                      </w:r>
                      <w:r w:rsidR="003E1C09">
                        <w:t>consisten</w:t>
                      </w:r>
                      <w:r w:rsidR="004D468D">
                        <w:t>cy between the</w:t>
                      </w:r>
                      <w:r w:rsidR="003E1C09">
                        <w:t xml:space="preserve"> experts </w:t>
                      </w:r>
                      <w:r w:rsidR="00A92CF0">
                        <w:t xml:space="preserve">that </w:t>
                      </w:r>
                      <w:r w:rsidR="009F0ECA">
                        <w:t>s</w:t>
                      </w:r>
                      <w:r w:rsidR="00B96C3C" w:rsidRPr="00B96C3C">
                        <w:t>ome mitigations</w:t>
                      </w:r>
                      <w:r w:rsidR="00481902">
                        <w:t>,</w:t>
                      </w:r>
                      <w:r w:rsidR="00B96C3C" w:rsidRPr="00B96C3C">
                        <w:t xml:space="preserve"> </w:t>
                      </w:r>
                      <w:r w:rsidR="00481902" w:rsidRPr="00B96C3C">
                        <w:t>such as low</w:t>
                      </w:r>
                      <w:r w:rsidR="007E7722">
                        <w:t xml:space="preserve"> </w:t>
                      </w:r>
                      <w:r w:rsidR="00481902" w:rsidRPr="00B96C3C">
                        <w:t>wind speed curtailment for insectivorous bats</w:t>
                      </w:r>
                      <w:r w:rsidR="00481902">
                        <w:t xml:space="preserve">, </w:t>
                      </w:r>
                      <w:r w:rsidR="00A92CF0">
                        <w:t>would</w:t>
                      </w:r>
                      <w:r w:rsidR="00B96C3C" w:rsidRPr="00B96C3C">
                        <w:t xml:space="preserve"> be </w:t>
                      </w:r>
                      <w:r w:rsidR="00A72343">
                        <w:t xml:space="preserve">highly </w:t>
                      </w:r>
                      <w:r w:rsidR="00B96C3C" w:rsidRPr="00B96C3C">
                        <w:t xml:space="preserve">effective in reducing collisions, </w:t>
                      </w:r>
                      <w:r w:rsidR="00A72343">
                        <w:t xml:space="preserve">while there was greater uncertainty for </w:t>
                      </w:r>
                      <w:r w:rsidR="003A2E40">
                        <w:t xml:space="preserve">some </w:t>
                      </w:r>
                      <w:r w:rsidR="00505F73">
                        <w:t>other potential mitigations</w:t>
                      </w:r>
                      <w:r w:rsidR="009D0DD5">
                        <w:t>.</w:t>
                      </w:r>
                      <w:r w:rsidR="0048477C">
                        <w:t xml:space="preserve"> </w:t>
                      </w:r>
                    </w:p>
                    <w:p w14:paraId="34ECB260" w14:textId="640DB5A6" w:rsidR="00670DF5" w:rsidRDefault="00670DF5" w:rsidP="00670DF5">
                      <w:pPr>
                        <w:pStyle w:val="ListBullet"/>
                      </w:pPr>
                      <w:r>
                        <w:t>The experts assessed that s</w:t>
                      </w:r>
                      <w:r w:rsidRPr="008D7F26">
                        <w:t xml:space="preserve">ome mitigations may have unintended negative consequences for some </w:t>
                      </w:r>
                      <w:r w:rsidR="00311484">
                        <w:t>specie</w:t>
                      </w:r>
                      <w:r w:rsidRPr="008D7F26">
                        <w:t>s</w:t>
                      </w:r>
                      <w:r>
                        <w:t>.</w:t>
                      </w:r>
                    </w:p>
                    <w:p w14:paraId="1498F21E" w14:textId="570F01D7" w:rsidR="009D0DD5" w:rsidRDefault="00A77A8F" w:rsidP="009D0DD5">
                      <w:pPr>
                        <w:pStyle w:val="ListBullet"/>
                      </w:pPr>
                      <w:r>
                        <w:t>This study did not</w:t>
                      </w:r>
                      <w:r w:rsidR="009D0DD5">
                        <w:t xml:space="preserve"> consider </w:t>
                      </w:r>
                      <w:r>
                        <w:t xml:space="preserve">the </w:t>
                      </w:r>
                      <w:r w:rsidR="009D0DD5">
                        <w:t xml:space="preserve">feasibility </w:t>
                      </w:r>
                      <w:r>
                        <w:t xml:space="preserve">of implementing </w:t>
                      </w:r>
                      <w:r w:rsidR="00177F09">
                        <w:t xml:space="preserve">the </w:t>
                      </w:r>
                      <w:r>
                        <w:t xml:space="preserve">mitigations, </w:t>
                      </w:r>
                      <w:r w:rsidR="00287EF2">
                        <w:t>n</w:t>
                      </w:r>
                      <w:r w:rsidR="009D0DD5">
                        <w:t>or assess</w:t>
                      </w:r>
                      <w:r w:rsidR="001A3C9A">
                        <w:t>ed</w:t>
                      </w:r>
                      <w:r w:rsidR="009D0DD5">
                        <w:t xml:space="preserve"> </w:t>
                      </w:r>
                      <w:r>
                        <w:t xml:space="preserve">the </w:t>
                      </w:r>
                      <w:r w:rsidR="009D0DD5">
                        <w:t xml:space="preserve">effectiveness of multiple actions undertaken together, and </w:t>
                      </w:r>
                      <w:r w:rsidR="001A3C9A">
                        <w:t>did</w:t>
                      </w:r>
                      <w:r w:rsidR="009D0DD5">
                        <w:t xml:space="preserve"> not consider project- or site-specific risks.</w:t>
                      </w:r>
                    </w:p>
                    <w:p w14:paraId="4157BD1A" w14:textId="7C2341AD" w:rsidR="009D0DD5" w:rsidRPr="009D0DD5" w:rsidRDefault="009D0DD5" w:rsidP="009D0DD5">
                      <w:pPr>
                        <w:pStyle w:val="ListBullet"/>
                      </w:pPr>
                      <w:r>
                        <w:t>I</w:t>
                      </w:r>
                      <w:r w:rsidRPr="009D0DD5">
                        <w:t>nterpretation of the results from this study are complex</w:t>
                      </w:r>
                      <w:r w:rsidR="00493C47">
                        <w:t>.</w:t>
                      </w:r>
                      <w:r w:rsidRPr="009D0DD5" w:rsidDel="00493C47">
                        <w:t xml:space="preserve"> </w:t>
                      </w:r>
                      <w:r w:rsidR="000B5A89" w:rsidRPr="000E2D14">
                        <w:rPr>
                          <w:b/>
                          <w:bCs/>
                        </w:rPr>
                        <w:t xml:space="preserve">These </w:t>
                      </w:r>
                      <w:r w:rsidR="00521605" w:rsidRPr="000E2D14">
                        <w:rPr>
                          <w:b/>
                          <w:bCs/>
                        </w:rPr>
                        <w:t>findings</w:t>
                      </w:r>
                      <w:r w:rsidR="000B5A89" w:rsidRPr="000E2D14">
                        <w:rPr>
                          <w:b/>
                          <w:bCs/>
                        </w:rPr>
                        <w:t xml:space="preserve"> should be considered as</w:t>
                      </w:r>
                      <w:r w:rsidR="00167037" w:rsidRPr="000E2D14">
                        <w:rPr>
                          <w:b/>
                          <w:bCs/>
                        </w:rPr>
                        <w:t xml:space="preserve"> </w:t>
                      </w:r>
                      <w:r w:rsidR="00521605" w:rsidRPr="000E2D14">
                        <w:rPr>
                          <w:b/>
                          <w:bCs/>
                        </w:rPr>
                        <w:t xml:space="preserve">a </w:t>
                      </w:r>
                      <w:r w:rsidR="00167037" w:rsidRPr="000E2D14">
                        <w:rPr>
                          <w:b/>
                          <w:bCs/>
                        </w:rPr>
                        <w:t>broad guide</w:t>
                      </w:r>
                      <w:r w:rsidR="0081043C" w:rsidRPr="000E2D14">
                        <w:rPr>
                          <w:b/>
                          <w:bCs/>
                        </w:rPr>
                        <w:t xml:space="preserve"> to the potential for these mitigations to be effective</w:t>
                      </w:r>
                      <w:r w:rsidR="00AD6601" w:rsidRPr="000E2D14">
                        <w:rPr>
                          <w:b/>
                          <w:bCs/>
                        </w:rPr>
                        <w:t>, rather than definitive results</w:t>
                      </w:r>
                      <w:r w:rsidR="00F15133" w:rsidRPr="000E2D14">
                        <w:rPr>
                          <w:b/>
                          <w:bCs/>
                        </w:rPr>
                        <w:t>, and</w:t>
                      </w:r>
                      <w:r w:rsidR="001A3E4B" w:rsidRPr="000E2D14">
                        <w:rPr>
                          <w:b/>
                          <w:bCs/>
                        </w:rPr>
                        <w:t xml:space="preserve"> </w:t>
                      </w:r>
                      <w:r w:rsidR="0059572F" w:rsidRPr="000E2D14">
                        <w:rPr>
                          <w:b/>
                          <w:bCs/>
                        </w:rPr>
                        <w:t xml:space="preserve">should be </w:t>
                      </w:r>
                      <w:r w:rsidR="008777AE" w:rsidRPr="000E2D14">
                        <w:rPr>
                          <w:b/>
                          <w:bCs/>
                        </w:rPr>
                        <w:t>considered together with expert consultation and any available published evidence</w:t>
                      </w:r>
                      <w:r w:rsidR="00F451F7">
                        <w:t xml:space="preserve">. </w:t>
                      </w:r>
                      <w:r w:rsidR="00F12506">
                        <w:t>This study can be used to</w:t>
                      </w:r>
                      <w:r w:rsidR="00F451F7">
                        <w:t xml:space="preserve"> guide further exploration and </w:t>
                      </w:r>
                      <w:r w:rsidR="00493C47">
                        <w:t>research</w:t>
                      </w:r>
                      <w:r w:rsidR="00843590">
                        <w:t xml:space="preserve"> to test these </w:t>
                      </w:r>
                      <w:r w:rsidR="00A11A1C">
                        <w:t>judgements</w:t>
                      </w:r>
                      <w:r w:rsidR="00493C47">
                        <w:t xml:space="preserve">. </w:t>
                      </w:r>
                    </w:p>
                    <w:p w14:paraId="1A07859D" w14:textId="77777777" w:rsidR="003E34ED" w:rsidRDefault="003E34ED" w:rsidP="003E34ED">
                      <w:pPr>
                        <w:pStyle w:val="ListBullet"/>
                        <w:numPr>
                          <w:ilvl w:val="0"/>
                          <w:numId w:val="0"/>
                        </w:numPr>
                      </w:pPr>
                    </w:p>
                  </w:txbxContent>
                </v:textbox>
                <w10:wrap type="topAndBottom" anchorx="margin"/>
              </v:shape>
            </w:pict>
          </mc:Fallback>
        </mc:AlternateContent>
      </w:r>
      <w:r w:rsidR="008E7826">
        <w:rPr>
          <w:noProof/>
        </w:rPr>
        <mc:AlternateContent>
          <mc:Choice Requires="wps">
            <w:drawing>
              <wp:anchor distT="91440" distB="91440" distL="114300" distR="114300" simplePos="0" relativeHeight="251658258" behindDoc="1" locked="0" layoutInCell="1" allowOverlap="1" wp14:anchorId="4461DEE3" wp14:editId="330DF7F9">
                <wp:simplePos x="0" y="0"/>
                <wp:positionH relativeFrom="margin">
                  <wp:posOffset>264795</wp:posOffset>
                </wp:positionH>
                <wp:positionV relativeFrom="paragraph">
                  <wp:posOffset>5604230</wp:posOffset>
                </wp:positionV>
                <wp:extent cx="628586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403985"/>
                        </a:xfrm>
                        <a:prstGeom prst="rect">
                          <a:avLst/>
                        </a:prstGeom>
                        <a:noFill/>
                        <a:ln w="9525">
                          <a:noFill/>
                          <a:miter lim="800000"/>
                          <a:headEnd/>
                          <a:tailEnd/>
                        </a:ln>
                      </wps:spPr>
                      <wps:txbx>
                        <w:txbxContent>
                          <w:p w14:paraId="540A31B4" w14:textId="54F53B4C" w:rsidR="003E34ED" w:rsidRPr="003E34ED" w:rsidRDefault="003B36ED" w:rsidP="000E2D14">
                            <w:pPr>
                              <w:pBdr>
                                <w:top w:val="single" w:sz="24" w:space="8" w:color="B3272F" w:themeColor="accent1"/>
                                <w:bottom w:val="single" w:sz="24" w:space="8" w:color="B3272F" w:themeColor="accent1"/>
                              </w:pBdr>
                              <w:spacing w:after="60" w:line="240" w:lineRule="auto"/>
                              <w:jc w:val="center"/>
                              <w:rPr>
                                <w:i/>
                                <w:iCs/>
                                <w:color w:val="201547" w:themeColor="accent4"/>
                                <w:sz w:val="24"/>
                              </w:rPr>
                            </w:pPr>
                            <w:r w:rsidRPr="00263740">
                              <w:rPr>
                                <w:i/>
                                <w:iCs/>
                                <w:color w:val="201547" w:themeColor="accent4"/>
                                <w:sz w:val="24"/>
                              </w:rPr>
                              <w:t>Detailed on-ground studies are required, but as an initial step, structured expert elicitation can be used to explore available options</w:t>
                            </w:r>
                            <w:r w:rsidR="00D82882">
                              <w:rPr>
                                <w:i/>
                                <w:iCs/>
                                <w:color w:val="201547" w:themeColor="accent4"/>
                                <w:sz w:val="24"/>
                              </w:rPr>
                              <w:t xml:space="preserve"> to mitigate</w:t>
                            </w:r>
                            <w:r w:rsidR="00F54E37">
                              <w:rPr>
                                <w:i/>
                                <w:iCs/>
                                <w:color w:val="201547" w:themeColor="accent4"/>
                                <w:sz w:val="24"/>
                              </w:rPr>
                              <w:t xml:space="preserve"> impacts from wind energy facilities</w:t>
                            </w:r>
                            <w:r>
                              <w:rPr>
                                <w:i/>
                                <w:iCs/>
                                <w:color w:val="201547" w:themeColor="accent4"/>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61DEE3" id="_x0000_s1027" type="#_x0000_t202" style="position:absolute;margin-left:20.85pt;margin-top:441.3pt;width:494.95pt;height:110.55pt;z-index:-25165822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" filled="f" stroked="f">
                <v:textbox style="mso-fit-shape-to-text:t">
                  <w:txbxContent>
                    <w:p w14:paraId="540A31B4" w14:textId="54F53B4C" w:rsidR="003E34ED" w:rsidRPr="003E34ED" w:rsidRDefault="003B36ED" w:rsidP="000E2D14">
                      <w:pPr>
                        <w:pBdr>
                          <w:top w:val="single" w:sz="24" w:space="8" w:color="B3272F" w:themeColor="accent1"/>
                          <w:bottom w:val="single" w:sz="24" w:space="8" w:color="B3272F" w:themeColor="accent1"/>
                        </w:pBdr>
                        <w:spacing w:after="60" w:line="240" w:lineRule="auto"/>
                        <w:jc w:val="center"/>
                        <w:rPr>
                          <w:i/>
                          <w:iCs/>
                          <w:color w:val="201547" w:themeColor="accent4"/>
                          <w:sz w:val="24"/>
                        </w:rPr>
                      </w:pPr>
                      <w:r w:rsidRPr="00263740">
                        <w:rPr>
                          <w:i/>
                          <w:iCs/>
                          <w:color w:val="201547" w:themeColor="accent4"/>
                          <w:sz w:val="24"/>
                        </w:rPr>
                        <w:t>Detailed on-ground studies are required, but as an initial step, structured expert elicitation can be used to explore available options</w:t>
                      </w:r>
                      <w:r w:rsidR="00D82882">
                        <w:rPr>
                          <w:i/>
                          <w:iCs/>
                          <w:color w:val="201547" w:themeColor="accent4"/>
                          <w:sz w:val="24"/>
                        </w:rPr>
                        <w:t xml:space="preserve"> to mitigate</w:t>
                      </w:r>
                      <w:r w:rsidR="00F54E37">
                        <w:rPr>
                          <w:i/>
                          <w:iCs/>
                          <w:color w:val="201547" w:themeColor="accent4"/>
                          <w:sz w:val="24"/>
                        </w:rPr>
                        <w:t xml:space="preserve"> impacts from wind energy facilities</w:t>
                      </w:r>
                      <w:r>
                        <w:rPr>
                          <w:i/>
                          <w:iCs/>
                          <w:color w:val="201547" w:themeColor="accent4"/>
                          <w:sz w:val="24"/>
                        </w:rPr>
                        <w:t>.</w:t>
                      </w:r>
                    </w:p>
                  </w:txbxContent>
                </v:textbox>
                <w10:wrap type="topAndBottom" anchorx="margin"/>
              </v:shape>
            </w:pict>
          </mc:Fallback>
        </mc:AlternateContent>
      </w:r>
      <w:r w:rsidR="00207308">
        <w:rPr>
          <w:noProof/>
        </w:rPr>
        <mc:AlternateContent>
          <mc:Choice Requires="wps">
            <w:drawing>
              <wp:anchor distT="45720" distB="45720" distL="114300" distR="114300" simplePos="0" relativeHeight="251658256" behindDoc="0" locked="0" layoutInCell="1" allowOverlap="1" wp14:anchorId="4751ADB2" wp14:editId="5308071B">
                <wp:simplePos x="0" y="0"/>
                <wp:positionH relativeFrom="column">
                  <wp:posOffset>-13691</wp:posOffset>
                </wp:positionH>
                <wp:positionV relativeFrom="topMargin">
                  <wp:posOffset>1726387</wp:posOffset>
                </wp:positionV>
                <wp:extent cx="921716" cy="86233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716" cy="862330"/>
                        </a:xfrm>
                        <a:prstGeom prst="rect">
                          <a:avLst/>
                        </a:prstGeom>
                        <a:solidFill>
                          <a:schemeClr val="accent1"/>
                        </a:solidFill>
                        <a:ln w="9525">
                          <a:noFill/>
                          <a:miter lim="800000"/>
                          <a:headEnd/>
                          <a:tailEnd/>
                        </a:ln>
                      </wps:spPr>
                      <wps:txbx>
                        <w:txbxContent>
                          <w:p w14:paraId="21D59332" w14:textId="77777777" w:rsidR="003E34ED" w:rsidRPr="003E34ED" w:rsidRDefault="0047334B" w:rsidP="003E34ED">
                            <w:pPr>
                              <w:pStyle w:val="CaptionImageorFigure"/>
                              <w:rPr>
                                <w:b w:val="0"/>
                                <w:bCs w:val="0"/>
                                <w:color w:val="FFFFFF" w:themeColor="background1"/>
                                <w:sz w:val="24"/>
                                <w:szCs w:val="32"/>
                              </w:rPr>
                            </w:pPr>
                            <w:r>
                              <w:rPr>
                                <w:b w:val="0"/>
                                <w:bCs w:val="0"/>
                                <w:color w:val="FFFFFF" w:themeColor="background1"/>
                                <w:sz w:val="24"/>
                                <w:szCs w:val="32"/>
                              </w:rPr>
                              <w:t>May</w:t>
                            </w:r>
                            <w:r w:rsidR="00B74903">
                              <w:rPr>
                                <w:b w:val="0"/>
                                <w:bCs w:val="0"/>
                                <w:color w:val="FFFFFF" w:themeColor="background1"/>
                                <w:sz w:val="24"/>
                                <w:szCs w:val="32"/>
                              </w:rPr>
                              <w:t xml:space="preserv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1ADB2" id="_x0000_s1028" type="#_x0000_t202" style="position:absolute;margin-left:-1.1pt;margin-top:135.95pt;width:72.6pt;height:67.9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" fillcolor="#b3272f [3204]" stroked="f">
                <v:textbox style="mso-fit-shape-to-text:t">
                  <w:txbxContent>
                    <w:p w14:paraId="21D59332" w14:textId="77777777" w:rsidR="003E34ED" w:rsidRPr="003E34ED" w:rsidRDefault="0047334B" w:rsidP="003E34ED">
                      <w:pPr>
                        <w:pStyle w:val="CaptionImageorFigure"/>
                        <w:rPr>
                          <w:b w:val="0"/>
                          <w:bCs w:val="0"/>
                          <w:color w:val="FFFFFF" w:themeColor="background1"/>
                          <w:sz w:val="24"/>
                          <w:szCs w:val="32"/>
                        </w:rPr>
                      </w:pPr>
                      <w:r>
                        <w:rPr>
                          <w:b w:val="0"/>
                          <w:bCs w:val="0"/>
                          <w:color w:val="FFFFFF" w:themeColor="background1"/>
                          <w:sz w:val="24"/>
                          <w:szCs w:val="32"/>
                        </w:rPr>
                        <w:t>May</w:t>
                      </w:r>
                      <w:r w:rsidR="00B74903">
                        <w:rPr>
                          <w:b w:val="0"/>
                          <w:bCs w:val="0"/>
                          <w:color w:val="FFFFFF" w:themeColor="background1"/>
                          <w:sz w:val="24"/>
                          <w:szCs w:val="32"/>
                        </w:rPr>
                        <w:t xml:space="preserve"> 2025</w:t>
                      </w:r>
                    </w:p>
                  </w:txbxContent>
                </v:textbox>
                <w10:wrap anchory="margin"/>
              </v:shape>
            </w:pict>
          </mc:Fallback>
        </mc:AlternateContent>
      </w:r>
      <w:r w:rsidR="00677D56">
        <w:rPr>
          <w:noProof/>
        </w:rPr>
        <w:drawing>
          <wp:anchor distT="0" distB="0" distL="114300" distR="114300" simplePos="0" relativeHeight="251658240" behindDoc="0" locked="1" layoutInCell="1" allowOverlap="1" wp14:anchorId="1307F8F8" wp14:editId="4E7736B9">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Pr>
          <w:noProof/>
        </w:rPr>
        <w:drawing>
          <wp:anchor distT="0" distB="0" distL="114300" distR="114300" simplePos="0" relativeHeight="251658251" behindDoc="0" locked="1" layoutInCell="1" allowOverlap="1" wp14:anchorId="4213A96C" wp14:editId="56E6E350">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3F5A89C2" wp14:editId="4AA6A90D">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DF2636"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7C5FFB92" wp14:editId="2A95FBBA">
            <wp:simplePos x="0" y="0"/>
            <wp:positionH relativeFrom="page">
              <wp:posOffset>6935470</wp:posOffset>
            </wp:positionH>
            <wp:positionV relativeFrom="page">
              <wp:posOffset>892810</wp:posOffset>
            </wp:positionV>
            <wp:extent cx="630000" cy="1335600"/>
            <wp:effectExtent l="0" t="0" r="0" b="0"/>
            <wp:wrapNone/>
            <wp:docPr id="23" name="Cover_Triangle_Environ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6DB0423C" wp14:editId="7D6519A6">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23B1C93" wp14:editId="32D0554C">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1BD279FC" wp14:editId="7F4AFD5D">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7C6C564E" wp14:editId="1EDD81FC">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73F4F3CF" wp14:editId="03590818">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54" behindDoc="0" locked="1" layoutInCell="1" allowOverlap="1" wp14:anchorId="2F6A2195" wp14:editId="099839BE">
                <wp:simplePos x="0" y="0"/>
                <wp:positionH relativeFrom="page">
                  <wp:posOffset>0</wp:posOffset>
                </wp:positionH>
                <wp:positionV relativeFrom="page">
                  <wp:posOffset>2230120</wp:posOffset>
                </wp:positionV>
                <wp:extent cx="7560000" cy="1778400"/>
                <wp:effectExtent l="0" t="0" r="0" b="0"/>
                <wp:wrapTopAndBottom/>
                <wp:docPr id="3" name="OneImageFullWidth"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78400"/>
                        </a:xfrm>
                        <a:custGeom>
                          <a:avLst/>
                          <a:gdLst/>
                          <a:ahLst/>
                          <a:cxnLst/>
                          <a:rect l="l" t="t" r="r" b="b"/>
                          <a:pathLst>
                            <a:path w="7560309" h="1778000">
                              <a:moveTo>
                                <a:pt x="7559738" y="0"/>
                              </a:moveTo>
                              <a:lnTo>
                                <a:pt x="0" y="0"/>
                              </a:lnTo>
                              <a:lnTo>
                                <a:pt x="0" y="1777530"/>
                              </a:lnTo>
                              <a:lnTo>
                                <a:pt x="7559738" y="1777530"/>
                              </a:lnTo>
                              <a:lnTo>
                                <a:pt x="7559738" y="0"/>
                              </a:lnTo>
                              <a:close/>
                            </a:path>
                          </a:pathLst>
                        </a:custGeom>
                        <a:blipFill dpi="0" rotWithShape="1">
                          <a:blip r:embed="rId29" cstate="email">
                            <a:extLst>
                              <a:ext uri="{28A0092B-C50C-407E-A947-70E740481C1C}">
                                <a14:useLocalDpi xmlns:a14="http://schemas.microsoft.com/office/drawing/2010/main"/>
                              </a:ext>
                            </a:extLst>
                          </a:blip>
                          <a:srcRect/>
                          <a:stretch>
                            <a:fillRect l="-47" r="-47"/>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1032D7" id="OneImageFullWidth" o:spid="_x0000_s1026" alt="&quot;&quot;" style="position:absolute;margin-left:0;margin-top:175.6pt;width:595.3pt;height:140.05pt;z-index:25165825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560309,1778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" path="m7559738,l,,,1777530r7559738,l7559738,xe" stroked="f">
                <v:fill r:id="rId32" o:title="" recolor="t" rotate="t" type="frame"/>
                <v:path arrowok="t"/>
                <w10:wrap type="topAndBottom"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60AEFC6A" wp14:editId="2FEBEA44">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491956" id="RibbonElement2"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58749263" wp14:editId="08870E0B">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D30E2D" id="RibbonElement3"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03C0EBC7" wp14:editId="40327F95">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E17CBB" id="RibbonElement4Grp"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7C1624F9" wp14:editId="6C554AD2">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EBB00C" id="RibbonElement1"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129D4340" wp14:editId="1F24565F">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B9A699A" w14:textId="2441AF97" w:rsidR="00254F12" w:rsidRPr="00484CC4" w:rsidRDefault="00254F12" w:rsidP="00254F12">
                              <w:pPr>
                                <w:pStyle w:val="xWebCoverPage"/>
                              </w:pPr>
                              <w:hyperlink r:id="rId33"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29D4340" id="Cover_Website" o:spid="_x0000_s1029"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quot;&quot;" style="position:absolute;width:22745;height:8274;visibility:hidden;mso-wrap-style:square">
                  <v:fill o:detectmouseclick="t"/>
                  <v:path o:connecttype="none"/>
                </v:shape>
                <v:shape id="Cover_TextBoxWeb" o:spid="_x0000_s1031"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B9A699A" w14:textId="2441AF97" w:rsidR="00254F12" w:rsidRPr="00484CC4" w:rsidRDefault="00254F12" w:rsidP="00254F12">
                        <w:pPr>
                          <w:pStyle w:val="xWebCoverPage"/>
                        </w:pPr>
                        <w:hyperlink r:id="rId34" w:history="1">
                          <w:r w:rsidRPr="00484CC4">
                            <w:t>deeca.vic.gov.au</w:t>
                          </w:r>
                        </w:hyperlink>
                      </w:p>
                    </w:txbxContent>
                  </v:textbox>
                </v:shape>
                <w10:wrap anchorx="page" anchory="page"/>
                <w10:anchorlock/>
              </v:group>
            </w:pict>
          </mc:Fallback>
        </mc:AlternateContent>
      </w:r>
    </w:p>
    <w:bookmarkEnd w:id="0"/>
    <w:p w14:paraId="3507F82B" w14:textId="45ED33F7" w:rsidR="00C337ED" w:rsidRPr="008C06B8" w:rsidRDefault="00263740" w:rsidP="003B78CA">
      <w:pPr>
        <w:pStyle w:val="Heading2"/>
        <w:spacing w:before="0"/>
      </w:pPr>
      <w:r>
        <w:t>Background</w:t>
      </w:r>
    </w:p>
    <w:p w14:paraId="7037A6F3" w14:textId="16202639" w:rsidR="00263740" w:rsidRPr="00263740" w:rsidRDefault="00263740" w:rsidP="00263740">
      <w:r w:rsidRPr="00263740">
        <w:t xml:space="preserve">Renewable energy development is critical for meeting Victoria’s renewable energy targets and addressing </w:t>
      </w:r>
      <w:r w:rsidR="008E0C68">
        <w:t xml:space="preserve">adverse impacts of </w:t>
      </w:r>
      <w:r w:rsidRPr="00263740">
        <w:t>climate change</w:t>
      </w:r>
      <w:r w:rsidR="00ED21C9">
        <w:t>.</w:t>
      </w:r>
      <w:r w:rsidRPr="00263740">
        <w:t xml:space="preserve"> </w:t>
      </w:r>
      <w:r w:rsidR="00ED21C9">
        <w:t>H</w:t>
      </w:r>
      <w:r w:rsidR="00ED21C9" w:rsidRPr="00263740">
        <w:t>owever</w:t>
      </w:r>
      <w:r w:rsidR="00ED21C9">
        <w:t>,</w:t>
      </w:r>
      <w:r w:rsidRPr="00263740">
        <w:t xml:space="preserve"> renewable energy is associated with some biodiversity impacts, such as collisions of bats and birds with wind turbines. Mitigating the potential impacts of wind turbine collisions on birds and bats is a key component considered in the planning processes for wind energy facilities. </w:t>
      </w:r>
    </w:p>
    <w:p w14:paraId="220C9D95" w14:textId="4AAAF4AC" w:rsidR="00263740" w:rsidRPr="00263740" w:rsidRDefault="00263740" w:rsidP="00263740">
      <w:r w:rsidRPr="00263740">
        <w:t>While there are studies documenting the effectiveness of mitigation</w:t>
      </w:r>
      <w:r w:rsidR="00F9546C">
        <w:t xml:space="preserve"> </w:t>
      </w:r>
      <w:r w:rsidR="00444D60">
        <w:t>action</w:t>
      </w:r>
      <w:r w:rsidRPr="00263740">
        <w:t xml:space="preserve">s from wind energy facilities in other parts of the world, there is a limited understanding of the effectiveness of mitigations on birds and bats within the Australian or Victorian context. Detailed on-ground studies are required to establish this, but as an initial step, structured expert elicitation can be used to explore available options and estimate the relative effectiveness </w:t>
      </w:r>
      <w:r w:rsidR="00DB715F">
        <w:t>for</w:t>
      </w:r>
      <w:r w:rsidRPr="00263740">
        <w:t xml:space="preserve"> species of concern.</w:t>
      </w:r>
    </w:p>
    <w:p w14:paraId="4E29DC3A" w14:textId="65968789" w:rsidR="00C337ED" w:rsidRPr="004774EC" w:rsidRDefault="00263740" w:rsidP="00FF69B6">
      <w:pPr>
        <w:pStyle w:val="Heading3"/>
      </w:pPr>
      <w:r>
        <w:t>Why use expert elicitation?</w:t>
      </w:r>
    </w:p>
    <w:p w14:paraId="094EA54B" w14:textId="7417D76B" w:rsidR="00263740" w:rsidRDefault="00263740" w:rsidP="00263740">
      <w:r w:rsidRPr="00263740">
        <w:t xml:space="preserve">Expert elicitation is widely </w:t>
      </w:r>
      <w:r w:rsidR="00A653D3">
        <w:t>employed</w:t>
      </w:r>
      <w:r w:rsidRPr="00263740">
        <w:t xml:space="preserve"> </w:t>
      </w:r>
      <w:r w:rsidR="00972991">
        <w:t>in</w:t>
      </w:r>
      <w:r w:rsidRPr="00263740">
        <w:t xml:space="preserve"> different scientific fields where data </w:t>
      </w:r>
      <w:r w:rsidR="00A653D3">
        <w:t>are</w:t>
      </w:r>
      <w:r w:rsidRPr="00263740">
        <w:t xml:space="preserve"> absent or sparce. Using an established, structured elicitation approach reduces cognitive biases in human judgements</w:t>
      </w:r>
      <w:r w:rsidR="00270CD8">
        <w:t>,</w:t>
      </w:r>
      <w:r w:rsidRPr="00263740">
        <w:t xml:space="preserve"> and </w:t>
      </w:r>
      <w:r w:rsidR="00E12269">
        <w:t xml:space="preserve">data are </w:t>
      </w:r>
      <w:r w:rsidRPr="00263740">
        <w:t>treat</w:t>
      </w:r>
      <w:r w:rsidR="00E12269">
        <w:t>ed</w:t>
      </w:r>
      <w:r w:rsidRPr="00263740">
        <w:t xml:space="preserve"> with the same rigour as empirical data (</w:t>
      </w:r>
      <w:r w:rsidR="000177BF">
        <w:t>such as</w:t>
      </w:r>
      <w:r w:rsidRPr="00263740">
        <w:t xml:space="preserve"> providing quantitative measures of uncertainty for all estimates)</w:t>
      </w:r>
      <w:r w:rsidR="00655FF1">
        <w:t>.</w:t>
      </w:r>
      <w:r w:rsidRPr="00263740">
        <w:t xml:space="preserve"> </w:t>
      </w:r>
      <w:r w:rsidR="00655FF1">
        <w:t>H</w:t>
      </w:r>
      <w:r w:rsidR="00655FF1" w:rsidRPr="00263740">
        <w:t>owever</w:t>
      </w:r>
      <w:r w:rsidR="00655FF1">
        <w:t xml:space="preserve">, the use </w:t>
      </w:r>
      <w:r w:rsidR="007C7D50">
        <w:t>o</w:t>
      </w:r>
      <w:r w:rsidR="00655FF1">
        <w:t>f expert judgements</w:t>
      </w:r>
      <w:r w:rsidR="00655FF1" w:rsidRPr="00263740">
        <w:t xml:space="preserve"> </w:t>
      </w:r>
      <w:r w:rsidRPr="00263740">
        <w:t xml:space="preserve">does not </w:t>
      </w:r>
      <w:r w:rsidR="007C7D50">
        <w:t xml:space="preserve">negate the need for </w:t>
      </w:r>
      <w:r w:rsidRPr="00263740">
        <w:t>empirical data</w:t>
      </w:r>
      <w:r w:rsidR="001D6D6A">
        <w:t xml:space="preserve"> collected using field studies</w:t>
      </w:r>
      <w:r w:rsidRPr="00263740">
        <w:t>.</w:t>
      </w:r>
    </w:p>
    <w:p w14:paraId="2D2EABE1" w14:textId="3E6A9B7A" w:rsidR="00263740" w:rsidRPr="00263740" w:rsidRDefault="00263740" w:rsidP="00263740">
      <w:pPr>
        <w:pStyle w:val="Heading2"/>
      </w:pPr>
      <w:r>
        <w:lastRenderedPageBreak/>
        <w:t>Method</w:t>
      </w:r>
    </w:p>
    <w:p w14:paraId="6C5DC86C" w14:textId="2B816EA7" w:rsidR="00263740" w:rsidRDefault="008653EA" w:rsidP="00263740">
      <w:r>
        <w:t>T</w:t>
      </w:r>
      <w:r w:rsidR="00427A32" w:rsidRPr="206D118D">
        <w:t>he</w:t>
      </w:r>
      <w:r w:rsidR="00263740" w:rsidRPr="206D118D">
        <w:t xml:space="preserve"> IDEA protocol (</w:t>
      </w:r>
      <w:r w:rsidR="00DB34A5">
        <w:t>‘</w:t>
      </w:r>
      <w:r w:rsidR="00263740" w:rsidRPr="206D118D">
        <w:t>Investigate</w:t>
      </w:r>
      <w:r w:rsidR="00DB34A5">
        <w:t>’</w:t>
      </w:r>
      <w:r w:rsidR="00263740" w:rsidRPr="206D118D">
        <w:t xml:space="preserve">, </w:t>
      </w:r>
      <w:r w:rsidR="00DB34A5">
        <w:t>‘</w:t>
      </w:r>
      <w:r w:rsidR="00263740" w:rsidRPr="206D118D">
        <w:t>Discuss</w:t>
      </w:r>
      <w:r w:rsidR="00DB34A5">
        <w:t>’</w:t>
      </w:r>
      <w:r w:rsidR="00263740" w:rsidRPr="206D118D">
        <w:t xml:space="preserve">, </w:t>
      </w:r>
      <w:r w:rsidR="00DB34A5">
        <w:t>‘</w:t>
      </w:r>
      <w:r w:rsidR="00263740" w:rsidRPr="206D118D">
        <w:t>Estimate</w:t>
      </w:r>
      <w:r w:rsidR="00DB34A5">
        <w:t>’</w:t>
      </w:r>
      <w:r w:rsidR="00263740" w:rsidRPr="206D118D">
        <w:t xml:space="preserve"> and </w:t>
      </w:r>
      <w:r w:rsidR="00DB34A5">
        <w:t>‘</w:t>
      </w:r>
      <w:r w:rsidR="00263740" w:rsidRPr="206D118D">
        <w:t>Aggregate</w:t>
      </w:r>
      <w:r w:rsidR="00DB34A5">
        <w:t>’</w:t>
      </w:r>
      <w:r w:rsidR="00263740" w:rsidRPr="206D118D">
        <w:t xml:space="preserve">) </w:t>
      </w:r>
      <w:r w:rsidR="001F62CB" w:rsidRPr="206D118D">
        <w:t xml:space="preserve">was used </w:t>
      </w:r>
      <w:r w:rsidR="00263740" w:rsidRPr="206D118D">
        <w:t xml:space="preserve">to elicit expert estimates of mitigation effectiveness for </w:t>
      </w:r>
      <w:r w:rsidR="00BB0054">
        <w:t>six</w:t>
      </w:r>
      <w:r w:rsidR="00263740" w:rsidRPr="206D118D">
        <w:t xml:space="preserve"> bat and 12 bird species</w:t>
      </w:r>
      <w:r w:rsidR="00250D23" w:rsidRPr="206D118D">
        <w:t>. These were Species of Concern</w:t>
      </w:r>
      <w:r w:rsidR="00EF795E" w:rsidRPr="206D118D">
        <w:t xml:space="preserve"> (i.e. threatened species at risk of population</w:t>
      </w:r>
      <w:r w:rsidR="00717C12">
        <w:t>-</w:t>
      </w:r>
      <w:r w:rsidR="00EF795E" w:rsidRPr="206D118D">
        <w:t xml:space="preserve">level impacts due to </w:t>
      </w:r>
      <w:r w:rsidR="00A77F47" w:rsidRPr="206D118D">
        <w:t>collisions</w:t>
      </w:r>
      <w:r w:rsidR="00C9107C" w:rsidRPr="00C9107C">
        <w:t xml:space="preserve"> </w:t>
      </w:r>
      <w:r w:rsidR="00C9107C">
        <w:t>in Victoria</w:t>
      </w:r>
      <w:r w:rsidR="00A77F47" w:rsidRPr="206D118D">
        <w:t>)</w:t>
      </w:r>
      <w:r w:rsidR="00B824C0">
        <w:t>,</w:t>
      </w:r>
      <w:r w:rsidR="00A77F47" w:rsidRPr="206D118D">
        <w:t xml:space="preserve"> </w:t>
      </w:r>
      <w:r w:rsidR="00943790">
        <w:t>plus</w:t>
      </w:r>
      <w:r w:rsidR="0044448D" w:rsidRPr="206D118D">
        <w:t xml:space="preserve"> some</w:t>
      </w:r>
      <w:r w:rsidR="00A77F47" w:rsidRPr="206D118D">
        <w:t xml:space="preserve"> species </w:t>
      </w:r>
      <w:r w:rsidR="00901AE0">
        <w:t>where</w:t>
      </w:r>
      <w:r w:rsidR="00ED19EA" w:rsidRPr="206D118D">
        <w:t xml:space="preserve"> high </w:t>
      </w:r>
      <w:r w:rsidR="00901AE0">
        <w:t xml:space="preserve">numbers </w:t>
      </w:r>
      <w:r w:rsidR="00ED19EA" w:rsidRPr="206D118D">
        <w:t xml:space="preserve">of mortalities </w:t>
      </w:r>
      <w:r w:rsidR="00901AE0">
        <w:t xml:space="preserve">have been recorded </w:t>
      </w:r>
      <w:r w:rsidR="00ED19EA" w:rsidRPr="206D118D">
        <w:t xml:space="preserve">at Victorian wind energy facilities. </w:t>
      </w:r>
      <w:r w:rsidR="005F748C" w:rsidRPr="206D118D">
        <w:t>Five</w:t>
      </w:r>
      <w:r w:rsidR="00263740" w:rsidRPr="206D118D">
        <w:t xml:space="preserve"> bat</w:t>
      </w:r>
      <w:r w:rsidR="00FC7D0C" w:rsidRPr="206D118D">
        <w:t xml:space="preserve"> expert</w:t>
      </w:r>
      <w:r w:rsidR="00263740" w:rsidRPr="206D118D">
        <w:t xml:space="preserve">s and </w:t>
      </w:r>
      <w:r w:rsidR="005F748C" w:rsidRPr="00943790">
        <w:t xml:space="preserve">six </w:t>
      </w:r>
      <w:r w:rsidR="00263740" w:rsidRPr="00943790">
        <w:t>bird</w:t>
      </w:r>
      <w:r w:rsidR="00FC7D0C" w:rsidRPr="00943790">
        <w:t xml:space="preserve"> expert</w:t>
      </w:r>
      <w:r w:rsidR="00263740" w:rsidRPr="00943790">
        <w:t>s</w:t>
      </w:r>
      <w:r w:rsidR="00ED19EA" w:rsidRPr="00943790">
        <w:t xml:space="preserve"> undertook these assessment</w:t>
      </w:r>
      <w:r w:rsidR="00192D91" w:rsidRPr="00943790">
        <w:t>s</w:t>
      </w:r>
      <w:r w:rsidR="00263740" w:rsidRPr="00943790">
        <w:t>.</w:t>
      </w:r>
      <w:r w:rsidR="004379C3" w:rsidRPr="00943790">
        <w:t xml:space="preserve"> There were </w:t>
      </w:r>
      <w:r w:rsidR="008B7813" w:rsidRPr="00943790">
        <w:t>eight</w:t>
      </w:r>
      <w:r w:rsidR="004379C3" w:rsidRPr="00943790">
        <w:t xml:space="preserve"> categories of mitigations</w:t>
      </w:r>
      <w:r w:rsidR="008B7813" w:rsidRPr="00943790">
        <w:t xml:space="preserve"> for bats</w:t>
      </w:r>
      <w:r w:rsidR="003358B6">
        <w:t xml:space="preserve"> (Table 1)</w:t>
      </w:r>
      <w:r w:rsidR="008B7813" w:rsidRPr="00943790">
        <w:t xml:space="preserve"> and </w:t>
      </w:r>
      <w:r w:rsidR="00F844A8" w:rsidRPr="00943790">
        <w:t xml:space="preserve">seven </w:t>
      </w:r>
      <w:r w:rsidR="008F7D40" w:rsidRPr="00943790">
        <w:t xml:space="preserve">categories </w:t>
      </w:r>
      <w:r w:rsidR="00F844A8" w:rsidRPr="00943790">
        <w:t>for birds</w:t>
      </w:r>
      <w:r w:rsidR="003358B6">
        <w:t xml:space="preserve"> (Table 2)</w:t>
      </w:r>
      <w:r w:rsidR="007E1576" w:rsidRPr="00943790">
        <w:t>. Some categories had</w:t>
      </w:r>
      <w:r w:rsidR="004D2BF8" w:rsidRPr="00943790">
        <w:t xml:space="preserve"> multiple</w:t>
      </w:r>
      <w:r w:rsidR="00E94661" w:rsidRPr="00943790">
        <w:t xml:space="preserve"> scenarios </w:t>
      </w:r>
      <w:r w:rsidR="00F34E53" w:rsidRPr="00943790">
        <w:t>(e.g. different</w:t>
      </w:r>
      <w:r w:rsidR="00F34E53" w:rsidRPr="206D118D">
        <w:t xml:space="preserve"> </w:t>
      </w:r>
      <w:r w:rsidR="00BA6AC5" w:rsidRPr="206D118D">
        <w:t>magnitude</w:t>
      </w:r>
      <w:r w:rsidR="00EE7BCE">
        <w:t>s</w:t>
      </w:r>
      <w:r w:rsidR="00BA6AC5" w:rsidRPr="206D118D">
        <w:t xml:space="preserve"> or </w:t>
      </w:r>
      <w:r w:rsidR="00F34E53" w:rsidRPr="206D118D">
        <w:t>seasonal timing).</w:t>
      </w:r>
      <w:r w:rsidR="00263740" w:rsidRPr="206D118D">
        <w:t xml:space="preserve"> A total of 128 separate species-mitigation combinations were assessed for bats, and 168 for birds. Assessments for each species-mitigation combination were provided as best estimates of annual percentage reduction in mortality, compared to when no mitigation</w:t>
      </w:r>
      <w:r w:rsidR="000758C6">
        <w:t>s</w:t>
      </w:r>
      <w:r w:rsidR="00263740" w:rsidRPr="206D118D">
        <w:t xml:space="preserve"> were enacted, as well the uncertainty around these estimates.</w:t>
      </w:r>
    </w:p>
    <w:p w14:paraId="1B17CCEB" w14:textId="3B19D583" w:rsidR="006C4A46" w:rsidRDefault="006C4A46" w:rsidP="00263740">
      <w:r>
        <w:t xml:space="preserve">The mitigations tested in this study </w:t>
      </w:r>
      <w:r w:rsidR="00235517">
        <w:t>included</w:t>
      </w:r>
      <w:r>
        <w:t xml:space="preserve"> </w:t>
      </w:r>
      <w:r w:rsidR="00E115FC">
        <w:t>a</w:t>
      </w:r>
      <w:r>
        <w:t xml:space="preserve"> range of </w:t>
      </w:r>
      <w:r w:rsidR="008A5685">
        <w:t xml:space="preserve">actions </w:t>
      </w:r>
      <w:r>
        <w:t xml:space="preserve">used </w:t>
      </w:r>
      <w:r w:rsidR="002D3E1B">
        <w:t>internationally</w:t>
      </w:r>
      <w:r w:rsidR="00CD56C5">
        <w:t xml:space="preserve"> to reduce the number of turbine collisions</w:t>
      </w:r>
      <w:r>
        <w:t>, and</w:t>
      </w:r>
      <w:r w:rsidR="00E115FC">
        <w:t xml:space="preserve"> those that have been considered for Victorian wind energy facilities.</w:t>
      </w:r>
      <w:r>
        <w:t xml:space="preserve"> </w:t>
      </w:r>
    </w:p>
    <w:p w14:paraId="7C9D6C7A" w14:textId="00CAE57E" w:rsidR="00FF69B6" w:rsidRPr="00263740" w:rsidRDefault="00FF69B6" w:rsidP="00FF69B6">
      <w:pPr>
        <w:pStyle w:val="Heading2"/>
      </w:pPr>
      <w:r>
        <w:t>Key results</w:t>
      </w:r>
    </w:p>
    <w:p w14:paraId="6145E392" w14:textId="3964AE5B" w:rsidR="00C337ED" w:rsidRPr="004774EC" w:rsidRDefault="00DA012D" w:rsidP="008C06B8">
      <w:pPr>
        <w:pStyle w:val="Heading3"/>
      </w:pPr>
      <w:r>
        <w:t>I</w:t>
      </w:r>
      <w:r w:rsidR="00FF69B6">
        <w:t>nsectivorous bats</w:t>
      </w:r>
      <w:r w:rsidR="00C337ED" w:rsidRPr="004774EC">
        <w:t xml:space="preserve"> </w:t>
      </w:r>
    </w:p>
    <w:p w14:paraId="63728BD5" w14:textId="2E59665B" w:rsidR="00195DA6" w:rsidRDefault="00AD6F82" w:rsidP="00C337ED">
      <w:r w:rsidRPr="206D118D">
        <w:t>There was</w:t>
      </w:r>
      <w:r w:rsidR="00FF69B6" w:rsidRPr="206D118D">
        <w:t xml:space="preserve"> a high degree of agreement between experts that low wind speed curtailment of wind turbines </w:t>
      </w:r>
      <w:r w:rsidR="00F517DB" w:rsidRPr="206D118D">
        <w:t xml:space="preserve">was </w:t>
      </w:r>
      <w:r w:rsidR="00FF69B6" w:rsidRPr="206D118D">
        <w:t xml:space="preserve">the most effective mitigation for the five species of insectivorous bats (‘microbats’) assessed. </w:t>
      </w:r>
      <w:r w:rsidR="00195DA6" w:rsidRPr="00FF69B6">
        <w:t>Low wind</w:t>
      </w:r>
      <w:r w:rsidR="007E7722">
        <w:t xml:space="preserve"> </w:t>
      </w:r>
      <w:r w:rsidR="00195DA6" w:rsidRPr="00FF69B6">
        <w:t xml:space="preserve">speed curtailment is a mitigation </w:t>
      </w:r>
      <w:r w:rsidR="00195DA6">
        <w:t xml:space="preserve">that has been found to be effective for reducing </w:t>
      </w:r>
      <w:r w:rsidR="00953709" w:rsidRPr="00FF69B6">
        <w:t xml:space="preserve">insectivorous </w:t>
      </w:r>
      <w:r w:rsidR="00195DA6">
        <w:t>bat mortalities throughout the world, including in one Victorian study.</w:t>
      </w:r>
      <w:r w:rsidR="00195DA6" w:rsidRPr="00FF69B6">
        <w:t xml:space="preserve"> Generally, most insectivorous bat activity occurs during lower wind speeds, therefore by increasing the wind</w:t>
      </w:r>
      <w:r w:rsidR="00195DA6">
        <w:t xml:space="preserve"> </w:t>
      </w:r>
      <w:r w:rsidR="00195DA6" w:rsidRPr="00FF69B6">
        <w:t>speed at which turbines begin spinning and producing energy (‘cut-in speed’) during particular risk periods, mortality can be reduced.</w:t>
      </w:r>
      <w:r w:rsidR="00195DA6">
        <w:t xml:space="preserve"> </w:t>
      </w:r>
    </w:p>
    <w:p w14:paraId="7F4CDA86" w14:textId="248899C1" w:rsidR="00204F71" w:rsidRDefault="00FF69B6" w:rsidP="00C337ED">
      <w:r w:rsidRPr="206D118D">
        <w:t xml:space="preserve">Reductions in mortality were estimated to range </w:t>
      </w:r>
      <w:r w:rsidR="000936B7" w:rsidRPr="206D118D">
        <w:t>fr</w:t>
      </w:r>
      <w:r w:rsidR="00E53831" w:rsidRPr="206D118D">
        <w:t>om</w:t>
      </w:r>
      <w:r w:rsidR="000936B7" w:rsidRPr="206D118D">
        <w:t xml:space="preserve"> </w:t>
      </w:r>
      <w:r w:rsidR="00CC1246" w:rsidRPr="206D118D">
        <w:t>25%</w:t>
      </w:r>
      <w:r w:rsidR="0071221C" w:rsidRPr="206D118D">
        <w:t xml:space="preserve"> to </w:t>
      </w:r>
      <w:r w:rsidR="00B31AFA" w:rsidRPr="206D118D">
        <w:t>86%</w:t>
      </w:r>
      <w:r w:rsidRPr="206D118D">
        <w:t xml:space="preserve"> depending on the curtailment scenario</w:t>
      </w:r>
      <w:r w:rsidR="000D519F" w:rsidRPr="206D118D">
        <w:t xml:space="preserve"> and species</w:t>
      </w:r>
      <w:r w:rsidR="00C77E4B" w:rsidRPr="206D118D">
        <w:t xml:space="preserve">, with the higher cut-in speeds resulting in the highest reductions in mortality (e.g. </w:t>
      </w:r>
      <w:r w:rsidR="00E53831" w:rsidRPr="206D118D">
        <w:t>at 7</w:t>
      </w:r>
      <w:r w:rsidR="00BE372E" w:rsidRPr="206D118D">
        <w:t>.5</w:t>
      </w:r>
      <w:r w:rsidR="00E53831" w:rsidRPr="206D118D">
        <w:t xml:space="preserve"> m/s </w:t>
      </w:r>
      <w:r w:rsidR="00FC6882" w:rsidRPr="206D118D">
        <w:t xml:space="preserve">the </w:t>
      </w:r>
      <w:r w:rsidR="00D5672E" w:rsidRPr="206D118D">
        <w:t xml:space="preserve">mean </w:t>
      </w:r>
      <w:r w:rsidR="00FC6882" w:rsidRPr="206D118D">
        <w:t>estimates were 52</w:t>
      </w:r>
      <w:r w:rsidR="00EA23A6">
        <w:t>–</w:t>
      </w:r>
      <w:r w:rsidR="00C7100C" w:rsidRPr="206D118D">
        <w:t>86</w:t>
      </w:r>
      <w:r w:rsidR="00FC6882" w:rsidRPr="206D118D">
        <w:t xml:space="preserve">% </w:t>
      </w:r>
      <w:r w:rsidR="0009573F" w:rsidRPr="206D118D">
        <w:t>reductions)</w:t>
      </w:r>
      <w:r w:rsidRPr="206D118D">
        <w:t xml:space="preserve">. Variations of cut-in speed and timing of curtailment (months when increased cut-in speeds are applied between dusk and dawn) influenced the </w:t>
      </w:r>
      <w:r w:rsidR="00573D65">
        <w:t xml:space="preserve">estimated </w:t>
      </w:r>
      <w:r w:rsidRPr="206D118D">
        <w:t>relative effectiveness of curtailment scenarios</w:t>
      </w:r>
      <w:r w:rsidR="00C46606">
        <w:t>. For example,</w:t>
      </w:r>
      <w:r w:rsidRPr="206D118D">
        <w:t xml:space="preserve"> some </w:t>
      </w:r>
      <w:r w:rsidR="00C46606">
        <w:t xml:space="preserve">scenarios where </w:t>
      </w:r>
      <w:r w:rsidRPr="206D118D">
        <w:t xml:space="preserve">higher cut-in speeds </w:t>
      </w:r>
      <w:r w:rsidR="00C46606">
        <w:t xml:space="preserve">were </w:t>
      </w:r>
      <w:r w:rsidRPr="206D118D">
        <w:t xml:space="preserve">applied for shorter durations </w:t>
      </w:r>
      <w:r w:rsidR="006E7BB3" w:rsidRPr="206D118D">
        <w:t xml:space="preserve">during the highest mortality risk period </w:t>
      </w:r>
      <w:r w:rsidRPr="206D118D">
        <w:t>out-rank</w:t>
      </w:r>
      <w:r w:rsidR="00C46606">
        <w:t>ed scenarios with</w:t>
      </w:r>
      <w:r w:rsidRPr="206D118D">
        <w:t xml:space="preserve"> lower cut-in speeds </w:t>
      </w:r>
      <w:r w:rsidR="00C46606">
        <w:t xml:space="preserve">being applied </w:t>
      </w:r>
      <w:r w:rsidRPr="206D118D">
        <w:t>for longer durations. This is because a large proportion of insectivorous bat mortality in Victoria occurs from late summer through autumn.</w:t>
      </w:r>
      <w:r w:rsidR="00C337ED" w:rsidRPr="206D118D">
        <w:t xml:space="preserve"> </w:t>
      </w:r>
    </w:p>
    <w:p w14:paraId="5057EDB1" w14:textId="702FD5AB" w:rsidR="00FF69B6" w:rsidRDefault="00CC1827" w:rsidP="00C337ED">
      <w:r w:rsidRPr="206D118D">
        <w:t>O</w:t>
      </w:r>
      <w:r w:rsidR="00E92FEE" w:rsidRPr="206D118D">
        <w:t xml:space="preserve">ther mitigations </w:t>
      </w:r>
      <w:r w:rsidR="00F61AD0" w:rsidRPr="206D118D">
        <w:t xml:space="preserve">that were assessed </w:t>
      </w:r>
      <w:r w:rsidR="00E92FEE" w:rsidRPr="206D118D">
        <w:t xml:space="preserve">for insectivorous bats were generally </w:t>
      </w:r>
      <w:r w:rsidR="00136611" w:rsidRPr="206D118D">
        <w:t xml:space="preserve">estimated to </w:t>
      </w:r>
      <w:r w:rsidR="00FF369B" w:rsidRPr="206D118D">
        <w:t xml:space="preserve">be </w:t>
      </w:r>
      <w:r w:rsidR="00E92FEE" w:rsidRPr="206D118D">
        <w:t xml:space="preserve">less effective and </w:t>
      </w:r>
      <w:r w:rsidR="00A868D4" w:rsidRPr="206D118D">
        <w:t>have greater uncertainty than curtailment</w:t>
      </w:r>
      <w:r w:rsidR="00A6530A" w:rsidRPr="206D118D">
        <w:t>.</w:t>
      </w:r>
      <w:r w:rsidR="00A868D4" w:rsidRPr="206D118D">
        <w:t xml:space="preserve"> </w:t>
      </w:r>
      <w:r w:rsidR="00A6530A" w:rsidRPr="206D118D">
        <w:t>T</w:t>
      </w:r>
      <w:r w:rsidR="00A868D4" w:rsidRPr="206D118D">
        <w:t>his included buffering</w:t>
      </w:r>
      <w:r w:rsidR="0031579D" w:rsidRPr="206D118D">
        <w:t xml:space="preserve"> turbines from suitable habitat</w:t>
      </w:r>
      <w:r w:rsidR="00AA4626" w:rsidRPr="206D118D">
        <w:t xml:space="preserve"> (</w:t>
      </w:r>
      <w:r w:rsidR="00D5672E" w:rsidRPr="206D118D">
        <w:t xml:space="preserve">mean </w:t>
      </w:r>
      <w:r w:rsidR="00495056" w:rsidRPr="206D118D">
        <w:t xml:space="preserve">species </w:t>
      </w:r>
      <w:r w:rsidR="00570D7D">
        <w:t>reduction in mortality</w:t>
      </w:r>
      <w:r w:rsidR="00495056" w:rsidRPr="206D118D">
        <w:t xml:space="preserve"> estimates </w:t>
      </w:r>
      <w:r w:rsidR="00DD4EBB">
        <w:t>of</w:t>
      </w:r>
      <w:r w:rsidR="00495056" w:rsidRPr="206D118D">
        <w:t xml:space="preserve"> </w:t>
      </w:r>
      <w:r w:rsidR="00DD4EBB">
        <w:t>4</w:t>
      </w:r>
      <w:r w:rsidR="00EA23A6">
        <w:t>–</w:t>
      </w:r>
      <w:r w:rsidR="006B4C66" w:rsidRPr="206D118D">
        <w:t>58</w:t>
      </w:r>
      <w:r w:rsidR="00CB0F42" w:rsidRPr="206D118D">
        <w:t>%)</w:t>
      </w:r>
      <w:r w:rsidR="00A868D4" w:rsidRPr="206D118D">
        <w:t xml:space="preserve">, </w:t>
      </w:r>
      <w:r w:rsidR="00026F0A" w:rsidRPr="206D118D">
        <w:t>acoustic deterrents</w:t>
      </w:r>
      <w:r w:rsidR="000F635E" w:rsidRPr="206D118D">
        <w:t xml:space="preserve"> (</w:t>
      </w:r>
      <w:r w:rsidR="00AA4626" w:rsidRPr="206D118D">
        <w:t>8</w:t>
      </w:r>
      <w:r w:rsidR="00EA23A6">
        <w:t>–</w:t>
      </w:r>
      <w:r w:rsidR="00AA4626" w:rsidRPr="206D118D">
        <w:t>34%)</w:t>
      </w:r>
      <w:r w:rsidR="00821441" w:rsidRPr="206D118D">
        <w:t xml:space="preserve"> and</w:t>
      </w:r>
      <w:r w:rsidR="00315F16" w:rsidRPr="206D118D">
        <w:t xml:space="preserve"> </w:t>
      </w:r>
      <w:r w:rsidR="001E6A5D" w:rsidRPr="206D118D">
        <w:t>temporary shutdowns/</w:t>
      </w:r>
      <w:r w:rsidR="0095093C">
        <w:t xml:space="preserve"> </w:t>
      </w:r>
      <w:r w:rsidR="001E6A5D" w:rsidRPr="206D118D">
        <w:t>curtailments triggered by acoustic detection</w:t>
      </w:r>
      <w:r w:rsidR="00C7719B" w:rsidRPr="206D118D">
        <w:t xml:space="preserve"> (7</w:t>
      </w:r>
      <w:r w:rsidR="00EA23A6">
        <w:t>–</w:t>
      </w:r>
      <w:r w:rsidR="00C7719B" w:rsidRPr="206D118D">
        <w:t>46%)</w:t>
      </w:r>
      <w:r w:rsidR="00342D7D" w:rsidRPr="206D118D">
        <w:t>.</w:t>
      </w:r>
    </w:p>
    <w:p w14:paraId="1B1E4281" w14:textId="55D5EDAF" w:rsidR="0009095E" w:rsidRPr="00FF69B6" w:rsidRDefault="0009095E" w:rsidP="0009095E">
      <w:pPr>
        <w:pStyle w:val="BodyText"/>
      </w:pPr>
      <w:r>
        <w:t>Increasing the minimum height of the rotor swept area is sometimes proposed as a measure that may reduce mortality risk</w:t>
      </w:r>
      <w:r w:rsidR="00C31018">
        <w:t>. This is</w:t>
      </w:r>
      <w:r w:rsidR="004F62AA">
        <w:t xml:space="preserve"> because</w:t>
      </w:r>
      <w:r w:rsidR="00970F7B">
        <w:t>,</w:t>
      </w:r>
      <w:r w:rsidR="004F62AA">
        <w:t xml:space="preserve"> </w:t>
      </w:r>
      <w:r w:rsidR="00970F7B">
        <w:t xml:space="preserve">based on the height that species are known or assumed to fly, </w:t>
      </w:r>
      <w:r w:rsidR="004F62AA">
        <w:t>it could</w:t>
      </w:r>
      <w:r>
        <w:t xml:space="preserve"> decreas</w:t>
      </w:r>
      <w:r w:rsidR="004F62AA">
        <w:t>e</w:t>
      </w:r>
      <w:r>
        <w:t xml:space="preserve"> the potential risk zone. This study found that while this was the case for some species of bats, for some high-flying species increasing minimum rotor sweep height of turbines was estimated to worsen mortality risk.</w:t>
      </w:r>
    </w:p>
    <w:p w14:paraId="765C79B2" w14:textId="0631DFAE" w:rsidR="00C337ED" w:rsidRPr="004774EC" w:rsidRDefault="00FF69B6" w:rsidP="00FF69B6">
      <w:pPr>
        <w:pStyle w:val="Heading3"/>
      </w:pPr>
      <w:proofErr w:type="gramStart"/>
      <w:r>
        <w:t>Flying-foxes</w:t>
      </w:r>
      <w:proofErr w:type="gramEnd"/>
    </w:p>
    <w:p w14:paraId="63F71D77" w14:textId="73655728" w:rsidR="00FF69B6" w:rsidRPr="00FF69B6" w:rsidRDefault="00FF69B6" w:rsidP="00FF69B6">
      <w:r w:rsidRPr="00FF69B6">
        <w:t>Of the potential mitigations assessed in this study for Grey-headed Flying-fox</w:t>
      </w:r>
      <w:r w:rsidR="005C007B">
        <w:t>es</w:t>
      </w:r>
      <w:r w:rsidRPr="00FF69B6">
        <w:t xml:space="preserve">, the most effective mitigation was predicted to be on-demand shutdown after </w:t>
      </w:r>
      <w:r w:rsidR="00491856">
        <w:t>flying-foxes</w:t>
      </w:r>
      <w:r w:rsidR="00491856" w:rsidRPr="00FF69B6">
        <w:t xml:space="preserve"> </w:t>
      </w:r>
      <w:r w:rsidRPr="00FF69B6">
        <w:t xml:space="preserve">are detected </w:t>
      </w:r>
      <w:r w:rsidR="00E02D2D">
        <w:t xml:space="preserve">on the site </w:t>
      </w:r>
      <w:r w:rsidRPr="00FF69B6">
        <w:t>using radar</w:t>
      </w:r>
      <w:r w:rsidR="005C007B">
        <w:t>.</w:t>
      </w:r>
      <w:r w:rsidRPr="00FF69B6">
        <w:t xml:space="preserve"> </w:t>
      </w:r>
      <w:r w:rsidR="005C007B">
        <w:t>H</w:t>
      </w:r>
      <w:r w:rsidR="005C007B" w:rsidRPr="00FF69B6">
        <w:t>owever</w:t>
      </w:r>
      <w:r w:rsidR="008C5829">
        <w:t>,</w:t>
      </w:r>
      <w:r w:rsidRPr="00FF69B6">
        <w:t xml:space="preserve"> none of the mitigations assessed for this species were predicted to decrease mortalities by more than 50%</w:t>
      </w:r>
      <w:r w:rsidR="008C5829">
        <w:t>,</w:t>
      </w:r>
      <w:r w:rsidRPr="00FF69B6">
        <w:t xml:space="preserve"> and estimates were associated with a high level of uncertainty. This is because little is known about suitable mitigations for </w:t>
      </w:r>
      <w:proofErr w:type="gramStart"/>
      <w:r w:rsidRPr="00FF69B6">
        <w:t>flying-foxes</w:t>
      </w:r>
      <w:proofErr w:type="gramEnd"/>
      <w:r w:rsidR="008C5829">
        <w:t>,</w:t>
      </w:r>
      <w:r w:rsidRPr="00FF69B6">
        <w:t xml:space="preserve"> as </w:t>
      </w:r>
      <w:r w:rsidR="008C5829">
        <w:t>they</w:t>
      </w:r>
      <w:r w:rsidRPr="00FF69B6">
        <w:t xml:space="preserve"> do not occur in most areas that have been well-studied for wind farm mitigations internationally.</w:t>
      </w:r>
    </w:p>
    <w:p w14:paraId="57DE8A15" w14:textId="0FFEB8BC" w:rsidR="00812255" w:rsidRPr="004774EC" w:rsidRDefault="00FF69B6" w:rsidP="00FF69B6">
      <w:pPr>
        <w:pStyle w:val="Heading3"/>
      </w:pPr>
      <w:r>
        <w:t>Birds</w:t>
      </w:r>
    </w:p>
    <w:p w14:paraId="11E5CD6E" w14:textId="79A7DDAB" w:rsidR="00812255" w:rsidRDefault="00FF69B6" w:rsidP="00577A6E">
      <w:pPr>
        <w:pStyle w:val="BodyText"/>
      </w:pPr>
      <w:r w:rsidRPr="00FF69B6">
        <w:t xml:space="preserve">The results for </w:t>
      </w:r>
      <w:r w:rsidR="00DC629E">
        <w:t>the</w:t>
      </w:r>
      <w:r w:rsidRPr="00FF69B6">
        <w:t xml:space="preserve"> </w:t>
      </w:r>
      <w:r w:rsidR="00B47AEC">
        <w:t xml:space="preserve">assessed </w:t>
      </w:r>
      <w:r w:rsidRPr="00FF69B6">
        <w:t>bird</w:t>
      </w:r>
      <w:r w:rsidR="00DC629E">
        <w:t xml:space="preserve"> </w:t>
      </w:r>
      <w:r w:rsidRPr="00FF69B6">
        <w:t>s</w:t>
      </w:r>
      <w:r w:rsidR="00DC629E">
        <w:t xml:space="preserve">pecies </w:t>
      </w:r>
      <w:r w:rsidRPr="00FF69B6">
        <w:t xml:space="preserve">were mixed, with the relative effectiveness of mitigations dependent on species behaviour, ecology and body size. Overall, on-demand shutdowns using visual detection systems </w:t>
      </w:r>
      <w:r w:rsidR="002D228F">
        <w:t xml:space="preserve">(mean </w:t>
      </w:r>
      <w:r w:rsidR="0079289C">
        <w:t xml:space="preserve">species </w:t>
      </w:r>
      <w:r w:rsidR="00AE0511">
        <w:t>reduction in mortality</w:t>
      </w:r>
      <w:r w:rsidR="003F68DF">
        <w:t xml:space="preserve"> </w:t>
      </w:r>
      <w:r w:rsidR="0079289C">
        <w:t xml:space="preserve">estimates </w:t>
      </w:r>
      <w:r w:rsidR="002D228F">
        <w:t xml:space="preserve">of </w:t>
      </w:r>
      <w:r w:rsidR="003A5217">
        <w:t>1</w:t>
      </w:r>
      <w:r w:rsidR="00052E72">
        <w:t>1</w:t>
      </w:r>
      <w:r w:rsidR="0022197F">
        <w:t>–</w:t>
      </w:r>
      <w:r w:rsidR="00B27BF5">
        <w:t>8</w:t>
      </w:r>
      <w:r w:rsidR="00052E72">
        <w:t>1</w:t>
      </w:r>
      <w:r w:rsidR="00B27BF5">
        <w:t xml:space="preserve">%, with </w:t>
      </w:r>
      <w:r w:rsidR="005A1912">
        <w:t xml:space="preserve">the </w:t>
      </w:r>
      <w:r w:rsidR="00B27BF5">
        <w:t xml:space="preserve">largest reductions for raptors and larger-bodied birds) </w:t>
      </w:r>
      <w:r w:rsidRPr="00FF69B6">
        <w:t xml:space="preserve">and buffering important habitat features </w:t>
      </w:r>
      <w:r w:rsidR="00232FB8">
        <w:t>(</w:t>
      </w:r>
      <w:r w:rsidR="00C21DE8">
        <w:t>4</w:t>
      </w:r>
      <w:r w:rsidR="0022197F">
        <w:t>–</w:t>
      </w:r>
      <w:r w:rsidR="00232FB8">
        <w:t>66%</w:t>
      </w:r>
      <w:r w:rsidR="00B00343">
        <w:t xml:space="preserve">, with greatest reductions for larger buffering distances and for species </w:t>
      </w:r>
      <w:r w:rsidR="00E907EF">
        <w:t>associated with more</w:t>
      </w:r>
      <w:r w:rsidR="00B00343">
        <w:t xml:space="preserve"> </w:t>
      </w:r>
      <w:r w:rsidR="0089151C">
        <w:t>specific</w:t>
      </w:r>
      <w:r w:rsidR="00B00343">
        <w:t>/constrained habitat</w:t>
      </w:r>
      <w:r w:rsidR="00484CBA">
        <w:t xml:space="preserve"> features</w:t>
      </w:r>
      <w:r w:rsidR="00232FB8">
        <w:t xml:space="preserve">) </w:t>
      </w:r>
      <w:r w:rsidR="004440C9">
        <w:t xml:space="preserve">were considered </w:t>
      </w:r>
      <w:r w:rsidR="00784E66">
        <w:t>the o</w:t>
      </w:r>
      <w:r w:rsidR="008C1A23">
        <w:t>ptions</w:t>
      </w:r>
      <w:r w:rsidR="00784E66">
        <w:t xml:space="preserve"> </w:t>
      </w:r>
      <w:r w:rsidR="004440C9">
        <w:t>most</w:t>
      </w:r>
      <w:r w:rsidR="00B33DC7">
        <w:t xml:space="preserve"> likely to </w:t>
      </w:r>
      <w:r w:rsidRPr="00FF69B6">
        <w:t>be effective at reducing bird mortality. Experts highlighted specific habitat features that may benefit from buffering from turbines for different species.</w:t>
      </w:r>
      <w:r w:rsidR="00C97AF1">
        <w:t xml:space="preserve"> </w:t>
      </w:r>
      <w:r w:rsidR="00EA7B46">
        <w:t>Increasing</w:t>
      </w:r>
      <w:r w:rsidR="00D67E7B">
        <w:t xml:space="preserve"> the rotor swept height was</w:t>
      </w:r>
      <w:r w:rsidR="00661D8F">
        <w:t xml:space="preserve"> estimated to be of moderate benefit for some species</w:t>
      </w:r>
      <w:r w:rsidR="001C547F">
        <w:t xml:space="preserve">, however </w:t>
      </w:r>
      <w:r w:rsidR="00577A6E">
        <w:t>there are potential negative impacts for some high</w:t>
      </w:r>
      <w:r w:rsidR="00A963CD">
        <w:t>-</w:t>
      </w:r>
      <w:r w:rsidR="00577A6E">
        <w:t>flying species.</w:t>
      </w:r>
    </w:p>
    <w:p w14:paraId="06F8E59B" w14:textId="55D6729A" w:rsidR="00FF69B6" w:rsidRDefault="00B96C3C" w:rsidP="00B96C3C">
      <w:pPr>
        <w:pStyle w:val="Heading2"/>
      </w:pPr>
      <w:r>
        <w:t>Implications</w:t>
      </w:r>
    </w:p>
    <w:p w14:paraId="138D7912" w14:textId="48F9D571" w:rsidR="00B96C3C" w:rsidRPr="00B96C3C" w:rsidRDefault="00B96C3C" w:rsidP="00B96C3C">
      <w:pPr>
        <w:pStyle w:val="BodyText"/>
      </w:pPr>
      <w:r w:rsidRPr="00B96C3C">
        <w:t xml:space="preserve">This work can be used to guide further research and to inform interim decision-making until </w:t>
      </w:r>
      <w:r w:rsidR="00B101EE">
        <w:t>this</w:t>
      </w:r>
      <w:r w:rsidRPr="00B96C3C">
        <w:t xml:space="preserve"> research </w:t>
      </w:r>
      <w:r w:rsidR="005C0E10">
        <w:t>is undertaken</w:t>
      </w:r>
      <w:r w:rsidRPr="00B96C3C">
        <w:t>, however</w:t>
      </w:r>
      <w:r w:rsidR="00C358DA">
        <w:t>,</w:t>
      </w:r>
      <w:r w:rsidRPr="00B96C3C">
        <w:t xml:space="preserve"> interpretation of the results from this study are complex and var</w:t>
      </w:r>
      <w:r w:rsidR="003B36ED">
        <w:t>y</w:t>
      </w:r>
      <w:r w:rsidRPr="00B96C3C">
        <w:t xml:space="preserve"> between the 296 species-mitigation combinations that were assessed. </w:t>
      </w:r>
      <w:r w:rsidR="005C572D" w:rsidRPr="005C572D">
        <w:t xml:space="preserve">The results suggest </w:t>
      </w:r>
      <w:r w:rsidR="00C75FFE">
        <w:t>the</w:t>
      </w:r>
      <w:r w:rsidR="005C572D" w:rsidRPr="005C572D">
        <w:t xml:space="preserve"> experts th</w:t>
      </w:r>
      <w:r w:rsidR="00360711">
        <w:t>ought</w:t>
      </w:r>
      <w:r w:rsidR="005C572D" w:rsidRPr="005C572D">
        <w:t xml:space="preserve"> that many of the mitigation</w:t>
      </w:r>
      <w:r w:rsidR="00B21E72">
        <w:t xml:space="preserve"> option</w:t>
      </w:r>
      <w:r w:rsidR="005C572D" w:rsidRPr="005C572D">
        <w:t xml:space="preserve">s </w:t>
      </w:r>
      <w:r w:rsidR="00294543">
        <w:t>show</w:t>
      </w:r>
      <w:r w:rsidR="005C572D" w:rsidRPr="005C572D">
        <w:t xml:space="preserve"> promise </w:t>
      </w:r>
      <w:r w:rsidR="00294543">
        <w:t>with</w:t>
      </w:r>
      <w:r w:rsidR="005C572D" w:rsidRPr="005C572D">
        <w:t xml:space="preserve">in the Victorian context, however the uncertainty reflected in the </w:t>
      </w:r>
      <w:r w:rsidR="005C572D" w:rsidRPr="005C572D">
        <w:lastRenderedPageBreak/>
        <w:t xml:space="preserve">estimates suggest </w:t>
      </w:r>
      <w:r w:rsidR="005D35BB">
        <w:t xml:space="preserve">that </w:t>
      </w:r>
      <w:r w:rsidR="005C572D" w:rsidRPr="005C572D">
        <w:t xml:space="preserve">experts </w:t>
      </w:r>
      <w:r w:rsidR="00891CDC">
        <w:t xml:space="preserve">are currently not </w:t>
      </w:r>
      <w:r w:rsidR="005C572D" w:rsidRPr="005C572D">
        <w:t>confiden</w:t>
      </w:r>
      <w:r w:rsidR="00891CDC">
        <w:t>t</w:t>
      </w:r>
      <w:r w:rsidR="005C572D" w:rsidRPr="005C572D">
        <w:t xml:space="preserve"> </w:t>
      </w:r>
      <w:r w:rsidR="005D35BB">
        <w:t>in</w:t>
      </w:r>
      <w:r w:rsidR="005C572D" w:rsidRPr="005C572D">
        <w:t xml:space="preserve"> the </w:t>
      </w:r>
      <w:r w:rsidR="000635D1">
        <w:t>extent of the</w:t>
      </w:r>
      <w:r w:rsidR="005C572D" w:rsidRPr="005C572D">
        <w:t xml:space="preserve"> benefits </w:t>
      </w:r>
      <w:r w:rsidR="00480FDB">
        <w:t xml:space="preserve">that many of </w:t>
      </w:r>
      <w:r w:rsidR="005C572D" w:rsidRPr="005C572D">
        <w:t xml:space="preserve">the mitigations could achieve. </w:t>
      </w:r>
      <w:r w:rsidR="008F34D7">
        <w:t>Therefore</w:t>
      </w:r>
      <w:r w:rsidR="00790407">
        <w:t>,</w:t>
      </w:r>
      <w:r w:rsidR="008F34D7">
        <w:t xml:space="preserve"> the results should not be viewed as definitive</w:t>
      </w:r>
      <w:r w:rsidR="0014072A">
        <w:t>,</w:t>
      </w:r>
      <w:r w:rsidR="008F34D7">
        <w:t xml:space="preserve"> and to use </w:t>
      </w:r>
      <w:r w:rsidR="005C572D" w:rsidRPr="005C572D">
        <w:t xml:space="preserve">these </w:t>
      </w:r>
      <w:r w:rsidR="003B176F">
        <w:t xml:space="preserve">estimates </w:t>
      </w:r>
      <w:r w:rsidR="005C572D" w:rsidRPr="005C572D">
        <w:t xml:space="preserve">in practice, </w:t>
      </w:r>
      <w:r w:rsidR="008F34D7">
        <w:t>they should be</w:t>
      </w:r>
      <w:r w:rsidR="005C572D" w:rsidRPr="005C572D">
        <w:t xml:space="preserve"> </w:t>
      </w:r>
      <w:r w:rsidRPr="00B96C3C">
        <w:t xml:space="preserve">considered together with expert consultation </w:t>
      </w:r>
      <w:r w:rsidR="006B71D1">
        <w:t>along with the</w:t>
      </w:r>
      <w:r w:rsidRPr="00B96C3C">
        <w:t xml:space="preserve"> available published evidence</w:t>
      </w:r>
      <w:r w:rsidR="003B176F">
        <w:t xml:space="preserve">, and within the context of the </w:t>
      </w:r>
      <w:r w:rsidR="00CB4AB3">
        <w:t>specific location and circumstances</w:t>
      </w:r>
      <w:r w:rsidRPr="00B96C3C">
        <w:t>.</w:t>
      </w:r>
    </w:p>
    <w:p w14:paraId="3D7F895E" w14:textId="5D515459" w:rsidR="00B96C3C" w:rsidRDefault="00B96C3C" w:rsidP="00B96C3C">
      <w:r w:rsidRPr="206D118D">
        <w:t xml:space="preserve">The results demonstrate that there is no ‘one size fits all’ approach to mitigation; different mitigations are required for different species or groups. </w:t>
      </w:r>
      <w:r w:rsidR="000A62D3">
        <w:t>For s</w:t>
      </w:r>
      <w:r w:rsidRPr="206D118D">
        <w:t>ome mitigations</w:t>
      </w:r>
      <w:r w:rsidR="00FC75DA">
        <w:t xml:space="preserve">, </w:t>
      </w:r>
      <w:r w:rsidR="00FC75DA" w:rsidRPr="206D118D">
        <w:t>such as low</w:t>
      </w:r>
      <w:r w:rsidR="00FC75DA">
        <w:t xml:space="preserve"> </w:t>
      </w:r>
      <w:r w:rsidR="00FC75DA" w:rsidRPr="206D118D">
        <w:t>wind speed curtailment for insectivorous bats</w:t>
      </w:r>
      <w:r w:rsidR="00FC75DA">
        <w:t>,</w:t>
      </w:r>
      <w:r w:rsidRPr="206D118D">
        <w:t xml:space="preserve"> </w:t>
      </w:r>
      <w:r w:rsidR="000A62D3">
        <w:t>there was</w:t>
      </w:r>
      <w:r w:rsidRPr="206D118D">
        <w:t xml:space="preserve"> high agreement </w:t>
      </w:r>
      <w:r w:rsidR="00FC75DA">
        <w:t>between experts</w:t>
      </w:r>
      <w:r w:rsidRPr="206D118D">
        <w:t xml:space="preserve"> that the</w:t>
      </w:r>
      <w:r w:rsidR="00E8611A">
        <w:t>se</w:t>
      </w:r>
      <w:r w:rsidRPr="206D118D">
        <w:t xml:space="preserve"> w</w:t>
      </w:r>
      <w:r w:rsidR="00FC75DA">
        <w:t>ould</w:t>
      </w:r>
      <w:r w:rsidRPr="206D118D">
        <w:t xml:space="preserve"> be effective in reducing collisions for some Victorian species. However, </w:t>
      </w:r>
      <w:bookmarkStart w:id="2" w:name="_Hlk187919719"/>
      <w:r w:rsidRPr="206D118D">
        <w:t xml:space="preserve">none of the mitigations in this study were </w:t>
      </w:r>
      <w:r w:rsidR="004D7701" w:rsidRPr="206D118D">
        <w:t>considered</w:t>
      </w:r>
      <w:r w:rsidRPr="206D118D">
        <w:t xml:space="preserve"> by experts as having complete effectiveness, suggesting that multiple mitigation actions are required to manage impacts to species, particularly where there is a ‘no net loss’ </w:t>
      </w:r>
      <w:r w:rsidR="00313A95" w:rsidRPr="206D118D">
        <w:t xml:space="preserve">or </w:t>
      </w:r>
      <w:r w:rsidR="00047AB1">
        <w:t>‘</w:t>
      </w:r>
      <w:r w:rsidR="00313A95" w:rsidRPr="206D118D">
        <w:t>nature positive</w:t>
      </w:r>
      <w:r w:rsidR="00047AB1">
        <w:t>’</w:t>
      </w:r>
      <w:r w:rsidR="00313A95" w:rsidRPr="206D118D">
        <w:t xml:space="preserve"> </w:t>
      </w:r>
      <w:r w:rsidRPr="206D118D">
        <w:t>objective.</w:t>
      </w:r>
    </w:p>
    <w:p w14:paraId="23946369" w14:textId="7481E2BB" w:rsidR="00B96C3C" w:rsidRDefault="00D71D93" w:rsidP="00B96C3C">
      <w:bookmarkStart w:id="3" w:name="_Hlk188276493"/>
      <w:bookmarkEnd w:id="2"/>
      <w:r>
        <w:t>There was also concern that s</w:t>
      </w:r>
      <w:r w:rsidR="00B96C3C" w:rsidRPr="00B96C3C">
        <w:t xml:space="preserve">ome mitigations may have unintended negative consequences for some </w:t>
      </w:r>
      <w:r w:rsidR="00803D3A">
        <w:t xml:space="preserve">species of </w:t>
      </w:r>
      <w:r w:rsidR="00B96C3C" w:rsidRPr="00B96C3C">
        <w:t>birds and bats</w:t>
      </w:r>
      <w:bookmarkEnd w:id="3"/>
      <w:r w:rsidR="00B96C3C" w:rsidRPr="00B96C3C">
        <w:t xml:space="preserve">. For example, </w:t>
      </w:r>
      <w:r w:rsidR="003A6451">
        <w:t>increasing</w:t>
      </w:r>
      <w:r w:rsidR="00B96C3C" w:rsidRPr="00B96C3C">
        <w:t xml:space="preserve"> </w:t>
      </w:r>
      <w:r w:rsidR="00FC031B">
        <w:t xml:space="preserve">the </w:t>
      </w:r>
      <w:r w:rsidR="00B96C3C" w:rsidRPr="00B96C3C">
        <w:t>minimum rotor swep</w:t>
      </w:r>
      <w:r w:rsidR="00FC031B">
        <w:t>t</w:t>
      </w:r>
      <w:r w:rsidR="00B96C3C" w:rsidRPr="00B96C3C">
        <w:t xml:space="preserve"> height of turbines may have some level of benefit for some species but may increase risk for others.</w:t>
      </w:r>
    </w:p>
    <w:p w14:paraId="7A014410" w14:textId="5B24F259" w:rsidR="00B96C3C" w:rsidRDefault="00ED276D" w:rsidP="00B96C3C">
      <w:r>
        <w:t>There has been some implementation of l</w:t>
      </w:r>
      <w:r w:rsidR="00B96C3C" w:rsidRPr="00B96C3C">
        <w:t xml:space="preserve">ow wind speed curtailment in Victoria, and </w:t>
      </w:r>
      <w:r w:rsidR="00C57430">
        <w:t>these</w:t>
      </w:r>
      <w:r w:rsidR="00C57430" w:rsidRPr="00B96C3C">
        <w:t xml:space="preserve"> </w:t>
      </w:r>
      <w:r w:rsidR="00B96C3C" w:rsidRPr="00B96C3C">
        <w:t xml:space="preserve">findings may assist in guiding these actions until further empirical studies are undertaken. In contrast, other mitigations </w:t>
      </w:r>
      <w:r w:rsidR="00207F32">
        <w:t xml:space="preserve">are </w:t>
      </w:r>
      <w:r w:rsidR="00702B49">
        <w:t xml:space="preserve">only </w:t>
      </w:r>
      <w:r w:rsidR="00207F32">
        <w:t xml:space="preserve">poorly </w:t>
      </w:r>
      <w:r w:rsidR="00B96C3C" w:rsidRPr="00B96C3C">
        <w:t>research</w:t>
      </w:r>
      <w:r w:rsidR="00207F32">
        <w:t>ed</w:t>
      </w:r>
      <w:r w:rsidR="00702B49">
        <w:t>,</w:t>
      </w:r>
      <w:r w:rsidR="00B96C3C" w:rsidRPr="00B96C3C">
        <w:t xml:space="preserve"> or in some cases have not been experimentally trialled at all. For example, there is only one published study internationally on marking turbine blades</w:t>
      </w:r>
      <w:r w:rsidR="00686FA4">
        <w:t xml:space="preserve"> to increase their visibility</w:t>
      </w:r>
      <w:r w:rsidR="00B96C3C" w:rsidRPr="00B96C3C">
        <w:t xml:space="preserve">, therefore while our findings suggest that this method may hold some promise for some Victorian </w:t>
      </w:r>
      <w:r w:rsidR="000C1C68">
        <w:t xml:space="preserve">bird </w:t>
      </w:r>
      <w:r w:rsidR="00B96C3C" w:rsidRPr="00B96C3C">
        <w:t>species, there was also considerable uncertainty</w:t>
      </w:r>
      <w:r w:rsidR="00606DD4" w:rsidRPr="00B96C3C">
        <w:t>,</w:t>
      </w:r>
      <w:r w:rsidR="00B96C3C" w:rsidRPr="00B96C3C">
        <w:t xml:space="preserve"> and th</w:t>
      </w:r>
      <w:r w:rsidR="000C52EE">
        <w:t>e</w:t>
      </w:r>
      <w:r w:rsidR="00891717">
        <w:t>se</w:t>
      </w:r>
      <w:r w:rsidR="000C52EE">
        <w:t xml:space="preserve"> predictions </w:t>
      </w:r>
      <w:r w:rsidR="00B96C3C" w:rsidRPr="00B96C3C">
        <w:t xml:space="preserve">should be </w:t>
      </w:r>
      <w:r w:rsidR="00D43357">
        <w:t xml:space="preserve">tested using </w:t>
      </w:r>
      <w:r w:rsidR="00B96C3C" w:rsidRPr="00B96C3C">
        <w:t>field-based stud</w:t>
      </w:r>
      <w:r w:rsidR="004973D3">
        <w:t>ies</w:t>
      </w:r>
      <w:r w:rsidR="00D43357">
        <w:t xml:space="preserve"> before </w:t>
      </w:r>
      <w:r w:rsidR="00891717">
        <w:t xml:space="preserve">being </w:t>
      </w:r>
      <w:r w:rsidR="000C52EE">
        <w:t xml:space="preserve">more widely </w:t>
      </w:r>
      <w:r w:rsidR="00D43357">
        <w:t>impl</w:t>
      </w:r>
      <w:r w:rsidR="000C52EE">
        <w:t>emented</w:t>
      </w:r>
      <w:r w:rsidR="00B96C3C" w:rsidRPr="00B96C3C">
        <w:t>.</w:t>
      </w:r>
    </w:p>
    <w:p w14:paraId="75F4389D" w14:textId="2D128886" w:rsidR="00B96C3C" w:rsidRPr="00B96C3C" w:rsidRDefault="006C1D4F" w:rsidP="00710B98">
      <w:pPr>
        <w:pStyle w:val="Heading2"/>
      </w:pPr>
      <w:r>
        <w:rPr>
          <w:noProof/>
        </w:rPr>
        <mc:AlternateContent>
          <mc:Choice Requires="wpg">
            <w:drawing>
              <wp:anchor distT="0" distB="0" distL="114300" distR="114300" simplePos="0" relativeHeight="251658260" behindDoc="0" locked="0" layoutInCell="1" allowOverlap="1" wp14:anchorId="03E34EBE" wp14:editId="1D2C5896">
                <wp:simplePos x="0" y="0"/>
                <wp:positionH relativeFrom="margin">
                  <wp:posOffset>-4357</wp:posOffset>
                </wp:positionH>
                <wp:positionV relativeFrom="page">
                  <wp:posOffset>8844456</wp:posOffset>
                </wp:positionV>
                <wp:extent cx="6734175" cy="1375410"/>
                <wp:effectExtent l="0" t="0" r="9525" b="0"/>
                <wp:wrapNone/>
                <wp:docPr id="1647775863" name="Group 1647775863"/>
                <wp:cNvGraphicFramePr/>
                <a:graphic xmlns:a="http://schemas.openxmlformats.org/drawingml/2006/main">
                  <a:graphicData uri="http://schemas.microsoft.com/office/word/2010/wordprocessingGroup">
                    <wpg:wgp>
                      <wpg:cNvGrpSpPr/>
                      <wpg:grpSpPr>
                        <a:xfrm>
                          <a:off x="0" y="0"/>
                          <a:ext cx="6734175" cy="1375410"/>
                          <a:chOff x="0" y="31536"/>
                          <a:chExt cx="6734295" cy="1375576"/>
                        </a:xfrm>
                      </wpg:grpSpPr>
                      <wps:wsp>
                        <wps:cNvPr id="1401320125" name="Text Box 1401320125"/>
                        <wps:cNvSpPr txBox="1">
                          <a:spLocks noChangeArrowheads="1"/>
                        </wps:cNvSpPr>
                        <wps:spPr bwMode="auto">
                          <a:xfrm>
                            <a:off x="0" y="79495"/>
                            <a:ext cx="3615055" cy="1272217"/>
                          </a:xfrm>
                          <a:prstGeom prst="rect">
                            <a:avLst/>
                          </a:prstGeom>
                          <a:solidFill>
                            <a:srgbClr val="FFFFFF"/>
                          </a:solidFill>
                          <a:ln w="9525">
                            <a:noFill/>
                            <a:miter lim="800000"/>
                            <a:headEnd/>
                            <a:tailEnd/>
                          </a:ln>
                        </wps:spPr>
                        <wps:txbx>
                          <w:txbxContent>
                            <w:p w14:paraId="5696C820" w14:textId="77777777" w:rsidR="006C1D4F" w:rsidRPr="002B2956" w:rsidRDefault="006C1D4F" w:rsidP="006C1D4F">
                              <w:pPr>
                                <w:autoSpaceDE w:val="0"/>
                                <w:autoSpaceDN w:val="0"/>
                                <w:spacing w:before="0" w:after="0" w:line="240" w:lineRule="auto"/>
                                <w:rPr>
                                  <w:rFonts w:ascii="VIC-Regular" w:hAnsi="VIC-Regular"/>
                                  <w:sz w:val="16"/>
                                  <w:szCs w:val="16"/>
                                </w:rPr>
                              </w:pPr>
                              <w:r>
                                <w:rPr>
                                  <w:rFonts w:ascii="VIC-Regular" w:hAnsi="VIC-Regular"/>
                                  <w:sz w:val="16"/>
                                  <w:szCs w:val="16"/>
                                </w:rPr>
                                <w:t xml:space="preserve">© The State of Victoria Department of Energy, Environment and Climate Action </w:t>
                              </w:r>
                              <w:r w:rsidRPr="002B2956">
                                <w:rPr>
                                  <w:rFonts w:ascii="VIC-Regular" w:hAnsi="VIC-Regular"/>
                                  <w:sz w:val="16"/>
                                  <w:szCs w:val="16"/>
                                </w:rPr>
                                <w:t>May 2025</w:t>
                              </w:r>
                            </w:p>
                            <w:p w14:paraId="71884FEF" w14:textId="77777777" w:rsidR="006C1D4F" w:rsidRDefault="006C1D4F" w:rsidP="006C1D4F">
                              <w:pPr>
                                <w:autoSpaceDE w:val="0"/>
                                <w:autoSpaceDN w:val="0"/>
                                <w:spacing w:before="0" w:after="0" w:line="240" w:lineRule="auto"/>
                                <w:rPr>
                                  <w:rFonts w:ascii="VIC-Regular" w:hAnsi="VIC-Regular"/>
                                  <w:sz w:val="16"/>
                                  <w:szCs w:val="16"/>
                                </w:rPr>
                              </w:pPr>
                              <w:r>
                                <w:rPr>
                                  <w:noProof/>
                                </w:rPr>
                                <w:drawing>
                                  <wp:inline distT="0" distB="0" distL="0" distR="0" wp14:anchorId="47D1C007" wp14:editId="54C0B91E">
                                    <wp:extent cx="800100" cy="285750"/>
                                    <wp:effectExtent l="0" t="0" r="0" b="0"/>
                                    <wp:docPr id="728754303" name="Picture 728754303" title="Logo"/>
                                    <wp:cNvGraphicFramePr/>
                                    <a:graphic xmlns:a="http://schemas.openxmlformats.org/drawingml/2006/main">
                                      <a:graphicData uri="http://schemas.openxmlformats.org/drawingml/2006/picture">
                                        <pic:pic xmlns:pic="http://schemas.openxmlformats.org/drawingml/2006/picture">
                                          <pic:nvPicPr>
                                            <pic:cNvPr id="3" name="Picture 3" title="Logo"/>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795655" cy="287020"/>
                                            </a:xfrm>
                                            <a:prstGeom prst="rect">
                                              <a:avLst/>
                                            </a:prstGeom>
                                          </pic:spPr>
                                        </pic:pic>
                                      </a:graphicData>
                                    </a:graphic>
                                  </wp:inline>
                                </w:drawing>
                              </w:r>
                            </w:p>
                            <w:p w14:paraId="156F7BA3" w14:textId="77777777" w:rsidR="006C1D4F" w:rsidRDefault="006C1D4F" w:rsidP="006C1D4F">
                              <w:pPr>
                                <w:autoSpaceDE w:val="0"/>
                                <w:autoSpaceDN w:val="0"/>
                                <w:spacing w:before="0" w:after="0" w:line="240" w:lineRule="auto"/>
                                <w:ind w:left="510"/>
                                <w:rPr>
                                  <w:rFonts w:ascii="VIC-Regular" w:hAnsi="VIC-Regular"/>
                                  <w:sz w:val="16"/>
                                  <w:szCs w:val="16"/>
                                </w:rPr>
                              </w:pPr>
                            </w:p>
                            <w:p w14:paraId="70E6E0C6" w14:textId="77777777" w:rsidR="006C1D4F" w:rsidRDefault="006C1D4F" w:rsidP="006C1D4F">
                              <w:pPr>
                                <w:autoSpaceDE w:val="0"/>
                                <w:autoSpaceDN w:val="0"/>
                                <w:spacing w:before="0" w:after="0" w:line="240" w:lineRule="auto"/>
                                <w:ind w:left="510"/>
                                <w:rPr>
                                  <w:rFonts w:ascii="VIC-Regular" w:hAnsi="VIC-Regular"/>
                                  <w:sz w:val="16"/>
                                  <w:szCs w:val="16"/>
                                </w:rPr>
                              </w:pPr>
                            </w:p>
                            <w:p w14:paraId="6449ED7C" w14:textId="77777777" w:rsidR="006C1D4F" w:rsidRDefault="006C1D4F" w:rsidP="006C1D4F">
                              <w:pPr>
                                <w:autoSpaceDE w:val="0"/>
                                <w:autoSpaceDN w:val="0"/>
                                <w:spacing w:before="0" w:after="0" w:line="240" w:lineRule="auto"/>
                                <w:ind w:left="510"/>
                                <w:rPr>
                                  <w:rFonts w:ascii="VIC-Regular" w:hAnsi="VIC-Regular"/>
                                  <w:sz w:val="16"/>
                                  <w:szCs w:val="16"/>
                                </w:rPr>
                              </w:pPr>
                            </w:p>
                            <w:p w14:paraId="03289B12" w14:textId="5D689B05" w:rsidR="006C1D4F" w:rsidRPr="002B2956" w:rsidRDefault="00E53D77" w:rsidP="006C1D4F">
                              <w:pPr>
                                <w:spacing w:before="0" w:after="0" w:line="240" w:lineRule="auto"/>
                              </w:pPr>
                              <w:r w:rsidRPr="00E53D77">
                                <w:rPr>
                                  <w:rFonts w:ascii="VIC-Regular" w:hAnsi="VIC-Regular"/>
                                  <w:b/>
                                  <w:bCs/>
                                  <w:sz w:val="16"/>
                                  <w:szCs w:val="16"/>
                                </w:rPr>
                                <w:t xml:space="preserve">ISBN </w:t>
                              </w:r>
                              <w:r w:rsidRPr="00E53D77">
                                <w:rPr>
                                  <w:rFonts w:ascii="VIC-Regular" w:hAnsi="VIC-Regular"/>
                                  <w:sz w:val="16"/>
                                  <w:szCs w:val="16"/>
                                </w:rPr>
                                <w:t xml:space="preserve">978-1-76176-268-0 </w:t>
                              </w:r>
                              <w:r w:rsidRPr="00E53D77">
                                <w:rPr>
                                  <w:rFonts w:ascii="VIC-Regular" w:hAnsi="VIC-Regular"/>
                                  <w:b/>
                                  <w:bCs/>
                                  <w:sz w:val="16"/>
                                  <w:szCs w:val="16"/>
                                </w:rPr>
                                <w:t>(pdf/online/MS word)</w:t>
                              </w:r>
                            </w:p>
                          </w:txbxContent>
                        </wps:txbx>
                        <wps:bodyPr rot="0" vertOverflow="clip" horzOverflow="clip" vert="horz" wrap="square" lIns="91440" tIns="45720" rIns="91440" bIns="45720" anchor="t" anchorCtr="0">
                          <a:noAutofit/>
                        </wps:bodyPr>
                      </wps:wsp>
                      <wps:wsp>
                        <wps:cNvPr id="2139115190" name="Text Box 2"/>
                        <wps:cNvSpPr txBox="1">
                          <a:spLocks noChangeArrowheads="1"/>
                        </wps:cNvSpPr>
                        <wps:spPr bwMode="auto">
                          <a:xfrm>
                            <a:off x="3665092" y="31536"/>
                            <a:ext cx="3069203" cy="1375576"/>
                          </a:xfrm>
                          <a:prstGeom prst="rect">
                            <a:avLst/>
                          </a:prstGeom>
                          <a:solidFill>
                            <a:srgbClr val="FFFFFF"/>
                          </a:solidFill>
                          <a:ln w="9525">
                            <a:noFill/>
                            <a:miter lim="800000"/>
                            <a:headEnd/>
                            <a:tailEnd/>
                          </a:ln>
                        </wps:spPr>
                        <wps:txbx>
                          <w:txbxContent>
                            <w:p w14:paraId="008A85F3" w14:textId="77777777" w:rsidR="006C1D4F" w:rsidRPr="008E4E2B" w:rsidRDefault="006C1D4F" w:rsidP="006C1D4F">
                              <w:pPr>
                                <w:pStyle w:val="xAccessibilityHeading"/>
                                <w:suppressOverlap/>
                                <w:rPr>
                                  <w:sz w:val="18"/>
                                  <w:szCs w:val="16"/>
                                </w:rPr>
                              </w:pPr>
                              <w:r w:rsidRPr="008E4E2B">
                                <w:rPr>
                                  <w:sz w:val="18"/>
                                  <w:szCs w:val="16"/>
                                </w:rPr>
                                <w:t>Accessibility</w:t>
                              </w:r>
                            </w:p>
                            <w:p w14:paraId="5D416AC8" w14:textId="77777777" w:rsidR="006C1D4F" w:rsidRPr="008E4E2B" w:rsidRDefault="006C1D4F" w:rsidP="006C1D4F">
                              <w:pPr>
                                <w:pStyle w:val="xAccessibilityText"/>
                                <w:suppressOverlap/>
                                <w:rPr>
                                  <w:sz w:val="20"/>
                                  <w:szCs w:val="16"/>
                                </w:rPr>
                              </w:pPr>
                              <w:r w:rsidRPr="008E4E2B">
                                <w:rPr>
                                  <w:sz w:val="20"/>
                                  <w:szCs w:val="16"/>
                                </w:rPr>
                                <w:t>If you would like to receive this publication in an alternative format, please telephone the DEECA Customer Service Centre on 136186, email </w:t>
                              </w:r>
                              <w:hyperlink r:id="rId36" w:history="1">
                                <w:r w:rsidRPr="008E4E2B">
                                  <w:rPr>
                                    <w:sz w:val="20"/>
                                    <w:szCs w:val="16"/>
                                  </w:rPr>
                                  <w:t>customer.service@delwp.vic.gov.au</w:t>
                                </w:r>
                              </w:hyperlink>
                              <w:r w:rsidRPr="008E4E2B">
                                <w:rPr>
                                  <w:sz w:val="20"/>
                                  <w:szCs w:val="16"/>
                                </w:rPr>
                                <w:t xml:space="preserve">, or via the National Relay Service on 133 677 </w:t>
                              </w:r>
                              <w:hyperlink r:id="rId37" w:history="1">
                                <w:r w:rsidRPr="008E4E2B">
                                  <w:rPr>
                                    <w:sz w:val="20"/>
                                    <w:szCs w:val="16"/>
                                  </w:rPr>
                                  <w:t>www.relayservice.com.au</w:t>
                                </w:r>
                              </w:hyperlink>
                              <w:r w:rsidRPr="008E4E2B">
                                <w:rPr>
                                  <w:sz w:val="20"/>
                                  <w:szCs w:val="16"/>
                                </w:rPr>
                                <w:t xml:space="preserve">. </w:t>
                              </w:r>
                            </w:p>
                          </w:txbxContent>
                        </wps:txbx>
                        <wps:bodyPr rot="0" vert="horz" wrap="square" lIns="91440" tIns="45720" rIns="91440" bIns="45720" anchor="t" anchorCtr="0">
                          <a:noAutofit/>
                        </wps:bodyPr>
                      </wps:wsp>
                      <wps:wsp>
                        <wps:cNvPr id="1422765151" name="Text Box 1422765151"/>
                        <wps:cNvSpPr txBox="1"/>
                        <wps:spPr>
                          <a:xfrm>
                            <a:off x="826936" y="365760"/>
                            <a:ext cx="2767054" cy="683812"/>
                          </a:xfrm>
                          <a:prstGeom prst="rect">
                            <a:avLst/>
                          </a:prstGeom>
                          <a:noFill/>
                          <a:ln w="6350">
                            <a:noFill/>
                          </a:ln>
                        </wps:spPr>
                        <wps:txbx>
                          <w:txbxContent>
                            <w:p w14:paraId="31AA5AA4" w14:textId="77777777" w:rsidR="006C1D4F" w:rsidRDefault="006C1D4F" w:rsidP="006C1D4F">
                              <w:pPr>
                                <w:autoSpaceDE w:val="0"/>
                                <w:autoSpaceDN w:val="0"/>
                                <w:spacing w:before="0" w:after="0" w:line="240" w:lineRule="auto"/>
                                <w:rPr>
                                  <w:rFonts w:ascii="VIC-Regular" w:hAnsi="VIC-Regular"/>
                                  <w:sz w:val="16"/>
                                  <w:szCs w:val="16"/>
                                </w:rPr>
                              </w:pPr>
                              <w:r>
                                <w:rPr>
                                  <w:rFonts w:ascii="VIC-Regular" w:hAnsi="VIC-Regular"/>
                                  <w:sz w:val="16"/>
                                  <w:szCs w:val="16"/>
                                </w:rPr>
                                <w:t>This work is licensed under a Creative Commons Attribution 4.0 International</w:t>
                              </w:r>
                            </w:p>
                            <w:p w14:paraId="6F641EAA" w14:textId="77777777" w:rsidR="006C1D4F" w:rsidRDefault="006C1D4F" w:rsidP="006C1D4F">
                              <w:pPr>
                                <w:autoSpaceDE w:val="0"/>
                                <w:autoSpaceDN w:val="0"/>
                                <w:spacing w:before="0" w:after="0" w:line="240" w:lineRule="auto"/>
                                <w:rPr>
                                  <w:rFonts w:ascii="VIC-Regular" w:hAnsi="VIC-Regular"/>
                                  <w:sz w:val="16"/>
                                  <w:szCs w:val="16"/>
                                </w:rPr>
                              </w:pPr>
                              <w:r>
                                <w:rPr>
                                  <w:rFonts w:ascii="VIC-Regular" w:hAnsi="VIC-Regular"/>
                                  <w:sz w:val="16"/>
                                  <w:szCs w:val="16"/>
                                </w:rPr>
                                <w:t xml:space="preserve">licence. To view a copy of this licence, visit </w:t>
                              </w:r>
                            </w:p>
                            <w:p w14:paraId="6EF95ED5" w14:textId="77777777" w:rsidR="006C1D4F" w:rsidRDefault="006C1D4F" w:rsidP="006C1D4F">
                              <w:pPr>
                                <w:autoSpaceDE w:val="0"/>
                                <w:autoSpaceDN w:val="0"/>
                                <w:spacing w:before="0" w:after="0" w:line="240" w:lineRule="auto"/>
                                <w:rPr>
                                  <w:rFonts w:ascii="VIC-Regular" w:hAnsi="VIC-Regular"/>
                                  <w:sz w:val="16"/>
                                  <w:szCs w:val="16"/>
                                </w:rPr>
                              </w:pPr>
                              <w:r>
                                <w:rPr>
                                  <w:rFonts w:ascii="VIC-Regular" w:hAnsi="VIC-Regular"/>
                                  <w:sz w:val="16"/>
                                  <w:szCs w:val="16"/>
                                </w:rPr>
                                <w:t>creative commons.org/licenses/by/4.0/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3E34EBE" id="Group 1647775863" o:spid="_x0000_s1032" style="position:absolute;margin-left:-.35pt;margin-top:696.4pt;width:530.25pt;height:108.3pt;z-index:251658260;mso-position-horizontal-relative:margin;mso-position-vertical-relative:page;mso-height-relative:margin" coordorigin=",315" coordsize="67342,1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">
                <v:shape id="Text Box 1401320125" o:spid="_x0000_s1033" type="#_x0000_t202" style="position:absolute;top:794;width:36150;height:1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" stroked="f">
                  <v:textbox>
                    <w:txbxContent>
                      <w:p w14:paraId="5696C820" w14:textId="77777777" w:rsidR="006C1D4F" w:rsidRPr="002B2956" w:rsidRDefault="006C1D4F" w:rsidP="006C1D4F">
                        <w:pPr>
                          <w:autoSpaceDE w:val="0"/>
                          <w:autoSpaceDN w:val="0"/>
                          <w:spacing w:before="0" w:after="0" w:line="240" w:lineRule="auto"/>
                          <w:rPr>
                            <w:rFonts w:ascii="VIC-Regular" w:hAnsi="VIC-Regular"/>
                            <w:sz w:val="16"/>
                            <w:szCs w:val="16"/>
                          </w:rPr>
                        </w:pPr>
                        <w:r>
                          <w:rPr>
                            <w:rFonts w:ascii="VIC-Regular" w:hAnsi="VIC-Regular"/>
                            <w:sz w:val="16"/>
                            <w:szCs w:val="16"/>
                          </w:rPr>
                          <w:t xml:space="preserve">© The State of Victoria Department of Energy, Environment and Climate Action </w:t>
                        </w:r>
                        <w:r w:rsidRPr="002B2956">
                          <w:rPr>
                            <w:rFonts w:ascii="VIC-Regular" w:hAnsi="VIC-Regular"/>
                            <w:sz w:val="16"/>
                            <w:szCs w:val="16"/>
                          </w:rPr>
                          <w:t>May 2025</w:t>
                        </w:r>
                      </w:p>
                      <w:p w14:paraId="71884FEF" w14:textId="77777777" w:rsidR="006C1D4F" w:rsidRDefault="006C1D4F" w:rsidP="006C1D4F">
                        <w:pPr>
                          <w:autoSpaceDE w:val="0"/>
                          <w:autoSpaceDN w:val="0"/>
                          <w:spacing w:before="0" w:after="0" w:line="240" w:lineRule="auto"/>
                          <w:rPr>
                            <w:rFonts w:ascii="VIC-Regular" w:hAnsi="VIC-Regular"/>
                            <w:sz w:val="16"/>
                            <w:szCs w:val="16"/>
                          </w:rPr>
                        </w:pPr>
                        <w:r>
                          <w:rPr>
                            <w:noProof/>
                          </w:rPr>
                          <w:drawing>
                            <wp:inline distT="0" distB="0" distL="0" distR="0" wp14:anchorId="47D1C007" wp14:editId="54C0B91E">
                              <wp:extent cx="800100" cy="285750"/>
                              <wp:effectExtent l="0" t="0" r="0" b="0"/>
                              <wp:docPr id="728754303" name="Picture 728754303" title="Logo"/>
                              <wp:cNvGraphicFramePr/>
                              <a:graphic xmlns:a="http://schemas.openxmlformats.org/drawingml/2006/main">
                                <a:graphicData uri="http://schemas.openxmlformats.org/drawingml/2006/picture">
                                  <pic:pic xmlns:pic="http://schemas.openxmlformats.org/drawingml/2006/picture">
                                    <pic:nvPicPr>
                                      <pic:cNvPr id="3" name="Picture 3" title="Logo"/>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795655" cy="287020"/>
                                      </a:xfrm>
                                      <a:prstGeom prst="rect">
                                        <a:avLst/>
                                      </a:prstGeom>
                                    </pic:spPr>
                                  </pic:pic>
                                </a:graphicData>
                              </a:graphic>
                            </wp:inline>
                          </w:drawing>
                        </w:r>
                      </w:p>
                      <w:p w14:paraId="156F7BA3" w14:textId="77777777" w:rsidR="006C1D4F" w:rsidRDefault="006C1D4F" w:rsidP="006C1D4F">
                        <w:pPr>
                          <w:autoSpaceDE w:val="0"/>
                          <w:autoSpaceDN w:val="0"/>
                          <w:spacing w:before="0" w:after="0" w:line="240" w:lineRule="auto"/>
                          <w:ind w:left="510"/>
                          <w:rPr>
                            <w:rFonts w:ascii="VIC-Regular" w:hAnsi="VIC-Regular"/>
                            <w:sz w:val="16"/>
                            <w:szCs w:val="16"/>
                          </w:rPr>
                        </w:pPr>
                      </w:p>
                      <w:p w14:paraId="70E6E0C6" w14:textId="77777777" w:rsidR="006C1D4F" w:rsidRDefault="006C1D4F" w:rsidP="006C1D4F">
                        <w:pPr>
                          <w:autoSpaceDE w:val="0"/>
                          <w:autoSpaceDN w:val="0"/>
                          <w:spacing w:before="0" w:after="0" w:line="240" w:lineRule="auto"/>
                          <w:ind w:left="510"/>
                          <w:rPr>
                            <w:rFonts w:ascii="VIC-Regular" w:hAnsi="VIC-Regular"/>
                            <w:sz w:val="16"/>
                            <w:szCs w:val="16"/>
                          </w:rPr>
                        </w:pPr>
                      </w:p>
                      <w:p w14:paraId="6449ED7C" w14:textId="77777777" w:rsidR="006C1D4F" w:rsidRDefault="006C1D4F" w:rsidP="006C1D4F">
                        <w:pPr>
                          <w:autoSpaceDE w:val="0"/>
                          <w:autoSpaceDN w:val="0"/>
                          <w:spacing w:before="0" w:after="0" w:line="240" w:lineRule="auto"/>
                          <w:ind w:left="510"/>
                          <w:rPr>
                            <w:rFonts w:ascii="VIC-Regular" w:hAnsi="VIC-Regular"/>
                            <w:sz w:val="16"/>
                            <w:szCs w:val="16"/>
                          </w:rPr>
                        </w:pPr>
                      </w:p>
                      <w:p w14:paraId="03289B12" w14:textId="5D689B05" w:rsidR="006C1D4F" w:rsidRPr="002B2956" w:rsidRDefault="00E53D77" w:rsidP="006C1D4F">
                        <w:pPr>
                          <w:spacing w:before="0" w:after="0" w:line="240" w:lineRule="auto"/>
                        </w:pPr>
                        <w:r w:rsidRPr="00E53D77">
                          <w:rPr>
                            <w:rFonts w:ascii="VIC-Regular" w:hAnsi="VIC-Regular"/>
                            <w:b/>
                            <w:bCs/>
                            <w:sz w:val="16"/>
                            <w:szCs w:val="16"/>
                          </w:rPr>
                          <w:t xml:space="preserve">ISBN </w:t>
                        </w:r>
                        <w:r w:rsidRPr="00E53D77">
                          <w:rPr>
                            <w:rFonts w:ascii="VIC-Regular" w:hAnsi="VIC-Regular"/>
                            <w:sz w:val="16"/>
                            <w:szCs w:val="16"/>
                          </w:rPr>
                          <w:t xml:space="preserve">978-1-76176-268-0 </w:t>
                        </w:r>
                        <w:r w:rsidRPr="00E53D77">
                          <w:rPr>
                            <w:rFonts w:ascii="VIC-Regular" w:hAnsi="VIC-Regular"/>
                            <w:b/>
                            <w:bCs/>
                            <w:sz w:val="16"/>
                            <w:szCs w:val="16"/>
                          </w:rPr>
                          <w:t>(pdf/online/MS word)</w:t>
                        </w:r>
                      </w:p>
                    </w:txbxContent>
                  </v:textbox>
                </v:shape>
                <v:shape id="_x0000_s1034" type="#_x0000_t202" style="position:absolute;left:36650;top:315;width:30692;height:13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" stroked="f">
                  <v:textbox>
                    <w:txbxContent>
                      <w:p w14:paraId="008A85F3" w14:textId="77777777" w:rsidR="006C1D4F" w:rsidRPr="008E4E2B" w:rsidRDefault="006C1D4F" w:rsidP="006C1D4F">
                        <w:pPr>
                          <w:pStyle w:val="xAccessibilityHeading"/>
                          <w:suppressOverlap/>
                          <w:rPr>
                            <w:sz w:val="18"/>
                            <w:szCs w:val="16"/>
                          </w:rPr>
                        </w:pPr>
                        <w:r w:rsidRPr="008E4E2B">
                          <w:rPr>
                            <w:sz w:val="18"/>
                            <w:szCs w:val="16"/>
                          </w:rPr>
                          <w:t>Accessibility</w:t>
                        </w:r>
                      </w:p>
                      <w:p w14:paraId="5D416AC8" w14:textId="77777777" w:rsidR="006C1D4F" w:rsidRPr="008E4E2B" w:rsidRDefault="006C1D4F" w:rsidP="006C1D4F">
                        <w:pPr>
                          <w:pStyle w:val="xAccessibilityText"/>
                          <w:suppressOverlap/>
                          <w:rPr>
                            <w:sz w:val="20"/>
                            <w:szCs w:val="16"/>
                          </w:rPr>
                        </w:pPr>
                        <w:r w:rsidRPr="008E4E2B">
                          <w:rPr>
                            <w:sz w:val="20"/>
                            <w:szCs w:val="16"/>
                          </w:rPr>
                          <w:t>If you would like to receive this publication in an alternative format, please telephone the DEECA Customer Service Centre on 136186, email </w:t>
                        </w:r>
                        <w:hyperlink r:id="rId38" w:history="1">
                          <w:r w:rsidRPr="008E4E2B">
                            <w:rPr>
                              <w:sz w:val="20"/>
                              <w:szCs w:val="16"/>
                            </w:rPr>
                            <w:t>customer.service@delwp.vic.gov.au</w:t>
                          </w:r>
                        </w:hyperlink>
                        <w:r w:rsidRPr="008E4E2B">
                          <w:rPr>
                            <w:sz w:val="20"/>
                            <w:szCs w:val="16"/>
                          </w:rPr>
                          <w:t xml:space="preserve">, or via the National Relay Service on 133 677 </w:t>
                        </w:r>
                        <w:hyperlink r:id="rId39" w:history="1">
                          <w:r w:rsidRPr="008E4E2B">
                            <w:rPr>
                              <w:sz w:val="20"/>
                              <w:szCs w:val="16"/>
                            </w:rPr>
                            <w:t>www.relayservice.com.au</w:t>
                          </w:r>
                        </w:hyperlink>
                        <w:r w:rsidRPr="008E4E2B">
                          <w:rPr>
                            <w:sz w:val="20"/>
                            <w:szCs w:val="16"/>
                          </w:rPr>
                          <w:t xml:space="preserve">. </w:t>
                        </w:r>
                      </w:p>
                    </w:txbxContent>
                  </v:textbox>
                </v:shape>
                <v:shape id="Text Box 1422765151" o:spid="_x0000_s1035" type="#_x0000_t202" style="position:absolute;left:8269;top:3657;width:27670;height: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" filled="f" stroked="f" strokeweight=".5pt">
                  <v:textbox>
                    <w:txbxContent>
                      <w:p w14:paraId="31AA5AA4" w14:textId="77777777" w:rsidR="006C1D4F" w:rsidRDefault="006C1D4F" w:rsidP="006C1D4F">
                        <w:pPr>
                          <w:autoSpaceDE w:val="0"/>
                          <w:autoSpaceDN w:val="0"/>
                          <w:spacing w:before="0" w:after="0" w:line="240" w:lineRule="auto"/>
                          <w:rPr>
                            <w:rFonts w:ascii="VIC-Regular" w:hAnsi="VIC-Regular"/>
                            <w:sz w:val="16"/>
                            <w:szCs w:val="16"/>
                          </w:rPr>
                        </w:pPr>
                        <w:r>
                          <w:rPr>
                            <w:rFonts w:ascii="VIC-Regular" w:hAnsi="VIC-Regular"/>
                            <w:sz w:val="16"/>
                            <w:szCs w:val="16"/>
                          </w:rPr>
                          <w:t>This work is licensed under a Creative Commons Attribution 4.0 International</w:t>
                        </w:r>
                      </w:p>
                      <w:p w14:paraId="6F641EAA" w14:textId="77777777" w:rsidR="006C1D4F" w:rsidRDefault="006C1D4F" w:rsidP="006C1D4F">
                        <w:pPr>
                          <w:autoSpaceDE w:val="0"/>
                          <w:autoSpaceDN w:val="0"/>
                          <w:spacing w:before="0" w:after="0" w:line="240" w:lineRule="auto"/>
                          <w:rPr>
                            <w:rFonts w:ascii="VIC-Regular" w:hAnsi="VIC-Regular"/>
                            <w:sz w:val="16"/>
                            <w:szCs w:val="16"/>
                          </w:rPr>
                        </w:pPr>
                        <w:r>
                          <w:rPr>
                            <w:rFonts w:ascii="VIC-Regular" w:hAnsi="VIC-Regular"/>
                            <w:sz w:val="16"/>
                            <w:szCs w:val="16"/>
                          </w:rPr>
                          <w:t xml:space="preserve">licence. To view a copy of this licence, visit </w:t>
                        </w:r>
                      </w:p>
                      <w:p w14:paraId="6EF95ED5" w14:textId="77777777" w:rsidR="006C1D4F" w:rsidRDefault="006C1D4F" w:rsidP="006C1D4F">
                        <w:pPr>
                          <w:autoSpaceDE w:val="0"/>
                          <w:autoSpaceDN w:val="0"/>
                          <w:spacing w:before="0" w:after="0" w:line="240" w:lineRule="auto"/>
                          <w:rPr>
                            <w:rFonts w:ascii="VIC-Regular" w:hAnsi="VIC-Regular"/>
                            <w:sz w:val="16"/>
                            <w:szCs w:val="16"/>
                          </w:rPr>
                        </w:pPr>
                        <w:r>
                          <w:rPr>
                            <w:rFonts w:ascii="VIC-Regular" w:hAnsi="VIC-Regular"/>
                            <w:sz w:val="16"/>
                            <w:szCs w:val="16"/>
                          </w:rPr>
                          <w:t>creative commons.org/licenses/by/4.0/</w:t>
                        </w:r>
                      </w:p>
                    </w:txbxContent>
                  </v:textbox>
                </v:shape>
                <w10:wrap anchorx="margin" anchory="page"/>
              </v:group>
            </w:pict>
          </mc:Fallback>
        </mc:AlternateContent>
      </w:r>
      <w:r w:rsidR="00B96C3C">
        <w:t>Limitations</w:t>
      </w:r>
    </w:p>
    <w:p w14:paraId="1613B0D0" w14:textId="2253B397" w:rsidR="00B96C3C" w:rsidRDefault="00891717" w:rsidP="00B96C3C">
      <w:r>
        <w:t>The</w:t>
      </w:r>
      <w:r w:rsidR="00B96C3C" w:rsidRPr="00B96C3C">
        <w:t xml:space="preserve"> feasibility of implementi</w:t>
      </w:r>
      <w:r>
        <w:t>ng</w:t>
      </w:r>
      <w:r w:rsidR="00B96C3C" w:rsidRPr="00B96C3C" w:rsidDel="00691D75">
        <w:t xml:space="preserve"> </w:t>
      </w:r>
      <w:r w:rsidR="00691D75">
        <w:t xml:space="preserve">the </w:t>
      </w:r>
      <w:r w:rsidR="00B96C3C" w:rsidRPr="00B96C3C">
        <w:t>assessed mitigations</w:t>
      </w:r>
      <w:r w:rsidR="00691D75">
        <w:t xml:space="preserve"> was not considered in this study</w:t>
      </w:r>
      <w:r w:rsidR="00B96C3C" w:rsidRPr="00B96C3C">
        <w:t xml:space="preserve">, </w:t>
      </w:r>
      <w:r w:rsidR="00691D75">
        <w:t xml:space="preserve">nor was there an </w:t>
      </w:r>
      <w:r w:rsidR="00B96C3C" w:rsidRPr="00B96C3C">
        <w:t>assess</w:t>
      </w:r>
      <w:r w:rsidR="00691D75">
        <w:t>ment of</w:t>
      </w:r>
      <w:r w:rsidR="00B96C3C" w:rsidRPr="00B96C3C">
        <w:t xml:space="preserve"> suit</w:t>
      </w:r>
      <w:r w:rsidR="00691D75">
        <w:t>e</w:t>
      </w:r>
      <w:r w:rsidR="00B96C3C" w:rsidRPr="00B96C3C">
        <w:t xml:space="preserve">s of actions </w:t>
      </w:r>
      <w:r w:rsidR="00493571">
        <w:t xml:space="preserve">that could be </w:t>
      </w:r>
      <w:r w:rsidR="00B96C3C" w:rsidRPr="00B96C3C">
        <w:t xml:space="preserve">undertaken together – these will require further research. For example, </w:t>
      </w:r>
      <w:r w:rsidR="00493571">
        <w:t xml:space="preserve">the </w:t>
      </w:r>
      <w:r w:rsidR="00B96C3C" w:rsidRPr="00B96C3C">
        <w:t xml:space="preserve">estimated percentage decreases in mortality cannot simply be added together for different actions to estimate overall effectiveness, </w:t>
      </w:r>
      <w:r w:rsidR="00CF2C34">
        <w:t>(</w:t>
      </w:r>
      <w:r w:rsidR="00B96C3C" w:rsidRPr="00B96C3C">
        <w:t xml:space="preserve">particularly as not all actions </w:t>
      </w:r>
      <w:r w:rsidR="00493571">
        <w:t>would</w:t>
      </w:r>
      <w:r w:rsidR="00493571" w:rsidRPr="00B96C3C">
        <w:t xml:space="preserve"> </w:t>
      </w:r>
      <w:r w:rsidR="00B96C3C" w:rsidRPr="00B96C3C">
        <w:t>be completely independent</w:t>
      </w:r>
      <w:r w:rsidR="00CF2C34">
        <w:t>)</w:t>
      </w:r>
      <w:r w:rsidR="00B96C3C" w:rsidRPr="00B96C3C">
        <w:t>.</w:t>
      </w:r>
    </w:p>
    <w:p w14:paraId="7225CC73" w14:textId="2A69AC2A" w:rsidR="00B96C3C" w:rsidRDefault="00B96C3C" w:rsidP="00B96C3C">
      <w:r w:rsidRPr="00B96C3C">
        <w:t>Expert assessments presented here are general</w:t>
      </w:r>
      <w:r w:rsidR="00F66EAE">
        <w:t>isations</w:t>
      </w:r>
      <w:r w:rsidRPr="00B96C3C">
        <w:t xml:space="preserve">, based on what is known for different species and mitigations and are not </w:t>
      </w:r>
      <w:proofErr w:type="gramStart"/>
      <w:r w:rsidRPr="00B96C3C">
        <w:t>project</w:t>
      </w:r>
      <w:r w:rsidR="00F66EAE">
        <w:t>-</w:t>
      </w:r>
      <w:r w:rsidRPr="00B96C3C">
        <w:t>specific</w:t>
      </w:r>
      <w:proofErr w:type="gramEnd"/>
      <w:r w:rsidRPr="00B96C3C">
        <w:t>. Different developments will present different levels of risk to species and may have site- or project-specific factors that may influence effectiveness and suitability of mitigations for managing mortality risk.</w:t>
      </w:r>
    </w:p>
    <w:p w14:paraId="4F99E98C" w14:textId="23D87E77" w:rsidR="00B96C3C" w:rsidRPr="00B96C3C" w:rsidRDefault="00B96C3C" w:rsidP="00B96C3C">
      <w:pPr>
        <w:rPr>
          <w:b/>
          <w:bCs/>
        </w:rPr>
      </w:pPr>
      <w:r w:rsidRPr="00B96C3C">
        <w:t xml:space="preserve">Rather than providing precise measures of mitigation effectiveness, which </w:t>
      </w:r>
      <w:r w:rsidR="0068023E">
        <w:t xml:space="preserve">will </w:t>
      </w:r>
      <w:r w:rsidRPr="00B96C3C">
        <w:t>require empirical field-based studies</w:t>
      </w:r>
      <w:r w:rsidR="00BE17A7">
        <w:t>, especially within the Victorian context</w:t>
      </w:r>
      <w:r w:rsidRPr="00B96C3C">
        <w:t xml:space="preserve">, </w:t>
      </w:r>
      <w:r w:rsidR="002A4469">
        <w:t>these</w:t>
      </w:r>
      <w:r w:rsidR="002A4469" w:rsidRPr="00B96C3C">
        <w:t xml:space="preserve"> </w:t>
      </w:r>
      <w:r w:rsidRPr="00B96C3C">
        <w:t xml:space="preserve">pooled expert judgements provide a </w:t>
      </w:r>
      <w:r w:rsidR="00A91CCC">
        <w:t xml:space="preserve">broad guide to the potential </w:t>
      </w:r>
      <w:r w:rsidR="008225A3">
        <w:t>for</w:t>
      </w:r>
      <w:r w:rsidR="00A91CCC">
        <w:t xml:space="preserve"> these mitigations to be effective</w:t>
      </w:r>
      <w:r w:rsidRPr="00B96C3C">
        <w:t xml:space="preserve"> for different bird and bat</w:t>
      </w:r>
      <w:r w:rsidR="00F725CF">
        <w:t xml:space="preserve"> species</w:t>
      </w:r>
      <w:r w:rsidRPr="00B96C3C">
        <w:t xml:space="preserve"> compared to other mitigations or scenarios.</w:t>
      </w:r>
    </w:p>
    <w:p w14:paraId="48D03879" w14:textId="08FF9B76" w:rsidR="00F44900" w:rsidRDefault="00F44900" w:rsidP="00F44900">
      <w:pPr>
        <w:pStyle w:val="Heading2"/>
      </w:pPr>
      <w:r>
        <w:t>Further reading</w:t>
      </w:r>
    </w:p>
    <w:p w14:paraId="75836D69" w14:textId="77777777" w:rsidR="00956E26" w:rsidRDefault="00956E26" w:rsidP="00956E26">
      <w:pPr>
        <w:autoSpaceDE w:val="0"/>
        <w:autoSpaceDN w:val="0"/>
        <w:adjustRightInd w:val="0"/>
        <w:spacing w:line="240" w:lineRule="auto"/>
      </w:pPr>
      <w:r>
        <w:t>DEECA</w:t>
      </w:r>
      <w:r w:rsidRPr="00AA1D06">
        <w:t xml:space="preserve"> (202</w:t>
      </w:r>
      <w:r>
        <w:t>4</w:t>
      </w:r>
      <w:r w:rsidRPr="00AA1D06">
        <w:t xml:space="preserve">). </w:t>
      </w:r>
      <w:r>
        <w:t>Updated Species of Concern list for Victoria, relevant to onshore wind energy facilities</w:t>
      </w:r>
      <w:r w:rsidRPr="00AA1D06">
        <w:t xml:space="preserve">. Department of </w:t>
      </w:r>
      <w:r>
        <w:t xml:space="preserve">Energy, </w:t>
      </w:r>
      <w:r w:rsidRPr="00AA1D06">
        <w:t>Environment</w:t>
      </w:r>
      <w:r>
        <w:t xml:space="preserve"> and Climate Action</w:t>
      </w:r>
      <w:r w:rsidRPr="00AA1D06">
        <w:t>, Victoria.</w:t>
      </w:r>
    </w:p>
    <w:p w14:paraId="42D529F1" w14:textId="4869F780" w:rsidR="00F114C7" w:rsidRDefault="00CB2772" w:rsidP="00F114C7">
      <w:pPr>
        <w:autoSpaceDE w:val="0"/>
        <w:autoSpaceDN w:val="0"/>
        <w:adjustRightInd w:val="0"/>
        <w:spacing w:line="240" w:lineRule="auto"/>
      </w:pPr>
      <w:r w:rsidRPr="00CB2772">
        <w:t>Regan, T.J., Bruce, M.J., van Harten E.M. and Lumsden, L.F. (202</w:t>
      </w:r>
      <w:r w:rsidR="00741CEE">
        <w:t>5</w:t>
      </w:r>
      <w:r w:rsidRPr="00CB2772">
        <w:t xml:space="preserve">). Estimating the potential effectiveness of wind farm mitigations using structured expert elicitation. </w:t>
      </w:r>
      <w:r w:rsidRPr="00CF0CFA">
        <w:rPr>
          <w:i/>
          <w:iCs/>
        </w:rPr>
        <w:t>Arthur Rylah Institute for Environmental Research Technical Report Series</w:t>
      </w:r>
      <w:r w:rsidRPr="00CB2772">
        <w:t xml:space="preserve"> No. </w:t>
      </w:r>
      <w:r w:rsidR="00CF0CFA">
        <w:rPr>
          <w:bCs/>
        </w:rPr>
        <w:t>394.</w:t>
      </w:r>
      <w:r w:rsidRPr="00CB2772">
        <w:t xml:space="preserve"> </w:t>
      </w:r>
      <w:r w:rsidR="00CF0CFA" w:rsidRPr="00CB2772">
        <w:t xml:space="preserve">Arthur Rylah Institute for Environmental Research. </w:t>
      </w:r>
      <w:r w:rsidRPr="00CB2772">
        <w:t>Heidelberg, Victoria</w:t>
      </w:r>
      <w:r w:rsidR="009A7924">
        <w:t>.</w:t>
      </w:r>
    </w:p>
    <w:p w14:paraId="4AE64943" w14:textId="77777777" w:rsidR="00386D87" w:rsidRPr="00CD6081" w:rsidRDefault="00386D87" w:rsidP="00F114C7">
      <w:pPr>
        <w:autoSpaceDE w:val="0"/>
        <w:autoSpaceDN w:val="0"/>
        <w:adjustRightInd w:val="0"/>
        <w:spacing w:line="240" w:lineRule="auto"/>
      </w:pPr>
    </w:p>
    <w:p w14:paraId="06B6D846" w14:textId="6EE1EFFD" w:rsidR="00F114C7" w:rsidRPr="009F78AA" w:rsidRDefault="00F114C7" w:rsidP="00F114C7">
      <w:pPr>
        <w:pStyle w:val="BodyText"/>
        <w:rPr>
          <w:b/>
          <w:bCs/>
        </w:rPr>
      </w:pPr>
      <w:r w:rsidRPr="009F78AA">
        <w:rPr>
          <w:b/>
          <w:bCs/>
        </w:rPr>
        <w:t>For further information contact</w:t>
      </w:r>
      <w:r w:rsidR="00204F71">
        <w:rPr>
          <w:b/>
          <w:bCs/>
        </w:rPr>
        <w:t>:</w:t>
      </w:r>
      <w:r w:rsidRPr="009F78AA">
        <w:rPr>
          <w:b/>
          <w:bCs/>
        </w:rPr>
        <w:t xml:space="preserve"> </w:t>
      </w:r>
      <w:hyperlink r:id="rId40" w:history="1">
        <w:r w:rsidR="00091B56" w:rsidRPr="002508A1">
          <w:rPr>
            <w:rStyle w:val="Hyperlink"/>
          </w:rPr>
          <w:t>renewables.biodiversity@deeca.vic.gov.au</w:t>
        </w:r>
      </w:hyperlink>
    </w:p>
    <w:p w14:paraId="1EC5380F" w14:textId="78513C79" w:rsidR="00812255" w:rsidRPr="00113CFE" w:rsidRDefault="00812255" w:rsidP="00812255">
      <w:pPr>
        <w:pStyle w:val="DisclaimerText"/>
        <w:framePr w:wrap="around"/>
      </w:pPr>
      <w:bookmarkStart w:id="4" w:name="_Hlk131848832"/>
      <w:r>
        <w:rPr>
          <w:noProof/>
        </w:rPr>
        <mc:AlternateContent>
          <mc:Choice Requires="wps">
            <w:drawing>
              <wp:inline distT="0" distB="0" distL="0" distR="0" wp14:anchorId="1FB41B3D" wp14:editId="791C050C">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065EBA75"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1FB41B3D" id="Acknowledgement" o:spid="_x0000_s1036"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S2YQMAAAk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065EBA75"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58255" behindDoc="0" locked="1" layoutInCell="1" allowOverlap="1" wp14:anchorId="3583DCC7" wp14:editId="2E741BAA">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29F164DD" w14:textId="7AC03833" w:rsidR="003E34ED" w:rsidRDefault="003E34ED" w:rsidP="003E34ED">
      <w:pPr>
        <w:framePr w:w="10206" w:hSpace="284" w:vSpace="142" w:wrap="around" w:hAnchor="page" w:x="852" w:yAlign="bottom"/>
        <w:autoSpaceDE w:val="0"/>
        <w:autoSpaceDN w:val="0"/>
        <w:suppressOverlap/>
        <w:rPr>
          <w:rFonts w:ascii="VIC-Regular" w:hAnsi="VIC-Regular"/>
          <w:sz w:val="16"/>
          <w:szCs w:val="16"/>
        </w:rPr>
      </w:pPr>
      <w:bookmarkStart w:id="5" w:name="_CreativeCommonsContent"/>
      <w:bookmarkEnd w:id="4"/>
    </w:p>
    <w:p w14:paraId="1AD544BC" w14:textId="02BAAD67" w:rsidR="00246EC3" w:rsidRDefault="00246EC3" w:rsidP="003E34ED">
      <w:pPr>
        <w:framePr w:w="10206" w:hSpace="284" w:vSpace="142" w:wrap="around" w:hAnchor="page" w:x="852" w:yAlign="bottom"/>
        <w:autoSpaceDE w:val="0"/>
        <w:autoSpaceDN w:val="0"/>
        <w:suppressOverlap/>
        <w:rPr>
          <w:rFonts w:ascii="VIC-Regular" w:hAnsi="VIC-Regular"/>
          <w:sz w:val="16"/>
          <w:szCs w:val="16"/>
        </w:rPr>
      </w:pPr>
    </w:p>
    <w:p w14:paraId="4E9AF85F" w14:textId="77777777" w:rsidR="00246EC3" w:rsidRDefault="00246EC3" w:rsidP="003E34ED">
      <w:pPr>
        <w:framePr w:w="10206" w:hSpace="284" w:vSpace="142" w:wrap="around" w:hAnchor="page" w:x="852" w:yAlign="bottom"/>
        <w:autoSpaceDE w:val="0"/>
        <w:autoSpaceDN w:val="0"/>
        <w:suppressOverlap/>
        <w:rPr>
          <w:rFonts w:ascii="VIC-Regular" w:hAnsi="VIC-Regular"/>
          <w:sz w:val="16"/>
          <w:szCs w:val="16"/>
        </w:rPr>
      </w:pPr>
    </w:p>
    <w:p w14:paraId="3C4F8E2F" w14:textId="77777777" w:rsidR="003E34ED" w:rsidRDefault="003E34ED" w:rsidP="003E34ED">
      <w:pPr>
        <w:framePr w:w="10206" w:hSpace="284" w:vSpace="142" w:wrap="around" w:hAnchor="page" w:x="852" w:yAlign="bottom"/>
        <w:autoSpaceDE w:val="0"/>
        <w:autoSpaceDN w:val="0"/>
        <w:suppressOverlap/>
        <w:rPr>
          <w:rFonts w:ascii="VIC-Regular" w:hAnsi="VIC-Regular"/>
          <w:sz w:val="16"/>
          <w:szCs w:val="16"/>
        </w:rPr>
      </w:pPr>
    </w:p>
    <w:p w14:paraId="0A66ED8C" w14:textId="77777777" w:rsidR="003E34ED" w:rsidRDefault="003E34ED" w:rsidP="003E34ED">
      <w:pPr>
        <w:framePr w:w="10206" w:hSpace="284" w:vSpace="142" w:wrap="around" w:hAnchor="page" w:x="852" w:yAlign="bottom"/>
        <w:autoSpaceDE w:val="0"/>
        <w:autoSpaceDN w:val="0"/>
        <w:suppressOverlap/>
        <w:rPr>
          <w:rFonts w:ascii="VIC-Regular" w:hAnsi="VIC-Regular"/>
          <w:sz w:val="16"/>
          <w:szCs w:val="16"/>
        </w:rPr>
      </w:pPr>
    </w:p>
    <w:bookmarkEnd w:id="5"/>
    <w:p w14:paraId="7AF47AF9" w14:textId="7D053300" w:rsidR="00EF49E1" w:rsidRPr="00687403" w:rsidRDefault="00DE7E65" w:rsidP="00EF49E1">
      <w:pPr>
        <w:pStyle w:val="Heading2"/>
        <w:rPr>
          <w:sz w:val="18"/>
          <w14:numSpacing w14:val="tabular"/>
        </w:rPr>
      </w:pPr>
      <w:r>
        <w:br w:type="page"/>
      </w:r>
      <w:r w:rsidR="00EF49E1">
        <w:lastRenderedPageBreak/>
        <w:t>Supplementary tables</w:t>
      </w:r>
    </w:p>
    <w:p w14:paraId="3806826B" w14:textId="1ACC9A92" w:rsidR="0054593A" w:rsidRPr="00103752" w:rsidRDefault="0054593A" w:rsidP="00FC57C5">
      <w:pPr>
        <w:pStyle w:val="Caption"/>
        <w:ind w:left="0" w:firstLine="0"/>
        <w:rPr>
          <w:b w:val="0"/>
          <w:bCs/>
        </w:rPr>
      </w:pPr>
      <w:r w:rsidRPr="004774EC">
        <w:t xml:space="preserve">Table </w:t>
      </w:r>
      <w:r>
        <w:fldChar w:fldCharType="begin"/>
      </w:r>
      <w:r>
        <w:instrText>SEQ Table \* ARABIC</w:instrText>
      </w:r>
      <w:r>
        <w:fldChar w:fldCharType="separate"/>
      </w:r>
      <w:r w:rsidR="00621EF6">
        <w:rPr>
          <w:noProof/>
        </w:rPr>
        <w:t>1</w:t>
      </w:r>
      <w:r>
        <w:fldChar w:fldCharType="end"/>
      </w:r>
      <w:r w:rsidRPr="004774EC">
        <w:t xml:space="preserve">: </w:t>
      </w:r>
      <w:r w:rsidR="008E3C95">
        <w:t>The mitigation</w:t>
      </w:r>
      <w:r w:rsidR="00E53AA3">
        <w:t xml:space="preserve">s and </w:t>
      </w:r>
      <w:r w:rsidR="00796DCB">
        <w:t>scenarios assessed for Victorian bat species</w:t>
      </w:r>
      <w:r w:rsidR="00EA30F3">
        <w:t>.</w:t>
      </w:r>
      <w:r w:rsidR="001F67FE">
        <w:t xml:space="preserve"> </w:t>
      </w:r>
      <w:r w:rsidR="001F67FE" w:rsidRPr="00103752">
        <w:rPr>
          <w:b w:val="0"/>
          <w:bCs/>
        </w:rPr>
        <w:t xml:space="preserve">Separate assessments were made for each scenario and </w:t>
      </w:r>
      <w:r w:rsidR="00FA09AA" w:rsidRPr="00103752">
        <w:rPr>
          <w:b w:val="0"/>
          <w:bCs/>
        </w:rPr>
        <w:t xml:space="preserve">individual </w:t>
      </w:r>
      <w:r w:rsidR="001F67FE" w:rsidRPr="00103752">
        <w:rPr>
          <w:b w:val="0"/>
          <w:bCs/>
        </w:rPr>
        <w:t>species combination.</w:t>
      </w:r>
      <w:r w:rsidR="00F17D59" w:rsidRPr="00103752">
        <w:rPr>
          <w:b w:val="0"/>
          <w:bCs/>
        </w:rPr>
        <w:t xml:space="preserve"> Some</w:t>
      </w:r>
      <w:r w:rsidR="00881C44" w:rsidRPr="00103752">
        <w:rPr>
          <w:b w:val="0"/>
          <w:bCs/>
        </w:rPr>
        <w:t xml:space="preserve"> mitigations were only </w:t>
      </w:r>
      <w:r w:rsidR="00931640" w:rsidRPr="00103752">
        <w:rPr>
          <w:b w:val="0"/>
          <w:bCs/>
        </w:rPr>
        <w:t xml:space="preserve">considered </w:t>
      </w:r>
      <w:r w:rsidR="00881C44" w:rsidRPr="00103752">
        <w:rPr>
          <w:b w:val="0"/>
          <w:bCs/>
        </w:rPr>
        <w:t xml:space="preserve">relevant to insectivorous bats or </w:t>
      </w:r>
      <w:proofErr w:type="gramStart"/>
      <w:r w:rsidR="00881C44" w:rsidRPr="00103752">
        <w:rPr>
          <w:b w:val="0"/>
          <w:bCs/>
        </w:rPr>
        <w:t>flying-foxes</w:t>
      </w:r>
      <w:proofErr w:type="gramEnd"/>
      <w:r w:rsidR="00881C44" w:rsidRPr="00103752">
        <w:rPr>
          <w:b w:val="0"/>
          <w:bCs/>
        </w:rPr>
        <w:t xml:space="preserve"> and were therefore not assessed for all </w:t>
      </w:r>
      <w:r w:rsidR="00111914" w:rsidRPr="00103752">
        <w:rPr>
          <w:b w:val="0"/>
          <w:bCs/>
        </w:rPr>
        <w:t xml:space="preserve">bat </w:t>
      </w:r>
      <w:r w:rsidR="00881C44" w:rsidRPr="00103752">
        <w:rPr>
          <w:b w:val="0"/>
          <w:bCs/>
        </w:rPr>
        <w:t>species.</w:t>
      </w:r>
    </w:p>
    <w:tbl>
      <w:tblPr>
        <w:tblStyle w:val="TableGrid"/>
        <w:tblW w:w="5000" w:type="pct"/>
        <w:tblLook w:val="00A0" w:firstRow="1" w:lastRow="0" w:firstColumn="1" w:lastColumn="0" w:noHBand="0" w:noVBand="0"/>
      </w:tblPr>
      <w:tblGrid>
        <w:gridCol w:w="1653"/>
        <w:gridCol w:w="1654"/>
        <w:gridCol w:w="1653"/>
      </w:tblGrid>
      <w:tr w:rsidR="0054593A" w:rsidRPr="004774EC" w14:paraId="7012DC4B" w14:textId="77777777" w:rsidTr="00B9567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66" w:type="pct"/>
          </w:tcPr>
          <w:p w14:paraId="6CC6057B" w14:textId="26424B36" w:rsidR="0054593A" w:rsidRPr="008C06B8" w:rsidRDefault="00C53858" w:rsidP="00B95670">
            <w:pPr>
              <w:pStyle w:val="TableHeadingLeft"/>
            </w:pPr>
            <w:r>
              <w:t>Mitigation type</w:t>
            </w:r>
          </w:p>
        </w:tc>
        <w:tc>
          <w:tcPr>
            <w:cnfStyle w:val="000010000000" w:firstRow="0" w:lastRow="0" w:firstColumn="0" w:lastColumn="0" w:oddVBand="1" w:evenVBand="0" w:oddHBand="0" w:evenHBand="0" w:firstRowFirstColumn="0" w:firstRowLastColumn="0" w:lastRowFirstColumn="0" w:lastRowLastColumn="0"/>
            <w:tcW w:w="1667" w:type="pct"/>
          </w:tcPr>
          <w:p w14:paraId="03CD2BE2" w14:textId="2DC4A3A3" w:rsidR="0054593A" w:rsidRPr="008C06B8" w:rsidRDefault="00C53858" w:rsidP="00B95670">
            <w:pPr>
              <w:pStyle w:val="TableHeadingLeft"/>
            </w:pPr>
            <w:r>
              <w:t>Scenarios</w:t>
            </w:r>
          </w:p>
        </w:tc>
        <w:tc>
          <w:tcPr>
            <w:tcW w:w="1666" w:type="pct"/>
          </w:tcPr>
          <w:p w14:paraId="71193BAA" w14:textId="157438BA" w:rsidR="0054593A" w:rsidRPr="008C06B8" w:rsidRDefault="00EA719B" w:rsidP="00B95670">
            <w:pPr>
              <w:pStyle w:val="TableHeadingLeft"/>
              <w:cnfStyle w:val="100000000000" w:firstRow="1" w:lastRow="0" w:firstColumn="0" w:lastColumn="0" w:oddVBand="0" w:evenVBand="0" w:oddHBand="0" w:evenHBand="0" w:firstRowFirstColumn="0" w:firstRowLastColumn="0" w:lastRowFirstColumn="0" w:lastRowLastColumn="0"/>
            </w:pPr>
            <w:r>
              <w:t>Species</w:t>
            </w:r>
          </w:p>
        </w:tc>
      </w:tr>
      <w:tr w:rsidR="0054593A" w:rsidRPr="004774EC" w14:paraId="79F05677" w14:textId="77777777" w:rsidTr="00B95670">
        <w:trPr>
          <w:cantSplit/>
        </w:trPr>
        <w:tc>
          <w:tcPr>
            <w:cnfStyle w:val="001000000000" w:firstRow="0" w:lastRow="0" w:firstColumn="1" w:lastColumn="0" w:oddVBand="0" w:evenVBand="0" w:oddHBand="0" w:evenHBand="0" w:firstRowFirstColumn="0" w:firstRowLastColumn="0" w:lastRowFirstColumn="0" w:lastRowLastColumn="0"/>
            <w:tcW w:w="1666" w:type="pct"/>
          </w:tcPr>
          <w:p w14:paraId="1E9A2D0C" w14:textId="05762B60" w:rsidR="0054593A" w:rsidRPr="00697CB8" w:rsidRDefault="00796DCB" w:rsidP="00B95670">
            <w:pPr>
              <w:pStyle w:val="TableTextLeft"/>
              <w:rPr>
                <w:sz w:val="18"/>
                <w:szCs w:val="18"/>
              </w:rPr>
            </w:pPr>
            <w:r w:rsidRPr="00697CB8">
              <w:rPr>
                <w:sz w:val="18"/>
                <w:szCs w:val="18"/>
              </w:rPr>
              <w:t>Low wind</w:t>
            </w:r>
            <w:r w:rsidR="00E617F3" w:rsidRPr="00697CB8">
              <w:rPr>
                <w:sz w:val="18"/>
                <w:szCs w:val="18"/>
              </w:rPr>
              <w:t xml:space="preserve"> </w:t>
            </w:r>
            <w:r w:rsidRPr="00697CB8">
              <w:rPr>
                <w:sz w:val="18"/>
                <w:szCs w:val="18"/>
              </w:rPr>
              <w:t>speed curtailment</w:t>
            </w:r>
          </w:p>
        </w:tc>
        <w:tc>
          <w:tcPr>
            <w:cnfStyle w:val="000010000000" w:firstRow="0" w:lastRow="0" w:firstColumn="0" w:lastColumn="0" w:oddVBand="1" w:evenVBand="0" w:oddHBand="0" w:evenHBand="0" w:firstRowFirstColumn="0" w:firstRowLastColumn="0" w:lastRowFirstColumn="0" w:lastRowLastColumn="0"/>
            <w:tcW w:w="1667" w:type="pct"/>
          </w:tcPr>
          <w:p w14:paraId="1BBEEC52" w14:textId="2D1205A7" w:rsidR="0054593A" w:rsidRPr="00697CB8" w:rsidRDefault="00796DCB" w:rsidP="00B95670">
            <w:pPr>
              <w:pStyle w:val="TableTextLeft"/>
              <w:rPr>
                <w:sz w:val="18"/>
                <w:szCs w:val="18"/>
              </w:rPr>
            </w:pPr>
            <w:r w:rsidRPr="00697CB8">
              <w:rPr>
                <w:sz w:val="18"/>
                <w:szCs w:val="18"/>
              </w:rPr>
              <w:t>16 scenarios</w:t>
            </w:r>
            <w:r w:rsidR="00AB2A6D" w:rsidRPr="00697CB8">
              <w:rPr>
                <w:sz w:val="18"/>
                <w:szCs w:val="18"/>
              </w:rPr>
              <w:t xml:space="preserve"> using </w:t>
            </w:r>
            <w:r w:rsidR="00407E90" w:rsidRPr="00697CB8">
              <w:rPr>
                <w:sz w:val="18"/>
                <w:szCs w:val="18"/>
              </w:rPr>
              <w:t xml:space="preserve">different </w:t>
            </w:r>
            <w:r w:rsidR="00CF7565" w:rsidRPr="00697CB8">
              <w:rPr>
                <w:sz w:val="18"/>
                <w:szCs w:val="18"/>
              </w:rPr>
              <w:t xml:space="preserve">combinations of </w:t>
            </w:r>
            <w:r w:rsidR="00F26A99" w:rsidRPr="00697CB8">
              <w:rPr>
                <w:sz w:val="18"/>
                <w:szCs w:val="18"/>
              </w:rPr>
              <w:t>cut-in speeds and time of year implemented</w:t>
            </w:r>
          </w:p>
        </w:tc>
        <w:tc>
          <w:tcPr>
            <w:tcW w:w="1666" w:type="pct"/>
          </w:tcPr>
          <w:p w14:paraId="067CB9CB" w14:textId="59C792A8" w:rsidR="0054593A" w:rsidRPr="00697CB8" w:rsidRDefault="00CF7531" w:rsidP="00B95670">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sidRPr="00697CB8">
              <w:rPr>
                <w:sz w:val="18"/>
                <w:szCs w:val="18"/>
              </w:rPr>
              <w:t>Insectivorous bats (</w:t>
            </w:r>
            <w:r w:rsidR="00F766FA">
              <w:rPr>
                <w:sz w:val="18"/>
                <w:szCs w:val="18"/>
              </w:rPr>
              <w:t>five</w:t>
            </w:r>
            <w:r w:rsidRPr="00697CB8">
              <w:rPr>
                <w:sz w:val="18"/>
                <w:szCs w:val="18"/>
              </w:rPr>
              <w:t xml:space="preserve"> species)</w:t>
            </w:r>
          </w:p>
        </w:tc>
      </w:tr>
      <w:tr w:rsidR="0054593A" w:rsidRPr="004774EC" w14:paraId="21E53D4E" w14:textId="77777777" w:rsidTr="00B95670">
        <w:trPr>
          <w:cantSplit/>
        </w:trPr>
        <w:tc>
          <w:tcPr>
            <w:cnfStyle w:val="001000000000" w:firstRow="0" w:lastRow="0" w:firstColumn="1" w:lastColumn="0" w:oddVBand="0" w:evenVBand="0" w:oddHBand="0" w:evenHBand="0" w:firstRowFirstColumn="0" w:firstRowLastColumn="0" w:lastRowFirstColumn="0" w:lastRowLastColumn="0"/>
            <w:tcW w:w="1666" w:type="pct"/>
          </w:tcPr>
          <w:p w14:paraId="14321C81" w14:textId="1CA54715" w:rsidR="0054593A" w:rsidRPr="00697CB8" w:rsidRDefault="00677BB4" w:rsidP="00B95670">
            <w:pPr>
              <w:pStyle w:val="TableTextLeft"/>
              <w:rPr>
                <w:sz w:val="18"/>
                <w:szCs w:val="18"/>
              </w:rPr>
            </w:pPr>
            <w:r w:rsidRPr="00697CB8">
              <w:rPr>
                <w:sz w:val="18"/>
                <w:szCs w:val="18"/>
              </w:rPr>
              <w:t xml:space="preserve">Acoustic </w:t>
            </w:r>
            <w:r w:rsidR="00ED2E75" w:rsidRPr="00697CB8">
              <w:rPr>
                <w:sz w:val="18"/>
                <w:szCs w:val="18"/>
              </w:rPr>
              <w:t>deterrents</w:t>
            </w:r>
          </w:p>
        </w:tc>
        <w:tc>
          <w:tcPr>
            <w:cnfStyle w:val="000010000000" w:firstRow="0" w:lastRow="0" w:firstColumn="0" w:lastColumn="0" w:oddVBand="1" w:evenVBand="0" w:oddHBand="0" w:evenHBand="0" w:firstRowFirstColumn="0" w:firstRowLastColumn="0" w:lastRowFirstColumn="0" w:lastRowLastColumn="0"/>
            <w:tcW w:w="1667" w:type="pct"/>
          </w:tcPr>
          <w:p w14:paraId="617C2B59" w14:textId="4EC73045" w:rsidR="0054593A" w:rsidRPr="00697CB8" w:rsidRDefault="00F766FA" w:rsidP="00B95670">
            <w:pPr>
              <w:pStyle w:val="TableTextLeft"/>
              <w:rPr>
                <w:sz w:val="18"/>
                <w:szCs w:val="18"/>
              </w:rPr>
            </w:pPr>
            <w:r>
              <w:rPr>
                <w:sz w:val="18"/>
                <w:szCs w:val="18"/>
              </w:rPr>
              <w:t xml:space="preserve">Two </w:t>
            </w:r>
            <w:r w:rsidR="00677BB4" w:rsidRPr="00697CB8">
              <w:rPr>
                <w:sz w:val="18"/>
                <w:szCs w:val="18"/>
              </w:rPr>
              <w:t xml:space="preserve">scenarios with different </w:t>
            </w:r>
            <w:r w:rsidR="00ED2E75" w:rsidRPr="00697CB8">
              <w:rPr>
                <w:sz w:val="18"/>
                <w:szCs w:val="18"/>
              </w:rPr>
              <w:t>coverage of rotor swept area</w:t>
            </w:r>
          </w:p>
        </w:tc>
        <w:tc>
          <w:tcPr>
            <w:tcW w:w="1666" w:type="pct"/>
          </w:tcPr>
          <w:p w14:paraId="7397CECB" w14:textId="4A939BCF" w:rsidR="0054593A" w:rsidRPr="00697CB8" w:rsidRDefault="00ED2E75" w:rsidP="00B95670">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sidRPr="00697CB8">
              <w:rPr>
                <w:sz w:val="18"/>
                <w:szCs w:val="18"/>
              </w:rPr>
              <w:t>Insectivorous bats (</w:t>
            </w:r>
            <w:r w:rsidR="00F766FA">
              <w:rPr>
                <w:sz w:val="18"/>
                <w:szCs w:val="18"/>
              </w:rPr>
              <w:t>five</w:t>
            </w:r>
            <w:r w:rsidRPr="00697CB8">
              <w:rPr>
                <w:sz w:val="18"/>
                <w:szCs w:val="18"/>
              </w:rPr>
              <w:t xml:space="preserve"> species)</w:t>
            </w:r>
          </w:p>
        </w:tc>
      </w:tr>
      <w:tr w:rsidR="0054593A" w:rsidRPr="004774EC" w14:paraId="7240127B" w14:textId="77777777" w:rsidTr="00B95670">
        <w:trPr>
          <w:cantSplit/>
        </w:trPr>
        <w:tc>
          <w:tcPr>
            <w:cnfStyle w:val="001000000000" w:firstRow="0" w:lastRow="0" w:firstColumn="1" w:lastColumn="0" w:oddVBand="0" w:evenVBand="0" w:oddHBand="0" w:evenHBand="0" w:firstRowFirstColumn="0" w:firstRowLastColumn="0" w:lastRowFirstColumn="0" w:lastRowLastColumn="0"/>
            <w:tcW w:w="1666" w:type="pct"/>
          </w:tcPr>
          <w:p w14:paraId="726DA10A" w14:textId="41441FBA" w:rsidR="0054593A" w:rsidRPr="00697CB8" w:rsidRDefault="0054593A" w:rsidP="00B95670">
            <w:pPr>
              <w:pStyle w:val="TableTextLeft"/>
              <w:rPr>
                <w:sz w:val="18"/>
                <w:szCs w:val="18"/>
              </w:rPr>
            </w:pPr>
            <w:r w:rsidRPr="00697CB8">
              <w:rPr>
                <w:sz w:val="18"/>
                <w:szCs w:val="18"/>
              </w:rPr>
              <w:t>T</w:t>
            </w:r>
            <w:r w:rsidR="00621F05" w:rsidRPr="00697CB8">
              <w:rPr>
                <w:sz w:val="18"/>
                <w:szCs w:val="18"/>
              </w:rPr>
              <w:t>urbine buffering</w:t>
            </w:r>
          </w:p>
        </w:tc>
        <w:tc>
          <w:tcPr>
            <w:cnfStyle w:val="000010000000" w:firstRow="0" w:lastRow="0" w:firstColumn="0" w:lastColumn="0" w:oddVBand="1" w:evenVBand="0" w:oddHBand="0" w:evenHBand="0" w:firstRowFirstColumn="0" w:firstRowLastColumn="0" w:lastRowFirstColumn="0" w:lastRowLastColumn="0"/>
            <w:tcW w:w="1667" w:type="pct"/>
          </w:tcPr>
          <w:p w14:paraId="72C7F650" w14:textId="1BCD3EC0" w:rsidR="0054593A" w:rsidRPr="00697CB8" w:rsidRDefault="00F766FA" w:rsidP="00B95670">
            <w:pPr>
              <w:pStyle w:val="TableTextLeft"/>
              <w:rPr>
                <w:sz w:val="18"/>
                <w:szCs w:val="18"/>
              </w:rPr>
            </w:pPr>
            <w:r>
              <w:rPr>
                <w:sz w:val="18"/>
                <w:szCs w:val="18"/>
              </w:rPr>
              <w:t>Three</w:t>
            </w:r>
            <w:r w:rsidR="00621F05" w:rsidRPr="00697CB8">
              <w:rPr>
                <w:sz w:val="18"/>
                <w:szCs w:val="18"/>
              </w:rPr>
              <w:t xml:space="preserve"> scenarios with different distances from habitat features</w:t>
            </w:r>
          </w:p>
        </w:tc>
        <w:tc>
          <w:tcPr>
            <w:tcW w:w="1666" w:type="pct"/>
          </w:tcPr>
          <w:p w14:paraId="7C415AA9" w14:textId="2BED0A77" w:rsidR="0054593A" w:rsidRPr="00697CB8" w:rsidRDefault="00E3702C" w:rsidP="00B95670">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sidRPr="00697CB8">
              <w:rPr>
                <w:sz w:val="18"/>
                <w:szCs w:val="18"/>
              </w:rPr>
              <w:t>All bats (</w:t>
            </w:r>
            <w:r w:rsidR="00F766FA">
              <w:rPr>
                <w:sz w:val="18"/>
                <w:szCs w:val="18"/>
              </w:rPr>
              <w:t>six</w:t>
            </w:r>
            <w:r w:rsidRPr="00697CB8">
              <w:rPr>
                <w:sz w:val="18"/>
                <w:szCs w:val="18"/>
              </w:rPr>
              <w:t xml:space="preserve"> species)</w:t>
            </w:r>
          </w:p>
        </w:tc>
      </w:tr>
      <w:tr w:rsidR="005136EC" w:rsidRPr="004774EC" w14:paraId="6A8B3EDE" w14:textId="77777777" w:rsidTr="00B95670">
        <w:trPr>
          <w:cantSplit/>
        </w:trPr>
        <w:tc>
          <w:tcPr>
            <w:cnfStyle w:val="001000000000" w:firstRow="0" w:lastRow="0" w:firstColumn="1" w:lastColumn="0" w:oddVBand="0" w:evenVBand="0" w:oddHBand="0" w:evenHBand="0" w:firstRowFirstColumn="0" w:firstRowLastColumn="0" w:lastRowFirstColumn="0" w:lastRowLastColumn="0"/>
            <w:tcW w:w="1666" w:type="pct"/>
          </w:tcPr>
          <w:p w14:paraId="5D3B2538" w14:textId="0A2DA067" w:rsidR="005136EC" w:rsidRPr="00697CB8" w:rsidRDefault="005136EC" w:rsidP="00B95670">
            <w:pPr>
              <w:pStyle w:val="TableTextLeft"/>
              <w:rPr>
                <w:sz w:val="18"/>
                <w:szCs w:val="18"/>
              </w:rPr>
            </w:pPr>
            <w:r w:rsidRPr="00697CB8">
              <w:rPr>
                <w:sz w:val="18"/>
                <w:szCs w:val="18"/>
              </w:rPr>
              <w:t>Turbine height</w:t>
            </w:r>
          </w:p>
        </w:tc>
        <w:tc>
          <w:tcPr>
            <w:cnfStyle w:val="000010000000" w:firstRow="0" w:lastRow="0" w:firstColumn="0" w:lastColumn="0" w:oddVBand="1" w:evenVBand="0" w:oddHBand="0" w:evenHBand="0" w:firstRowFirstColumn="0" w:firstRowLastColumn="0" w:lastRowFirstColumn="0" w:lastRowLastColumn="0"/>
            <w:tcW w:w="1667" w:type="pct"/>
          </w:tcPr>
          <w:p w14:paraId="410FCF54" w14:textId="3FB75258" w:rsidR="005136EC" w:rsidRPr="00697CB8" w:rsidRDefault="00F766FA" w:rsidP="00B95670">
            <w:pPr>
              <w:pStyle w:val="TableTextLeft"/>
              <w:rPr>
                <w:sz w:val="18"/>
                <w:szCs w:val="18"/>
              </w:rPr>
            </w:pPr>
            <w:r>
              <w:rPr>
                <w:sz w:val="18"/>
                <w:szCs w:val="18"/>
              </w:rPr>
              <w:t>Two</w:t>
            </w:r>
            <w:r w:rsidR="00C0429F" w:rsidRPr="00697CB8">
              <w:rPr>
                <w:sz w:val="18"/>
                <w:szCs w:val="18"/>
              </w:rPr>
              <w:t xml:space="preserve"> scenarios with different minimum rotor swep</w:t>
            </w:r>
            <w:r w:rsidR="00E718B8" w:rsidRPr="00697CB8">
              <w:rPr>
                <w:sz w:val="18"/>
                <w:szCs w:val="18"/>
              </w:rPr>
              <w:t>t</w:t>
            </w:r>
            <w:r w:rsidR="00C0429F" w:rsidRPr="00697CB8">
              <w:rPr>
                <w:sz w:val="18"/>
                <w:szCs w:val="18"/>
              </w:rPr>
              <w:t xml:space="preserve"> heights</w:t>
            </w:r>
          </w:p>
        </w:tc>
        <w:tc>
          <w:tcPr>
            <w:tcW w:w="1666" w:type="pct"/>
          </w:tcPr>
          <w:p w14:paraId="16919845" w14:textId="76DECF02" w:rsidR="005136EC" w:rsidRPr="00697CB8" w:rsidRDefault="00C0429F" w:rsidP="00B95670">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sidRPr="00697CB8">
              <w:rPr>
                <w:sz w:val="18"/>
                <w:szCs w:val="18"/>
              </w:rPr>
              <w:t>All bats (</w:t>
            </w:r>
            <w:r w:rsidR="00F766FA">
              <w:rPr>
                <w:sz w:val="18"/>
                <w:szCs w:val="18"/>
              </w:rPr>
              <w:t>six</w:t>
            </w:r>
            <w:r w:rsidRPr="00697CB8">
              <w:rPr>
                <w:sz w:val="18"/>
                <w:szCs w:val="18"/>
              </w:rPr>
              <w:t xml:space="preserve"> species)</w:t>
            </w:r>
          </w:p>
        </w:tc>
      </w:tr>
      <w:tr w:rsidR="0024248B" w:rsidRPr="004774EC" w14:paraId="2B844753" w14:textId="77777777" w:rsidTr="00B95670">
        <w:trPr>
          <w:cantSplit/>
        </w:trPr>
        <w:tc>
          <w:tcPr>
            <w:cnfStyle w:val="001000000000" w:firstRow="0" w:lastRow="0" w:firstColumn="1" w:lastColumn="0" w:oddVBand="0" w:evenVBand="0" w:oddHBand="0" w:evenHBand="0" w:firstRowFirstColumn="0" w:firstRowLastColumn="0" w:lastRowFirstColumn="0" w:lastRowLastColumn="0"/>
            <w:tcW w:w="1666" w:type="pct"/>
          </w:tcPr>
          <w:p w14:paraId="01E79C42" w14:textId="5075464D" w:rsidR="0024248B" w:rsidRPr="00697CB8" w:rsidRDefault="0024248B" w:rsidP="00B95670">
            <w:pPr>
              <w:pStyle w:val="TableTextLeft"/>
              <w:rPr>
                <w:sz w:val="18"/>
                <w:szCs w:val="18"/>
              </w:rPr>
            </w:pPr>
            <w:r w:rsidRPr="00697CB8">
              <w:rPr>
                <w:sz w:val="18"/>
                <w:szCs w:val="18"/>
              </w:rPr>
              <w:t>TIMR</w:t>
            </w:r>
            <w:r w:rsidR="00576153" w:rsidRPr="00697CB8">
              <w:rPr>
                <w:sz w:val="18"/>
                <w:szCs w:val="18"/>
              </w:rPr>
              <w:t xml:space="preserve"> ‘Turbine integrated mortality reduction’</w:t>
            </w:r>
          </w:p>
        </w:tc>
        <w:tc>
          <w:tcPr>
            <w:cnfStyle w:val="000010000000" w:firstRow="0" w:lastRow="0" w:firstColumn="0" w:lastColumn="0" w:oddVBand="1" w:evenVBand="0" w:oddHBand="0" w:evenHBand="0" w:firstRowFirstColumn="0" w:firstRowLastColumn="0" w:lastRowFirstColumn="0" w:lastRowLastColumn="0"/>
            <w:tcW w:w="1667" w:type="pct"/>
          </w:tcPr>
          <w:p w14:paraId="2D623212" w14:textId="5CB88626" w:rsidR="0024248B" w:rsidRPr="00697CB8" w:rsidRDefault="00F766FA" w:rsidP="00B95670">
            <w:pPr>
              <w:pStyle w:val="TableTextLeft"/>
              <w:rPr>
                <w:sz w:val="18"/>
                <w:szCs w:val="18"/>
              </w:rPr>
            </w:pPr>
            <w:r>
              <w:rPr>
                <w:sz w:val="18"/>
                <w:szCs w:val="18"/>
              </w:rPr>
              <w:t>One</w:t>
            </w:r>
            <w:r w:rsidR="004F0EA1" w:rsidRPr="00697CB8">
              <w:rPr>
                <w:sz w:val="18"/>
                <w:szCs w:val="18"/>
              </w:rPr>
              <w:t xml:space="preserve"> scenario for implementation of the </w:t>
            </w:r>
            <w:r w:rsidR="00EB3CE3" w:rsidRPr="00697CB8">
              <w:rPr>
                <w:sz w:val="18"/>
                <w:szCs w:val="18"/>
              </w:rPr>
              <w:t>system</w:t>
            </w:r>
            <w:r w:rsidR="00576153" w:rsidRPr="00697CB8">
              <w:rPr>
                <w:sz w:val="18"/>
                <w:szCs w:val="18"/>
              </w:rPr>
              <w:t xml:space="preserve"> which uses acoustic detection and curtailment triggers</w:t>
            </w:r>
          </w:p>
        </w:tc>
        <w:tc>
          <w:tcPr>
            <w:tcW w:w="1666" w:type="pct"/>
          </w:tcPr>
          <w:p w14:paraId="2B27A8D2" w14:textId="2DFF348D" w:rsidR="0024248B" w:rsidRPr="00697CB8" w:rsidRDefault="00EB3CE3" w:rsidP="00B95670">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sidRPr="00697CB8">
              <w:rPr>
                <w:sz w:val="18"/>
                <w:szCs w:val="18"/>
              </w:rPr>
              <w:t>Insectivorous bats (</w:t>
            </w:r>
            <w:r w:rsidR="00F766FA">
              <w:rPr>
                <w:sz w:val="18"/>
                <w:szCs w:val="18"/>
              </w:rPr>
              <w:t>five</w:t>
            </w:r>
            <w:r w:rsidRPr="00697CB8">
              <w:rPr>
                <w:sz w:val="18"/>
                <w:szCs w:val="18"/>
              </w:rPr>
              <w:t xml:space="preserve"> species)</w:t>
            </w:r>
          </w:p>
        </w:tc>
      </w:tr>
      <w:tr w:rsidR="006843E6" w:rsidRPr="004774EC" w14:paraId="045E84F5" w14:textId="77777777" w:rsidTr="00B95670">
        <w:trPr>
          <w:cantSplit/>
        </w:trPr>
        <w:tc>
          <w:tcPr>
            <w:cnfStyle w:val="001000000000" w:firstRow="0" w:lastRow="0" w:firstColumn="1" w:lastColumn="0" w:oddVBand="0" w:evenVBand="0" w:oddHBand="0" w:evenHBand="0" w:firstRowFirstColumn="0" w:firstRowLastColumn="0" w:lastRowFirstColumn="0" w:lastRowLastColumn="0"/>
            <w:tcW w:w="1666" w:type="pct"/>
          </w:tcPr>
          <w:p w14:paraId="79B1C50C" w14:textId="6E60A7EB" w:rsidR="006843E6" w:rsidRPr="00697CB8" w:rsidRDefault="006843E6" w:rsidP="00B95670">
            <w:pPr>
              <w:pStyle w:val="TableTextLeft"/>
              <w:rPr>
                <w:sz w:val="18"/>
                <w:szCs w:val="18"/>
              </w:rPr>
            </w:pPr>
            <w:r w:rsidRPr="00697CB8">
              <w:rPr>
                <w:sz w:val="18"/>
                <w:szCs w:val="18"/>
              </w:rPr>
              <w:t>On-demand shutdown (</w:t>
            </w:r>
            <w:r w:rsidR="005D539F">
              <w:rPr>
                <w:sz w:val="18"/>
                <w:szCs w:val="18"/>
              </w:rPr>
              <w:t xml:space="preserve">on-site </w:t>
            </w:r>
            <w:r w:rsidRPr="00697CB8">
              <w:rPr>
                <w:sz w:val="18"/>
                <w:szCs w:val="18"/>
              </w:rPr>
              <w:t>radar)</w:t>
            </w:r>
          </w:p>
        </w:tc>
        <w:tc>
          <w:tcPr>
            <w:cnfStyle w:val="000010000000" w:firstRow="0" w:lastRow="0" w:firstColumn="0" w:lastColumn="0" w:oddVBand="1" w:evenVBand="0" w:oddHBand="0" w:evenHBand="0" w:firstRowFirstColumn="0" w:firstRowLastColumn="0" w:lastRowFirstColumn="0" w:lastRowLastColumn="0"/>
            <w:tcW w:w="1667" w:type="pct"/>
          </w:tcPr>
          <w:p w14:paraId="33E16308" w14:textId="4C46B221" w:rsidR="006843E6" w:rsidRPr="00697CB8" w:rsidRDefault="00F766FA" w:rsidP="00B95670">
            <w:pPr>
              <w:pStyle w:val="TableTextLeft"/>
              <w:rPr>
                <w:sz w:val="18"/>
                <w:szCs w:val="18"/>
              </w:rPr>
            </w:pPr>
            <w:r>
              <w:rPr>
                <w:sz w:val="18"/>
                <w:szCs w:val="18"/>
              </w:rPr>
              <w:t>One</w:t>
            </w:r>
            <w:r w:rsidR="006843E6" w:rsidRPr="00697CB8">
              <w:rPr>
                <w:sz w:val="18"/>
                <w:szCs w:val="18"/>
              </w:rPr>
              <w:t xml:space="preserve"> scenario</w:t>
            </w:r>
            <w:r w:rsidR="00487942" w:rsidRPr="00697CB8">
              <w:rPr>
                <w:sz w:val="18"/>
                <w:szCs w:val="18"/>
              </w:rPr>
              <w:t>, real-time detection of bats using radar</w:t>
            </w:r>
          </w:p>
        </w:tc>
        <w:tc>
          <w:tcPr>
            <w:tcW w:w="1666" w:type="pct"/>
          </w:tcPr>
          <w:p w14:paraId="68A1058B" w14:textId="04687B6E" w:rsidR="006843E6" w:rsidRPr="00697CB8" w:rsidRDefault="00DE708D" w:rsidP="00B95670">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sidRPr="00697CB8">
              <w:rPr>
                <w:sz w:val="18"/>
                <w:szCs w:val="18"/>
              </w:rPr>
              <w:t>Grey-headed Flying-fox</w:t>
            </w:r>
          </w:p>
        </w:tc>
      </w:tr>
      <w:tr w:rsidR="00DE708D" w:rsidRPr="004774EC" w14:paraId="2315CF8F" w14:textId="77777777" w:rsidTr="00B95670">
        <w:trPr>
          <w:cantSplit/>
        </w:trPr>
        <w:tc>
          <w:tcPr>
            <w:cnfStyle w:val="001000000000" w:firstRow="0" w:lastRow="0" w:firstColumn="1" w:lastColumn="0" w:oddVBand="0" w:evenVBand="0" w:oddHBand="0" w:evenHBand="0" w:firstRowFirstColumn="0" w:firstRowLastColumn="0" w:lastRowFirstColumn="0" w:lastRowLastColumn="0"/>
            <w:tcW w:w="1666" w:type="pct"/>
          </w:tcPr>
          <w:p w14:paraId="373A10E3" w14:textId="1FDE5747" w:rsidR="00DE708D" w:rsidRPr="00697CB8" w:rsidRDefault="007265D8" w:rsidP="00B95670">
            <w:pPr>
              <w:pStyle w:val="TableTextLeft"/>
              <w:rPr>
                <w:sz w:val="18"/>
                <w:szCs w:val="18"/>
              </w:rPr>
            </w:pPr>
            <w:r w:rsidRPr="00697CB8">
              <w:rPr>
                <w:sz w:val="18"/>
                <w:szCs w:val="18"/>
              </w:rPr>
              <w:t>On</w:t>
            </w:r>
            <w:r w:rsidR="0064102E" w:rsidRPr="00697CB8">
              <w:rPr>
                <w:sz w:val="18"/>
                <w:szCs w:val="18"/>
              </w:rPr>
              <w:t>-demand shutdown</w:t>
            </w:r>
            <w:r w:rsidR="004D5095" w:rsidRPr="00697CB8">
              <w:rPr>
                <w:sz w:val="18"/>
                <w:szCs w:val="18"/>
              </w:rPr>
              <w:t xml:space="preserve"> (cameras)</w:t>
            </w:r>
          </w:p>
        </w:tc>
        <w:tc>
          <w:tcPr>
            <w:cnfStyle w:val="000010000000" w:firstRow="0" w:lastRow="0" w:firstColumn="0" w:lastColumn="0" w:oddVBand="1" w:evenVBand="0" w:oddHBand="0" w:evenHBand="0" w:firstRowFirstColumn="0" w:firstRowLastColumn="0" w:lastRowFirstColumn="0" w:lastRowLastColumn="0"/>
            <w:tcW w:w="1667" w:type="pct"/>
          </w:tcPr>
          <w:p w14:paraId="49A6B2CD" w14:textId="4F2C7FDE" w:rsidR="00DE708D" w:rsidRPr="00697CB8" w:rsidRDefault="00F766FA" w:rsidP="00B95670">
            <w:pPr>
              <w:pStyle w:val="TableTextLeft"/>
              <w:rPr>
                <w:sz w:val="18"/>
                <w:szCs w:val="18"/>
              </w:rPr>
            </w:pPr>
            <w:r>
              <w:rPr>
                <w:sz w:val="18"/>
                <w:szCs w:val="18"/>
              </w:rPr>
              <w:t>One</w:t>
            </w:r>
            <w:r w:rsidR="004D5095" w:rsidRPr="00697CB8">
              <w:rPr>
                <w:sz w:val="18"/>
                <w:szCs w:val="18"/>
              </w:rPr>
              <w:t xml:space="preserve"> scenario, real-time detection of bats using thermal or infrared cameras</w:t>
            </w:r>
          </w:p>
        </w:tc>
        <w:tc>
          <w:tcPr>
            <w:tcW w:w="1666" w:type="pct"/>
          </w:tcPr>
          <w:p w14:paraId="1B263040" w14:textId="127FB6A2" w:rsidR="00DE708D" w:rsidRPr="00697CB8" w:rsidRDefault="004D5095" w:rsidP="00B95670">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sidRPr="00697CB8">
              <w:rPr>
                <w:sz w:val="18"/>
                <w:szCs w:val="18"/>
              </w:rPr>
              <w:t>Grey-headed Flying-fox</w:t>
            </w:r>
          </w:p>
        </w:tc>
      </w:tr>
      <w:tr w:rsidR="004D5095" w:rsidRPr="004774EC" w14:paraId="353CCD3C" w14:textId="77777777" w:rsidTr="00B95670">
        <w:trPr>
          <w:cantSplit/>
        </w:trPr>
        <w:tc>
          <w:tcPr>
            <w:cnfStyle w:val="001000000000" w:firstRow="0" w:lastRow="0" w:firstColumn="1" w:lastColumn="0" w:oddVBand="0" w:evenVBand="0" w:oddHBand="0" w:evenHBand="0" w:firstRowFirstColumn="0" w:firstRowLastColumn="0" w:lastRowFirstColumn="0" w:lastRowLastColumn="0"/>
            <w:tcW w:w="1666" w:type="pct"/>
          </w:tcPr>
          <w:p w14:paraId="3DC1B910" w14:textId="2FCC03C7" w:rsidR="004D5095" w:rsidRPr="00697CB8" w:rsidRDefault="00D36254" w:rsidP="00B95670">
            <w:pPr>
              <w:pStyle w:val="TableTextLeft"/>
              <w:rPr>
                <w:sz w:val="18"/>
                <w:szCs w:val="18"/>
              </w:rPr>
            </w:pPr>
            <w:r w:rsidRPr="00697CB8">
              <w:rPr>
                <w:sz w:val="18"/>
                <w:szCs w:val="18"/>
              </w:rPr>
              <w:t>Targeted shutdown (weather radar)</w:t>
            </w:r>
          </w:p>
        </w:tc>
        <w:tc>
          <w:tcPr>
            <w:cnfStyle w:val="000010000000" w:firstRow="0" w:lastRow="0" w:firstColumn="0" w:lastColumn="0" w:oddVBand="1" w:evenVBand="0" w:oddHBand="0" w:evenHBand="0" w:firstRowFirstColumn="0" w:firstRowLastColumn="0" w:lastRowFirstColumn="0" w:lastRowLastColumn="0"/>
            <w:tcW w:w="1667" w:type="pct"/>
          </w:tcPr>
          <w:p w14:paraId="4BE579F9" w14:textId="7932465B" w:rsidR="004D5095" w:rsidRPr="00697CB8" w:rsidRDefault="00F766FA" w:rsidP="00B95670">
            <w:pPr>
              <w:pStyle w:val="TableTextLeft"/>
              <w:rPr>
                <w:sz w:val="18"/>
                <w:szCs w:val="18"/>
              </w:rPr>
            </w:pPr>
            <w:r>
              <w:rPr>
                <w:sz w:val="18"/>
                <w:szCs w:val="18"/>
              </w:rPr>
              <w:t>One</w:t>
            </w:r>
            <w:r w:rsidR="009A045F" w:rsidRPr="00697CB8">
              <w:rPr>
                <w:sz w:val="18"/>
                <w:szCs w:val="18"/>
              </w:rPr>
              <w:t xml:space="preserve"> scenario, </w:t>
            </w:r>
            <w:r w:rsidR="000127E9" w:rsidRPr="00697CB8">
              <w:rPr>
                <w:sz w:val="18"/>
                <w:szCs w:val="18"/>
              </w:rPr>
              <w:t xml:space="preserve">shutdowns based on </w:t>
            </w:r>
            <w:r w:rsidR="009471AD" w:rsidRPr="00697CB8">
              <w:rPr>
                <w:sz w:val="18"/>
                <w:szCs w:val="18"/>
              </w:rPr>
              <w:t>weather radar monitoring of relevant flying-fox camp/s</w:t>
            </w:r>
          </w:p>
        </w:tc>
        <w:tc>
          <w:tcPr>
            <w:tcW w:w="1666" w:type="pct"/>
          </w:tcPr>
          <w:p w14:paraId="3D851328" w14:textId="371946CB" w:rsidR="004D5095" w:rsidRPr="00697CB8" w:rsidRDefault="000127E9" w:rsidP="00B95670">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sidRPr="00697CB8">
              <w:rPr>
                <w:sz w:val="18"/>
                <w:szCs w:val="18"/>
              </w:rPr>
              <w:t>Grey-headed Flying-fox</w:t>
            </w:r>
          </w:p>
        </w:tc>
      </w:tr>
    </w:tbl>
    <w:p w14:paraId="59FDA9AE" w14:textId="3BD05464" w:rsidR="00DE7E65" w:rsidRDefault="00DE7E65" w:rsidP="00FA09AA">
      <w:pPr>
        <w:pStyle w:val="Caption"/>
        <w:ind w:left="0" w:firstLine="0"/>
      </w:pPr>
    </w:p>
    <w:p w14:paraId="5F6A90F7" w14:textId="07163376" w:rsidR="00697CB8" w:rsidRDefault="00697CB8" w:rsidP="00697CB8">
      <w:pPr>
        <w:pStyle w:val="BodyText"/>
      </w:pPr>
    </w:p>
    <w:p w14:paraId="6C8FCE9C" w14:textId="3FD4E211" w:rsidR="00697CB8" w:rsidRDefault="00697CB8" w:rsidP="00697CB8">
      <w:pPr>
        <w:pStyle w:val="BodyText"/>
      </w:pPr>
    </w:p>
    <w:p w14:paraId="7698AD39" w14:textId="77777777" w:rsidR="00697CB8" w:rsidRPr="00697CB8" w:rsidRDefault="00697CB8" w:rsidP="00697CB8">
      <w:pPr>
        <w:pStyle w:val="BodyText"/>
      </w:pPr>
    </w:p>
    <w:p w14:paraId="4FA1C467" w14:textId="4E0CBEB9" w:rsidR="00FA09AA" w:rsidRPr="00103752" w:rsidRDefault="00FA09AA" w:rsidP="00FA09AA">
      <w:pPr>
        <w:pStyle w:val="Caption"/>
        <w:ind w:left="0" w:firstLine="0"/>
        <w:rPr>
          <w:b w:val="0"/>
          <w:bCs/>
        </w:rPr>
      </w:pPr>
      <w:r w:rsidRPr="004774EC">
        <w:t xml:space="preserve">Table </w:t>
      </w:r>
      <w:r>
        <w:t>2</w:t>
      </w:r>
      <w:r w:rsidRPr="004774EC">
        <w:t xml:space="preserve">: </w:t>
      </w:r>
      <w:r>
        <w:t xml:space="preserve">The mitigations and scenarios assessed for Victorian bird species. </w:t>
      </w:r>
      <w:r w:rsidRPr="00103752">
        <w:rPr>
          <w:b w:val="0"/>
          <w:bCs/>
        </w:rPr>
        <w:t>Separate assessments were made for each scenario and individual species combination</w:t>
      </w:r>
      <w:r w:rsidR="00CA4600" w:rsidRPr="00103752">
        <w:rPr>
          <w:b w:val="0"/>
          <w:bCs/>
        </w:rPr>
        <w:t xml:space="preserve">, and all </w:t>
      </w:r>
      <w:r w:rsidR="000531FD" w:rsidRPr="00103752">
        <w:rPr>
          <w:b w:val="0"/>
          <w:bCs/>
        </w:rPr>
        <w:t xml:space="preserve">12 </w:t>
      </w:r>
      <w:r w:rsidR="00CA4600" w:rsidRPr="00103752">
        <w:rPr>
          <w:b w:val="0"/>
          <w:bCs/>
        </w:rPr>
        <w:t>bird species were assessed for each mitigation/scenario.</w:t>
      </w:r>
    </w:p>
    <w:tbl>
      <w:tblPr>
        <w:tblStyle w:val="TableGrid"/>
        <w:tblW w:w="5000" w:type="pct"/>
        <w:tblLook w:val="00A0" w:firstRow="1" w:lastRow="0" w:firstColumn="1" w:lastColumn="0" w:noHBand="0" w:noVBand="0"/>
      </w:tblPr>
      <w:tblGrid>
        <w:gridCol w:w="1607"/>
        <w:gridCol w:w="3353"/>
      </w:tblGrid>
      <w:tr w:rsidR="00CA4600" w:rsidRPr="004774EC" w14:paraId="4BDFB9DA" w14:textId="77777777" w:rsidTr="00CA460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20" w:type="pct"/>
          </w:tcPr>
          <w:p w14:paraId="0BF881AE" w14:textId="77777777" w:rsidR="00CA4600" w:rsidRPr="008C06B8" w:rsidRDefault="00CA4600" w:rsidP="00B95670">
            <w:pPr>
              <w:pStyle w:val="TableHeadingLeft"/>
            </w:pPr>
            <w:r>
              <w:t>Mitigation type</w:t>
            </w:r>
          </w:p>
        </w:tc>
        <w:tc>
          <w:tcPr>
            <w:cnfStyle w:val="000010000000" w:firstRow="0" w:lastRow="0" w:firstColumn="0" w:lastColumn="0" w:oddVBand="1" w:evenVBand="0" w:oddHBand="0" w:evenHBand="0" w:firstRowFirstColumn="0" w:firstRowLastColumn="0" w:lastRowFirstColumn="0" w:lastRowLastColumn="0"/>
            <w:tcW w:w="3380" w:type="pct"/>
          </w:tcPr>
          <w:p w14:paraId="5793B704" w14:textId="77777777" w:rsidR="00CA4600" w:rsidRPr="008C06B8" w:rsidRDefault="00CA4600" w:rsidP="00B95670">
            <w:pPr>
              <w:pStyle w:val="TableHeadingLeft"/>
            </w:pPr>
            <w:r>
              <w:t>Scenarios</w:t>
            </w:r>
          </w:p>
        </w:tc>
      </w:tr>
      <w:tr w:rsidR="00CA4600" w:rsidRPr="004774EC" w14:paraId="0396AC4A" w14:textId="77777777" w:rsidTr="00CA4600">
        <w:trPr>
          <w:cantSplit/>
        </w:trPr>
        <w:tc>
          <w:tcPr>
            <w:cnfStyle w:val="001000000000" w:firstRow="0" w:lastRow="0" w:firstColumn="1" w:lastColumn="0" w:oddVBand="0" w:evenVBand="0" w:oddHBand="0" w:evenHBand="0" w:firstRowFirstColumn="0" w:firstRowLastColumn="0" w:lastRowFirstColumn="0" w:lastRowLastColumn="0"/>
            <w:tcW w:w="1620" w:type="pct"/>
          </w:tcPr>
          <w:p w14:paraId="60E9C25A" w14:textId="427F3758" w:rsidR="00CA4600" w:rsidRPr="00697CB8" w:rsidRDefault="00CA4600" w:rsidP="00B95670">
            <w:pPr>
              <w:pStyle w:val="TableTextLeft"/>
              <w:rPr>
                <w:sz w:val="18"/>
                <w:szCs w:val="18"/>
              </w:rPr>
            </w:pPr>
            <w:r w:rsidRPr="00697CB8">
              <w:rPr>
                <w:sz w:val="18"/>
                <w:szCs w:val="18"/>
              </w:rPr>
              <w:t>On-demand shutdown (cameras)</w:t>
            </w:r>
          </w:p>
        </w:tc>
        <w:tc>
          <w:tcPr>
            <w:cnfStyle w:val="000010000000" w:firstRow="0" w:lastRow="0" w:firstColumn="0" w:lastColumn="0" w:oddVBand="1" w:evenVBand="0" w:oddHBand="0" w:evenHBand="0" w:firstRowFirstColumn="0" w:firstRowLastColumn="0" w:lastRowFirstColumn="0" w:lastRowLastColumn="0"/>
            <w:tcW w:w="3380" w:type="pct"/>
          </w:tcPr>
          <w:p w14:paraId="02D1CE97" w14:textId="08924817" w:rsidR="00CA4600" w:rsidRPr="00697CB8" w:rsidRDefault="00796C9A" w:rsidP="00B95670">
            <w:pPr>
              <w:pStyle w:val="TableTextLeft"/>
              <w:rPr>
                <w:sz w:val="18"/>
                <w:szCs w:val="18"/>
              </w:rPr>
            </w:pPr>
            <w:r>
              <w:rPr>
                <w:sz w:val="18"/>
                <w:szCs w:val="18"/>
              </w:rPr>
              <w:t>One</w:t>
            </w:r>
            <w:r w:rsidR="00CA4600" w:rsidRPr="00697CB8">
              <w:rPr>
                <w:sz w:val="18"/>
                <w:szCs w:val="18"/>
              </w:rPr>
              <w:t xml:space="preserve"> scenario, real-time shutdowns triggered by visual detection (</w:t>
            </w:r>
            <w:proofErr w:type="spellStart"/>
            <w:r w:rsidR="00CA4600" w:rsidRPr="00697CB8">
              <w:rPr>
                <w:sz w:val="18"/>
                <w:szCs w:val="18"/>
              </w:rPr>
              <w:t>IdentiFlight</w:t>
            </w:r>
            <w:proofErr w:type="spellEnd"/>
            <w:r w:rsidR="00CA4600" w:rsidRPr="00697CB8">
              <w:rPr>
                <w:sz w:val="18"/>
                <w:szCs w:val="18"/>
              </w:rPr>
              <w:t xml:space="preserve"> or similar</w:t>
            </w:r>
            <w:r w:rsidR="00BB3920">
              <w:rPr>
                <w:sz w:val="18"/>
                <w:szCs w:val="18"/>
              </w:rPr>
              <w:t xml:space="preserve"> automated detection systems</w:t>
            </w:r>
            <w:r w:rsidR="00CA4600" w:rsidRPr="00697CB8">
              <w:rPr>
                <w:sz w:val="18"/>
                <w:szCs w:val="18"/>
              </w:rPr>
              <w:t>)</w:t>
            </w:r>
          </w:p>
        </w:tc>
      </w:tr>
      <w:tr w:rsidR="00CA4600" w:rsidRPr="004774EC" w14:paraId="63555FDB" w14:textId="77777777" w:rsidTr="00CA4600">
        <w:trPr>
          <w:cantSplit/>
        </w:trPr>
        <w:tc>
          <w:tcPr>
            <w:cnfStyle w:val="001000000000" w:firstRow="0" w:lastRow="0" w:firstColumn="1" w:lastColumn="0" w:oddVBand="0" w:evenVBand="0" w:oddHBand="0" w:evenHBand="0" w:firstRowFirstColumn="0" w:firstRowLastColumn="0" w:lastRowFirstColumn="0" w:lastRowLastColumn="0"/>
            <w:tcW w:w="1620" w:type="pct"/>
          </w:tcPr>
          <w:p w14:paraId="465C4802" w14:textId="3AA29DC4" w:rsidR="00CA4600" w:rsidRPr="00697CB8" w:rsidRDefault="00CA4600" w:rsidP="002F7C6A">
            <w:pPr>
              <w:pStyle w:val="TableTextLeft"/>
              <w:rPr>
                <w:sz w:val="18"/>
                <w:szCs w:val="18"/>
              </w:rPr>
            </w:pPr>
            <w:r w:rsidRPr="00697CB8">
              <w:rPr>
                <w:sz w:val="18"/>
                <w:szCs w:val="18"/>
              </w:rPr>
              <w:t>On-demand shutdown</w:t>
            </w:r>
            <w:r w:rsidR="002F7C6A">
              <w:rPr>
                <w:sz w:val="18"/>
                <w:szCs w:val="18"/>
              </w:rPr>
              <w:t xml:space="preserve"> </w:t>
            </w:r>
            <w:r w:rsidR="00C1404E">
              <w:rPr>
                <w:sz w:val="18"/>
                <w:szCs w:val="18"/>
              </w:rPr>
              <w:t>(</w:t>
            </w:r>
            <w:r w:rsidR="002F7C6A">
              <w:rPr>
                <w:sz w:val="18"/>
                <w:szCs w:val="18"/>
              </w:rPr>
              <w:t>on</w:t>
            </w:r>
            <w:r w:rsidR="00CD2792">
              <w:rPr>
                <w:sz w:val="18"/>
                <w:szCs w:val="18"/>
              </w:rPr>
              <w:t xml:space="preserve">-site </w:t>
            </w:r>
            <w:r w:rsidR="00C1404E">
              <w:rPr>
                <w:sz w:val="18"/>
                <w:szCs w:val="18"/>
              </w:rPr>
              <w:t>radar)</w:t>
            </w:r>
          </w:p>
        </w:tc>
        <w:tc>
          <w:tcPr>
            <w:cnfStyle w:val="000010000000" w:firstRow="0" w:lastRow="0" w:firstColumn="0" w:lastColumn="0" w:oddVBand="1" w:evenVBand="0" w:oddHBand="0" w:evenHBand="0" w:firstRowFirstColumn="0" w:firstRowLastColumn="0" w:lastRowFirstColumn="0" w:lastRowLastColumn="0"/>
            <w:tcW w:w="3380" w:type="pct"/>
          </w:tcPr>
          <w:p w14:paraId="5D43463F" w14:textId="6EE447FC" w:rsidR="00CA4600" w:rsidRPr="00697CB8" w:rsidRDefault="00796C9A" w:rsidP="00B95670">
            <w:pPr>
              <w:pStyle w:val="TableTextLeft"/>
              <w:rPr>
                <w:sz w:val="18"/>
                <w:szCs w:val="18"/>
              </w:rPr>
            </w:pPr>
            <w:r>
              <w:rPr>
                <w:sz w:val="18"/>
                <w:szCs w:val="18"/>
              </w:rPr>
              <w:t>One</w:t>
            </w:r>
            <w:r w:rsidR="00CA4600" w:rsidRPr="00697CB8">
              <w:rPr>
                <w:sz w:val="18"/>
                <w:szCs w:val="18"/>
              </w:rPr>
              <w:t xml:space="preserve"> scenario, real-time shutdowns triggered by radar</w:t>
            </w:r>
          </w:p>
        </w:tc>
      </w:tr>
      <w:tr w:rsidR="00592206" w:rsidRPr="004774EC" w14:paraId="2ADFFB2A" w14:textId="77777777" w:rsidTr="00CA4600">
        <w:trPr>
          <w:cantSplit/>
        </w:trPr>
        <w:tc>
          <w:tcPr>
            <w:cnfStyle w:val="001000000000" w:firstRow="0" w:lastRow="0" w:firstColumn="1" w:lastColumn="0" w:oddVBand="0" w:evenVBand="0" w:oddHBand="0" w:evenHBand="0" w:firstRowFirstColumn="0" w:firstRowLastColumn="0" w:lastRowFirstColumn="0" w:lastRowLastColumn="0"/>
            <w:tcW w:w="1620" w:type="pct"/>
          </w:tcPr>
          <w:p w14:paraId="13341DA3" w14:textId="6A0BA6D2" w:rsidR="00592206" w:rsidRPr="00697CB8" w:rsidRDefault="00592206" w:rsidP="00B95670">
            <w:pPr>
              <w:pStyle w:val="TableTextLeft"/>
              <w:rPr>
                <w:sz w:val="18"/>
                <w:szCs w:val="18"/>
              </w:rPr>
            </w:pPr>
            <w:r w:rsidRPr="00697CB8">
              <w:rPr>
                <w:sz w:val="18"/>
                <w:szCs w:val="18"/>
              </w:rPr>
              <w:t>On-demand shutdown of turbines using acoustic detectors</w:t>
            </w:r>
          </w:p>
        </w:tc>
        <w:tc>
          <w:tcPr>
            <w:cnfStyle w:val="000010000000" w:firstRow="0" w:lastRow="0" w:firstColumn="0" w:lastColumn="0" w:oddVBand="1" w:evenVBand="0" w:oddHBand="0" w:evenHBand="0" w:firstRowFirstColumn="0" w:firstRowLastColumn="0" w:lastRowFirstColumn="0" w:lastRowLastColumn="0"/>
            <w:tcW w:w="3380" w:type="pct"/>
          </w:tcPr>
          <w:p w14:paraId="5161AABD" w14:textId="46AA8023" w:rsidR="00592206" w:rsidRPr="00697CB8" w:rsidRDefault="00796C9A" w:rsidP="00B95670">
            <w:pPr>
              <w:pStyle w:val="TableTextLeft"/>
              <w:rPr>
                <w:sz w:val="18"/>
                <w:szCs w:val="18"/>
              </w:rPr>
            </w:pPr>
            <w:r>
              <w:rPr>
                <w:sz w:val="18"/>
                <w:szCs w:val="18"/>
              </w:rPr>
              <w:t>One</w:t>
            </w:r>
            <w:r w:rsidR="00592206" w:rsidRPr="00697CB8">
              <w:rPr>
                <w:sz w:val="18"/>
                <w:szCs w:val="18"/>
              </w:rPr>
              <w:t xml:space="preserve"> scenario</w:t>
            </w:r>
            <w:r w:rsidR="00F00B1C" w:rsidRPr="00697CB8">
              <w:rPr>
                <w:sz w:val="18"/>
                <w:szCs w:val="18"/>
              </w:rPr>
              <w:t xml:space="preserve">, real-time shutdowns triggered by </w:t>
            </w:r>
            <w:r w:rsidR="00221771" w:rsidRPr="00697CB8">
              <w:rPr>
                <w:sz w:val="18"/>
                <w:szCs w:val="18"/>
              </w:rPr>
              <w:t>detection of bird calls</w:t>
            </w:r>
          </w:p>
        </w:tc>
      </w:tr>
      <w:tr w:rsidR="00CA4600" w:rsidRPr="004774EC" w14:paraId="7D29D3AA" w14:textId="77777777" w:rsidTr="00CA4600">
        <w:trPr>
          <w:cantSplit/>
        </w:trPr>
        <w:tc>
          <w:tcPr>
            <w:cnfStyle w:val="001000000000" w:firstRow="0" w:lastRow="0" w:firstColumn="1" w:lastColumn="0" w:oddVBand="0" w:evenVBand="0" w:oddHBand="0" w:evenHBand="0" w:firstRowFirstColumn="0" w:firstRowLastColumn="0" w:lastRowFirstColumn="0" w:lastRowLastColumn="0"/>
            <w:tcW w:w="1620" w:type="pct"/>
          </w:tcPr>
          <w:p w14:paraId="5D4B4613" w14:textId="312EC8D7" w:rsidR="00CA4600" w:rsidRPr="00697CB8" w:rsidRDefault="00CA4600" w:rsidP="00B95670">
            <w:pPr>
              <w:pStyle w:val="TableTextLeft"/>
              <w:rPr>
                <w:sz w:val="18"/>
                <w:szCs w:val="18"/>
              </w:rPr>
            </w:pPr>
            <w:r w:rsidRPr="00697CB8">
              <w:rPr>
                <w:sz w:val="18"/>
                <w:szCs w:val="18"/>
              </w:rPr>
              <w:t xml:space="preserve">Turbine </w:t>
            </w:r>
            <w:r w:rsidR="000479A8" w:rsidRPr="00697CB8">
              <w:rPr>
                <w:sz w:val="18"/>
                <w:szCs w:val="18"/>
              </w:rPr>
              <w:t>marking</w:t>
            </w:r>
          </w:p>
        </w:tc>
        <w:tc>
          <w:tcPr>
            <w:cnfStyle w:val="000010000000" w:firstRow="0" w:lastRow="0" w:firstColumn="0" w:lastColumn="0" w:oddVBand="1" w:evenVBand="0" w:oddHBand="0" w:evenHBand="0" w:firstRowFirstColumn="0" w:firstRowLastColumn="0" w:lastRowFirstColumn="0" w:lastRowLastColumn="0"/>
            <w:tcW w:w="3380" w:type="pct"/>
          </w:tcPr>
          <w:p w14:paraId="2BCC27DC" w14:textId="7EBFB8F1" w:rsidR="00CA4600" w:rsidRPr="00697CB8" w:rsidRDefault="00796C9A" w:rsidP="00B95670">
            <w:pPr>
              <w:pStyle w:val="TableTextLeft"/>
              <w:rPr>
                <w:sz w:val="18"/>
                <w:szCs w:val="18"/>
              </w:rPr>
            </w:pPr>
            <w:r>
              <w:rPr>
                <w:sz w:val="18"/>
                <w:szCs w:val="18"/>
              </w:rPr>
              <w:t>One</w:t>
            </w:r>
            <w:r w:rsidR="000479A8" w:rsidRPr="00697CB8">
              <w:rPr>
                <w:sz w:val="18"/>
                <w:szCs w:val="18"/>
              </w:rPr>
              <w:t xml:space="preserve"> scenario, </w:t>
            </w:r>
            <w:r w:rsidR="00924840">
              <w:rPr>
                <w:sz w:val="18"/>
                <w:szCs w:val="18"/>
              </w:rPr>
              <w:t>o</w:t>
            </w:r>
            <w:r>
              <w:rPr>
                <w:sz w:val="18"/>
                <w:szCs w:val="18"/>
              </w:rPr>
              <w:t>ne</w:t>
            </w:r>
            <w:r w:rsidR="000479A8" w:rsidRPr="00697CB8">
              <w:rPr>
                <w:sz w:val="18"/>
                <w:szCs w:val="18"/>
              </w:rPr>
              <w:t xml:space="preserve"> turbine blade painted black to increase visibility</w:t>
            </w:r>
          </w:p>
        </w:tc>
      </w:tr>
      <w:tr w:rsidR="000827E3" w:rsidRPr="004774EC" w14:paraId="1A3B4069" w14:textId="77777777" w:rsidTr="00CA4600">
        <w:trPr>
          <w:cantSplit/>
        </w:trPr>
        <w:tc>
          <w:tcPr>
            <w:cnfStyle w:val="001000000000" w:firstRow="0" w:lastRow="0" w:firstColumn="1" w:lastColumn="0" w:oddVBand="0" w:evenVBand="0" w:oddHBand="0" w:evenHBand="0" w:firstRowFirstColumn="0" w:firstRowLastColumn="0" w:lastRowFirstColumn="0" w:lastRowLastColumn="0"/>
            <w:tcW w:w="1620" w:type="pct"/>
          </w:tcPr>
          <w:p w14:paraId="55301A84" w14:textId="175CD3F4" w:rsidR="000827E3" w:rsidRPr="00697CB8" w:rsidRDefault="000827E3" w:rsidP="00B95670">
            <w:pPr>
              <w:pStyle w:val="TableTextLeft"/>
              <w:rPr>
                <w:sz w:val="18"/>
                <w:szCs w:val="18"/>
              </w:rPr>
            </w:pPr>
            <w:r w:rsidRPr="00697CB8">
              <w:rPr>
                <w:sz w:val="18"/>
                <w:szCs w:val="18"/>
              </w:rPr>
              <w:t>Turbine buffering</w:t>
            </w:r>
          </w:p>
        </w:tc>
        <w:tc>
          <w:tcPr>
            <w:cnfStyle w:val="000010000000" w:firstRow="0" w:lastRow="0" w:firstColumn="0" w:lastColumn="0" w:oddVBand="1" w:evenVBand="0" w:oddHBand="0" w:evenHBand="0" w:firstRowFirstColumn="0" w:firstRowLastColumn="0" w:lastRowFirstColumn="0" w:lastRowLastColumn="0"/>
            <w:tcW w:w="3380" w:type="pct"/>
          </w:tcPr>
          <w:p w14:paraId="3176161E" w14:textId="1C26EDD0" w:rsidR="000827E3" w:rsidRPr="00697CB8" w:rsidRDefault="00796C9A" w:rsidP="00B95670">
            <w:pPr>
              <w:pStyle w:val="TableTextLeft"/>
              <w:rPr>
                <w:sz w:val="18"/>
                <w:szCs w:val="18"/>
              </w:rPr>
            </w:pPr>
            <w:r>
              <w:rPr>
                <w:sz w:val="18"/>
                <w:szCs w:val="18"/>
              </w:rPr>
              <w:t>Four</w:t>
            </w:r>
            <w:r w:rsidR="000827E3" w:rsidRPr="00697CB8">
              <w:rPr>
                <w:sz w:val="18"/>
                <w:szCs w:val="18"/>
              </w:rPr>
              <w:t xml:space="preserve"> scenarios</w:t>
            </w:r>
            <w:r w:rsidR="0092679C" w:rsidRPr="00697CB8">
              <w:rPr>
                <w:sz w:val="18"/>
                <w:szCs w:val="18"/>
              </w:rPr>
              <w:t xml:space="preserve"> with different distances from habitat features</w:t>
            </w:r>
          </w:p>
        </w:tc>
      </w:tr>
      <w:tr w:rsidR="00CA4600" w:rsidRPr="004774EC" w14:paraId="530C535D" w14:textId="77777777" w:rsidTr="00CA4600">
        <w:trPr>
          <w:cantSplit/>
        </w:trPr>
        <w:tc>
          <w:tcPr>
            <w:cnfStyle w:val="001000000000" w:firstRow="0" w:lastRow="0" w:firstColumn="1" w:lastColumn="0" w:oddVBand="0" w:evenVBand="0" w:oddHBand="0" w:evenHBand="0" w:firstRowFirstColumn="0" w:firstRowLastColumn="0" w:lastRowFirstColumn="0" w:lastRowLastColumn="0"/>
            <w:tcW w:w="1620" w:type="pct"/>
          </w:tcPr>
          <w:p w14:paraId="48AA1293" w14:textId="77777777" w:rsidR="00CA4600" w:rsidRPr="00697CB8" w:rsidRDefault="00CA4600" w:rsidP="00B95670">
            <w:pPr>
              <w:pStyle w:val="TableTextLeft"/>
              <w:rPr>
                <w:sz w:val="18"/>
                <w:szCs w:val="18"/>
              </w:rPr>
            </w:pPr>
            <w:r w:rsidRPr="00697CB8">
              <w:rPr>
                <w:sz w:val="18"/>
                <w:szCs w:val="18"/>
              </w:rPr>
              <w:t>Turbine height</w:t>
            </w:r>
          </w:p>
        </w:tc>
        <w:tc>
          <w:tcPr>
            <w:cnfStyle w:val="000010000000" w:firstRow="0" w:lastRow="0" w:firstColumn="0" w:lastColumn="0" w:oddVBand="1" w:evenVBand="0" w:oddHBand="0" w:evenHBand="0" w:firstRowFirstColumn="0" w:firstRowLastColumn="0" w:lastRowFirstColumn="0" w:lastRowLastColumn="0"/>
            <w:tcW w:w="3380" w:type="pct"/>
          </w:tcPr>
          <w:p w14:paraId="3F9767F2" w14:textId="1C7E0C92" w:rsidR="00CA4600" w:rsidRPr="00697CB8" w:rsidRDefault="00796C9A" w:rsidP="00B95670">
            <w:pPr>
              <w:pStyle w:val="TableTextLeft"/>
              <w:rPr>
                <w:sz w:val="18"/>
                <w:szCs w:val="18"/>
              </w:rPr>
            </w:pPr>
            <w:r>
              <w:rPr>
                <w:sz w:val="18"/>
                <w:szCs w:val="18"/>
              </w:rPr>
              <w:t>Two</w:t>
            </w:r>
            <w:r w:rsidR="00CA4600" w:rsidRPr="00697CB8">
              <w:rPr>
                <w:sz w:val="18"/>
                <w:szCs w:val="18"/>
              </w:rPr>
              <w:t xml:space="preserve"> scenarios with different minimum rotor swep</w:t>
            </w:r>
            <w:r w:rsidR="00AD021F" w:rsidRPr="00697CB8">
              <w:rPr>
                <w:sz w:val="18"/>
                <w:szCs w:val="18"/>
              </w:rPr>
              <w:t>t</w:t>
            </w:r>
            <w:r w:rsidR="00CA4600" w:rsidRPr="00697CB8">
              <w:rPr>
                <w:sz w:val="18"/>
                <w:szCs w:val="18"/>
              </w:rPr>
              <w:t xml:space="preserve"> heights</w:t>
            </w:r>
          </w:p>
        </w:tc>
      </w:tr>
      <w:tr w:rsidR="00CA4600" w:rsidRPr="004774EC" w14:paraId="6063DA81" w14:textId="77777777" w:rsidTr="00CA4600">
        <w:trPr>
          <w:cantSplit/>
        </w:trPr>
        <w:tc>
          <w:tcPr>
            <w:cnfStyle w:val="001000000000" w:firstRow="0" w:lastRow="0" w:firstColumn="1" w:lastColumn="0" w:oddVBand="0" w:evenVBand="0" w:oddHBand="0" w:evenHBand="0" w:firstRowFirstColumn="0" w:firstRowLastColumn="0" w:lastRowFirstColumn="0" w:lastRowLastColumn="0"/>
            <w:tcW w:w="1620" w:type="pct"/>
          </w:tcPr>
          <w:p w14:paraId="1AE6FAE4" w14:textId="3B21073A" w:rsidR="00CA4600" w:rsidRPr="00697CB8" w:rsidRDefault="00D47CA6" w:rsidP="00B95670">
            <w:pPr>
              <w:pStyle w:val="TableTextLeft"/>
              <w:rPr>
                <w:sz w:val="18"/>
                <w:szCs w:val="18"/>
              </w:rPr>
            </w:pPr>
            <w:r w:rsidRPr="00697CB8">
              <w:rPr>
                <w:sz w:val="18"/>
                <w:szCs w:val="18"/>
              </w:rPr>
              <w:t>Land management</w:t>
            </w:r>
          </w:p>
        </w:tc>
        <w:tc>
          <w:tcPr>
            <w:cnfStyle w:val="000010000000" w:firstRow="0" w:lastRow="0" w:firstColumn="0" w:lastColumn="0" w:oddVBand="1" w:evenVBand="0" w:oddHBand="0" w:evenHBand="0" w:firstRowFirstColumn="0" w:firstRowLastColumn="0" w:lastRowFirstColumn="0" w:lastRowLastColumn="0"/>
            <w:tcW w:w="3380" w:type="pct"/>
          </w:tcPr>
          <w:p w14:paraId="2A33CA15" w14:textId="2AB505DF" w:rsidR="00CA4600" w:rsidRPr="00697CB8" w:rsidRDefault="00796C9A" w:rsidP="00B95670">
            <w:pPr>
              <w:pStyle w:val="TableTextLeft"/>
              <w:rPr>
                <w:sz w:val="18"/>
                <w:szCs w:val="18"/>
              </w:rPr>
            </w:pPr>
            <w:r>
              <w:rPr>
                <w:sz w:val="18"/>
                <w:szCs w:val="18"/>
              </w:rPr>
              <w:t>Four</w:t>
            </w:r>
            <w:r w:rsidR="00D47CA6" w:rsidRPr="00697CB8">
              <w:rPr>
                <w:sz w:val="18"/>
                <w:szCs w:val="18"/>
              </w:rPr>
              <w:t xml:space="preserve"> scenarios: </w:t>
            </w:r>
            <w:r w:rsidR="00736614" w:rsidRPr="00697CB8">
              <w:rPr>
                <w:sz w:val="18"/>
                <w:szCs w:val="18"/>
              </w:rPr>
              <w:t xml:space="preserve">shutdowns during stubble burning, </w:t>
            </w:r>
            <w:r w:rsidR="00F51A99" w:rsidRPr="00697CB8">
              <w:rPr>
                <w:sz w:val="18"/>
                <w:szCs w:val="18"/>
              </w:rPr>
              <w:t>removal of livestock carcasses, avoiding lambing under turbines and rest</w:t>
            </w:r>
            <w:r w:rsidR="00055314" w:rsidRPr="00697CB8">
              <w:rPr>
                <w:sz w:val="18"/>
                <w:szCs w:val="18"/>
              </w:rPr>
              <w:t>ricting access to water.</w:t>
            </w:r>
          </w:p>
        </w:tc>
      </w:tr>
    </w:tbl>
    <w:p w14:paraId="59255C8F" w14:textId="3B38E9EC" w:rsidR="00525647" w:rsidRPr="006614E4" w:rsidRDefault="00F114C7">
      <w:r>
        <w:rPr>
          <w:noProof/>
        </w:rPr>
        <mc:AlternateContent>
          <mc:Choice Requires="wpg">
            <w:drawing>
              <wp:anchor distT="0" distB="0" distL="114300" distR="114300" simplePos="0" relativeHeight="251658259" behindDoc="0" locked="0" layoutInCell="1" allowOverlap="1" wp14:anchorId="4F847E8A" wp14:editId="0ED07414">
                <wp:simplePos x="0" y="0"/>
                <wp:positionH relativeFrom="column">
                  <wp:posOffset>48260</wp:posOffset>
                </wp:positionH>
                <wp:positionV relativeFrom="paragraph">
                  <wp:posOffset>8003788</wp:posOffset>
                </wp:positionV>
                <wp:extent cx="6734295" cy="1375576"/>
                <wp:effectExtent l="0" t="0" r="9525" b="0"/>
                <wp:wrapNone/>
                <wp:docPr id="60" name="Group 60"/>
                <wp:cNvGraphicFramePr/>
                <a:graphic xmlns:a="http://schemas.openxmlformats.org/drawingml/2006/main">
                  <a:graphicData uri="http://schemas.microsoft.com/office/word/2010/wordprocessingGroup">
                    <wpg:wgp>
                      <wpg:cNvGrpSpPr/>
                      <wpg:grpSpPr>
                        <a:xfrm>
                          <a:off x="0" y="0"/>
                          <a:ext cx="6734295" cy="1375576"/>
                          <a:chOff x="0" y="0"/>
                          <a:chExt cx="6734295" cy="1375576"/>
                        </a:xfrm>
                      </wpg:grpSpPr>
                      <wps:wsp>
                        <wps:cNvPr id="53" name="Text Box 53"/>
                        <wps:cNvSpPr txBox="1">
                          <a:spLocks noChangeArrowheads="1"/>
                        </wps:cNvSpPr>
                        <wps:spPr bwMode="auto">
                          <a:xfrm>
                            <a:off x="0" y="79495"/>
                            <a:ext cx="3615055" cy="1272217"/>
                          </a:xfrm>
                          <a:prstGeom prst="rect">
                            <a:avLst/>
                          </a:prstGeom>
                          <a:solidFill>
                            <a:srgbClr val="FFFFFF"/>
                          </a:solidFill>
                          <a:ln w="9525">
                            <a:noFill/>
                            <a:miter lim="800000"/>
                            <a:headEnd/>
                            <a:tailEnd/>
                          </a:ln>
                        </wps:spPr>
                        <wps:txbx>
                          <w:txbxContent>
                            <w:p w14:paraId="6AB20BF6" w14:textId="77777777" w:rsidR="00F114C7" w:rsidRDefault="00F114C7" w:rsidP="00F114C7">
                              <w:pPr>
                                <w:autoSpaceDE w:val="0"/>
                                <w:autoSpaceDN w:val="0"/>
                                <w:spacing w:before="0" w:after="0" w:line="240" w:lineRule="auto"/>
                                <w:rPr>
                                  <w:rFonts w:ascii="VIC-Regular" w:hAnsi="VIC-Regular"/>
                                  <w:sz w:val="16"/>
                                  <w:szCs w:val="16"/>
                                </w:rPr>
                              </w:pPr>
                              <w:r>
                                <w:rPr>
                                  <w:rFonts w:ascii="VIC-Regular" w:hAnsi="VIC-Regular"/>
                                  <w:sz w:val="16"/>
                                  <w:szCs w:val="16"/>
                                </w:rPr>
                                <w:t xml:space="preserve">© The State of Victoria Department of Energy, Environment and Climate Action </w:t>
                              </w:r>
                              <w:r w:rsidRPr="00246EC3">
                                <w:rPr>
                                  <w:rFonts w:ascii="VIC-Regular" w:hAnsi="VIC-Regular"/>
                                  <w:color w:val="FF0000"/>
                                  <w:sz w:val="16"/>
                                  <w:szCs w:val="16"/>
                                </w:rPr>
                                <w:t>Month 2023</w:t>
                              </w:r>
                            </w:p>
                            <w:p w14:paraId="4B81BF46" w14:textId="77777777" w:rsidR="00F114C7" w:rsidRDefault="00F114C7" w:rsidP="00F114C7">
                              <w:pPr>
                                <w:autoSpaceDE w:val="0"/>
                                <w:autoSpaceDN w:val="0"/>
                                <w:spacing w:before="0" w:after="0" w:line="240" w:lineRule="auto"/>
                                <w:rPr>
                                  <w:rFonts w:ascii="VIC-Regular" w:hAnsi="VIC-Regular"/>
                                  <w:sz w:val="16"/>
                                  <w:szCs w:val="16"/>
                                </w:rPr>
                              </w:pPr>
                              <w:r>
                                <w:rPr>
                                  <w:noProof/>
                                </w:rPr>
                                <w:drawing>
                                  <wp:inline distT="0" distB="0" distL="0" distR="0" wp14:anchorId="0B9F0FA0" wp14:editId="70272000">
                                    <wp:extent cx="800100" cy="285750"/>
                                    <wp:effectExtent l="0" t="0" r="0" b="0"/>
                                    <wp:docPr id="51" name="Picture 51" title="Logo"/>
                                    <wp:cNvGraphicFramePr/>
                                    <a:graphic xmlns:a="http://schemas.openxmlformats.org/drawingml/2006/main">
                                      <a:graphicData uri="http://schemas.openxmlformats.org/drawingml/2006/picture">
                                        <pic:pic xmlns:pic="http://schemas.openxmlformats.org/drawingml/2006/picture">
                                          <pic:nvPicPr>
                                            <pic:cNvPr id="3" name="Picture 3" title="Logo"/>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795655" cy="287020"/>
                                            </a:xfrm>
                                            <a:prstGeom prst="rect">
                                              <a:avLst/>
                                            </a:prstGeom>
                                          </pic:spPr>
                                        </pic:pic>
                                      </a:graphicData>
                                    </a:graphic>
                                  </wp:inline>
                                </w:drawing>
                              </w:r>
                            </w:p>
                            <w:p w14:paraId="4B93B147" w14:textId="77777777" w:rsidR="00F114C7" w:rsidRDefault="00F114C7" w:rsidP="00F114C7">
                              <w:pPr>
                                <w:autoSpaceDE w:val="0"/>
                                <w:autoSpaceDN w:val="0"/>
                                <w:spacing w:before="0" w:after="0" w:line="240" w:lineRule="auto"/>
                                <w:ind w:left="510"/>
                                <w:rPr>
                                  <w:rFonts w:ascii="VIC-Regular" w:hAnsi="VIC-Regular"/>
                                  <w:sz w:val="16"/>
                                  <w:szCs w:val="16"/>
                                </w:rPr>
                              </w:pPr>
                            </w:p>
                            <w:p w14:paraId="7C04CA41" w14:textId="77777777" w:rsidR="00F114C7" w:rsidRDefault="00F114C7" w:rsidP="00F114C7">
                              <w:pPr>
                                <w:autoSpaceDE w:val="0"/>
                                <w:autoSpaceDN w:val="0"/>
                                <w:spacing w:before="0" w:after="0" w:line="240" w:lineRule="auto"/>
                                <w:ind w:left="510"/>
                                <w:rPr>
                                  <w:rFonts w:ascii="VIC-Regular" w:hAnsi="VIC-Regular"/>
                                  <w:sz w:val="16"/>
                                  <w:szCs w:val="16"/>
                                </w:rPr>
                              </w:pPr>
                            </w:p>
                            <w:p w14:paraId="5ED01B2B" w14:textId="77777777" w:rsidR="00F114C7" w:rsidRDefault="00F114C7" w:rsidP="00F114C7">
                              <w:pPr>
                                <w:autoSpaceDE w:val="0"/>
                                <w:autoSpaceDN w:val="0"/>
                                <w:spacing w:before="0" w:after="0" w:line="240" w:lineRule="auto"/>
                                <w:ind w:left="510"/>
                                <w:rPr>
                                  <w:rFonts w:ascii="VIC-Regular" w:hAnsi="VIC-Regular"/>
                                  <w:sz w:val="16"/>
                                  <w:szCs w:val="16"/>
                                </w:rPr>
                              </w:pPr>
                            </w:p>
                            <w:p w14:paraId="70AF2EB0" w14:textId="77777777" w:rsidR="00F114C7" w:rsidRPr="00F67D6E" w:rsidRDefault="00F114C7" w:rsidP="00F114C7">
                              <w:pPr>
                                <w:spacing w:before="0" w:after="0" w:line="240" w:lineRule="auto"/>
                                <w:rPr>
                                  <w:color w:val="FF0000"/>
                                </w:rPr>
                              </w:pPr>
                              <w:r w:rsidRPr="00F67D6E">
                                <w:rPr>
                                  <w:rFonts w:ascii="VIC-Regular" w:hAnsi="VIC-Regular"/>
                                  <w:color w:val="FF0000"/>
                                  <w:sz w:val="16"/>
                                  <w:szCs w:val="16"/>
                                </w:rPr>
                                <w:t>ISBN xxx-x-</w:t>
                              </w:r>
                              <w:proofErr w:type="spellStart"/>
                              <w:r w:rsidRPr="00F67D6E">
                                <w:rPr>
                                  <w:rFonts w:ascii="VIC-Regular" w:hAnsi="VIC-Regular"/>
                                  <w:color w:val="FF0000"/>
                                  <w:sz w:val="16"/>
                                  <w:szCs w:val="16"/>
                                </w:rPr>
                                <w:t>xxxxx</w:t>
                              </w:r>
                              <w:proofErr w:type="spellEnd"/>
                              <w:r w:rsidRPr="00F67D6E">
                                <w:rPr>
                                  <w:rFonts w:ascii="VIC-Regular" w:hAnsi="VIC-Regular"/>
                                  <w:color w:val="FF0000"/>
                                  <w:sz w:val="16"/>
                                  <w:szCs w:val="16"/>
                                </w:rPr>
                                <w:t>-xxx-xx (pdf)</w:t>
                              </w:r>
                            </w:p>
                          </w:txbxContent>
                        </wps:txbx>
                        <wps:bodyPr rot="0" vertOverflow="clip" horzOverflow="clip" vert="horz" wrap="square" lIns="91440" tIns="45720" rIns="91440" bIns="45720" anchor="t" anchorCtr="0">
                          <a:noAutofit/>
                        </wps:bodyPr>
                      </wps:wsp>
                      <wps:wsp>
                        <wps:cNvPr id="56" name="Text Box 2"/>
                        <wps:cNvSpPr txBox="1">
                          <a:spLocks noChangeArrowheads="1"/>
                        </wps:cNvSpPr>
                        <wps:spPr bwMode="auto">
                          <a:xfrm>
                            <a:off x="3665092" y="0"/>
                            <a:ext cx="3069203" cy="1375576"/>
                          </a:xfrm>
                          <a:prstGeom prst="rect">
                            <a:avLst/>
                          </a:prstGeom>
                          <a:solidFill>
                            <a:srgbClr val="FFFFFF"/>
                          </a:solidFill>
                          <a:ln w="9525">
                            <a:noFill/>
                            <a:miter lim="800000"/>
                            <a:headEnd/>
                            <a:tailEnd/>
                          </a:ln>
                        </wps:spPr>
                        <wps:txbx>
                          <w:txbxContent>
                            <w:p w14:paraId="280386A7" w14:textId="77777777" w:rsidR="00F114C7" w:rsidRPr="008E4E2B" w:rsidRDefault="00F114C7" w:rsidP="00F114C7">
                              <w:pPr>
                                <w:pStyle w:val="xAccessibilityHeading"/>
                                <w:suppressOverlap/>
                                <w:rPr>
                                  <w:sz w:val="18"/>
                                  <w:szCs w:val="16"/>
                                </w:rPr>
                              </w:pPr>
                              <w:r w:rsidRPr="008E4E2B">
                                <w:rPr>
                                  <w:sz w:val="18"/>
                                  <w:szCs w:val="16"/>
                                </w:rPr>
                                <w:t>Accessibility</w:t>
                              </w:r>
                            </w:p>
                            <w:p w14:paraId="2A5188D0" w14:textId="77777777" w:rsidR="00F114C7" w:rsidRPr="008E4E2B" w:rsidRDefault="00F114C7" w:rsidP="00F114C7">
                              <w:pPr>
                                <w:pStyle w:val="xAccessibilityText"/>
                                <w:suppressOverlap/>
                                <w:rPr>
                                  <w:sz w:val="20"/>
                                  <w:szCs w:val="16"/>
                                </w:rPr>
                              </w:pPr>
                              <w:r w:rsidRPr="008E4E2B">
                                <w:rPr>
                                  <w:sz w:val="20"/>
                                  <w:szCs w:val="16"/>
                                </w:rPr>
                                <w:t>If you would like to receive this publication in an alternative format, please telephone the DEECA Customer Service Centre on 136186, email </w:t>
                              </w:r>
                              <w:hyperlink r:id="rId42" w:history="1">
                                <w:r w:rsidRPr="008E4E2B">
                                  <w:rPr>
                                    <w:sz w:val="20"/>
                                    <w:szCs w:val="16"/>
                                  </w:rPr>
                                  <w:t>customer.service@delwp.vic.gov.au</w:t>
                                </w:r>
                              </w:hyperlink>
                              <w:r w:rsidRPr="008E4E2B">
                                <w:rPr>
                                  <w:sz w:val="20"/>
                                  <w:szCs w:val="16"/>
                                </w:rPr>
                                <w:t xml:space="preserve">, or via the National Relay Service on 133 677 </w:t>
                              </w:r>
                              <w:hyperlink r:id="rId43" w:history="1">
                                <w:r w:rsidRPr="008E4E2B">
                                  <w:rPr>
                                    <w:sz w:val="20"/>
                                    <w:szCs w:val="16"/>
                                  </w:rPr>
                                  <w:t>www.relayservice.com.au</w:t>
                                </w:r>
                              </w:hyperlink>
                              <w:r w:rsidRPr="008E4E2B">
                                <w:rPr>
                                  <w:sz w:val="20"/>
                                  <w:szCs w:val="16"/>
                                </w:rPr>
                                <w:t xml:space="preserve">. </w:t>
                              </w:r>
                            </w:p>
                          </w:txbxContent>
                        </wps:txbx>
                        <wps:bodyPr rot="0" vert="horz" wrap="square" lIns="91440" tIns="45720" rIns="91440" bIns="45720" anchor="t" anchorCtr="0">
                          <a:noAutofit/>
                        </wps:bodyPr>
                      </wps:wsp>
                      <wps:wsp>
                        <wps:cNvPr id="59" name="Text Box 59"/>
                        <wps:cNvSpPr txBox="1"/>
                        <wps:spPr>
                          <a:xfrm>
                            <a:off x="826936" y="365760"/>
                            <a:ext cx="2767054" cy="683812"/>
                          </a:xfrm>
                          <a:prstGeom prst="rect">
                            <a:avLst/>
                          </a:prstGeom>
                          <a:noFill/>
                          <a:ln w="6350">
                            <a:noFill/>
                          </a:ln>
                        </wps:spPr>
                        <wps:txbx>
                          <w:txbxContent>
                            <w:p w14:paraId="14FA6CBB" w14:textId="77777777" w:rsidR="00F114C7" w:rsidRDefault="00F114C7" w:rsidP="00F114C7">
                              <w:pPr>
                                <w:autoSpaceDE w:val="0"/>
                                <w:autoSpaceDN w:val="0"/>
                                <w:spacing w:before="0" w:after="0" w:line="240" w:lineRule="auto"/>
                                <w:rPr>
                                  <w:rFonts w:ascii="VIC-Regular" w:hAnsi="VIC-Regular"/>
                                  <w:sz w:val="16"/>
                                  <w:szCs w:val="16"/>
                                </w:rPr>
                              </w:pPr>
                              <w:r>
                                <w:rPr>
                                  <w:rFonts w:ascii="VIC-Regular" w:hAnsi="VIC-Regular"/>
                                  <w:sz w:val="16"/>
                                  <w:szCs w:val="16"/>
                                </w:rPr>
                                <w:t>This work is licensed under a Creative Commons Attribution 4.0 International</w:t>
                              </w:r>
                            </w:p>
                            <w:p w14:paraId="6629FB40" w14:textId="77777777" w:rsidR="00F114C7" w:rsidRDefault="00F114C7" w:rsidP="00F114C7">
                              <w:pPr>
                                <w:autoSpaceDE w:val="0"/>
                                <w:autoSpaceDN w:val="0"/>
                                <w:spacing w:before="0" w:after="0" w:line="240" w:lineRule="auto"/>
                                <w:rPr>
                                  <w:rFonts w:ascii="VIC-Regular" w:hAnsi="VIC-Regular"/>
                                  <w:sz w:val="16"/>
                                  <w:szCs w:val="16"/>
                                </w:rPr>
                              </w:pPr>
                              <w:r>
                                <w:rPr>
                                  <w:rFonts w:ascii="VIC-Regular" w:hAnsi="VIC-Regular"/>
                                  <w:sz w:val="16"/>
                                  <w:szCs w:val="16"/>
                                </w:rPr>
                                <w:t xml:space="preserve">licence. To view a copy of this licence, visit </w:t>
                              </w:r>
                            </w:p>
                            <w:p w14:paraId="7398C4BA" w14:textId="77777777" w:rsidR="00F114C7" w:rsidRDefault="00F114C7" w:rsidP="00F114C7">
                              <w:pPr>
                                <w:autoSpaceDE w:val="0"/>
                                <w:autoSpaceDN w:val="0"/>
                                <w:spacing w:before="0" w:after="0" w:line="240" w:lineRule="auto"/>
                                <w:rPr>
                                  <w:rFonts w:ascii="VIC-Regular" w:hAnsi="VIC-Regular"/>
                                  <w:sz w:val="16"/>
                                  <w:szCs w:val="16"/>
                                </w:rPr>
                              </w:pPr>
                              <w:r>
                                <w:rPr>
                                  <w:rFonts w:ascii="VIC-Regular" w:hAnsi="VIC-Regular"/>
                                  <w:sz w:val="16"/>
                                  <w:szCs w:val="16"/>
                                </w:rPr>
                                <w:t>creative commons.org/licenses/by/4.0/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F847E8A" id="Group 60" o:spid="_x0000_s1037" style="position:absolute;margin-left:3.8pt;margin-top:630.2pt;width:530.25pt;height:108.3pt;z-index:251658259;mso-position-horizontal-relative:text;mso-position-vertical-relative:text;mso-height-relative:margin" coordsize="67342,1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">
                <v:shape id="Text Box 53" o:spid="_x0000_s1038" type="#_x0000_t202" style="position:absolute;top:794;width:36150;height:1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6AB20BF6" w14:textId="77777777" w:rsidR="00F114C7" w:rsidRDefault="00F114C7" w:rsidP="00F114C7">
                        <w:pPr>
                          <w:autoSpaceDE w:val="0"/>
                          <w:autoSpaceDN w:val="0"/>
                          <w:spacing w:before="0" w:after="0" w:line="240" w:lineRule="auto"/>
                          <w:rPr>
                            <w:rFonts w:ascii="VIC-Regular" w:hAnsi="VIC-Regular"/>
                            <w:sz w:val="16"/>
                            <w:szCs w:val="16"/>
                          </w:rPr>
                        </w:pPr>
                        <w:r>
                          <w:rPr>
                            <w:rFonts w:ascii="VIC-Regular" w:hAnsi="VIC-Regular"/>
                            <w:sz w:val="16"/>
                            <w:szCs w:val="16"/>
                          </w:rPr>
                          <w:t xml:space="preserve">© The State of Victoria Department of Energy, Environment and Climate Action </w:t>
                        </w:r>
                        <w:r w:rsidRPr="00246EC3">
                          <w:rPr>
                            <w:rFonts w:ascii="VIC-Regular" w:hAnsi="VIC-Regular"/>
                            <w:color w:val="FF0000"/>
                            <w:sz w:val="16"/>
                            <w:szCs w:val="16"/>
                          </w:rPr>
                          <w:t>Month 2023</w:t>
                        </w:r>
                      </w:p>
                      <w:p w14:paraId="4B81BF46" w14:textId="77777777" w:rsidR="00F114C7" w:rsidRDefault="00F114C7" w:rsidP="00F114C7">
                        <w:pPr>
                          <w:autoSpaceDE w:val="0"/>
                          <w:autoSpaceDN w:val="0"/>
                          <w:spacing w:before="0" w:after="0" w:line="240" w:lineRule="auto"/>
                          <w:rPr>
                            <w:rFonts w:ascii="VIC-Regular" w:hAnsi="VIC-Regular"/>
                            <w:sz w:val="16"/>
                            <w:szCs w:val="16"/>
                          </w:rPr>
                        </w:pPr>
                        <w:r>
                          <w:rPr>
                            <w:noProof/>
                          </w:rPr>
                          <w:drawing>
                            <wp:inline distT="0" distB="0" distL="0" distR="0" wp14:anchorId="0B9F0FA0" wp14:editId="70272000">
                              <wp:extent cx="800100" cy="285750"/>
                              <wp:effectExtent l="0" t="0" r="0" b="0"/>
                              <wp:docPr id="51" name="Picture 51" title="Logo"/>
                              <wp:cNvGraphicFramePr/>
                              <a:graphic xmlns:a="http://schemas.openxmlformats.org/drawingml/2006/main">
                                <a:graphicData uri="http://schemas.openxmlformats.org/drawingml/2006/picture">
                                  <pic:pic xmlns:pic="http://schemas.openxmlformats.org/drawingml/2006/picture">
                                    <pic:nvPicPr>
                                      <pic:cNvPr id="3" name="Picture 3" title="Logo"/>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795655" cy="287020"/>
                                      </a:xfrm>
                                      <a:prstGeom prst="rect">
                                        <a:avLst/>
                                      </a:prstGeom>
                                    </pic:spPr>
                                  </pic:pic>
                                </a:graphicData>
                              </a:graphic>
                            </wp:inline>
                          </w:drawing>
                        </w:r>
                      </w:p>
                      <w:p w14:paraId="4B93B147" w14:textId="77777777" w:rsidR="00F114C7" w:rsidRDefault="00F114C7" w:rsidP="00F114C7">
                        <w:pPr>
                          <w:autoSpaceDE w:val="0"/>
                          <w:autoSpaceDN w:val="0"/>
                          <w:spacing w:before="0" w:after="0" w:line="240" w:lineRule="auto"/>
                          <w:ind w:left="510"/>
                          <w:rPr>
                            <w:rFonts w:ascii="VIC-Regular" w:hAnsi="VIC-Regular"/>
                            <w:sz w:val="16"/>
                            <w:szCs w:val="16"/>
                          </w:rPr>
                        </w:pPr>
                      </w:p>
                      <w:p w14:paraId="7C04CA41" w14:textId="77777777" w:rsidR="00F114C7" w:rsidRDefault="00F114C7" w:rsidP="00F114C7">
                        <w:pPr>
                          <w:autoSpaceDE w:val="0"/>
                          <w:autoSpaceDN w:val="0"/>
                          <w:spacing w:before="0" w:after="0" w:line="240" w:lineRule="auto"/>
                          <w:ind w:left="510"/>
                          <w:rPr>
                            <w:rFonts w:ascii="VIC-Regular" w:hAnsi="VIC-Regular"/>
                            <w:sz w:val="16"/>
                            <w:szCs w:val="16"/>
                          </w:rPr>
                        </w:pPr>
                      </w:p>
                      <w:p w14:paraId="5ED01B2B" w14:textId="77777777" w:rsidR="00F114C7" w:rsidRDefault="00F114C7" w:rsidP="00F114C7">
                        <w:pPr>
                          <w:autoSpaceDE w:val="0"/>
                          <w:autoSpaceDN w:val="0"/>
                          <w:spacing w:before="0" w:after="0" w:line="240" w:lineRule="auto"/>
                          <w:ind w:left="510"/>
                          <w:rPr>
                            <w:rFonts w:ascii="VIC-Regular" w:hAnsi="VIC-Regular"/>
                            <w:sz w:val="16"/>
                            <w:szCs w:val="16"/>
                          </w:rPr>
                        </w:pPr>
                      </w:p>
                      <w:p w14:paraId="70AF2EB0" w14:textId="77777777" w:rsidR="00F114C7" w:rsidRPr="00F67D6E" w:rsidRDefault="00F114C7" w:rsidP="00F114C7">
                        <w:pPr>
                          <w:spacing w:before="0" w:after="0" w:line="240" w:lineRule="auto"/>
                          <w:rPr>
                            <w:color w:val="FF0000"/>
                          </w:rPr>
                        </w:pPr>
                        <w:r w:rsidRPr="00F67D6E">
                          <w:rPr>
                            <w:rFonts w:ascii="VIC-Regular" w:hAnsi="VIC-Regular"/>
                            <w:color w:val="FF0000"/>
                            <w:sz w:val="16"/>
                            <w:szCs w:val="16"/>
                          </w:rPr>
                          <w:t>ISBN xxx-x-</w:t>
                        </w:r>
                        <w:proofErr w:type="spellStart"/>
                        <w:r w:rsidRPr="00F67D6E">
                          <w:rPr>
                            <w:rFonts w:ascii="VIC-Regular" w:hAnsi="VIC-Regular"/>
                            <w:color w:val="FF0000"/>
                            <w:sz w:val="16"/>
                            <w:szCs w:val="16"/>
                          </w:rPr>
                          <w:t>xxxxx</w:t>
                        </w:r>
                        <w:proofErr w:type="spellEnd"/>
                        <w:r w:rsidRPr="00F67D6E">
                          <w:rPr>
                            <w:rFonts w:ascii="VIC-Regular" w:hAnsi="VIC-Regular"/>
                            <w:color w:val="FF0000"/>
                            <w:sz w:val="16"/>
                            <w:szCs w:val="16"/>
                          </w:rPr>
                          <w:t>-xxx-xx (pdf)</w:t>
                        </w:r>
                      </w:p>
                    </w:txbxContent>
                  </v:textbox>
                </v:shape>
                <v:shape id="_x0000_s1039" type="#_x0000_t202" style="position:absolute;left:36650;width:30692;height:13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280386A7" w14:textId="77777777" w:rsidR="00F114C7" w:rsidRPr="008E4E2B" w:rsidRDefault="00F114C7" w:rsidP="00F114C7">
                        <w:pPr>
                          <w:pStyle w:val="xAccessibilityHeading"/>
                          <w:suppressOverlap/>
                          <w:rPr>
                            <w:sz w:val="18"/>
                            <w:szCs w:val="16"/>
                          </w:rPr>
                        </w:pPr>
                        <w:r w:rsidRPr="008E4E2B">
                          <w:rPr>
                            <w:sz w:val="18"/>
                            <w:szCs w:val="16"/>
                          </w:rPr>
                          <w:t>Accessibility</w:t>
                        </w:r>
                      </w:p>
                      <w:p w14:paraId="2A5188D0" w14:textId="77777777" w:rsidR="00F114C7" w:rsidRPr="008E4E2B" w:rsidRDefault="00F114C7" w:rsidP="00F114C7">
                        <w:pPr>
                          <w:pStyle w:val="xAccessibilityText"/>
                          <w:suppressOverlap/>
                          <w:rPr>
                            <w:sz w:val="20"/>
                            <w:szCs w:val="16"/>
                          </w:rPr>
                        </w:pPr>
                        <w:r w:rsidRPr="008E4E2B">
                          <w:rPr>
                            <w:sz w:val="20"/>
                            <w:szCs w:val="16"/>
                          </w:rPr>
                          <w:t>If you would like to receive this publication in an alternative format, please telephone the DEECA Customer Service Centre on 136186, email </w:t>
                        </w:r>
                        <w:hyperlink r:id="rId44" w:history="1">
                          <w:r w:rsidRPr="008E4E2B">
                            <w:rPr>
                              <w:sz w:val="20"/>
                              <w:szCs w:val="16"/>
                            </w:rPr>
                            <w:t>customer.service@delwp.vic.gov.au</w:t>
                          </w:r>
                        </w:hyperlink>
                        <w:r w:rsidRPr="008E4E2B">
                          <w:rPr>
                            <w:sz w:val="20"/>
                            <w:szCs w:val="16"/>
                          </w:rPr>
                          <w:t xml:space="preserve">, or via the National Relay Service on 133 677 </w:t>
                        </w:r>
                        <w:hyperlink r:id="rId45" w:history="1">
                          <w:r w:rsidRPr="008E4E2B">
                            <w:rPr>
                              <w:sz w:val="20"/>
                              <w:szCs w:val="16"/>
                            </w:rPr>
                            <w:t>www.relayservice.com.au</w:t>
                          </w:r>
                        </w:hyperlink>
                        <w:r w:rsidRPr="008E4E2B">
                          <w:rPr>
                            <w:sz w:val="20"/>
                            <w:szCs w:val="16"/>
                          </w:rPr>
                          <w:t xml:space="preserve">. </w:t>
                        </w:r>
                      </w:p>
                    </w:txbxContent>
                  </v:textbox>
                </v:shape>
                <v:shape id="Text Box 59" o:spid="_x0000_s1040" type="#_x0000_t202" style="position:absolute;left:8269;top:3657;width:27670;height: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14FA6CBB" w14:textId="77777777" w:rsidR="00F114C7" w:rsidRDefault="00F114C7" w:rsidP="00F114C7">
                        <w:pPr>
                          <w:autoSpaceDE w:val="0"/>
                          <w:autoSpaceDN w:val="0"/>
                          <w:spacing w:before="0" w:after="0" w:line="240" w:lineRule="auto"/>
                          <w:rPr>
                            <w:rFonts w:ascii="VIC-Regular" w:hAnsi="VIC-Regular"/>
                            <w:sz w:val="16"/>
                            <w:szCs w:val="16"/>
                          </w:rPr>
                        </w:pPr>
                        <w:r>
                          <w:rPr>
                            <w:rFonts w:ascii="VIC-Regular" w:hAnsi="VIC-Regular"/>
                            <w:sz w:val="16"/>
                            <w:szCs w:val="16"/>
                          </w:rPr>
                          <w:t>This work is licensed under a Creative Commons Attribution 4.0 International</w:t>
                        </w:r>
                      </w:p>
                      <w:p w14:paraId="6629FB40" w14:textId="77777777" w:rsidR="00F114C7" w:rsidRDefault="00F114C7" w:rsidP="00F114C7">
                        <w:pPr>
                          <w:autoSpaceDE w:val="0"/>
                          <w:autoSpaceDN w:val="0"/>
                          <w:spacing w:before="0" w:after="0" w:line="240" w:lineRule="auto"/>
                          <w:rPr>
                            <w:rFonts w:ascii="VIC-Regular" w:hAnsi="VIC-Regular"/>
                            <w:sz w:val="16"/>
                            <w:szCs w:val="16"/>
                          </w:rPr>
                        </w:pPr>
                        <w:r>
                          <w:rPr>
                            <w:rFonts w:ascii="VIC-Regular" w:hAnsi="VIC-Regular"/>
                            <w:sz w:val="16"/>
                            <w:szCs w:val="16"/>
                          </w:rPr>
                          <w:t xml:space="preserve">licence. To view a copy of this licence, visit </w:t>
                        </w:r>
                      </w:p>
                      <w:p w14:paraId="7398C4BA" w14:textId="77777777" w:rsidR="00F114C7" w:rsidRDefault="00F114C7" w:rsidP="00F114C7">
                        <w:pPr>
                          <w:autoSpaceDE w:val="0"/>
                          <w:autoSpaceDN w:val="0"/>
                          <w:spacing w:before="0" w:after="0" w:line="240" w:lineRule="auto"/>
                          <w:rPr>
                            <w:rFonts w:ascii="VIC-Regular" w:hAnsi="VIC-Regular"/>
                            <w:sz w:val="16"/>
                            <w:szCs w:val="16"/>
                          </w:rPr>
                        </w:pPr>
                        <w:r>
                          <w:rPr>
                            <w:rFonts w:ascii="VIC-Regular" w:hAnsi="VIC-Regular"/>
                            <w:sz w:val="16"/>
                            <w:szCs w:val="16"/>
                          </w:rPr>
                          <w:t>creative commons.org/licenses/by/4.0/</w:t>
                        </w:r>
                      </w:p>
                    </w:txbxContent>
                  </v:textbox>
                </v:shape>
              </v:group>
            </w:pict>
          </mc:Fallback>
        </mc:AlternateContent>
      </w:r>
    </w:p>
    <w:sectPr w:rsidR="00525647" w:rsidRPr="006614E4" w:rsidSect="002D39E4">
      <w:headerReference w:type="default" r:id="rId46"/>
      <w:footerReference w:type="even" r:id="rId47"/>
      <w:footerReference w:type="default" r:id="rId48"/>
      <w:footerReference w:type="first" r:id="rId49"/>
      <w:type w:val="continuous"/>
      <w:pgSz w:w="11907" w:h="16839" w:code="9"/>
      <w:pgMar w:top="1418" w:right="851" w:bottom="992"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6AF60" w14:textId="77777777" w:rsidR="00381823" w:rsidRDefault="00381823" w:rsidP="00CD157B">
      <w:pPr>
        <w:pStyle w:val="NoSpacing"/>
      </w:pPr>
    </w:p>
    <w:p w14:paraId="30B2B4F7" w14:textId="77777777" w:rsidR="00381823" w:rsidRDefault="00381823"/>
  </w:endnote>
  <w:endnote w:type="continuationSeparator" w:id="0">
    <w:p w14:paraId="59EB1397" w14:textId="77777777" w:rsidR="00381823" w:rsidRDefault="00381823" w:rsidP="00CD157B">
      <w:pPr>
        <w:pStyle w:val="NoSpacing"/>
      </w:pPr>
    </w:p>
    <w:p w14:paraId="2A5B69CA" w14:textId="77777777" w:rsidR="00381823" w:rsidRDefault="00381823"/>
  </w:endnote>
  <w:endnote w:type="continuationNotice" w:id="1">
    <w:p w14:paraId="723757D2" w14:textId="77777777" w:rsidR="00381823" w:rsidRDefault="00381823" w:rsidP="00CD157B">
      <w:pPr>
        <w:pStyle w:val="NoSpacing"/>
      </w:pPr>
    </w:p>
    <w:p w14:paraId="503109FA" w14:textId="77777777" w:rsidR="00381823" w:rsidRDefault="00381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VIC-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4FFFE798" w14:textId="77777777" w:rsidTr="00B95670">
      <w:trPr>
        <w:trHeight w:val="397"/>
      </w:trPr>
      <w:tc>
        <w:tcPr>
          <w:tcW w:w="340" w:type="dxa"/>
        </w:tcPr>
        <w:p w14:paraId="65629E9D" w14:textId="00AB9990" w:rsidR="00A60698" w:rsidRPr="00D55628" w:rsidRDefault="002D39E4" w:rsidP="00A60698">
          <w:pPr>
            <w:pStyle w:val="FooterEvenPageNumber"/>
            <w:framePr w:wrap="auto" w:vAnchor="margin" w:hAnchor="text" w:yAlign="inline"/>
          </w:pPr>
          <w:r>
            <w:rPr>
              <w:noProof/>
            </w:rPr>
            <mc:AlternateContent>
              <mc:Choice Requires="wps">
                <w:drawing>
                  <wp:anchor distT="0" distB="0" distL="0" distR="0" simplePos="0" relativeHeight="251660299" behindDoc="0" locked="0" layoutInCell="1" allowOverlap="1" wp14:anchorId="522EE5B4" wp14:editId="3631898D">
                    <wp:simplePos x="635" y="635"/>
                    <wp:positionH relativeFrom="page">
                      <wp:align>center</wp:align>
                    </wp:positionH>
                    <wp:positionV relativeFrom="page">
                      <wp:align>bottom</wp:align>
                    </wp:positionV>
                    <wp:extent cx="215900" cy="824865"/>
                    <wp:effectExtent l="0" t="0" r="12700" b="0"/>
                    <wp:wrapNone/>
                    <wp:docPr id="171107962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824865"/>
                            </a:xfrm>
                            <a:prstGeom prst="rect">
                              <a:avLst/>
                            </a:prstGeom>
                            <a:noFill/>
                            <a:ln>
                              <a:noFill/>
                            </a:ln>
                          </wps:spPr>
                          <wps:txbx>
                            <w:txbxContent>
                              <w:p w14:paraId="65124DED" w14:textId="0A446FF7" w:rsidR="002D39E4" w:rsidRPr="002D39E4" w:rsidRDefault="002D39E4" w:rsidP="002D39E4">
                                <w:pPr>
                                  <w:spacing w:after="0"/>
                                  <w:rPr>
                                    <w:rFonts w:ascii="Calibri" w:eastAsia="Calibri" w:hAnsi="Calibri" w:cs="Calibri"/>
                                    <w:noProof/>
                                    <w:color w:val="000000"/>
                                    <w:sz w:val="24"/>
                                    <w:szCs w:val="24"/>
                                  </w:rPr>
                                </w:pPr>
                                <w:r w:rsidRPr="002D39E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2EE5B4" id="_x0000_t202" coordsize="21600,21600" o:spt="202" path="m,l,21600r21600,l21600,xe">
                    <v:stroke joinstyle="miter"/>
                    <v:path gradientshapeok="t" o:connecttype="rect"/>
                  </v:shapetype>
                  <v:shape id="_x0000_s1041" type="#_x0000_t202" alt="OFFICIAL" style="position:absolute;margin-left:0;margin-top:0;width:17pt;height:64.95pt;z-index:2516602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" filled="f" stroked="f">
                    <v:fill o:detectmouseclick="t"/>
                    <v:textbox style="mso-fit-shape-to-text:t" inset="0,0,0,15pt">
                      <w:txbxContent>
                        <w:p w14:paraId="65124DED" w14:textId="0A446FF7" w:rsidR="002D39E4" w:rsidRPr="002D39E4" w:rsidRDefault="002D39E4" w:rsidP="002D39E4">
                          <w:pPr>
                            <w:spacing w:after="0"/>
                            <w:rPr>
                              <w:rFonts w:ascii="Calibri" w:eastAsia="Calibri" w:hAnsi="Calibri" w:cs="Calibri"/>
                              <w:noProof/>
                              <w:color w:val="000000"/>
                              <w:sz w:val="24"/>
                              <w:szCs w:val="24"/>
                            </w:rPr>
                          </w:pPr>
                          <w:r w:rsidRPr="002D39E4">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136BE5D3" w14:textId="27C83D83" w:rsidR="00A60698" w:rsidRDefault="000C63CB" w:rsidP="00A60698">
          <w:pPr>
            <w:pStyle w:val="FooterEven"/>
          </w:pPr>
          <w:fldSimple w:instr="DOCPROPERTY  xFooterTitle  \* MERGEFORMAT">
            <w:r w:rsidR="00621EF6">
              <w:t>Title over two to three lines unless the subtitle is not in use</w:t>
            </w:r>
          </w:fldSimple>
        </w:p>
        <w:p w14:paraId="2D5C7BA3" w14:textId="57DDD623" w:rsidR="00A60698" w:rsidRPr="00810C40" w:rsidRDefault="000C63CB" w:rsidP="00A60698">
          <w:pPr>
            <w:pStyle w:val="FooterEven"/>
          </w:pPr>
          <w:fldSimple w:instr="DOCPROPERTY  xFooterSubtitle  \* MERGEFORMAT">
            <w:r w:rsidR="00621EF6">
              <w:t>Subtitle over two to three lines. Do not allow text to go below the navy header background or overlap graphics on the right</w:t>
            </w:r>
          </w:fldSimple>
        </w:p>
      </w:tc>
    </w:tr>
  </w:tbl>
  <w:p w14:paraId="276481B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67650"/>
      <w:docPartObj>
        <w:docPartGallery w:val="Page Numbers (Bottom of Page)"/>
        <w:docPartUnique/>
      </w:docPartObj>
    </w:sdtPr>
    <w:sdtEndPr>
      <w:rPr>
        <w:noProof/>
      </w:rPr>
    </w:sdtEndPr>
    <w:sdtContent>
      <w:p w14:paraId="639BF6AB" w14:textId="4CCDAD4F" w:rsidR="002D39E4" w:rsidRDefault="002D39E4">
        <w:pPr>
          <w:pStyle w:val="Footer"/>
        </w:pPr>
        <w:r>
          <w:fldChar w:fldCharType="begin"/>
        </w:r>
        <w:r>
          <w:instrText xml:space="preserve"> PAGE   \* MERGEFORMAT </w:instrText>
        </w:r>
        <w:r>
          <w:fldChar w:fldCharType="separate"/>
        </w:r>
        <w:r>
          <w:rPr>
            <w:noProof/>
          </w:rPr>
          <w:t>2</w:t>
        </w:r>
        <w:r>
          <w:rPr>
            <w:noProof/>
          </w:rPr>
          <w:fldChar w:fldCharType="end"/>
        </w:r>
        <w:r>
          <w:rPr>
            <w:noProof/>
          </w:rPr>
          <w:tab/>
        </w:r>
        <w:r w:rsidRPr="002D39E4">
          <w:rPr>
            <w:noProof/>
          </w:rPr>
          <w:t>Estimating potential effectiveness of mitigations for onshore wind energy facilities using structured expert elicitation</w:t>
        </w:r>
      </w:p>
    </w:sdtContent>
  </w:sdt>
  <w:p w14:paraId="343D5A77" w14:textId="24CAAF48" w:rsidR="001C7E41" w:rsidRDefault="001C7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004294"/>
      <w:docPartObj>
        <w:docPartGallery w:val="Page Numbers (Bottom of Page)"/>
        <w:docPartUnique/>
      </w:docPartObj>
    </w:sdtPr>
    <w:sdtEndPr>
      <w:rPr>
        <w:noProof/>
      </w:rPr>
    </w:sdtEndPr>
    <w:sdtContent>
      <w:p w14:paraId="312C3691" w14:textId="4B884333" w:rsidR="002D39E4" w:rsidRDefault="002D39E4" w:rsidP="002D39E4">
        <w:pPr>
          <w:pStyle w:val="Footer"/>
          <w:ind w:left="720" w:firstLine="720"/>
          <w:jc w:val="right"/>
        </w:pPr>
        <w:r w:rsidRPr="002D39E4">
          <w:t>Estimating potential effectiveness of mitigations for onshore wind energy facilities using structured expert elicitation</w:t>
        </w:r>
        <w:r w:rsidRPr="002D39E4">
          <w:t xml:space="preserve"> </w:t>
        </w:r>
        <w:r>
          <w:tab/>
        </w:r>
        <w:r>
          <w:fldChar w:fldCharType="begin"/>
        </w:r>
        <w:r>
          <w:instrText xml:space="preserve"> PAGE   \* MERGEFORMAT </w:instrText>
        </w:r>
        <w:r>
          <w:fldChar w:fldCharType="separate"/>
        </w:r>
        <w:r>
          <w:rPr>
            <w:noProof/>
          </w:rPr>
          <w:t>2</w:t>
        </w:r>
        <w:r>
          <w:rPr>
            <w:noProof/>
          </w:rPr>
          <w:fldChar w:fldCharType="end"/>
        </w:r>
      </w:p>
    </w:sdtContent>
  </w:sdt>
  <w:p w14:paraId="15AC184A" w14:textId="3944181C" w:rsidR="001C7E41" w:rsidRDefault="001C7E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0884" w14:textId="7EBC0EB4" w:rsidR="001C7E41" w:rsidRDefault="002D39E4">
    <w:pPr>
      <w:pStyle w:val="Footer"/>
    </w:pPr>
    <w:r>
      <w:rPr>
        <w:noProof/>
      </w:rPr>
      <mc:AlternateContent>
        <mc:Choice Requires="wps">
          <w:drawing>
            <wp:anchor distT="0" distB="0" distL="0" distR="0" simplePos="0" relativeHeight="251662347" behindDoc="0" locked="0" layoutInCell="1" allowOverlap="1" wp14:anchorId="0F8CFC90" wp14:editId="0CC3E21D">
              <wp:simplePos x="635" y="635"/>
              <wp:positionH relativeFrom="page">
                <wp:align>center</wp:align>
              </wp:positionH>
              <wp:positionV relativeFrom="page">
                <wp:align>bottom</wp:align>
              </wp:positionV>
              <wp:extent cx="551815" cy="452755"/>
              <wp:effectExtent l="0" t="0" r="635" b="0"/>
              <wp:wrapNone/>
              <wp:docPr id="1060899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0A6D2DC" w14:textId="7AF41FF4" w:rsidR="002D39E4" w:rsidRPr="002D39E4" w:rsidRDefault="002D39E4" w:rsidP="002D39E4">
                          <w:pPr>
                            <w:spacing w:after="0"/>
                            <w:rPr>
                              <w:rFonts w:ascii="Calibri" w:eastAsia="Calibri" w:hAnsi="Calibri" w:cs="Calibri"/>
                              <w:noProof/>
                              <w:color w:val="000000"/>
                              <w:sz w:val="24"/>
                              <w:szCs w:val="24"/>
                            </w:rPr>
                          </w:pPr>
                          <w:r w:rsidRPr="002D39E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CFC90" id="_x0000_t202" coordsize="21600,21600" o:spt="202" path="m,l,21600r21600,l21600,xe">
              <v:stroke joinstyle="miter"/>
              <v:path gradientshapeok="t" o:connecttype="rect"/>
            </v:shapetype>
            <v:shape id="Text Box 4" o:spid="_x0000_s1042" type="#_x0000_t202" alt="OFFICIAL" style="position:absolute;margin-left:0;margin-top:0;width:43.45pt;height:35.65pt;z-index:2516623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fill o:detectmouseclick="t"/>
              <v:textbox style="mso-fit-shape-to-text:t" inset="0,0,0,15pt">
                <w:txbxContent>
                  <w:p w14:paraId="60A6D2DC" w14:textId="7AF41FF4" w:rsidR="002D39E4" w:rsidRPr="002D39E4" w:rsidRDefault="002D39E4" w:rsidP="002D39E4">
                    <w:pPr>
                      <w:spacing w:after="0"/>
                      <w:rPr>
                        <w:rFonts w:ascii="Calibri" w:eastAsia="Calibri" w:hAnsi="Calibri" w:cs="Calibri"/>
                        <w:noProof/>
                        <w:color w:val="000000"/>
                        <w:sz w:val="24"/>
                        <w:szCs w:val="24"/>
                      </w:rPr>
                    </w:pPr>
                    <w:r w:rsidRPr="002D39E4">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DC6B3" w14:textId="77777777" w:rsidR="00381823" w:rsidRPr="0056073C" w:rsidRDefault="00381823" w:rsidP="005D764F">
      <w:pPr>
        <w:pStyle w:val="FootnoteSeparator"/>
      </w:pPr>
    </w:p>
    <w:p w14:paraId="6EBCA295" w14:textId="77777777" w:rsidR="00381823" w:rsidRDefault="00381823"/>
  </w:footnote>
  <w:footnote w:type="continuationSeparator" w:id="0">
    <w:p w14:paraId="4636A5FE" w14:textId="77777777" w:rsidR="00381823" w:rsidRPr="00CA30B7" w:rsidRDefault="00381823" w:rsidP="006D5A90">
      <w:pPr>
        <w:rPr>
          <w:lang w:val="en-US"/>
        </w:rPr>
      </w:pPr>
      <w:r w:rsidRPr="00CA30B7">
        <w:rPr>
          <w:lang w:val="en-US"/>
        </w:rPr>
        <w:t>_______</w:t>
      </w:r>
    </w:p>
    <w:p w14:paraId="398AD6B1" w14:textId="77777777" w:rsidR="00381823" w:rsidRDefault="00381823"/>
  </w:footnote>
  <w:footnote w:type="continuationNotice" w:id="1">
    <w:p w14:paraId="29079819" w14:textId="77777777" w:rsidR="00381823" w:rsidRDefault="00381823" w:rsidP="006D5A90"/>
    <w:p w14:paraId="2362AF35" w14:textId="77777777" w:rsidR="00381823" w:rsidRDefault="00381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AE9B"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2EE2DB22" wp14:editId="4FFD780C">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9F7D59"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49F35640" wp14:editId="1740B2B0">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E5D217"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2813D0D2" wp14:editId="1B3EDBB0">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9E8120"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557EA8C8" wp14:editId="771DE32F">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DD5601"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50A17CCE" wp14:editId="5E3DD90E">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A3829A"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05BCCF59" wp14:editId="376B33F8">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A0FC95"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0CF3359F"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15A46" w14:textId="646CF2D6"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74EE3DB4" wp14:editId="72C20957">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0A414D"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18ED3EA0" wp14:editId="608848E1">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DFC91C"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6760C7E3" wp14:editId="06E13BBD">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0B2CD6"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09BD8732" wp14:editId="46F8523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128A08"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3F770C01" wp14:editId="55145E26">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6B0E13"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096CC534" wp14:editId="2CD616DC">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1691BE"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68B37FE"/>
    <w:multiLevelType w:val="multilevel"/>
    <w:tmpl w:val="9BCC82DC"/>
    <w:name w:val="DEPIListBullets"/>
    <w:lvl w:ilvl="0">
      <w:start w:val="1"/>
      <w:numFmt w:val="bullet"/>
      <w:lvlText w:val="•"/>
      <w:lvlJc w:val="left"/>
      <w:pPr>
        <w:tabs>
          <w:tab w:val="num" w:pos="340"/>
        </w:tabs>
        <w:ind w:left="340" w:hanging="170"/>
      </w:pPr>
      <w:rPr>
        <w:rFonts w:ascii="Times New Roman" w:hAnsi="Times New Roman" w:cs="Times New Roman" w:hint="default"/>
        <w:b w:val="0"/>
        <w:i w:val="0"/>
        <w:color w:val="232222"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232222"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8"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A3C11EC"/>
    <w:multiLevelType w:val="hybridMultilevel"/>
    <w:tmpl w:val="BD306DB8"/>
    <w:lvl w:ilvl="0" w:tplc="2F6C917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284207"/>
    <w:multiLevelType w:val="multilevel"/>
    <w:tmpl w:val="0E4CDD2A"/>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1"/>
  </w:num>
  <w:num w:numId="4" w16cid:durableId="985085104">
    <w:abstractNumId w:val="11"/>
  </w:num>
  <w:num w:numId="5" w16cid:durableId="1872112631">
    <w:abstractNumId w:val="14"/>
  </w:num>
  <w:num w:numId="6" w16cid:durableId="336812815">
    <w:abstractNumId w:val="27"/>
  </w:num>
  <w:num w:numId="7" w16cid:durableId="155153463">
    <w:abstractNumId w:val="3"/>
  </w:num>
  <w:num w:numId="8" w16cid:durableId="1428236886">
    <w:abstractNumId w:val="30"/>
  </w:num>
  <w:num w:numId="9" w16cid:durableId="1644658156">
    <w:abstractNumId w:val="22"/>
  </w:num>
  <w:num w:numId="10" w16cid:durableId="103154041">
    <w:abstractNumId w:val="32"/>
  </w:num>
  <w:num w:numId="11" w16cid:durableId="2129203638">
    <w:abstractNumId w:val="35"/>
  </w:num>
  <w:num w:numId="12" w16cid:durableId="377365663">
    <w:abstractNumId w:val="28"/>
  </w:num>
  <w:num w:numId="13" w16cid:durableId="1308436166">
    <w:abstractNumId w:val="29"/>
  </w:num>
  <w:num w:numId="14" w16cid:durableId="1335643199">
    <w:abstractNumId w:val="39"/>
  </w:num>
  <w:num w:numId="15" w16cid:durableId="384449836">
    <w:abstractNumId w:val="9"/>
  </w:num>
  <w:num w:numId="16" w16cid:durableId="1160577431">
    <w:abstractNumId w:val="31"/>
  </w:num>
  <w:num w:numId="17" w16cid:durableId="27071314">
    <w:abstractNumId w:val="8"/>
  </w:num>
  <w:num w:numId="18" w16cid:durableId="338120444">
    <w:abstractNumId w:val="6"/>
  </w:num>
  <w:num w:numId="19" w16cid:durableId="1673139647">
    <w:abstractNumId w:val="18"/>
  </w:num>
  <w:num w:numId="20" w16cid:durableId="19754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5"/>
  </w:num>
  <w:num w:numId="26" w16cid:durableId="893349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5"/>
  </w:num>
  <w:num w:numId="30" w16cid:durableId="1579175524">
    <w:abstractNumId w:val="0"/>
  </w:num>
  <w:num w:numId="31" w16cid:durableId="1199856773">
    <w:abstractNumId w:val="2"/>
  </w:num>
  <w:num w:numId="32" w16cid:durableId="2138447666">
    <w:abstractNumId w:val="1"/>
  </w:num>
  <w:num w:numId="33" w16cid:durableId="334118162">
    <w:abstractNumId w:val="37"/>
  </w:num>
  <w:num w:numId="34" w16cid:durableId="196283207">
    <w:abstractNumId w:val="40"/>
  </w:num>
  <w:num w:numId="35" w16cid:durableId="1742215375">
    <w:abstractNumId w:val="50"/>
  </w:num>
  <w:num w:numId="36" w16cid:durableId="664823544">
    <w:abstractNumId w:val="45"/>
  </w:num>
  <w:num w:numId="37" w16cid:durableId="5922503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8933506">
    <w:abstractNumId w:val="5"/>
  </w:num>
  <w:num w:numId="42" w16cid:durableId="1049187644">
    <w:abstractNumId w:val="4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readOnly" w:enforcement="1" w:cryptProviderType="rsaAES" w:cryptAlgorithmClass="hash" w:cryptAlgorithmType="typeAny" w:cryptAlgorithmSid="14" w:cryptSpinCount="100000" w:hash="kMnfHXVZLmEE7JVxO+jHNaLVW3D3BYTRP24WTK0aSdnjYd5pKqVB6j4ZpOS4+UThA2pKRW6hvw09KOgHwSxa/g==" w:salt="5BafXsRrIfWfVd9JIfv9HA=="/>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Tru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TwoImagesFull"/>
    <w:docVar w:name="Theme Color" w:val="Environment and Climate Action"/>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3E34ED"/>
    <w:rsid w:val="00000194"/>
    <w:rsid w:val="0000053D"/>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7E9"/>
    <w:rsid w:val="000128AB"/>
    <w:rsid w:val="0001294B"/>
    <w:rsid w:val="00012BCD"/>
    <w:rsid w:val="00012D6E"/>
    <w:rsid w:val="00012FAF"/>
    <w:rsid w:val="0001307F"/>
    <w:rsid w:val="000133B3"/>
    <w:rsid w:val="000139F9"/>
    <w:rsid w:val="00013C91"/>
    <w:rsid w:val="00014290"/>
    <w:rsid w:val="000147D8"/>
    <w:rsid w:val="00014AD2"/>
    <w:rsid w:val="000152AC"/>
    <w:rsid w:val="00015655"/>
    <w:rsid w:val="000160DB"/>
    <w:rsid w:val="0001645A"/>
    <w:rsid w:val="00016927"/>
    <w:rsid w:val="00016F11"/>
    <w:rsid w:val="000177BF"/>
    <w:rsid w:val="00017A37"/>
    <w:rsid w:val="00017E78"/>
    <w:rsid w:val="000200A9"/>
    <w:rsid w:val="00020166"/>
    <w:rsid w:val="00020425"/>
    <w:rsid w:val="0002048A"/>
    <w:rsid w:val="00020A83"/>
    <w:rsid w:val="00020D21"/>
    <w:rsid w:val="00020DB9"/>
    <w:rsid w:val="00022FC9"/>
    <w:rsid w:val="0002313E"/>
    <w:rsid w:val="00023619"/>
    <w:rsid w:val="000239D6"/>
    <w:rsid w:val="00024DE5"/>
    <w:rsid w:val="00024F9A"/>
    <w:rsid w:val="0002586C"/>
    <w:rsid w:val="000265EA"/>
    <w:rsid w:val="00026882"/>
    <w:rsid w:val="00026DA1"/>
    <w:rsid w:val="00026DC2"/>
    <w:rsid w:val="00026F0A"/>
    <w:rsid w:val="00026F6C"/>
    <w:rsid w:val="000273C5"/>
    <w:rsid w:val="00030000"/>
    <w:rsid w:val="00030105"/>
    <w:rsid w:val="00030A38"/>
    <w:rsid w:val="0003160B"/>
    <w:rsid w:val="000326CD"/>
    <w:rsid w:val="0003300C"/>
    <w:rsid w:val="000332EC"/>
    <w:rsid w:val="000334AA"/>
    <w:rsid w:val="000337A3"/>
    <w:rsid w:val="000343D3"/>
    <w:rsid w:val="000346D1"/>
    <w:rsid w:val="00034E7A"/>
    <w:rsid w:val="0003565D"/>
    <w:rsid w:val="000357BC"/>
    <w:rsid w:val="00036064"/>
    <w:rsid w:val="000360F2"/>
    <w:rsid w:val="00036C1E"/>
    <w:rsid w:val="00036D45"/>
    <w:rsid w:val="0003726A"/>
    <w:rsid w:val="00037321"/>
    <w:rsid w:val="000374E9"/>
    <w:rsid w:val="00037830"/>
    <w:rsid w:val="00037F96"/>
    <w:rsid w:val="000408B7"/>
    <w:rsid w:val="00040E63"/>
    <w:rsid w:val="00040EB4"/>
    <w:rsid w:val="000411A2"/>
    <w:rsid w:val="00041457"/>
    <w:rsid w:val="00041613"/>
    <w:rsid w:val="00041B06"/>
    <w:rsid w:val="00042903"/>
    <w:rsid w:val="00043F27"/>
    <w:rsid w:val="00043FB5"/>
    <w:rsid w:val="00043FEB"/>
    <w:rsid w:val="00044607"/>
    <w:rsid w:val="00044A5B"/>
    <w:rsid w:val="0004603D"/>
    <w:rsid w:val="0004675A"/>
    <w:rsid w:val="00046F44"/>
    <w:rsid w:val="000473F4"/>
    <w:rsid w:val="000479A8"/>
    <w:rsid w:val="00047AB1"/>
    <w:rsid w:val="00050713"/>
    <w:rsid w:val="00050D2B"/>
    <w:rsid w:val="00050F0B"/>
    <w:rsid w:val="00051BFC"/>
    <w:rsid w:val="00051D5C"/>
    <w:rsid w:val="00052454"/>
    <w:rsid w:val="0005252A"/>
    <w:rsid w:val="000528CB"/>
    <w:rsid w:val="00052E72"/>
    <w:rsid w:val="000531C8"/>
    <w:rsid w:val="000531FD"/>
    <w:rsid w:val="00053C58"/>
    <w:rsid w:val="00053CC3"/>
    <w:rsid w:val="00054A64"/>
    <w:rsid w:val="00055314"/>
    <w:rsid w:val="0005566D"/>
    <w:rsid w:val="0005578D"/>
    <w:rsid w:val="00055A62"/>
    <w:rsid w:val="00056024"/>
    <w:rsid w:val="0005686D"/>
    <w:rsid w:val="000574CC"/>
    <w:rsid w:val="000574DD"/>
    <w:rsid w:val="00057EB4"/>
    <w:rsid w:val="00060B9F"/>
    <w:rsid w:val="000610DD"/>
    <w:rsid w:val="0006141F"/>
    <w:rsid w:val="00061783"/>
    <w:rsid w:val="00062B04"/>
    <w:rsid w:val="000634B5"/>
    <w:rsid w:val="000635D1"/>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D6F"/>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8C6"/>
    <w:rsid w:val="000759A7"/>
    <w:rsid w:val="00075B1E"/>
    <w:rsid w:val="00075E0B"/>
    <w:rsid w:val="000764DD"/>
    <w:rsid w:val="00076662"/>
    <w:rsid w:val="00076B5B"/>
    <w:rsid w:val="00076C8C"/>
    <w:rsid w:val="00076CEC"/>
    <w:rsid w:val="000770D2"/>
    <w:rsid w:val="000770EF"/>
    <w:rsid w:val="00077329"/>
    <w:rsid w:val="00077BDB"/>
    <w:rsid w:val="00077D57"/>
    <w:rsid w:val="00080082"/>
    <w:rsid w:val="000809F5"/>
    <w:rsid w:val="00080B70"/>
    <w:rsid w:val="0008257E"/>
    <w:rsid w:val="00082701"/>
    <w:rsid w:val="000827E3"/>
    <w:rsid w:val="00082CAC"/>
    <w:rsid w:val="00082EEC"/>
    <w:rsid w:val="00082F2B"/>
    <w:rsid w:val="00082FCE"/>
    <w:rsid w:val="00083241"/>
    <w:rsid w:val="000833E8"/>
    <w:rsid w:val="000838F2"/>
    <w:rsid w:val="00083ACA"/>
    <w:rsid w:val="00083C1F"/>
    <w:rsid w:val="00084244"/>
    <w:rsid w:val="0008438B"/>
    <w:rsid w:val="000843B4"/>
    <w:rsid w:val="00084998"/>
    <w:rsid w:val="00084E5E"/>
    <w:rsid w:val="00084F1A"/>
    <w:rsid w:val="000855AB"/>
    <w:rsid w:val="00085767"/>
    <w:rsid w:val="00085B6D"/>
    <w:rsid w:val="00086400"/>
    <w:rsid w:val="0008678B"/>
    <w:rsid w:val="00086C5B"/>
    <w:rsid w:val="00087019"/>
    <w:rsid w:val="00087157"/>
    <w:rsid w:val="0008765C"/>
    <w:rsid w:val="000876CC"/>
    <w:rsid w:val="00087AA2"/>
    <w:rsid w:val="00087CE5"/>
    <w:rsid w:val="00087DBC"/>
    <w:rsid w:val="0009026C"/>
    <w:rsid w:val="0009095E"/>
    <w:rsid w:val="00090C31"/>
    <w:rsid w:val="00090CB5"/>
    <w:rsid w:val="00090D68"/>
    <w:rsid w:val="0009129D"/>
    <w:rsid w:val="000913B9"/>
    <w:rsid w:val="00091B56"/>
    <w:rsid w:val="00091C6D"/>
    <w:rsid w:val="00091E67"/>
    <w:rsid w:val="000922A4"/>
    <w:rsid w:val="00092C13"/>
    <w:rsid w:val="000936B7"/>
    <w:rsid w:val="00093AB0"/>
    <w:rsid w:val="00093DB2"/>
    <w:rsid w:val="00094652"/>
    <w:rsid w:val="00094887"/>
    <w:rsid w:val="00094C04"/>
    <w:rsid w:val="0009573F"/>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53F"/>
    <w:rsid w:val="000A1A10"/>
    <w:rsid w:val="000A1B3F"/>
    <w:rsid w:val="000A25A3"/>
    <w:rsid w:val="000A2A5F"/>
    <w:rsid w:val="000A3203"/>
    <w:rsid w:val="000A3E5B"/>
    <w:rsid w:val="000A43C4"/>
    <w:rsid w:val="000A4721"/>
    <w:rsid w:val="000A4DD8"/>
    <w:rsid w:val="000A513C"/>
    <w:rsid w:val="000A5285"/>
    <w:rsid w:val="000A55E9"/>
    <w:rsid w:val="000A56AA"/>
    <w:rsid w:val="000A5761"/>
    <w:rsid w:val="000A6056"/>
    <w:rsid w:val="000A62D3"/>
    <w:rsid w:val="000A64D2"/>
    <w:rsid w:val="000A64DF"/>
    <w:rsid w:val="000A65C4"/>
    <w:rsid w:val="000A6AD7"/>
    <w:rsid w:val="000B010B"/>
    <w:rsid w:val="000B02C8"/>
    <w:rsid w:val="000B0496"/>
    <w:rsid w:val="000B07C0"/>
    <w:rsid w:val="000B1783"/>
    <w:rsid w:val="000B2770"/>
    <w:rsid w:val="000B36D8"/>
    <w:rsid w:val="000B389F"/>
    <w:rsid w:val="000B497E"/>
    <w:rsid w:val="000B50E8"/>
    <w:rsid w:val="000B51BB"/>
    <w:rsid w:val="000B5385"/>
    <w:rsid w:val="000B53B8"/>
    <w:rsid w:val="000B5928"/>
    <w:rsid w:val="000B59CB"/>
    <w:rsid w:val="000B5A89"/>
    <w:rsid w:val="000B5AC1"/>
    <w:rsid w:val="000B5B6D"/>
    <w:rsid w:val="000B6301"/>
    <w:rsid w:val="000B65EE"/>
    <w:rsid w:val="000B6910"/>
    <w:rsid w:val="000B6A5F"/>
    <w:rsid w:val="000B6E1A"/>
    <w:rsid w:val="000B74D9"/>
    <w:rsid w:val="000B76C1"/>
    <w:rsid w:val="000C02EC"/>
    <w:rsid w:val="000C036C"/>
    <w:rsid w:val="000C043D"/>
    <w:rsid w:val="000C1C68"/>
    <w:rsid w:val="000C254D"/>
    <w:rsid w:val="000C269E"/>
    <w:rsid w:val="000C2D7C"/>
    <w:rsid w:val="000C2F20"/>
    <w:rsid w:val="000C3365"/>
    <w:rsid w:val="000C3390"/>
    <w:rsid w:val="000C3827"/>
    <w:rsid w:val="000C3BCA"/>
    <w:rsid w:val="000C4032"/>
    <w:rsid w:val="000C4237"/>
    <w:rsid w:val="000C440C"/>
    <w:rsid w:val="000C4598"/>
    <w:rsid w:val="000C46FD"/>
    <w:rsid w:val="000C4A68"/>
    <w:rsid w:val="000C4AFB"/>
    <w:rsid w:val="000C4EF2"/>
    <w:rsid w:val="000C52EE"/>
    <w:rsid w:val="000C569E"/>
    <w:rsid w:val="000C5C01"/>
    <w:rsid w:val="000C620E"/>
    <w:rsid w:val="000C63CB"/>
    <w:rsid w:val="000C7345"/>
    <w:rsid w:val="000C782D"/>
    <w:rsid w:val="000C7BB4"/>
    <w:rsid w:val="000D01DB"/>
    <w:rsid w:val="000D02C6"/>
    <w:rsid w:val="000D038D"/>
    <w:rsid w:val="000D0471"/>
    <w:rsid w:val="000D04B1"/>
    <w:rsid w:val="000D04F8"/>
    <w:rsid w:val="000D057E"/>
    <w:rsid w:val="000D07BB"/>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19F"/>
    <w:rsid w:val="000D5967"/>
    <w:rsid w:val="000D5CE1"/>
    <w:rsid w:val="000D6417"/>
    <w:rsid w:val="000D6482"/>
    <w:rsid w:val="000D66AF"/>
    <w:rsid w:val="000D6C4A"/>
    <w:rsid w:val="000D7227"/>
    <w:rsid w:val="000D73BF"/>
    <w:rsid w:val="000D73C9"/>
    <w:rsid w:val="000D7514"/>
    <w:rsid w:val="000D752F"/>
    <w:rsid w:val="000D7AF3"/>
    <w:rsid w:val="000D7F5B"/>
    <w:rsid w:val="000E0068"/>
    <w:rsid w:val="000E1777"/>
    <w:rsid w:val="000E2BFA"/>
    <w:rsid w:val="000E2D14"/>
    <w:rsid w:val="000E2E35"/>
    <w:rsid w:val="000E2F22"/>
    <w:rsid w:val="000E2F7C"/>
    <w:rsid w:val="000E3433"/>
    <w:rsid w:val="000E35EE"/>
    <w:rsid w:val="000E38AA"/>
    <w:rsid w:val="000E3C36"/>
    <w:rsid w:val="000E4946"/>
    <w:rsid w:val="000E4D36"/>
    <w:rsid w:val="000E5431"/>
    <w:rsid w:val="000E57A7"/>
    <w:rsid w:val="000E60F1"/>
    <w:rsid w:val="000E6BB9"/>
    <w:rsid w:val="000E6D73"/>
    <w:rsid w:val="000E7420"/>
    <w:rsid w:val="000E79F7"/>
    <w:rsid w:val="000E7E4A"/>
    <w:rsid w:val="000E7F29"/>
    <w:rsid w:val="000F0977"/>
    <w:rsid w:val="000F0AB0"/>
    <w:rsid w:val="000F1017"/>
    <w:rsid w:val="000F1410"/>
    <w:rsid w:val="000F1954"/>
    <w:rsid w:val="000F1B2C"/>
    <w:rsid w:val="000F1E52"/>
    <w:rsid w:val="000F26D5"/>
    <w:rsid w:val="000F286D"/>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35E"/>
    <w:rsid w:val="000F661E"/>
    <w:rsid w:val="000F66F3"/>
    <w:rsid w:val="000F696C"/>
    <w:rsid w:val="000F6D27"/>
    <w:rsid w:val="000F71C7"/>
    <w:rsid w:val="000F72AB"/>
    <w:rsid w:val="000F7466"/>
    <w:rsid w:val="000F7BB5"/>
    <w:rsid w:val="000F7C02"/>
    <w:rsid w:val="000F7C2D"/>
    <w:rsid w:val="0010018C"/>
    <w:rsid w:val="00101154"/>
    <w:rsid w:val="00101215"/>
    <w:rsid w:val="00101A91"/>
    <w:rsid w:val="00101FF8"/>
    <w:rsid w:val="001023F4"/>
    <w:rsid w:val="00102D94"/>
    <w:rsid w:val="00102E6D"/>
    <w:rsid w:val="00103752"/>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151"/>
    <w:rsid w:val="0011132C"/>
    <w:rsid w:val="001114CB"/>
    <w:rsid w:val="00111914"/>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5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13A"/>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19A3"/>
    <w:rsid w:val="001320DB"/>
    <w:rsid w:val="00132534"/>
    <w:rsid w:val="00132ECF"/>
    <w:rsid w:val="001334A1"/>
    <w:rsid w:val="00133CEB"/>
    <w:rsid w:val="00133DA1"/>
    <w:rsid w:val="00133EF1"/>
    <w:rsid w:val="00133FBF"/>
    <w:rsid w:val="00134222"/>
    <w:rsid w:val="00134985"/>
    <w:rsid w:val="00134FA2"/>
    <w:rsid w:val="001359FC"/>
    <w:rsid w:val="00135A21"/>
    <w:rsid w:val="0013609B"/>
    <w:rsid w:val="00136611"/>
    <w:rsid w:val="001369F7"/>
    <w:rsid w:val="00136DBE"/>
    <w:rsid w:val="001378AA"/>
    <w:rsid w:val="00137A24"/>
    <w:rsid w:val="00137E68"/>
    <w:rsid w:val="001406CA"/>
    <w:rsid w:val="0014072A"/>
    <w:rsid w:val="001415E6"/>
    <w:rsid w:val="001417FF"/>
    <w:rsid w:val="00141FDF"/>
    <w:rsid w:val="00142793"/>
    <w:rsid w:val="00142974"/>
    <w:rsid w:val="0014423E"/>
    <w:rsid w:val="001446EC"/>
    <w:rsid w:val="00144787"/>
    <w:rsid w:val="0014521B"/>
    <w:rsid w:val="00145946"/>
    <w:rsid w:val="00145F74"/>
    <w:rsid w:val="0014604E"/>
    <w:rsid w:val="001461B4"/>
    <w:rsid w:val="00146947"/>
    <w:rsid w:val="00147141"/>
    <w:rsid w:val="0014722D"/>
    <w:rsid w:val="00147B60"/>
    <w:rsid w:val="00150746"/>
    <w:rsid w:val="00150D1F"/>
    <w:rsid w:val="00151331"/>
    <w:rsid w:val="00151BF0"/>
    <w:rsid w:val="00152DC6"/>
    <w:rsid w:val="00152E41"/>
    <w:rsid w:val="001530FE"/>
    <w:rsid w:val="001536B2"/>
    <w:rsid w:val="001538EE"/>
    <w:rsid w:val="0015405B"/>
    <w:rsid w:val="00155192"/>
    <w:rsid w:val="001558B0"/>
    <w:rsid w:val="00155B41"/>
    <w:rsid w:val="00155B79"/>
    <w:rsid w:val="00156344"/>
    <w:rsid w:val="00156406"/>
    <w:rsid w:val="0015658A"/>
    <w:rsid w:val="001565D2"/>
    <w:rsid w:val="0015669A"/>
    <w:rsid w:val="00156BC1"/>
    <w:rsid w:val="00156F7A"/>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CFD"/>
    <w:rsid w:val="00165E60"/>
    <w:rsid w:val="00166097"/>
    <w:rsid w:val="00166DAD"/>
    <w:rsid w:val="00166E6D"/>
    <w:rsid w:val="00166FB5"/>
    <w:rsid w:val="00167022"/>
    <w:rsid w:val="00167037"/>
    <w:rsid w:val="0016718E"/>
    <w:rsid w:val="00167698"/>
    <w:rsid w:val="00170091"/>
    <w:rsid w:val="0017060B"/>
    <w:rsid w:val="00170701"/>
    <w:rsid w:val="00171B71"/>
    <w:rsid w:val="00171C7C"/>
    <w:rsid w:val="00172637"/>
    <w:rsid w:val="001726D4"/>
    <w:rsid w:val="001728B5"/>
    <w:rsid w:val="0017336D"/>
    <w:rsid w:val="00173F1A"/>
    <w:rsid w:val="00174052"/>
    <w:rsid w:val="001745CE"/>
    <w:rsid w:val="00174AEB"/>
    <w:rsid w:val="00174E84"/>
    <w:rsid w:val="001750A0"/>
    <w:rsid w:val="00175DCC"/>
    <w:rsid w:val="001762F3"/>
    <w:rsid w:val="001766D2"/>
    <w:rsid w:val="001768FA"/>
    <w:rsid w:val="001769A8"/>
    <w:rsid w:val="00177179"/>
    <w:rsid w:val="0017749D"/>
    <w:rsid w:val="001778A7"/>
    <w:rsid w:val="00177F02"/>
    <w:rsid w:val="00177F09"/>
    <w:rsid w:val="0018036E"/>
    <w:rsid w:val="001806B5"/>
    <w:rsid w:val="001806EE"/>
    <w:rsid w:val="00180E8D"/>
    <w:rsid w:val="00180FF8"/>
    <w:rsid w:val="001813B0"/>
    <w:rsid w:val="001818D8"/>
    <w:rsid w:val="0018236E"/>
    <w:rsid w:val="0018239D"/>
    <w:rsid w:val="0018271E"/>
    <w:rsid w:val="001827CC"/>
    <w:rsid w:val="00183096"/>
    <w:rsid w:val="001835D2"/>
    <w:rsid w:val="0018426D"/>
    <w:rsid w:val="00184490"/>
    <w:rsid w:val="001844C6"/>
    <w:rsid w:val="001845EF"/>
    <w:rsid w:val="00184B03"/>
    <w:rsid w:val="001853FC"/>
    <w:rsid w:val="00185BF1"/>
    <w:rsid w:val="00186186"/>
    <w:rsid w:val="0018625D"/>
    <w:rsid w:val="00186A77"/>
    <w:rsid w:val="00186C46"/>
    <w:rsid w:val="001874D7"/>
    <w:rsid w:val="00187B9E"/>
    <w:rsid w:val="001900C7"/>
    <w:rsid w:val="001903F5"/>
    <w:rsid w:val="00190A3B"/>
    <w:rsid w:val="001910A2"/>
    <w:rsid w:val="00191188"/>
    <w:rsid w:val="001911BB"/>
    <w:rsid w:val="00191308"/>
    <w:rsid w:val="00191D1A"/>
    <w:rsid w:val="00191D42"/>
    <w:rsid w:val="00192D91"/>
    <w:rsid w:val="00192DC6"/>
    <w:rsid w:val="00192F5C"/>
    <w:rsid w:val="00193C8F"/>
    <w:rsid w:val="00194013"/>
    <w:rsid w:val="0019424E"/>
    <w:rsid w:val="001942E7"/>
    <w:rsid w:val="001945C8"/>
    <w:rsid w:val="00194A76"/>
    <w:rsid w:val="00194AAE"/>
    <w:rsid w:val="00194B60"/>
    <w:rsid w:val="0019598A"/>
    <w:rsid w:val="00195D19"/>
    <w:rsid w:val="00195DA6"/>
    <w:rsid w:val="00195DF5"/>
    <w:rsid w:val="001960D5"/>
    <w:rsid w:val="00196A24"/>
    <w:rsid w:val="00196E13"/>
    <w:rsid w:val="0019756C"/>
    <w:rsid w:val="00197D54"/>
    <w:rsid w:val="00197DA5"/>
    <w:rsid w:val="001A0FC3"/>
    <w:rsid w:val="001A1C06"/>
    <w:rsid w:val="001A1E8A"/>
    <w:rsid w:val="001A26B9"/>
    <w:rsid w:val="001A2F34"/>
    <w:rsid w:val="001A3352"/>
    <w:rsid w:val="001A3695"/>
    <w:rsid w:val="001A3C9A"/>
    <w:rsid w:val="001A3E4B"/>
    <w:rsid w:val="001A4052"/>
    <w:rsid w:val="001A44AA"/>
    <w:rsid w:val="001A4A74"/>
    <w:rsid w:val="001A5975"/>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DD7"/>
    <w:rsid w:val="001B2ED0"/>
    <w:rsid w:val="001B32D1"/>
    <w:rsid w:val="001B330C"/>
    <w:rsid w:val="001B332D"/>
    <w:rsid w:val="001B387D"/>
    <w:rsid w:val="001B45A7"/>
    <w:rsid w:val="001B57E8"/>
    <w:rsid w:val="001B6D41"/>
    <w:rsid w:val="001B6E7E"/>
    <w:rsid w:val="001B7794"/>
    <w:rsid w:val="001B7C04"/>
    <w:rsid w:val="001B7E65"/>
    <w:rsid w:val="001C045F"/>
    <w:rsid w:val="001C047F"/>
    <w:rsid w:val="001C145F"/>
    <w:rsid w:val="001C158E"/>
    <w:rsid w:val="001C2103"/>
    <w:rsid w:val="001C212C"/>
    <w:rsid w:val="001C2198"/>
    <w:rsid w:val="001C2489"/>
    <w:rsid w:val="001C2510"/>
    <w:rsid w:val="001C256A"/>
    <w:rsid w:val="001C2788"/>
    <w:rsid w:val="001C2863"/>
    <w:rsid w:val="001C2CCA"/>
    <w:rsid w:val="001C31C0"/>
    <w:rsid w:val="001C35C1"/>
    <w:rsid w:val="001C3788"/>
    <w:rsid w:val="001C40E3"/>
    <w:rsid w:val="001C4657"/>
    <w:rsid w:val="001C4E1F"/>
    <w:rsid w:val="001C50B6"/>
    <w:rsid w:val="001C5162"/>
    <w:rsid w:val="001C5290"/>
    <w:rsid w:val="001C547F"/>
    <w:rsid w:val="001C5E6E"/>
    <w:rsid w:val="001C5F86"/>
    <w:rsid w:val="001C71FB"/>
    <w:rsid w:val="001C72A9"/>
    <w:rsid w:val="001C73A0"/>
    <w:rsid w:val="001C78A3"/>
    <w:rsid w:val="001C7E41"/>
    <w:rsid w:val="001D064C"/>
    <w:rsid w:val="001D0889"/>
    <w:rsid w:val="001D11E7"/>
    <w:rsid w:val="001D134B"/>
    <w:rsid w:val="001D15F7"/>
    <w:rsid w:val="001D1ACE"/>
    <w:rsid w:val="001D223D"/>
    <w:rsid w:val="001D23D5"/>
    <w:rsid w:val="001D2D53"/>
    <w:rsid w:val="001D34EA"/>
    <w:rsid w:val="001D39F8"/>
    <w:rsid w:val="001D3B02"/>
    <w:rsid w:val="001D46AE"/>
    <w:rsid w:val="001D47F4"/>
    <w:rsid w:val="001D5D1A"/>
    <w:rsid w:val="001D5FC7"/>
    <w:rsid w:val="001D6139"/>
    <w:rsid w:val="001D6167"/>
    <w:rsid w:val="001D637F"/>
    <w:rsid w:val="001D63D0"/>
    <w:rsid w:val="001D6714"/>
    <w:rsid w:val="001D6D6A"/>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2AC2"/>
    <w:rsid w:val="001E3629"/>
    <w:rsid w:val="001E3BB5"/>
    <w:rsid w:val="001E3E6C"/>
    <w:rsid w:val="001E4293"/>
    <w:rsid w:val="001E43CC"/>
    <w:rsid w:val="001E4792"/>
    <w:rsid w:val="001E48EA"/>
    <w:rsid w:val="001E51A2"/>
    <w:rsid w:val="001E57CA"/>
    <w:rsid w:val="001E59A1"/>
    <w:rsid w:val="001E5CD5"/>
    <w:rsid w:val="001E6421"/>
    <w:rsid w:val="001E6674"/>
    <w:rsid w:val="001E67C2"/>
    <w:rsid w:val="001E6A5D"/>
    <w:rsid w:val="001E70EA"/>
    <w:rsid w:val="001E7DE9"/>
    <w:rsid w:val="001E7FE0"/>
    <w:rsid w:val="001F0748"/>
    <w:rsid w:val="001F0A72"/>
    <w:rsid w:val="001F13B3"/>
    <w:rsid w:val="001F1712"/>
    <w:rsid w:val="001F2252"/>
    <w:rsid w:val="001F2891"/>
    <w:rsid w:val="001F2907"/>
    <w:rsid w:val="001F2C32"/>
    <w:rsid w:val="001F302E"/>
    <w:rsid w:val="001F3545"/>
    <w:rsid w:val="001F35A0"/>
    <w:rsid w:val="001F3EBE"/>
    <w:rsid w:val="001F4333"/>
    <w:rsid w:val="001F44D3"/>
    <w:rsid w:val="001F4765"/>
    <w:rsid w:val="001F4EF4"/>
    <w:rsid w:val="001F5040"/>
    <w:rsid w:val="001F5BF9"/>
    <w:rsid w:val="001F618A"/>
    <w:rsid w:val="001F61BB"/>
    <w:rsid w:val="001F62CB"/>
    <w:rsid w:val="001F6460"/>
    <w:rsid w:val="001F67FE"/>
    <w:rsid w:val="001F6826"/>
    <w:rsid w:val="001F6E03"/>
    <w:rsid w:val="001F7552"/>
    <w:rsid w:val="001F7585"/>
    <w:rsid w:val="001F75D2"/>
    <w:rsid w:val="001F75DA"/>
    <w:rsid w:val="001F797E"/>
    <w:rsid w:val="001F79DC"/>
    <w:rsid w:val="001F7BC3"/>
    <w:rsid w:val="00200B07"/>
    <w:rsid w:val="00201CDB"/>
    <w:rsid w:val="0020269C"/>
    <w:rsid w:val="0020272B"/>
    <w:rsid w:val="00202D57"/>
    <w:rsid w:val="00202F7A"/>
    <w:rsid w:val="0020352B"/>
    <w:rsid w:val="00203584"/>
    <w:rsid w:val="002042D5"/>
    <w:rsid w:val="002047FF"/>
    <w:rsid w:val="002048EC"/>
    <w:rsid w:val="0020496E"/>
    <w:rsid w:val="00204B9C"/>
    <w:rsid w:val="00204C72"/>
    <w:rsid w:val="00204E23"/>
    <w:rsid w:val="00204F71"/>
    <w:rsid w:val="002051F1"/>
    <w:rsid w:val="00205B11"/>
    <w:rsid w:val="002062AB"/>
    <w:rsid w:val="002063CF"/>
    <w:rsid w:val="002067B9"/>
    <w:rsid w:val="00206D77"/>
    <w:rsid w:val="00206E8D"/>
    <w:rsid w:val="002071C2"/>
    <w:rsid w:val="00207308"/>
    <w:rsid w:val="00207596"/>
    <w:rsid w:val="00207D1F"/>
    <w:rsid w:val="00207E74"/>
    <w:rsid w:val="00207F32"/>
    <w:rsid w:val="00210137"/>
    <w:rsid w:val="00210B5C"/>
    <w:rsid w:val="00210C96"/>
    <w:rsid w:val="00210D2E"/>
    <w:rsid w:val="00211075"/>
    <w:rsid w:val="00211747"/>
    <w:rsid w:val="002117DD"/>
    <w:rsid w:val="00211AC7"/>
    <w:rsid w:val="00212101"/>
    <w:rsid w:val="00212AAF"/>
    <w:rsid w:val="00213177"/>
    <w:rsid w:val="00213867"/>
    <w:rsid w:val="00213B2D"/>
    <w:rsid w:val="00213DD8"/>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771"/>
    <w:rsid w:val="0022197F"/>
    <w:rsid w:val="00221E74"/>
    <w:rsid w:val="00222825"/>
    <w:rsid w:val="00222F2D"/>
    <w:rsid w:val="0022327F"/>
    <w:rsid w:val="0022339A"/>
    <w:rsid w:val="002239F4"/>
    <w:rsid w:val="00223B0C"/>
    <w:rsid w:val="002247B9"/>
    <w:rsid w:val="0022483C"/>
    <w:rsid w:val="002258A0"/>
    <w:rsid w:val="00226225"/>
    <w:rsid w:val="0022661F"/>
    <w:rsid w:val="00226A73"/>
    <w:rsid w:val="00226BF6"/>
    <w:rsid w:val="00227018"/>
    <w:rsid w:val="00230259"/>
    <w:rsid w:val="002310A3"/>
    <w:rsid w:val="00231477"/>
    <w:rsid w:val="0023189A"/>
    <w:rsid w:val="002319D8"/>
    <w:rsid w:val="00231B63"/>
    <w:rsid w:val="002323B0"/>
    <w:rsid w:val="0023294F"/>
    <w:rsid w:val="00232D3E"/>
    <w:rsid w:val="00232FB8"/>
    <w:rsid w:val="00233218"/>
    <w:rsid w:val="002335AF"/>
    <w:rsid w:val="002339EF"/>
    <w:rsid w:val="00233B50"/>
    <w:rsid w:val="00233BC2"/>
    <w:rsid w:val="00233D6B"/>
    <w:rsid w:val="0023491A"/>
    <w:rsid w:val="00235122"/>
    <w:rsid w:val="002353F9"/>
    <w:rsid w:val="00235517"/>
    <w:rsid w:val="00235711"/>
    <w:rsid w:val="00235C2B"/>
    <w:rsid w:val="0023624D"/>
    <w:rsid w:val="00236F82"/>
    <w:rsid w:val="002373DE"/>
    <w:rsid w:val="00240884"/>
    <w:rsid w:val="002408CA"/>
    <w:rsid w:val="0024178C"/>
    <w:rsid w:val="002418B1"/>
    <w:rsid w:val="002421DA"/>
    <w:rsid w:val="0024248B"/>
    <w:rsid w:val="00242490"/>
    <w:rsid w:val="00242651"/>
    <w:rsid w:val="00242821"/>
    <w:rsid w:val="002429C2"/>
    <w:rsid w:val="00242BBE"/>
    <w:rsid w:val="00242D2E"/>
    <w:rsid w:val="00242DCD"/>
    <w:rsid w:val="00243090"/>
    <w:rsid w:val="00243326"/>
    <w:rsid w:val="00243399"/>
    <w:rsid w:val="00243A45"/>
    <w:rsid w:val="002443A2"/>
    <w:rsid w:val="002445E5"/>
    <w:rsid w:val="002448CB"/>
    <w:rsid w:val="0024522B"/>
    <w:rsid w:val="00245460"/>
    <w:rsid w:val="00245EE0"/>
    <w:rsid w:val="002469E9"/>
    <w:rsid w:val="00246B20"/>
    <w:rsid w:val="00246EC3"/>
    <w:rsid w:val="00246FF0"/>
    <w:rsid w:val="00247A71"/>
    <w:rsid w:val="00247B03"/>
    <w:rsid w:val="00247DAF"/>
    <w:rsid w:val="00247FFA"/>
    <w:rsid w:val="002505EC"/>
    <w:rsid w:val="00250687"/>
    <w:rsid w:val="002507F1"/>
    <w:rsid w:val="002508AB"/>
    <w:rsid w:val="00250D23"/>
    <w:rsid w:val="00251326"/>
    <w:rsid w:val="00251AD4"/>
    <w:rsid w:val="00252DEC"/>
    <w:rsid w:val="002533C2"/>
    <w:rsid w:val="002536AC"/>
    <w:rsid w:val="0025376B"/>
    <w:rsid w:val="00253BCA"/>
    <w:rsid w:val="00253C6D"/>
    <w:rsid w:val="0025402C"/>
    <w:rsid w:val="00254114"/>
    <w:rsid w:val="00254F12"/>
    <w:rsid w:val="0025562D"/>
    <w:rsid w:val="00255632"/>
    <w:rsid w:val="00255BB2"/>
    <w:rsid w:val="00255F40"/>
    <w:rsid w:val="0025626D"/>
    <w:rsid w:val="00256560"/>
    <w:rsid w:val="00256624"/>
    <w:rsid w:val="002572EC"/>
    <w:rsid w:val="00257F30"/>
    <w:rsid w:val="00257FED"/>
    <w:rsid w:val="002600A1"/>
    <w:rsid w:val="0026099A"/>
    <w:rsid w:val="00260CB3"/>
    <w:rsid w:val="0026181D"/>
    <w:rsid w:val="00261B1F"/>
    <w:rsid w:val="00261BCC"/>
    <w:rsid w:val="00261BE8"/>
    <w:rsid w:val="00261C7F"/>
    <w:rsid w:val="00262168"/>
    <w:rsid w:val="00262228"/>
    <w:rsid w:val="002622B0"/>
    <w:rsid w:val="0026258F"/>
    <w:rsid w:val="002629DD"/>
    <w:rsid w:val="00262ACE"/>
    <w:rsid w:val="00262B31"/>
    <w:rsid w:val="002633AF"/>
    <w:rsid w:val="002635FC"/>
    <w:rsid w:val="00263740"/>
    <w:rsid w:val="00263A79"/>
    <w:rsid w:val="00263C53"/>
    <w:rsid w:val="00264C6B"/>
    <w:rsid w:val="00264C82"/>
    <w:rsid w:val="00264FD6"/>
    <w:rsid w:val="00265C0D"/>
    <w:rsid w:val="00265DE2"/>
    <w:rsid w:val="0026655E"/>
    <w:rsid w:val="0026667D"/>
    <w:rsid w:val="002671CE"/>
    <w:rsid w:val="0026756C"/>
    <w:rsid w:val="002676DE"/>
    <w:rsid w:val="00267DD0"/>
    <w:rsid w:val="0027011C"/>
    <w:rsid w:val="00270243"/>
    <w:rsid w:val="00270817"/>
    <w:rsid w:val="00270869"/>
    <w:rsid w:val="0027086E"/>
    <w:rsid w:val="00270CD8"/>
    <w:rsid w:val="00270F7A"/>
    <w:rsid w:val="00270FCE"/>
    <w:rsid w:val="00271301"/>
    <w:rsid w:val="002715E9"/>
    <w:rsid w:val="0027194F"/>
    <w:rsid w:val="0027240B"/>
    <w:rsid w:val="00272580"/>
    <w:rsid w:val="002725C1"/>
    <w:rsid w:val="002726AA"/>
    <w:rsid w:val="00272792"/>
    <w:rsid w:val="00272A50"/>
    <w:rsid w:val="0027305A"/>
    <w:rsid w:val="002737F3"/>
    <w:rsid w:val="0027394E"/>
    <w:rsid w:val="00273A2A"/>
    <w:rsid w:val="00273AC0"/>
    <w:rsid w:val="00273C00"/>
    <w:rsid w:val="002743CC"/>
    <w:rsid w:val="00274C38"/>
    <w:rsid w:val="00274DED"/>
    <w:rsid w:val="002753CD"/>
    <w:rsid w:val="00275582"/>
    <w:rsid w:val="002755F3"/>
    <w:rsid w:val="00275A9A"/>
    <w:rsid w:val="0027709F"/>
    <w:rsid w:val="0027759D"/>
    <w:rsid w:val="0027762A"/>
    <w:rsid w:val="00277CC4"/>
    <w:rsid w:val="00277EEF"/>
    <w:rsid w:val="002800EC"/>
    <w:rsid w:val="002810E7"/>
    <w:rsid w:val="00281C53"/>
    <w:rsid w:val="00282015"/>
    <w:rsid w:val="0028253E"/>
    <w:rsid w:val="002826B7"/>
    <w:rsid w:val="002829A0"/>
    <w:rsid w:val="002829B5"/>
    <w:rsid w:val="00282B59"/>
    <w:rsid w:val="00283AC7"/>
    <w:rsid w:val="00283C02"/>
    <w:rsid w:val="00283EA9"/>
    <w:rsid w:val="00283F74"/>
    <w:rsid w:val="00284456"/>
    <w:rsid w:val="00284B9E"/>
    <w:rsid w:val="002857D1"/>
    <w:rsid w:val="0028592D"/>
    <w:rsid w:val="002866B5"/>
    <w:rsid w:val="00286CD4"/>
    <w:rsid w:val="0028755E"/>
    <w:rsid w:val="00287757"/>
    <w:rsid w:val="00287881"/>
    <w:rsid w:val="00287E0B"/>
    <w:rsid w:val="00287EF2"/>
    <w:rsid w:val="002901CD"/>
    <w:rsid w:val="002902D6"/>
    <w:rsid w:val="002908BA"/>
    <w:rsid w:val="00290A59"/>
    <w:rsid w:val="00290C29"/>
    <w:rsid w:val="00290CBC"/>
    <w:rsid w:val="00291105"/>
    <w:rsid w:val="00291AB8"/>
    <w:rsid w:val="00291CB7"/>
    <w:rsid w:val="00292442"/>
    <w:rsid w:val="0029292A"/>
    <w:rsid w:val="00292951"/>
    <w:rsid w:val="002932B2"/>
    <w:rsid w:val="00294543"/>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0EC1"/>
    <w:rsid w:val="002A1002"/>
    <w:rsid w:val="002A11B8"/>
    <w:rsid w:val="002A120A"/>
    <w:rsid w:val="002A16B3"/>
    <w:rsid w:val="002A175E"/>
    <w:rsid w:val="002A1929"/>
    <w:rsid w:val="002A1ACC"/>
    <w:rsid w:val="002A26A8"/>
    <w:rsid w:val="002A344D"/>
    <w:rsid w:val="002A3568"/>
    <w:rsid w:val="002A38CE"/>
    <w:rsid w:val="002A3D3F"/>
    <w:rsid w:val="002A4469"/>
    <w:rsid w:val="002A4E2C"/>
    <w:rsid w:val="002A4F2A"/>
    <w:rsid w:val="002A5316"/>
    <w:rsid w:val="002A53B0"/>
    <w:rsid w:val="002A58C2"/>
    <w:rsid w:val="002A5B8C"/>
    <w:rsid w:val="002A5F7A"/>
    <w:rsid w:val="002A738D"/>
    <w:rsid w:val="002A73A1"/>
    <w:rsid w:val="002A7ACA"/>
    <w:rsid w:val="002A7D81"/>
    <w:rsid w:val="002B0874"/>
    <w:rsid w:val="002B0881"/>
    <w:rsid w:val="002B0D60"/>
    <w:rsid w:val="002B118F"/>
    <w:rsid w:val="002B1D36"/>
    <w:rsid w:val="002B2280"/>
    <w:rsid w:val="002B23F8"/>
    <w:rsid w:val="002B270E"/>
    <w:rsid w:val="002B3F94"/>
    <w:rsid w:val="002B43DD"/>
    <w:rsid w:val="002B4A7C"/>
    <w:rsid w:val="002B5C9D"/>
    <w:rsid w:val="002B60CC"/>
    <w:rsid w:val="002B63C6"/>
    <w:rsid w:val="002B6B22"/>
    <w:rsid w:val="002B6DF2"/>
    <w:rsid w:val="002B7185"/>
    <w:rsid w:val="002B742D"/>
    <w:rsid w:val="002B78A9"/>
    <w:rsid w:val="002B78E8"/>
    <w:rsid w:val="002B790E"/>
    <w:rsid w:val="002B7921"/>
    <w:rsid w:val="002B79D7"/>
    <w:rsid w:val="002B7B5A"/>
    <w:rsid w:val="002B7D64"/>
    <w:rsid w:val="002C02B3"/>
    <w:rsid w:val="002C0569"/>
    <w:rsid w:val="002C089B"/>
    <w:rsid w:val="002C1035"/>
    <w:rsid w:val="002C13AE"/>
    <w:rsid w:val="002C13E8"/>
    <w:rsid w:val="002C19FC"/>
    <w:rsid w:val="002C1A34"/>
    <w:rsid w:val="002C1FE4"/>
    <w:rsid w:val="002C231C"/>
    <w:rsid w:val="002C273C"/>
    <w:rsid w:val="002C2A75"/>
    <w:rsid w:val="002C35FF"/>
    <w:rsid w:val="002C37A5"/>
    <w:rsid w:val="002C446F"/>
    <w:rsid w:val="002C55A7"/>
    <w:rsid w:val="002C5738"/>
    <w:rsid w:val="002C5D9A"/>
    <w:rsid w:val="002C67BA"/>
    <w:rsid w:val="002C6858"/>
    <w:rsid w:val="002C687F"/>
    <w:rsid w:val="002C6BBF"/>
    <w:rsid w:val="002C7140"/>
    <w:rsid w:val="002C76FE"/>
    <w:rsid w:val="002C7F58"/>
    <w:rsid w:val="002D078E"/>
    <w:rsid w:val="002D09DA"/>
    <w:rsid w:val="002D10C1"/>
    <w:rsid w:val="002D11F9"/>
    <w:rsid w:val="002D1BB5"/>
    <w:rsid w:val="002D21C9"/>
    <w:rsid w:val="002D228F"/>
    <w:rsid w:val="002D2577"/>
    <w:rsid w:val="002D2A80"/>
    <w:rsid w:val="002D2AB4"/>
    <w:rsid w:val="002D2BAB"/>
    <w:rsid w:val="002D2D1D"/>
    <w:rsid w:val="002D30BB"/>
    <w:rsid w:val="002D38FC"/>
    <w:rsid w:val="002D39E4"/>
    <w:rsid w:val="002D3E1B"/>
    <w:rsid w:val="002D48D3"/>
    <w:rsid w:val="002D4B23"/>
    <w:rsid w:val="002D54FC"/>
    <w:rsid w:val="002D7106"/>
    <w:rsid w:val="002D7AA5"/>
    <w:rsid w:val="002E03B0"/>
    <w:rsid w:val="002E0ED2"/>
    <w:rsid w:val="002E1116"/>
    <w:rsid w:val="002E153B"/>
    <w:rsid w:val="002E1F33"/>
    <w:rsid w:val="002E22BE"/>
    <w:rsid w:val="002E2436"/>
    <w:rsid w:val="002E2FF4"/>
    <w:rsid w:val="002E3000"/>
    <w:rsid w:val="002E34C5"/>
    <w:rsid w:val="002E3829"/>
    <w:rsid w:val="002E3903"/>
    <w:rsid w:val="002E3B71"/>
    <w:rsid w:val="002E4E4D"/>
    <w:rsid w:val="002E5553"/>
    <w:rsid w:val="002E585E"/>
    <w:rsid w:val="002E5D2F"/>
    <w:rsid w:val="002E5D33"/>
    <w:rsid w:val="002E5E0C"/>
    <w:rsid w:val="002E6414"/>
    <w:rsid w:val="002E6528"/>
    <w:rsid w:val="002E681F"/>
    <w:rsid w:val="002E7175"/>
    <w:rsid w:val="002E74C6"/>
    <w:rsid w:val="002E7557"/>
    <w:rsid w:val="002E7BB7"/>
    <w:rsid w:val="002F0183"/>
    <w:rsid w:val="002F07A6"/>
    <w:rsid w:val="002F0FDE"/>
    <w:rsid w:val="002F13C5"/>
    <w:rsid w:val="002F15F9"/>
    <w:rsid w:val="002F198D"/>
    <w:rsid w:val="002F1E3D"/>
    <w:rsid w:val="002F289E"/>
    <w:rsid w:val="002F2A86"/>
    <w:rsid w:val="002F2DC3"/>
    <w:rsid w:val="002F3731"/>
    <w:rsid w:val="002F41ED"/>
    <w:rsid w:val="002F4C0A"/>
    <w:rsid w:val="002F5105"/>
    <w:rsid w:val="002F5718"/>
    <w:rsid w:val="002F647B"/>
    <w:rsid w:val="002F7C6A"/>
    <w:rsid w:val="002F7E61"/>
    <w:rsid w:val="002F7F5D"/>
    <w:rsid w:val="00300A07"/>
    <w:rsid w:val="00300DB5"/>
    <w:rsid w:val="0030113D"/>
    <w:rsid w:val="00301647"/>
    <w:rsid w:val="0030192B"/>
    <w:rsid w:val="0030259D"/>
    <w:rsid w:val="00302822"/>
    <w:rsid w:val="00302A0C"/>
    <w:rsid w:val="00302ACE"/>
    <w:rsid w:val="00303508"/>
    <w:rsid w:val="00303E72"/>
    <w:rsid w:val="0030427C"/>
    <w:rsid w:val="003042D4"/>
    <w:rsid w:val="00304AC1"/>
    <w:rsid w:val="003055C4"/>
    <w:rsid w:val="00305B2B"/>
    <w:rsid w:val="003060A8"/>
    <w:rsid w:val="00306252"/>
    <w:rsid w:val="00306448"/>
    <w:rsid w:val="0030667D"/>
    <w:rsid w:val="00306727"/>
    <w:rsid w:val="00307B1C"/>
    <w:rsid w:val="00307DFA"/>
    <w:rsid w:val="0031041C"/>
    <w:rsid w:val="0031053E"/>
    <w:rsid w:val="00311484"/>
    <w:rsid w:val="003119B0"/>
    <w:rsid w:val="00311CC0"/>
    <w:rsid w:val="0031211F"/>
    <w:rsid w:val="0031266F"/>
    <w:rsid w:val="00312A7C"/>
    <w:rsid w:val="003134AD"/>
    <w:rsid w:val="00313761"/>
    <w:rsid w:val="00313A95"/>
    <w:rsid w:val="00313F3C"/>
    <w:rsid w:val="00314B3B"/>
    <w:rsid w:val="00315198"/>
    <w:rsid w:val="003153A1"/>
    <w:rsid w:val="0031579D"/>
    <w:rsid w:val="003158F8"/>
    <w:rsid w:val="0031590C"/>
    <w:rsid w:val="00315B21"/>
    <w:rsid w:val="00315DC5"/>
    <w:rsid w:val="00315F16"/>
    <w:rsid w:val="00316561"/>
    <w:rsid w:val="00316B4A"/>
    <w:rsid w:val="00316DFD"/>
    <w:rsid w:val="00316E1E"/>
    <w:rsid w:val="00316EE4"/>
    <w:rsid w:val="003172A7"/>
    <w:rsid w:val="003178C3"/>
    <w:rsid w:val="00317CCB"/>
    <w:rsid w:val="00317D2D"/>
    <w:rsid w:val="00317F17"/>
    <w:rsid w:val="00320BBE"/>
    <w:rsid w:val="003214C0"/>
    <w:rsid w:val="00321517"/>
    <w:rsid w:val="00321A79"/>
    <w:rsid w:val="00321DFB"/>
    <w:rsid w:val="0032292D"/>
    <w:rsid w:val="00324524"/>
    <w:rsid w:val="003246ED"/>
    <w:rsid w:val="0032487E"/>
    <w:rsid w:val="003249CC"/>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999"/>
    <w:rsid w:val="00333D25"/>
    <w:rsid w:val="00333FBD"/>
    <w:rsid w:val="003340B8"/>
    <w:rsid w:val="0033440F"/>
    <w:rsid w:val="003347F7"/>
    <w:rsid w:val="00334875"/>
    <w:rsid w:val="003358B6"/>
    <w:rsid w:val="0033628F"/>
    <w:rsid w:val="0033686F"/>
    <w:rsid w:val="0033688B"/>
    <w:rsid w:val="00337111"/>
    <w:rsid w:val="00337408"/>
    <w:rsid w:val="00337868"/>
    <w:rsid w:val="0033797E"/>
    <w:rsid w:val="003408F0"/>
    <w:rsid w:val="00340F88"/>
    <w:rsid w:val="0034114D"/>
    <w:rsid w:val="003411B2"/>
    <w:rsid w:val="003411FE"/>
    <w:rsid w:val="00341D4C"/>
    <w:rsid w:val="00341F59"/>
    <w:rsid w:val="0034207F"/>
    <w:rsid w:val="00342297"/>
    <w:rsid w:val="00342316"/>
    <w:rsid w:val="0034248C"/>
    <w:rsid w:val="003425C3"/>
    <w:rsid w:val="003425DD"/>
    <w:rsid w:val="00342D7D"/>
    <w:rsid w:val="00343100"/>
    <w:rsid w:val="0034312E"/>
    <w:rsid w:val="003433D4"/>
    <w:rsid w:val="00343AA5"/>
    <w:rsid w:val="00343DDD"/>
    <w:rsid w:val="00343F93"/>
    <w:rsid w:val="00344103"/>
    <w:rsid w:val="00344669"/>
    <w:rsid w:val="0034494D"/>
    <w:rsid w:val="00344AB7"/>
    <w:rsid w:val="00344D6E"/>
    <w:rsid w:val="0034510A"/>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1F3"/>
    <w:rsid w:val="00353966"/>
    <w:rsid w:val="00353F59"/>
    <w:rsid w:val="003541B7"/>
    <w:rsid w:val="00354A7F"/>
    <w:rsid w:val="00354DEE"/>
    <w:rsid w:val="00355335"/>
    <w:rsid w:val="00355697"/>
    <w:rsid w:val="00355826"/>
    <w:rsid w:val="00355864"/>
    <w:rsid w:val="003558F6"/>
    <w:rsid w:val="00355FA7"/>
    <w:rsid w:val="00356026"/>
    <w:rsid w:val="003563B4"/>
    <w:rsid w:val="00356A79"/>
    <w:rsid w:val="00360711"/>
    <w:rsid w:val="003609C1"/>
    <w:rsid w:val="00360DE0"/>
    <w:rsid w:val="0036112B"/>
    <w:rsid w:val="0036126C"/>
    <w:rsid w:val="00361ECA"/>
    <w:rsid w:val="0036200D"/>
    <w:rsid w:val="0036258B"/>
    <w:rsid w:val="00362602"/>
    <w:rsid w:val="00362729"/>
    <w:rsid w:val="00362A66"/>
    <w:rsid w:val="00362A68"/>
    <w:rsid w:val="003636D0"/>
    <w:rsid w:val="003636D4"/>
    <w:rsid w:val="00363F02"/>
    <w:rsid w:val="003643CD"/>
    <w:rsid w:val="00364559"/>
    <w:rsid w:val="00365FE5"/>
    <w:rsid w:val="0036600D"/>
    <w:rsid w:val="00366B4B"/>
    <w:rsid w:val="00366E1B"/>
    <w:rsid w:val="0036739A"/>
    <w:rsid w:val="0036747C"/>
    <w:rsid w:val="00367586"/>
    <w:rsid w:val="00370000"/>
    <w:rsid w:val="00370C5B"/>
    <w:rsid w:val="00370DD2"/>
    <w:rsid w:val="003718A2"/>
    <w:rsid w:val="003718C3"/>
    <w:rsid w:val="00371A0A"/>
    <w:rsid w:val="00371CFA"/>
    <w:rsid w:val="00371E29"/>
    <w:rsid w:val="003727CD"/>
    <w:rsid w:val="00372EB6"/>
    <w:rsid w:val="003731E8"/>
    <w:rsid w:val="00373489"/>
    <w:rsid w:val="00373597"/>
    <w:rsid w:val="00373B97"/>
    <w:rsid w:val="003753F7"/>
    <w:rsid w:val="003756A1"/>
    <w:rsid w:val="00375A62"/>
    <w:rsid w:val="00375A74"/>
    <w:rsid w:val="00375DE3"/>
    <w:rsid w:val="003763C4"/>
    <w:rsid w:val="00376A35"/>
    <w:rsid w:val="00376EF3"/>
    <w:rsid w:val="00376FAE"/>
    <w:rsid w:val="00376FEE"/>
    <w:rsid w:val="0037727C"/>
    <w:rsid w:val="00377A63"/>
    <w:rsid w:val="003803CA"/>
    <w:rsid w:val="00380438"/>
    <w:rsid w:val="0038051D"/>
    <w:rsid w:val="00380BE2"/>
    <w:rsid w:val="003817EC"/>
    <w:rsid w:val="00381823"/>
    <w:rsid w:val="003820EB"/>
    <w:rsid w:val="003824AA"/>
    <w:rsid w:val="00382AA9"/>
    <w:rsid w:val="003837A0"/>
    <w:rsid w:val="003838E8"/>
    <w:rsid w:val="00383FF6"/>
    <w:rsid w:val="0038400F"/>
    <w:rsid w:val="00384122"/>
    <w:rsid w:val="00384ADF"/>
    <w:rsid w:val="00384E94"/>
    <w:rsid w:val="00384FF4"/>
    <w:rsid w:val="0038559E"/>
    <w:rsid w:val="003864AD"/>
    <w:rsid w:val="00386B09"/>
    <w:rsid w:val="00386D61"/>
    <w:rsid w:val="00386D87"/>
    <w:rsid w:val="00387193"/>
    <w:rsid w:val="003911E0"/>
    <w:rsid w:val="003912A1"/>
    <w:rsid w:val="00392593"/>
    <w:rsid w:val="00392B47"/>
    <w:rsid w:val="00392F4B"/>
    <w:rsid w:val="00393FAA"/>
    <w:rsid w:val="0039415F"/>
    <w:rsid w:val="00394307"/>
    <w:rsid w:val="0039477E"/>
    <w:rsid w:val="00394873"/>
    <w:rsid w:val="003948BD"/>
    <w:rsid w:val="00394ED9"/>
    <w:rsid w:val="00395144"/>
    <w:rsid w:val="003954A4"/>
    <w:rsid w:val="003956B9"/>
    <w:rsid w:val="00395DDC"/>
    <w:rsid w:val="00396642"/>
    <w:rsid w:val="00396C39"/>
    <w:rsid w:val="00396D03"/>
    <w:rsid w:val="003970D2"/>
    <w:rsid w:val="003972D7"/>
    <w:rsid w:val="003972DF"/>
    <w:rsid w:val="003975FB"/>
    <w:rsid w:val="003978F8"/>
    <w:rsid w:val="003A040B"/>
    <w:rsid w:val="003A042A"/>
    <w:rsid w:val="003A06AB"/>
    <w:rsid w:val="003A1206"/>
    <w:rsid w:val="003A2780"/>
    <w:rsid w:val="003A2BFF"/>
    <w:rsid w:val="003A2E40"/>
    <w:rsid w:val="003A2FE3"/>
    <w:rsid w:val="003A3301"/>
    <w:rsid w:val="003A373B"/>
    <w:rsid w:val="003A3ACA"/>
    <w:rsid w:val="003A3D15"/>
    <w:rsid w:val="003A3D8A"/>
    <w:rsid w:val="003A3E19"/>
    <w:rsid w:val="003A3E80"/>
    <w:rsid w:val="003A3F2F"/>
    <w:rsid w:val="003A414F"/>
    <w:rsid w:val="003A4666"/>
    <w:rsid w:val="003A47E5"/>
    <w:rsid w:val="003A4C25"/>
    <w:rsid w:val="003A4E80"/>
    <w:rsid w:val="003A5217"/>
    <w:rsid w:val="003A52C2"/>
    <w:rsid w:val="003A538F"/>
    <w:rsid w:val="003A5792"/>
    <w:rsid w:val="003A5DC8"/>
    <w:rsid w:val="003A5E0B"/>
    <w:rsid w:val="003A607D"/>
    <w:rsid w:val="003A616B"/>
    <w:rsid w:val="003A6451"/>
    <w:rsid w:val="003A7302"/>
    <w:rsid w:val="003A73B6"/>
    <w:rsid w:val="003A75E6"/>
    <w:rsid w:val="003A7AFC"/>
    <w:rsid w:val="003A7D99"/>
    <w:rsid w:val="003A7E54"/>
    <w:rsid w:val="003A7E6D"/>
    <w:rsid w:val="003B0139"/>
    <w:rsid w:val="003B07A5"/>
    <w:rsid w:val="003B0AC8"/>
    <w:rsid w:val="003B0FCB"/>
    <w:rsid w:val="003B1499"/>
    <w:rsid w:val="003B1604"/>
    <w:rsid w:val="003B1607"/>
    <w:rsid w:val="003B176F"/>
    <w:rsid w:val="003B1A16"/>
    <w:rsid w:val="003B1D62"/>
    <w:rsid w:val="003B1F7B"/>
    <w:rsid w:val="003B21FD"/>
    <w:rsid w:val="003B2810"/>
    <w:rsid w:val="003B2C2B"/>
    <w:rsid w:val="003B2E0D"/>
    <w:rsid w:val="003B2F4B"/>
    <w:rsid w:val="003B36ED"/>
    <w:rsid w:val="003B3A12"/>
    <w:rsid w:val="003B3D40"/>
    <w:rsid w:val="003B443D"/>
    <w:rsid w:val="003B4750"/>
    <w:rsid w:val="003B47C3"/>
    <w:rsid w:val="003B53BD"/>
    <w:rsid w:val="003B5600"/>
    <w:rsid w:val="003B57ED"/>
    <w:rsid w:val="003B5908"/>
    <w:rsid w:val="003B68B1"/>
    <w:rsid w:val="003B6C97"/>
    <w:rsid w:val="003B70D8"/>
    <w:rsid w:val="003B71A1"/>
    <w:rsid w:val="003B7362"/>
    <w:rsid w:val="003B74BE"/>
    <w:rsid w:val="003B75ED"/>
    <w:rsid w:val="003B7771"/>
    <w:rsid w:val="003B781C"/>
    <w:rsid w:val="003B78CA"/>
    <w:rsid w:val="003C0011"/>
    <w:rsid w:val="003C074C"/>
    <w:rsid w:val="003C0A6C"/>
    <w:rsid w:val="003C114F"/>
    <w:rsid w:val="003C1F69"/>
    <w:rsid w:val="003C25F9"/>
    <w:rsid w:val="003C2BDA"/>
    <w:rsid w:val="003C2C0D"/>
    <w:rsid w:val="003C2C66"/>
    <w:rsid w:val="003C300B"/>
    <w:rsid w:val="003C30EC"/>
    <w:rsid w:val="003C390B"/>
    <w:rsid w:val="003C3B57"/>
    <w:rsid w:val="003C4F80"/>
    <w:rsid w:val="003C5140"/>
    <w:rsid w:val="003C6914"/>
    <w:rsid w:val="003C6ECF"/>
    <w:rsid w:val="003C75D1"/>
    <w:rsid w:val="003C7903"/>
    <w:rsid w:val="003C7A8F"/>
    <w:rsid w:val="003C7D07"/>
    <w:rsid w:val="003D1B95"/>
    <w:rsid w:val="003D2616"/>
    <w:rsid w:val="003D2A34"/>
    <w:rsid w:val="003D2FC3"/>
    <w:rsid w:val="003D3028"/>
    <w:rsid w:val="003D3E69"/>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C09"/>
    <w:rsid w:val="003E240E"/>
    <w:rsid w:val="003E26E7"/>
    <w:rsid w:val="003E27D8"/>
    <w:rsid w:val="003E2FEB"/>
    <w:rsid w:val="003E329B"/>
    <w:rsid w:val="003E34ED"/>
    <w:rsid w:val="003E3AD8"/>
    <w:rsid w:val="003E4645"/>
    <w:rsid w:val="003E47FB"/>
    <w:rsid w:val="003E4809"/>
    <w:rsid w:val="003E482A"/>
    <w:rsid w:val="003E48F1"/>
    <w:rsid w:val="003E5011"/>
    <w:rsid w:val="003E55A4"/>
    <w:rsid w:val="003E59E0"/>
    <w:rsid w:val="003E5B8E"/>
    <w:rsid w:val="003E63BD"/>
    <w:rsid w:val="003E6915"/>
    <w:rsid w:val="003E7083"/>
    <w:rsid w:val="003E7163"/>
    <w:rsid w:val="003E7911"/>
    <w:rsid w:val="003E7DAE"/>
    <w:rsid w:val="003F009A"/>
    <w:rsid w:val="003F065A"/>
    <w:rsid w:val="003F09CD"/>
    <w:rsid w:val="003F0C2C"/>
    <w:rsid w:val="003F0C6C"/>
    <w:rsid w:val="003F1A32"/>
    <w:rsid w:val="003F1A90"/>
    <w:rsid w:val="003F1C36"/>
    <w:rsid w:val="003F1C5B"/>
    <w:rsid w:val="003F1DFD"/>
    <w:rsid w:val="003F1ED4"/>
    <w:rsid w:val="003F25C5"/>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8DF"/>
    <w:rsid w:val="003F6BDD"/>
    <w:rsid w:val="003F71AF"/>
    <w:rsid w:val="003F762A"/>
    <w:rsid w:val="003F774D"/>
    <w:rsid w:val="003F782D"/>
    <w:rsid w:val="003F7C1A"/>
    <w:rsid w:val="003F7EFB"/>
    <w:rsid w:val="003F7F90"/>
    <w:rsid w:val="00400258"/>
    <w:rsid w:val="00400701"/>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E90"/>
    <w:rsid w:val="004100F3"/>
    <w:rsid w:val="00410659"/>
    <w:rsid w:val="0041126D"/>
    <w:rsid w:val="00411642"/>
    <w:rsid w:val="00412A85"/>
    <w:rsid w:val="00413AAE"/>
    <w:rsid w:val="00414C7D"/>
    <w:rsid w:val="00414F4F"/>
    <w:rsid w:val="00415B2D"/>
    <w:rsid w:val="00415D09"/>
    <w:rsid w:val="00416026"/>
    <w:rsid w:val="00416180"/>
    <w:rsid w:val="00416661"/>
    <w:rsid w:val="00416941"/>
    <w:rsid w:val="00416B32"/>
    <w:rsid w:val="00416ED8"/>
    <w:rsid w:val="00416FC0"/>
    <w:rsid w:val="00417039"/>
    <w:rsid w:val="00417333"/>
    <w:rsid w:val="004178B0"/>
    <w:rsid w:val="00417BBD"/>
    <w:rsid w:val="00417EBE"/>
    <w:rsid w:val="00420898"/>
    <w:rsid w:val="00420FFA"/>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27A32"/>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A9C"/>
    <w:rsid w:val="00433BC1"/>
    <w:rsid w:val="00433F43"/>
    <w:rsid w:val="004342DF"/>
    <w:rsid w:val="004343B1"/>
    <w:rsid w:val="0043446C"/>
    <w:rsid w:val="00434A81"/>
    <w:rsid w:val="00435F95"/>
    <w:rsid w:val="00436175"/>
    <w:rsid w:val="00436860"/>
    <w:rsid w:val="004371A0"/>
    <w:rsid w:val="00437284"/>
    <w:rsid w:val="00437842"/>
    <w:rsid w:val="004379C3"/>
    <w:rsid w:val="00437C9B"/>
    <w:rsid w:val="00437F3B"/>
    <w:rsid w:val="00440146"/>
    <w:rsid w:val="00440869"/>
    <w:rsid w:val="0044145F"/>
    <w:rsid w:val="0044148B"/>
    <w:rsid w:val="004414D0"/>
    <w:rsid w:val="004415AD"/>
    <w:rsid w:val="00441D94"/>
    <w:rsid w:val="004420BA"/>
    <w:rsid w:val="0044218D"/>
    <w:rsid w:val="00442B8D"/>
    <w:rsid w:val="00443356"/>
    <w:rsid w:val="004435BE"/>
    <w:rsid w:val="004439FC"/>
    <w:rsid w:val="00443F49"/>
    <w:rsid w:val="004440C9"/>
    <w:rsid w:val="00444235"/>
    <w:rsid w:val="00444286"/>
    <w:rsid w:val="0044448D"/>
    <w:rsid w:val="00444B64"/>
    <w:rsid w:val="00444D60"/>
    <w:rsid w:val="00444D80"/>
    <w:rsid w:val="00445724"/>
    <w:rsid w:val="00445B0B"/>
    <w:rsid w:val="0044611A"/>
    <w:rsid w:val="00446817"/>
    <w:rsid w:val="00446B9A"/>
    <w:rsid w:val="00447172"/>
    <w:rsid w:val="00447397"/>
    <w:rsid w:val="004502DD"/>
    <w:rsid w:val="00450439"/>
    <w:rsid w:val="004505C9"/>
    <w:rsid w:val="00451401"/>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36E"/>
    <w:rsid w:val="00462C55"/>
    <w:rsid w:val="00463436"/>
    <w:rsid w:val="00463E1E"/>
    <w:rsid w:val="0046413C"/>
    <w:rsid w:val="004646F8"/>
    <w:rsid w:val="00464A44"/>
    <w:rsid w:val="0046505F"/>
    <w:rsid w:val="00465842"/>
    <w:rsid w:val="00465844"/>
    <w:rsid w:val="004658A0"/>
    <w:rsid w:val="00465F13"/>
    <w:rsid w:val="00466199"/>
    <w:rsid w:val="004664F8"/>
    <w:rsid w:val="00467141"/>
    <w:rsid w:val="004673DE"/>
    <w:rsid w:val="004675B5"/>
    <w:rsid w:val="00467742"/>
    <w:rsid w:val="00467BF7"/>
    <w:rsid w:val="00467E43"/>
    <w:rsid w:val="00470869"/>
    <w:rsid w:val="0047101A"/>
    <w:rsid w:val="00471446"/>
    <w:rsid w:val="0047175B"/>
    <w:rsid w:val="0047196B"/>
    <w:rsid w:val="00472451"/>
    <w:rsid w:val="004727C4"/>
    <w:rsid w:val="00472CA3"/>
    <w:rsid w:val="00472EC8"/>
    <w:rsid w:val="00472F53"/>
    <w:rsid w:val="00473074"/>
    <w:rsid w:val="0047334B"/>
    <w:rsid w:val="00473E66"/>
    <w:rsid w:val="00474212"/>
    <w:rsid w:val="004744DC"/>
    <w:rsid w:val="00474BD7"/>
    <w:rsid w:val="00474F97"/>
    <w:rsid w:val="00475145"/>
    <w:rsid w:val="00475624"/>
    <w:rsid w:val="00475990"/>
    <w:rsid w:val="00475C60"/>
    <w:rsid w:val="00475F2F"/>
    <w:rsid w:val="00476141"/>
    <w:rsid w:val="00476168"/>
    <w:rsid w:val="00477040"/>
    <w:rsid w:val="004777FB"/>
    <w:rsid w:val="0048059B"/>
    <w:rsid w:val="00480937"/>
    <w:rsid w:val="00480DC6"/>
    <w:rsid w:val="00480FDB"/>
    <w:rsid w:val="00481674"/>
    <w:rsid w:val="00481819"/>
    <w:rsid w:val="00481902"/>
    <w:rsid w:val="00481A08"/>
    <w:rsid w:val="00481DB8"/>
    <w:rsid w:val="00481EB7"/>
    <w:rsid w:val="00482114"/>
    <w:rsid w:val="004822B8"/>
    <w:rsid w:val="0048263F"/>
    <w:rsid w:val="00482677"/>
    <w:rsid w:val="004829B1"/>
    <w:rsid w:val="00482ABE"/>
    <w:rsid w:val="00482D14"/>
    <w:rsid w:val="00482D49"/>
    <w:rsid w:val="00482E90"/>
    <w:rsid w:val="004831EE"/>
    <w:rsid w:val="0048370C"/>
    <w:rsid w:val="00483D8C"/>
    <w:rsid w:val="0048477C"/>
    <w:rsid w:val="00484CBA"/>
    <w:rsid w:val="00484CC4"/>
    <w:rsid w:val="00484D6B"/>
    <w:rsid w:val="00484F7A"/>
    <w:rsid w:val="00485885"/>
    <w:rsid w:val="00485EE3"/>
    <w:rsid w:val="00485F76"/>
    <w:rsid w:val="00486301"/>
    <w:rsid w:val="0048667B"/>
    <w:rsid w:val="00486FC3"/>
    <w:rsid w:val="004874B9"/>
    <w:rsid w:val="00487817"/>
    <w:rsid w:val="00487942"/>
    <w:rsid w:val="00487A04"/>
    <w:rsid w:val="00487B4F"/>
    <w:rsid w:val="00487C2C"/>
    <w:rsid w:val="004902CA"/>
    <w:rsid w:val="00490510"/>
    <w:rsid w:val="00490907"/>
    <w:rsid w:val="004909E7"/>
    <w:rsid w:val="00490C15"/>
    <w:rsid w:val="00490C8A"/>
    <w:rsid w:val="00491856"/>
    <w:rsid w:val="004918EE"/>
    <w:rsid w:val="00492DE1"/>
    <w:rsid w:val="00493124"/>
    <w:rsid w:val="0049351D"/>
    <w:rsid w:val="00493571"/>
    <w:rsid w:val="00493C47"/>
    <w:rsid w:val="00493F24"/>
    <w:rsid w:val="00494252"/>
    <w:rsid w:val="004944B4"/>
    <w:rsid w:val="00494963"/>
    <w:rsid w:val="00494D37"/>
    <w:rsid w:val="00494F94"/>
    <w:rsid w:val="00495056"/>
    <w:rsid w:val="00495698"/>
    <w:rsid w:val="0049582F"/>
    <w:rsid w:val="00495C62"/>
    <w:rsid w:val="004968A0"/>
    <w:rsid w:val="004969C9"/>
    <w:rsid w:val="00496AAB"/>
    <w:rsid w:val="004970E9"/>
    <w:rsid w:val="004973D3"/>
    <w:rsid w:val="0049762C"/>
    <w:rsid w:val="00497A43"/>
    <w:rsid w:val="00497A91"/>
    <w:rsid w:val="00497F76"/>
    <w:rsid w:val="004A007B"/>
    <w:rsid w:val="004A0129"/>
    <w:rsid w:val="004A0190"/>
    <w:rsid w:val="004A031C"/>
    <w:rsid w:val="004A0A79"/>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5CBB"/>
    <w:rsid w:val="004B66AE"/>
    <w:rsid w:val="004B72CE"/>
    <w:rsid w:val="004B7D09"/>
    <w:rsid w:val="004B7E00"/>
    <w:rsid w:val="004B7ED6"/>
    <w:rsid w:val="004C04E3"/>
    <w:rsid w:val="004C0BDF"/>
    <w:rsid w:val="004C1056"/>
    <w:rsid w:val="004C118A"/>
    <w:rsid w:val="004C15FA"/>
    <w:rsid w:val="004C1624"/>
    <w:rsid w:val="004C1729"/>
    <w:rsid w:val="004C1BAC"/>
    <w:rsid w:val="004C1F02"/>
    <w:rsid w:val="004C2263"/>
    <w:rsid w:val="004C2DF8"/>
    <w:rsid w:val="004C2EC4"/>
    <w:rsid w:val="004C300E"/>
    <w:rsid w:val="004C3701"/>
    <w:rsid w:val="004C4381"/>
    <w:rsid w:val="004C47E5"/>
    <w:rsid w:val="004C5059"/>
    <w:rsid w:val="004C5672"/>
    <w:rsid w:val="004C57AD"/>
    <w:rsid w:val="004C60CC"/>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1EA1"/>
    <w:rsid w:val="004D266E"/>
    <w:rsid w:val="004D2BF8"/>
    <w:rsid w:val="004D2D86"/>
    <w:rsid w:val="004D3AA5"/>
    <w:rsid w:val="004D3ACE"/>
    <w:rsid w:val="004D4288"/>
    <w:rsid w:val="004D468D"/>
    <w:rsid w:val="004D4AE2"/>
    <w:rsid w:val="004D4E1A"/>
    <w:rsid w:val="004D4E40"/>
    <w:rsid w:val="004D4FBD"/>
    <w:rsid w:val="004D5095"/>
    <w:rsid w:val="004D5882"/>
    <w:rsid w:val="004D612E"/>
    <w:rsid w:val="004D61AE"/>
    <w:rsid w:val="004D6821"/>
    <w:rsid w:val="004D752C"/>
    <w:rsid w:val="004D7626"/>
    <w:rsid w:val="004D76BB"/>
    <w:rsid w:val="004D7701"/>
    <w:rsid w:val="004D7A0D"/>
    <w:rsid w:val="004E0399"/>
    <w:rsid w:val="004E062C"/>
    <w:rsid w:val="004E0701"/>
    <w:rsid w:val="004E08E2"/>
    <w:rsid w:val="004E0BA4"/>
    <w:rsid w:val="004E0E3E"/>
    <w:rsid w:val="004E1CE0"/>
    <w:rsid w:val="004E22A8"/>
    <w:rsid w:val="004E236D"/>
    <w:rsid w:val="004E2492"/>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6F9"/>
    <w:rsid w:val="004F0E0D"/>
    <w:rsid w:val="004F0EA1"/>
    <w:rsid w:val="004F0FB3"/>
    <w:rsid w:val="004F12E7"/>
    <w:rsid w:val="004F1C43"/>
    <w:rsid w:val="004F1ED5"/>
    <w:rsid w:val="004F1F9C"/>
    <w:rsid w:val="004F22E4"/>
    <w:rsid w:val="004F28B3"/>
    <w:rsid w:val="004F2B70"/>
    <w:rsid w:val="004F34DC"/>
    <w:rsid w:val="004F3730"/>
    <w:rsid w:val="004F44A9"/>
    <w:rsid w:val="004F5359"/>
    <w:rsid w:val="004F5DB0"/>
    <w:rsid w:val="004F5FD5"/>
    <w:rsid w:val="004F6047"/>
    <w:rsid w:val="004F62AA"/>
    <w:rsid w:val="004F6959"/>
    <w:rsid w:val="004F698C"/>
    <w:rsid w:val="004F6B8D"/>
    <w:rsid w:val="004F7BAE"/>
    <w:rsid w:val="00500401"/>
    <w:rsid w:val="0050070A"/>
    <w:rsid w:val="00500C6B"/>
    <w:rsid w:val="00501177"/>
    <w:rsid w:val="005014F2"/>
    <w:rsid w:val="0050214D"/>
    <w:rsid w:val="005021BD"/>
    <w:rsid w:val="00502F94"/>
    <w:rsid w:val="005036C4"/>
    <w:rsid w:val="005038D0"/>
    <w:rsid w:val="00503AC4"/>
    <w:rsid w:val="00503CC8"/>
    <w:rsid w:val="00503F05"/>
    <w:rsid w:val="00504037"/>
    <w:rsid w:val="005040D3"/>
    <w:rsid w:val="005047D7"/>
    <w:rsid w:val="00505D82"/>
    <w:rsid w:val="00505E4F"/>
    <w:rsid w:val="00505F73"/>
    <w:rsid w:val="00506B38"/>
    <w:rsid w:val="00507541"/>
    <w:rsid w:val="00507966"/>
    <w:rsid w:val="00507B7B"/>
    <w:rsid w:val="00507F8E"/>
    <w:rsid w:val="00510836"/>
    <w:rsid w:val="00510E09"/>
    <w:rsid w:val="00510EB4"/>
    <w:rsid w:val="0051166C"/>
    <w:rsid w:val="00511DD3"/>
    <w:rsid w:val="00512B21"/>
    <w:rsid w:val="0051335C"/>
    <w:rsid w:val="005136EC"/>
    <w:rsid w:val="00513C27"/>
    <w:rsid w:val="00513D22"/>
    <w:rsid w:val="00514C53"/>
    <w:rsid w:val="00515976"/>
    <w:rsid w:val="00516437"/>
    <w:rsid w:val="00517108"/>
    <w:rsid w:val="00517156"/>
    <w:rsid w:val="00517176"/>
    <w:rsid w:val="005172CF"/>
    <w:rsid w:val="0051780B"/>
    <w:rsid w:val="00520DD8"/>
    <w:rsid w:val="00521461"/>
    <w:rsid w:val="00521605"/>
    <w:rsid w:val="005217FD"/>
    <w:rsid w:val="00521B1E"/>
    <w:rsid w:val="00522745"/>
    <w:rsid w:val="00522CAE"/>
    <w:rsid w:val="00522D70"/>
    <w:rsid w:val="00522FB7"/>
    <w:rsid w:val="00523182"/>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27C9F"/>
    <w:rsid w:val="00531095"/>
    <w:rsid w:val="005310D1"/>
    <w:rsid w:val="0053113A"/>
    <w:rsid w:val="00531788"/>
    <w:rsid w:val="00531BE4"/>
    <w:rsid w:val="00531C6F"/>
    <w:rsid w:val="00532360"/>
    <w:rsid w:val="00532747"/>
    <w:rsid w:val="0053274D"/>
    <w:rsid w:val="005327B9"/>
    <w:rsid w:val="00532A4E"/>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674"/>
    <w:rsid w:val="00537BC7"/>
    <w:rsid w:val="00537C89"/>
    <w:rsid w:val="00537ED0"/>
    <w:rsid w:val="00537FCA"/>
    <w:rsid w:val="00540234"/>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593A"/>
    <w:rsid w:val="00546234"/>
    <w:rsid w:val="00546313"/>
    <w:rsid w:val="005464A9"/>
    <w:rsid w:val="00546BB4"/>
    <w:rsid w:val="00547146"/>
    <w:rsid w:val="005471ED"/>
    <w:rsid w:val="00547D4F"/>
    <w:rsid w:val="00547D9B"/>
    <w:rsid w:val="0055029B"/>
    <w:rsid w:val="00550377"/>
    <w:rsid w:val="00551248"/>
    <w:rsid w:val="005516A4"/>
    <w:rsid w:val="005517F9"/>
    <w:rsid w:val="00551DF1"/>
    <w:rsid w:val="00552505"/>
    <w:rsid w:val="00552B86"/>
    <w:rsid w:val="00553CCD"/>
    <w:rsid w:val="005542F9"/>
    <w:rsid w:val="00554A12"/>
    <w:rsid w:val="00554EA2"/>
    <w:rsid w:val="00555230"/>
    <w:rsid w:val="0055572C"/>
    <w:rsid w:val="00555BDA"/>
    <w:rsid w:val="00556110"/>
    <w:rsid w:val="00556165"/>
    <w:rsid w:val="005567D1"/>
    <w:rsid w:val="00556938"/>
    <w:rsid w:val="00556BA9"/>
    <w:rsid w:val="00556EBA"/>
    <w:rsid w:val="00557176"/>
    <w:rsid w:val="005575D9"/>
    <w:rsid w:val="00557CF6"/>
    <w:rsid w:val="00560100"/>
    <w:rsid w:val="0056011A"/>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B54"/>
    <w:rsid w:val="00566D07"/>
    <w:rsid w:val="00566D20"/>
    <w:rsid w:val="00566DD4"/>
    <w:rsid w:val="00566E04"/>
    <w:rsid w:val="00567685"/>
    <w:rsid w:val="0057019D"/>
    <w:rsid w:val="0057036C"/>
    <w:rsid w:val="00570D7D"/>
    <w:rsid w:val="0057116B"/>
    <w:rsid w:val="00571A1C"/>
    <w:rsid w:val="00571D2A"/>
    <w:rsid w:val="0057262E"/>
    <w:rsid w:val="00572853"/>
    <w:rsid w:val="00572D49"/>
    <w:rsid w:val="00573D65"/>
    <w:rsid w:val="00573E71"/>
    <w:rsid w:val="005743C2"/>
    <w:rsid w:val="005748A6"/>
    <w:rsid w:val="00574B82"/>
    <w:rsid w:val="00574EF0"/>
    <w:rsid w:val="0057545A"/>
    <w:rsid w:val="0057571F"/>
    <w:rsid w:val="005758B4"/>
    <w:rsid w:val="00575DAA"/>
    <w:rsid w:val="00576153"/>
    <w:rsid w:val="0057639F"/>
    <w:rsid w:val="00576577"/>
    <w:rsid w:val="005775E8"/>
    <w:rsid w:val="0057774E"/>
    <w:rsid w:val="00577A46"/>
    <w:rsid w:val="00577A6E"/>
    <w:rsid w:val="005808C1"/>
    <w:rsid w:val="00580D1B"/>
    <w:rsid w:val="005819E4"/>
    <w:rsid w:val="005822D3"/>
    <w:rsid w:val="00582406"/>
    <w:rsid w:val="005824BF"/>
    <w:rsid w:val="00582780"/>
    <w:rsid w:val="00582ADA"/>
    <w:rsid w:val="00582B69"/>
    <w:rsid w:val="00582DA8"/>
    <w:rsid w:val="00582F97"/>
    <w:rsid w:val="005841FC"/>
    <w:rsid w:val="005843D3"/>
    <w:rsid w:val="005849AB"/>
    <w:rsid w:val="00584BB2"/>
    <w:rsid w:val="00584C06"/>
    <w:rsid w:val="0058538A"/>
    <w:rsid w:val="00585A54"/>
    <w:rsid w:val="005860DD"/>
    <w:rsid w:val="005860EA"/>
    <w:rsid w:val="00586134"/>
    <w:rsid w:val="0058629F"/>
    <w:rsid w:val="005870E3"/>
    <w:rsid w:val="005872F9"/>
    <w:rsid w:val="00587DAA"/>
    <w:rsid w:val="00590AEE"/>
    <w:rsid w:val="00591195"/>
    <w:rsid w:val="005914CB"/>
    <w:rsid w:val="005916FB"/>
    <w:rsid w:val="00591BB6"/>
    <w:rsid w:val="00591BC1"/>
    <w:rsid w:val="00592206"/>
    <w:rsid w:val="00592828"/>
    <w:rsid w:val="00592C65"/>
    <w:rsid w:val="0059315D"/>
    <w:rsid w:val="00593334"/>
    <w:rsid w:val="0059378B"/>
    <w:rsid w:val="00593EF8"/>
    <w:rsid w:val="00594B88"/>
    <w:rsid w:val="0059548C"/>
    <w:rsid w:val="005956F6"/>
    <w:rsid w:val="0059572F"/>
    <w:rsid w:val="0059591D"/>
    <w:rsid w:val="00595A22"/>
    <w:rsid w:val="00595C78"/>
    <w:rsid w:val="00595D1D"/>
    <w:rsid w:val="00595EB1"/>
    <w:rsid w:val="0059669B"/>
    <w:rsid w:val="00596A6E"/>
    <w:rsid w:val="00596B04"/>
    <w:rsid w:val="00596CF7"/>
    <w:rsid w:val="00596F6F"/>
    <w:rsid w:val="0059706F"/>
    <w:rsid w:val="00597861"/>
    <w:rsid w:val="00597959"/>
    <w:rsid w:val="00597C60"/>
    <w:rsid w:val="00597DFA"/>
    <w:rsid w:val="005A018A"/>
    <w:rsid w:val="005A09FD"/>
    <w:rsid w:val="005A0F88"/>
    <w:rsid w:val="005A135A"/>
    <w:rsid w:val="005A187B"/>
    <w:rsid w:val="005A1912"/>
    <w:rsid w:val="005A200E"/>
    <w:rsid w:val="005A2B11"/>
    <w:rsid w:val="005A2FCF"/>
    <w:rsid w:val="005A3431"/>
    <w:rsid w:val="005A3440"/>
    <w:rsid w:val="005A38D8"/>
    <w:rsid w:val="005A46E2"/>
    <w:rsid w:val="005A5594"/>
    <w:rsid w:val="005A5C3A"/>
    <w:rsid w:val="005A62C9"/>
    <w:rsid w:val="005A65A1"/>
    <w:rsid w:val="005A67D7"/>
    <w:rsid w:val="005A6B62"/>
    <w:rsid w:val="005A6CE9"/>
    <w:rsid w:val="005A73B1"/>
    <w:rsid w:val="005A758E"/>
    <w:rsid w:val="005A7A95"/>
    <w:rsid w:val="005B0545"/>
    <w:rsid w:val="005B0AD0"/>
    <w:rsid w:val="005B12FA"/>
    <w:rsid w:val="005B1672"/>
    <w:rsid w:val="005B280F"/>
    <w:rsid w:val="005B3936"/>
    <w:rsid w:val="005B4923"/>
    <w:rsid w:val="005B574A"/>
    <w:rsid w:val="005B587B"/>
    <w:rsid w:val="005B5DA0"/>
    <w:rsid w:val="005B62E8"/>
    <w:rsid w:val="005B6842"/>
    <w:rsid w:val="005B6B22"/>
    <w:rsid w:val="005B6DB4"/>
    <w:rsid w:val="005B6F48"/>
    <w:rsid w:val="005B7FE2"/>
    <w:rsid w:val="005C007B"/>
    <w:rsid w:val="005C0269"/>
    <w:rsid w:val="005C0341"/>
    <w:rsid w:val="005C04AB"/>
    <w:rsid w:val="005C05EE"/>
    <w:rsid w:val="005C07DF"/>
    <w:rsid w:val="005C0B2E"/>
    <w:rsid w:val="005C0D03"/>
    <w:rsid w:val="005C0D4B"/>
    <w:rsid w:val="005C0DAF"/>
    <w:rsid w:val="005C0E10"/>
    <w:rsid w:val="005C0ED0"/>
    <w:rsid w:val="005C0FE4"/>
    <w:rsid w:val="005C1711"/>
    <w:rsid w:val="005C19D6"/>
    <w:rsid w:val="005C1E38"/>
    <w:rsid w:val="005C2245"/>
    <w:rsid w:val="005C2844"/>
    <w:rsid w:val="005C3285"/>
    <w:rsid w:val="005C370C"/>
    <w:rsid w:val="005C3A77"/>
    <w:rsid w:val="005C3AFE"/>
    <w:rsid w:val="005C3EF5"/>
    <w:rsid w:val="005C3EFB"/>
    <w:rsid w:val="005C414A"/>
    <w:rsid w:val="005C48BC"/>
    <w:rsid w:val="005C4A6F"/>
    <w:rsid w:val="005C4B58"/>
    <w:rsid w:val="005C565E"/>
    <w:rsid w:val="005C572D"/>
    <w:rsid w:val="005C5889"/>
    <w:rsid w:val="005C5950"/>
    <w:rsid w:val="005C5E94"/>
    <w:rsid w:val="005C5F79"/>
    <w:rsid w:val="005C62F6"/>
    <w:rsid w:val="005C65F6"/>
    <w:rsid w:val="005C6ED6"/>
    <w:rsid w:val="005C7166"/>
    <w:rsid w:val="005C754A"/>
    <w:rsid w:val="005C7C99"/>
    <w:rsid w:val="005D010C"/>
    <w:rsid w:val="005D0130"/>
    <w:rsid w:val="005D0BE9"/>
    <w:rsid w:val="005D0C4E"/>
    <w:rsid w:val="005D1AC1"/>
    <w:rsid w:val="005D21B8"/>
    <w:rsid w:val="005D2752"/>
    <w:rsid w:val="005D2A6E"/>
    <w:rsid w:val="005D2F7E"/>
    <w:rsid w:val="005D304E"/>
    <w:rsid w:val="005D3344"/>
    <w:rsid w:val="005D3479"/>
    <w:rsid w:val="005D35BB"/>
    <w:rsid w:val="005D3BC3"/>
    <w:rsid w:val="005D3BD5"/>
    <w:rsid w:val="005D4710"/>
    <w:rsid w:val="005D539F"/>
    <w:rsid w:val="005D5F39"/>
    <w:rsid w:val="005D65AD"/>
    <w:rsid w:val="005D6763"/>
    <w:rsid w:val="005D72DA"/>
    <w:rsid w:val="005D73FF"/>
    <w:rsid w:val="005D764F"/>
    <w:rsid w:val="005D7F05"/>
    <w:rsid w:val="005E0EAB"/>
    <w:rsid w:val="005E2165"/>
    <w:rsid w:val="005E22F3"/>
    <w:rsid w:val="005E380B"/>
    <w:rsid w:val="005E3C28"/>
    <w:rsid w:val="005E3F3A"/>
    <w:rsid w:val="005E4D2B"/>
    <w:rsid w:val="005E4EEA"/>
    <w:rsid w:val="005E4FA9"/>
    <w:rsid w:val="005E6040"/>
    <w:rsid w:val="005E69D4"/>
    <w:rsid w:val="005E7A2A"/>
    <w:rsid w:val="005E7E31"/>
    <w:rsid w:val="005F0A4C"/>
    <w:rsid w:val="005F15E0"/>
    <w:rsid w:val="005F1870"/>
    <w:rsid w:val="005F187E"/>
    <w:rsid w:val="005F22DB"/>
    <w:rsid w:val="005F272A"/>
    <w:rsid w:val="005F277D"/>
    <w:rsid w:val="005F2CA7"/>
    <w:rsid w:val="005F2FD2"/>
    <w:rsid w:val="005F33EF"/>
    <w:rsid w:val="005F38F7"/>
    <w:rsid w:val="005F3ACF"/>
    <w:rsid w:val="005F3BFD"/>
    <w:rsid w:val="005F406C"/>
    <w:rsid w:val="005F422E"/>
    <w:rsid w:val="005F49C7"/>
    <w:rsid w:val="005F4F76"/>
    <w:rsid w:val="005F514F"/>
    <w:rsid w:val="005F5198"/>
    <w:rsid w:val="005F52CD"/>
    <w:rsid w:val="005F586B"/>
    <w:rsid w:val="005F5B06"/>
    <w:rsid w:val="005F6D30"/>
    <w:rsid w:val="005F70A7"/>
    <w:rsid w:val="005F73AD"/>
    <w:rsid w:val="005F748C"/>
    <w:rsid w:val="005F7CF4"/>
    <w:rsid w:val="00600057"/>
    <w:rsid w:val="00600DB4"/>
    <w:rsid w:val="0060101B"/>
    <w:rsid w:val="00601341"/>
    <w:rsid w:val="00601C2F"/>
    <w:rsid w:val="00602425"/>
    <w:rsid w:val="0060262C"/>
    <w:rsid w:val="006035AB"/>
    <w:rsid w:val="0060377B"/>
    <w:rsid w:val="006039DD"/>
    <w:rsid w:val="00603AFA"/>
    <w:rsid w:val="00603CD3"/>
    <w:rsid w:val="00603CE8"/>
    <w:rsid w:val="0060442D"/>
    <w:rsid w:val="00604680"/>
    <w:rsid w:val="00604854"/>
    <w:rsid w:val="00604B4C"/>
    <w:rsid w:val="00605ECF"/>
    <w:rsid w:val="0060612B"/>
    <w:rsid w:val="0060647D"/>
    <w:rsid w:val="0060667C"/>
    <w:rsid w:val="0060668A"/>
    <w:rsid w:val="00606BEB"/>
    <w:rsid w:val="00606DD4"/>
    <w:rsid w:val="0060707B"/>
    <w:rsid w:val="00607178"/>
    <w:rsid w:val="0061014C"/>
    <w:rsid w:val="00610636"/>
    <w:rsid w:val="00610957"/>
    <w:rsid w:val="00610BF4"/>
    <w:rsid w:val="0061110C"/>
    <w:rsid w:val="0061158B"/>
    <w:rsid w:val="006116F7"/>
    <w:rsid w:val="00612169"/>
    <w:rsid w:val="00612A47"/>
    <w:rsid w:val="00612F76"/>
    <w:rsid w:val="006131BC"/>
    <w:rsid w:val="0061394B"/>
    <w:rsid w:val="00613FA7"/>
    <w:rsid w:val="0061535D"/>
    <w:rsid w:val="00615673"/>
    <w:rsid w:val="00615BBF"/>
    <w:rsid w:val="006161E5"/>
    <w:rsid w:val="00616561"/>
    <w:rsid w:val="006167EF"/>
    <w:rsid w:val="00616D97"/>
    <w:rsid w:val="00617898"/>
    <w:rsid w:val="00620776"/>
    <w:rsid w:val="006207FD"/>
    <w:rsid w:val="00620BF8"/>
    <w:rsid w:val="00620CEE"/>
    <w:rsid w:val="00621EF6"/>
    <w:rsid w:val="00621F05"/>
    <w:rsid w:val="00622CE8"/>
    <w:rsid w:val="00622D8F"/>
    <w:rsid w:val="00622E29"/>
    <w:rsid w:val="00623492"/>
    <w:rsid w:val="00623786"/>
    <w:rsid w:val="00624360"/>
    <w:rsid w:val="0062488E"/>
    <w:rsid w:val="006252C0"/>
    <w:rsid w:val="0062553A"/>
    <w:rsid w:val="0062575A"/>
    <w:rsid w:val="00625EF4"/>
    <w:rsid w:val="00626215"/>
    <w:rsid w:val="006266AB"/>
    <w:rsid w:val="00627DAE"/>
    <w:rsid w:val="00627F94"/>
    <w:rsid w:val="00630C13"/>
    <w:rsid w:val="006310C1"/>
    <w:rsid w:val="00631E3B"/>
    <w:rsid w:val="00631F4C"/>
    <w:rsid w:val="00631FAF"/>
    <w:rsid w:val="00632211"/>
    <w:rsid w:val="00632574"/>
    <w:rsid w:val="00632645"/>
    <w:rsid w:val="00632F36"/>
    <w:rsid w:val="00633405"/>
    <w:rsid w:val="006335A3"/>
    <w:rsid w:val="006338C6"/>
    <w:rsid w:val="00633FDC"/>
    <w:rsid w:val="00634701"/>
    <w:rsid w:val="00634A06"/>
    <w:rsid w:val="00634A69"/>
    <w:rsid w:val="00634D8A"/>
    <w:rsid w:val="00634DC0"/>
    <w:rsid w:val="00635DCD"/>
    <w:rsid w:val="00635FF7"/>
    <w:rsid w:val="006364F7"/>
    <w:rsid w:val="00636E15"/>
    <w:rsid w:val="00636EE0"/>
    <w:rsid w:val="0063747A"/>
    <w:rsid w:val="0063799B"/>
    <w:rsid w:val="00637C68"/>
    <w:rsid w:val="00637E93"/>
    <w:rsid w:val="00637F16"/>
    <w:rsid w:val="006404EF"/>
    <w:rsid w:val="00640F20"/>
    <w:rsid w:val="0064102E"/>
    <w:rsid w:val="00641ED0"/>
    <w:rsid w:val="00641F15"/>
    <w:rsid w:val="00641FAC"/>
    <w:rsid w:val="0064251E"/>
    <w:rsid w:val="006428E2"/>
    <w:rsid w:val="00642A82"/>
    <w:rsid w:val="00642C8C"/>
    <w:rsid w:val="00642FE5"/>
    <w:rsid w:val="006439D0"/>
    <w:rsid w:val="00644A84"/>
    <w:rsid w:val="00644C01"/>
    <w:rsid w:val="00644D49"/>
    <w:rsid w:val="00644F09"/>
    <w:rsid w:val="006451D0"/>
    <w:rsid w:val="006452A9"/>
    <w:rsid w:val="006453EB"/>
    <w:rsid w:val="00645659"/>
    <w:rsid w:val="00645E71"/>
    <w:rsid w:val="00647093"/>
    <w:rsid w:val="00647149"/>
    <w:rsid w:val="006471EC"/>
    <w:rsid w:val="006473C2"/>
    <w:rsid w:val="00647F32"/>
    <w:rsid w:val="00647FD2"/>
    <w:rsid w:val="006502C2"/>
    <w:rsid w:val="00650535"/>
    <w:rsid w:val="00650A46"/>
    <w:rsid w:val="00650AEC"/>
    <w:rsid w:val="00650F8A"/>
    <w:rsid w:val="006510E4"/>
    <w:rsid w:val="00651B19"/>
    <w:rsid w:val="0065203B"/>
    <w:rsid w:val="0065204C"/>
    <w:rsid w:val="00652B82"/>
    <w:rsid w:val="00653187"/>
    <w:rsid w:val="006534E7"/>
    <w:rsid w:val="00654108"/>
    <w:rsid w:val="006542E9"/>
    <w:rsid w:val="006549E1"/>
    <w:rsid w:val="00654B02"/>
    <w:rsid w:val="00654BFF"/>
    <w:rsid w:val="00654C22"/>
    <w:rsid w:val="00654F3E"/>
    <w:rsid w:val="00655130"/>
    <w:rsid w:val="006551A8"/>
    <w:rsid w:val="00655FF1"/>
    <w:rsid w:val="00656918"/>
    <w:rsid w:val="00656B67"/>
    <w:rsid w:val="006572F0"/>
    <w:rsid w:val="00657311"/>
    <w:rsid w:val="0065751D"/>
    <w:rsid w:val="006576A7"/>
    <w:rsid w:val="006579BD"/>
    <w:rsid w:val="00657DAA"/>
    <w:rsid w:val="0066034F"/>
    <w:rsid w:val="0066072A"/>
    <w:rsid w:val="006614E4"/>
    <w:rsid w:val="006616EF"/>
    <w:rsid w:val="00661A78"/>
    <w:rsid w:val="00661D8F"/>
    <w:rsid w:val="00661E1D"/>
    <w:rsid w:val="00662170"/>
    <w:rsid w:val="00662CD7"/>
    <w:rsid w:val="00662E03"/>
    <w:rsid w:val="00663005"/>
    <w:rsid w:val="00663073"/>
    <w:rsid w:val="00663183"/>
    <w:rsid w:val="0066362A"/>
    <w:rsid w:val="00663AD0"/>
    <w:rsid w:val="00663CDF"/>
    <w:rsid w:val="00663F50"/>
    <w:rsid w:val="00663FD9"/>
    <w:rsid w:val="00664075"/>
    <w:rsid w:val="00664787"/>
    <w:rsid w:val="00664AA6"/>
    <w:rsid w:val="00664B8C"/>
    <w:rsid w:val="00664E58"/>
    <w:rsid w:val="00665916"/>
    <w:rsid w:val="00665967"/>
    <w:rsid w:val="00665B44"/>
    <w:rsid w:val="00666207"/>
    <w:rsid w:val="006666E4"/>
    <w:rsid w:val="00666A21"/>
    <w:rsid w:val="00666B9E"/>
    <w:rsid w:val="00666F87"/>
    <w:rsid w:val="00667922"/>
    <w:rsid w:val="00667BBF"/>
    <w:rsid w:val="00670DF5"/>
    <w:rsid w:val="00670F4A"/>
    <w:rsid w:val="00671029"/>
    <w:rsid w:val="00671194"/>
    <w:rsid w:val="00671BB1"/>
    <w:rsid w:val="00672578"/>
    <w:rsid w:val="006726FB"/>
    <w:rsid w:val="00672D5E"/>
    <w:rsid w:val="00672F1B"/>
    <w:rsid w:val="006730D3"/>
    <w:rsid w:val="006738D1"/>
    <w:rsid w:val="00673EB7"/>
    <w:rsid w:val="0067478C"/>
    <w:rsid w:val="006754A7"/>
    <w:rsid w:val="00675763"/>
    <w:rsid w:val="006757AD"/>
    <w:rsid w:val="006758C2"/>
    <w:rsid w:val="00675970"/>
    <w:rsid w:val="00675B76"/>
    <w:rsid w:val="00675FCA"/>
    <w:rsid w:val="00676101"/>
    <w:rsid w:val="00676131"/>
    <w:rsid w:val="0067635F"/>
    <w:rsid w:val="00676908"/>
    <w:rsid w:val="00677476"/>
    <w:rsid w:val="00677841"/>
    <w:rsid w:val="00677B84"/>
    <w:rsid w:val="00677BB4"/>
    <w:rsid w:val="00677CF9"/>
    <w:rsid w:val="00677D56"/>
    <w:rsid w:val="0068023E"/>
    <w:rsid w:val="006816E7"/>
    <w:rsid w:val="006828B9"/>
    <w:rsid w:val="00682AC9"/>
    <w:rsid w:val="00682B18"/>
    <w:rsid w:val="006838F2"/>
    <w:rsid w:val="006843E6"/>
    <w:rsid w:val="006846EA"/>
    <w:rsid w:val="00684853"/>
    <w:rsid w:val="00684FD1"/>
    <w:rsid w:val="00685CEE"/>
    <w:rsid w:val="00685D88"/>
    <w:rsid w:val="006869AA"/>
    <w:rsid w:val="00686F5B"/>
    <w:rsid w:val="00686FA4"/>
    <w:rsid w:val="00687403"/>
    <w:rsid w:val="006905D1"/>
    <w:rsid w:val="006907DD"/>
    <w:rsid w:val="006912DF"/>
    <w:rsid w:val="00691348"/>
    <w:rsid w:val="00691D75"/>
    <w:rsid w:val="00691E31"/>
    <w:rsid w:val="00691E38"/>
    <w:rsid w:val="00691F19"/>
    <w:rsid w:val="00691F77"/>
    <w:rsid w:val="00691FCC"/>
    <w:rsid w:val="006920A9"/>
    <w:rsid w:val="006926C9"/>
    <w:rsid w:val="006933DC"/>
    <w:rsid w:val="00693729"/>
    <w:rsid w:val="00694268"/>
    <w:rsid w:val="00694C72"/>
    <w:rsid w:val="00694D4B"/>
    <w:rsid w:val="00694F35"/>
    <w:rsid w:val="006953A7"/>
    <w:rsid w:val="00695A70"/>
    <w:rsid w:val="00695C8F"/>
    <w:rsid w:val="006970CF"/>
    <w:rsid w:val="0069746A"/>
    <w:rsid w:val="00697CB8"/>
    <w:rsid w:val="006A0854"/>
    <w:rsid w:val="006A09EE"/>
    <w:rsid w:val="006A0A3B"/>
    <w:rsid w:val="006A0EE1"/>
    <w:rsid w:val="006A1B45"/>
    <w:rsid w:val="006A1D29"/>
    <w:rsid w:val="006A2255"/>
    <w:rsid w:val="006A27C4"/>
    <w:rsid w:val="006A2FA5"/>
    <w:rsid w:val="006A2FDA"/>
    <w:rsid w:val="006A30ED"/>
    <w:rsid w:val="006A381E"/>
    <w:rsid w:val="006A384C"/>
    <w:rsid w:val="006A39C7"/>
    <w:rsid w:val="006A3CBF"/>
    <w:rsid w:val="006A3D28"/>
    <w:rsid w:val="006A4BB3"/>
    <w:rsid w:val="006A5BE5"/>
    <w:rsid w:val="006A5EEF"/>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66"/>
    <w:rsid w:val="006B4CED"/>
    <w:rsid w:val="006B4CF1"/>
    <w:rsid w:val="006B511E"/>
    <w:rsid w:val="006B5643"/>
    <w:rsid w:val="006B5857"/>
    <w:rsid w:val="006B5E32"/>
    <w:rsid w:val="006B5E90"/>
    <w:rsid w:val="006B6A6F"/>
    <w:rsid w:val="006B6B90"/>
    <w:rsid w:val="006B71D1"/>
    <w:rsid w:val="006B7558"/>
    <w:rsid w:val="006B76E9"/>
    <w:rsid w:val="006B772C"/>
    <w:rsid w:val="006B7EBE"/>
    <w:rsid w:val="006C1639"/>
    <w:rsid w:val="006C1693"/>
    <w:rsid w:val="006C16F4"/>
    <w:rsid w:val="006C1C0A"/>
    <w:rsid w:val="006C1D4F"/>
    <w:rsid w:val="006C25E3"/>
    <w:rsid w:val="006C2714"/>
    <w:rsid w:val="006C287F"/>
    <w:rsid w:val="006C2C86"/>
    <w:rsid w:val="006C3139"/>
    <w:rsid w:val="006C34D1"/>
    <w:rsid w:val="006C384B"/>
    <w:rsid w:val="006C3AF1"/>
    <w:rsid w:val="006C3BC5"/>
    <w:rsid w:val="006C44D4"/>
    <w:rsid w:val="006C4A46"/>
    <w:rsid w:val="006C4E89"/>
    <w:rsid w:val="006C520D"/>
    <w:rsid w:val="006C5C37"/>
    <w:rsid w:val="006C5FC0"/>
    <w:rsid w:val="006C60BE"/>
    <w:rsid w:val="006C67B9"/>
    <w:rsid w:val="006C6A9B"/>
    <w:rsid w:val="006C6F24"/>
    <w:rsid w:val="006C7559"/>
    <w:rsid w:val="006C778A"/>
    <w:rsid w:val="006C7824"/>
    <w:rsid w:val="006C7D04"/>
    <w:rsid w:val="006C7F3C"/>
    <w:rsid w:val="006D08FE"/>
    <w:rsid w:val="006D0C0F"/>
    <w:rsid w:val="006D112E"/>
    <w:rsid w:val="006D1319"/>
    <w:rsid w:val="006D147C"/>
    <w:rsid w:val="006D1D76"/>
    <w:rsid w:val="006D1D98"/>
    <w:rsid w:val="006D1FB4"/>
    <w:rsid w:val="006D2896"/>
    <w:rsid w:val="006D2DED"/>
    <w:rsid w:val="006D2E03"/>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812"/>
    <w:rsid w:val="006E68D6"/>
    <w:rsid w:val="006E6D63"/>
    <w:rsid w:val="006E6DD9"/>
    <w:rsid w:val="006E7051"/>
    <w:rsid w:val="006E7BB3"/>
    <w:rsid w:val="006F04BD"/>
    <w:rsid w:val="006F1C0F"/>
    <w:rsid w:val="006F1DED"/>
    <w:rsid w:val="006F2759"/>
    <w:rsid w:val="006F2A91"/>
    <w:rsid w:val="006F2D33"/>
    <w:rsid w:val="006F2D7A"/>
    <w:rsid w:val="006F2FF5"/>
    <w:rsid w:val="006F379C"/>
    <w:rsid w:val="006F4220"/>
    <w:rsid w:val="006F48CD"/>
    <w:rsid w:val="006F65E2"/>
    <w:rsid w:val="006F69F6"/>
    <w:rsid w:val="006F6BCB"/>
    <w:rsid w:val="006F7104"/>
    <w:rsid w:val="006F73FC"/>
    <w:rsid w:val="006F778D"/>
    <w:rsid w:val="00700002"/>
    <w:rsid w:val="007000D7"/>
    <w:rsid w:val="00701020"/>
    <w:rsid w:val="007011CA"/>
    <w:rsid w:val="00701265"/>
    <w:rsid w:val="00701AFC"/>
    <w:rsid w:val="007022EC"/>
    <w:rsid w:val="007028F0"/>
    <w:rsid w:val="00702B49"/>
    <w:rsid w:val="00703563"/>
    <w:rsid w:val="007039E6"/>
    <w:rsid w:val="00703CB5"/>
    <w:rsid w:val="00703CE8"/>
    <w:rsid w:val="007041F7"/>
    <w:rsid w:val="00704737"/>
    <w:rsid w:val="0070481E"/>
    <w:rsid w:val="00704C1B"/>
    <w:rsid w:val="00704C51"/>
    <w:rsid w:val="007059EA"/>
    <w:rsid w:val="00705C2C"/>
    <w:rsid w:val="00705D34"/>
    <w:rsid w:val="00706311"/>
    <w:rsid w:val="00706362"/>
    <w:rsid w:val="0070638A"/>
    <w:rsid w:val="007066EA"/>
    <w:rsid w:val="0070682E"/>
    <w:rsid w:val="00706CAF"/>
    <w:rsid w:val="0070708F"/>
    <w:rsid w:val="00707769"/>
    <w:rsid w:val="007077B6"/>
    <w:rsid w:val="0071015D"/>
    <w:rsid w:val="007105EA"/>
    <w:rsid w:val="007106F1"/>
    <w:rsid w:val="007108BF"/>
    <w:rsid w:val="00710906"/>
    <w:rsid w:val="00710B98"/>
    <w:rsid w:val="007113ED"/>
    <w:rsid w:val="007117A9"/>
    <w:rsid w:val="00712157"/>
    <w:rsid w:val="0071221C"/>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17C12"/>
    <w:rsid w:val="00717CFA"/>
    <w:rsid w:val="007200F0"/>
    <w:rsid w:val="00720717"/>
    <w:rsid w:val="007209A3"/>
    <w:rsid w:val="007211DE"/>
    <w:rsid w:val="007215EB"/>
    <w:rsid w:val="007216BB"/>
    <w:rsid w:val="00722328"/>
    <w:rsid w:val="007245FB"/>
    <w:rsid w:val="0072483E"/>
    <w:rsid w:val="00724CD7"/>
    <w:rsid w:val="00724E16"/>
    <w:rsid w:val="00724E6E"/>
    <w:rsid w:val="007257E3"/>
    <w:rsid w:val="00726003"/>
    <w:rsid w:val="007265D8"/>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2EE3"/>
    <w:rsid w:val="007331FF"/>
    <w:rsid w:val="007345F5"/>
    <w:rsid w:val="00734859"/>
    <w:rsid w:val="00734E3B"/>
    <w:rsid w:val="00735EAB"/>
    <w:rsid w:val="0073605A"/>
    <w:rsid w:val="00736614"/>
    <w:rsid w:val="0073663C"/>
    <w:rsid w:val="0073689E"/>
    <w:rsid w:val="00736E56"/>
    <w:rsid w:val="00737D03"/>
    <w:rsid w:val="00737F14"/>
    <w:rsid w:val="00740175"/>
    <w:rsid w:val="00740A8B"/>
    <w:rsid w:val="00740ECE"/>
    <w:rsid w:val="0074107F"/>
    <w:rsid w:val="0074158C"/>
    <w:rsid w:val="00741696"/>
    <w:rsid w:val="0074198E"/>
    <w:rsid w:val="00741CEE"/>
    <w:rsid w:val="007421B6"/>
    <w:rsid w:val="007429C1"/>
    <w:rsid w:val="00742EC9"/>
    <w:rsid w:val="007433F6"/>
    <w:rsid w:val="00743542"/>
    <w:rsid w:val="00743DEC"/>
    <w:rsid w:val="00744138"/>
    <w:rsid w:val="0074435F"/>
    <w:rsid w:val="00744814"/>
    <w:rsid w:val="00744AB9"/>
    <w:rsid w:val="00744FAE"/>
    <w:rsid w:val="00745335"/>
    <w:rsid w:val="00745468"/>
    <w:rsid w:val="00745894"/>
    <w:rsid w:val="007461A5"/>
    <w:rsid w:val="0074645D"/>
    <w:rsid w:val="007475B7"/>
    <w:rsid w:val="00747643"/>
    <w:rsid w:val="0074779E"/>
    <w:rsid w:val="007477CD"/>
    <w:rsid w:val="007503C3"/>
    <w:rsid w:val="00750C1C"/>
    <w:rsid w:val="0075101B"/>
    <w:rsid w:val="00751028"/>
    <w:rsid w:val="007510EB"/>
    <w:rsid w:val="007511DC"/>
    <w:rsid w:val="00751412"/>
    <w:rsid w:val="00751956"/>
    <w:rsid w:val="007519A9"/>
    <w:rsid w:val="007522D1"/>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578DA"/>
    <w:rsid w:val="007579C5"/>
    <w:rsid w:val="00760C03"/>
    <w:rsid w:val="00760D0A"/>
    <w:rsid w:val="00760DB2"/>
    <w:rsid w:val="00760EF9"/>
    <w:rsid w:val="0076106D"/>
    <w:rsid w:val="00761F4F"/>
    <w:rsid w:val="00762184"/>
    <w:rsid w:val="00762476"/>
    <w:rsid w:val="0076251F"/>
    <w:rsid w:val="00762550"/>
    <w:rsid w:val="00762FE1"/>
    <w:rsid w:val="00763061"/>
    <w:rsid w:val="007632F6"/>
    <w:rsid w:val="0076340E"/>
    <w:rsid w:val="007635D1"/>
    <w:rsid w:val="007639C1"/>
    <w:rsid w:val="00763CDF"/>
    <w:rsid w:val="007640BA"/>
    <w:rsid w:val="00764958"/>
    <w:rsid w:val="00764D97"/>
    <w:rsid w:val="00765219"/>
    <w:rsid w:val="0076543B"/>
    <w:rsid w:val="00765BED"/>
    <w:rsid w:val="007661B9"/>
    <w:rsid w:val="007663EC"/>
    <w:rsid w:val="00766799"/>
    <w:rsid w:val="00766B7A"/>
    <w:rsid w:val="00766D74"/>
    <w:rsid w:val="00766F86"/>
    <w:rsid w:val="00767396"/>
    <w:rsid w:val="00767A3B"/>
    <w:rsid w:val="00767DB1"/>
    <w:rsid w:val="007706BC"/>
    <w:rsid w:val="00770C42"/>
    <w:rsid w:val="00770D3F"/>
    <w:rsid w:val="0077107F"/>
    <w:rsid w:val="007712F0"/>
    <w:rsid w:val="00771DBC"/>
    <w:rsid w:val="00772DF7"/>
    <w:rsid w:val="00772F18"/>
    <w:rsid w:val="007737AF"/>
    <w:rsid w:val="007737C1"/>
    <w:rsid w:val="00773D36"/>
    <w:rsid w:val="00773FEE"/>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4E66"/>
    <w:rsid w:val="00785350"/>
    <w:rsid w:val="00786A3A"/>
    <w:rsid w:val="00786CB0"/>
    <w:rsid w:val="007870E2"/>
    <w:rsid w:val="00787561"/>
    <w:rsid w:val="00787BEB"/>
    <w:rsid w:val="00787D27"/>
    <w:rsid w:val="00790262"/>
    <w:rsid w:val="00790407"/>
    <w:rsid w:val="007909A5"/>
    <w:rsid w:val="00790AC4"/>
    <w:rsid w:val="00791833"/>
    <w:rsid w:val="00791C97"/>
    <w:rsid w:val="00791E38"/>
    <w:rsid w:val="0079208F"/>
    <w:rsid w:val="0079289C"/>
    <w:rsid w:val="007928DD"/>
    <w:rsid w:val="00792D28"/>
    <w:rsid w:val="00792D31"/>
    <w:rsid w:val="00793391"/>
    <w:rsid w:val="007934ED"/>
    <w:rsid w:val="007944E2"/>
    <w:rsid w:val="00794E09"/>
    <w:rsid w:val="007950C9"/>
    <w:rsid w:val="007950E0"/>
    <w:rsid w:val="00795DB4"/>
    <w:rsid w:val="0079673D"/>
    <w:rsid w:val="007967C5"/>
    <w:rsid w:val="00796C9A"/>
    <w:rsid w:val="00796DCB"/>
    <w:rsid w:val="00797573"/>
    <w:rsid w:val="00797622"/>
    <w:rsid w:val="0079765C"/>
    <w:rsid w:val="00797AF6"/>
    <w:rsid w:val="00797CC4"/>
    <w:rsid w:val="00797CDB"/>
    <w:rsid w:val="007A0870"/>
    <w:rsid w:val="007A1C6A"/>
    <w:rsid w:val="007A23C6"/>
    <w:rsid w:val="007A2523"/>
    <w:rsid w:val="007A2922"/>
    <w:rsid w:val="007A40E4"/>
    <w:rsid w:val="007A42F5"/>
    <w:rsid w:val="007A4F69"/>
    <w:rsid w:val="007A5309"/>
    <w:rsid w:val="007A5338"/>
    <w:rsid w:val="007A559C"/>
    <w:rsid w:val="007A55C4"/>
    <w:rsid w:val="007A56AC"/>
    <w:rsid w:val="007A6721"/>
    <w:rsid w:val="007A69E1"/>
    <w:rsid w:val="007A6F5D"/>
    <w:rsid w:val="007A74BE"/>
    <w:rsid w:val="007B02E3"/>
    <w:rsid w:val="007B0AAB"/>
    <w:rsid w:val="007B0C68"/>
    <w:rsid w:val="007B1032"/>
    <w:rsid w:val="007B2048"/>
    <w:rsid w:val="007B2CDF"/>
    <w:rsid w:val="007B37D2"/>
    <w:rsid w:val="007B39E2"/>
    <w:rsid w:val="007B3CEB"/>
    <w:rsid w:val="007B3DAC"/>
    <w:rsid w:val="007B47D3"/>
    <w:rsid w:val="007B4E8B"/>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72A"/>
    <w:rsid w:val="007B7A82"/>
    <w:rsid w:val="007C1560"/>
    <w:rsid w:val="007C184A"/>
    <w:rsid w:val="007C208D"/>
    <w:rsid w:val="007C22E7"/>
    <w:rsid w:val="007C3198"/>
    <w:rsid w:val="007C3866"/>
    <w:rsid w:val="007C42C1"/>
    <w:rsid w:val="007C4DBF"/>
    <w:rsid w:val="007C5053"/>
    <w:rsid w:val="007C6D10"/>
    <w:rsid w:val="007C71CA"/>
    <w:rsid w:val="007C7BBA"/>
    <w:rsid w:val="007C7D50"/>
    <w:rsid w:val="007C7D6F"/>
    <w:rsid w:val="007C7FAB"/>
    <w:rsid w:val="007D051A"/>
    <w:rsid w:val="007D0DEF"/>
    <w:rsid w:val="007D109C"/>
    <w:rsid w:val="007D1520"/>
    <w:rsid w:val="007D2793"/>
    <w:rsid w:val="007D2A83"/>
    <w:rsid w:val="007D329A"/>
    <w:rsid w:val="007D3482"/>
    <w:rsid w:val="007D34FE"/>
    <w:rsid w:val="007D3BBD"/>
    <w:rsid w:val="007D3D6E"/>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6D21"/>
    <w:rsid w:val="007D7BA9"/>
    <w:rsid w:val="007D7F5B"/>
    <w:rsid w:val="007E051F"/>
    <w:rsid w:val="007E06EA"/>
    <w:rsid w:val="007E07DB"/>
    <w:rsid w:val="007E0CF1"/>
    <w:rsid w:val="007E1576"/>
    <w:rsid w:val="007E16E5"/>
    <w:rsid w:val="007E19A6"/>
    <w:rsid w:val="007E19E9"/>
    <w:rsid w:val="007E26FB"/>
    <w:rsid w:val="007E2946"/>
    <w:rsid w:val="007E2AD0"/>
    <w:rsid w:val="007E2B5C"/>
    <w:rsid w:val="007E320F"/>
    <w:rsid w:val="007E33AE"/>
    <w:rsid w:val="007E375A"/>
    <w:rsid w:val="007E3D4B"/>
    <w:rsid w:val="007E3F57"/>
    <w:rsid w:val="007E3FC7"/>
    <w:rsid w:val="007E40EE"/>
    <w:rsid w:val="007E4AF8"/>
    <w:rsid w:val="007E4C0C"/>
    <w:rsid w:val="007E5126"/>
    <w:rsid w:val="007E5339"/>
    <w:rsid w:val="007E5872"/>
    <w:rsid w:val="007E5889"/>
    <w:rsid w:val="007E5A23"/>
    <w:rsid w:val="007E5B4E"/>
    <w:rsid w:val="007E694C"/>
    <w:rsid w:val="007E6AE1"/>
    <w:rsid w:val="007E7171"/>
    <w:rsid w:val="007E7722"/>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278"/>
    <w:rsid w:val="007F4C8C"/>
    <w:rsid w:val="007F62CF"/>
    <w:rsid w:val="007F6922"/>
    <w:rsid w:val="007F6E06"/>
    <w:rsid w:val="007F750A"/>
    <w:rsid w:val="007F7562"/>
    <w:rsid w:val="007F7ACC"/>
    <w:rsid w:val="0080016F"/>
    <w:rsid w:val="00800469"/>
    <w:rsid w:val="00801064"/>
    <w:rsid w:val="00801657"/>
    <w:rsid w:val="0080170E"/>
    <w:rsid w:val="00801AD3"/>
    <w:rsid w:val="00801DBE"/>
    <w:rsid w:val="00802788"/>
    <w:rsid w:val="0080306D"/>
    <w:rsid w:val="00803778"/>
    <w:rsid w:val="00803A54"/>
    <w:rsid w:val="00803CD7"/>
    <w:rsid w:val="00803D3A"/>
    <w:rsid w:val="008042DA"/>
    <w:rsid w:val="0080479F"/>
    <w:rsid w:val="0080488F"/>
    <w:rsid w:val="00804E32"/>
    <w:rsid w:val="00805326"/>
    <w:rsid w:val="00805BCE"/>
    <w:rsid w:val="008060A1"/>
    <w:rsid w:val="0080628C"/>
    <w:rsid w:val="0080645F"/>
    <w:rsid w:val="00806F9D"/>
    <w:rsid w:val="00807484"/>
    <w:rsid w:val="008078A9"/>
    <w:rsid w:val="0081043C"/>
    <w:rsid w:val="00810747"/>
    <w:rsid w:val="0081135E"/>
    <w:rsid w:val="00811C03"/>
    <w:rsid w:val="00811C69"/>
    <w:rsid w:val="00811EFC"/>
    <w:rsid w:val="00812114"/>
    <w:rsid w:val="00812255"/>
    <w:rsid w:val="008122A0"/>
    <w:rsid w:val="0081324A"/>
    <w:rsid w:val="008134B5"/>
    <w:rsid w:val="00813D81"/>
    <w:rsid w:val="00814045"/>
    <w:rsid w:val="008141E1"/>
    <w:rsid w:val="00814349"/>
    <w:rsid w:val="00814461"/>
    <w:rsid w:val="008145A3"/>
    <w:rsid w:val="008145DD"/>
    <w:rsid w:val="00814BDD"/>
    <w:rsid w:val="0081508A"/>
    <w:rsid w:val="00815ADB"/>
    <w:rsid w:val="00815B41"/>
    <w:rsid w:val="00815BBE"/>
    <w:rsid w:val="00816257"/>
    <w:rsid w:val="008169B2"/>
    <w:rsid w:val="008177C6"/>
    <w:rsid w:val="00817B01"/>
    <w:rsid w:val="0082015C"/>
    <w:rsid w:val="0082050D"/>
    <w:rsid w:val="008211E7"/>
    <w:rsid w:val="00821321"/>
    <w:rsid w:val="00821441"/>
    <w:rsid w:val="008217F2"/>
    <w:rsid w:val="00821C4C"/>
    <w:rsid w:val="008225A3"/>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0AD4"/>
    <w:rsid w:val="0083107B"/>
    <w:rsid w:val="008310EA"/>
    <w:rsid w:val="00831C65"/>
    <w:rsid w:val="00831CBA"/>
    <w:rsid w:val="00832059"/>
    <w:rsid w:val="0083215A"/>
    <w:rsid w:val="0083274E"/>
    <w:rsid w:val="0083275D"/>
    <w:rsid w:val="00833321"/>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DB2"/>
    <w:rsid w:val="00842E33"/>
    <w:rsid w:val="00843590"/>
    <w:rsid w:val="008436A5"/>
    <w:rsid w:val="008440AA"/>
    <w:rsid w:val="00844805"/>
    <w:rsid w:val="0084597A"/>
    <w:rsid w:val="00845A1D"/>
    <w:rsid w:val="00846597"/>
    <w:rsid w:val="008468B6"/>
    <w:rsid w:val="00846B00"/>
    <w:rsid w:val="00846D14"/>
    <w:rsid w:val="008470C3"/>
    <w:rsid w:val="008473E4"/>
    <w:rsid w:val="0084799E"/>
    <w:rsid w:val="008501F6"/>
    <w:rsid w:val="008505BB"/>
    <w:rsid w:val="008511B9"/>
    <w:rsid w:val="00851203"/>
    <w:rsid w:val="0085147B"/>
    <w:rsid w:val="00851A7F"/>
    <w:rsid w:val="0085219D"/>
    <w:rsid w:val="00852497"/>
    <w:rsid w:val="00852D2C"/>
    <w:rsid w:val="00852DF1"/>
    <w:rsid w:val="008531CC"/>
    <w:rsid w:val="00853988"/>
    <w:rsid w:val="00853A46"/>
    <w:rsid w:val="00853C0B"/>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6A4"/>
    <w:rsid w:val="00864874"/>
    <w:rsid w:val="0086499C"/>
    <w:rsid w:val="00864D16"/>
    <w:rsid w:val="00864EF0"/>
    <w:rsid w:val="008651BC"/>
    <w:rsid w:val="00865399"/>
    <w:rsid w:val="008653EA"/>
    <w:rsid w:val="0086570D"/>
    <w:rsid w:val="00865B33"/>
    <w:rsid w:val="00865D08"/>
    <w:rsid w:val="00865D0F"/>
    <w:rsid w:val="00866DAF"/>
    <w:rsid w:val="00866EA2"/>
    <w:rsid w:val="0086785A"/>
    <w:rsid w:val="00867BC6"/>
    <w:rsid w:val="00867C7F"/>
    <w:rsid w:val="00867CE4"/>
    <w:rsid w:val="00867D73"/>
    <w:rsid w:val="00867EFE"/>
    <w:rsid w:val="0087004D"/>
    <w:rsid w:val="00870214"/>
    <w:rsid w:val="008703CC"/>
    <w:rsid w:val="00870A00"/>
    <w:rsid w:val="00871403"/>
    <w:rsid w:val="008717E0"/>
    <w:rsid w:val="00871987"/>
    <w:rsid w:val="008719A5"/>
    <w:rsid w:val="00871EED"/>
    <w:rsid w:val="008725EE"/>
    <w:rsid w:val="00872D01"/>
    <w:rsid w:val="00872FFE"/>
    <w:rsid w:val="00873815"/>
    <w:rsid w:val="00873FA6"/>
    <w:rsid w:val="00873FF8"/>
    <w:rsid w:val="008740BF"/>
    <w:rsid w:val="0087478C"/>
    <w:rsid w:val="008749EF"/>
    <w:rsid w:val="00874E11"/>
    <w:rsid w:val="008759D2"/>
    <w:rsid w:val="008763E8"/>
    <w:rsid w:val="0087650A"/>
    <w:rsid w:val="00876557"/>
    <w:rsid w:val="00876990"/>
    <w:rsid w:val="008777AE"/>
    <w:rsid w:val="00877C5B"/>
    <w:rsid w:val="00877FD6"/>
    <w:rsid w:val="0088019F"/>
    <w:rsid w:val="008802B7"/>
    <w:rsid w:val="00880C5F"/>
    <w:rsid w:val="00880E76"/>
    <w:rsid w:val="00881290"/>
    <w:rsid w:val="0088179C"/>
    <w:rsid w:val="008818D2"/>
    <w:rsid w:val="00881B71"/>
    <w:rsid w:val="00881C44"/>
    <w:rsid w:val="00881D78"/>
    <w:rsid w:val="0088292D"/>
    <w:rsid w:val="00882E2A"/>
    <w:rsid w:val="008835DB"/>
    <w:rsid w:val="00883E8B"/>
    <w:rsid w:val="00883FC4"/>
    <w:rsid w:val="00884822"/>
    <w:rsid w:val="00884FAE"/>
    <w:rsid w:val="00885130"/>
    <w:rsid w:val="008852DD"/>
    <w:rsid w:val="008857B7"/>
    <w:rsid w:val="008862EE"/>
    <w:rsid w:val="00886792"/>
    <w:rsid w:val="00887033"/>
    <w:rsid w:val="008871AF"/>
    <w:rsid w:val="0088791E"/>
    <w:rsid w:val="00887CAE"/>
    <w:rsid w:val="00890263"/>
    <w:rsid w:val="00890781"/>
    <w:rsid w:val="008908C9"/>
    <w:rsid w:val="00890E56"/>
    <w:rsid w:val="00890F94"/>
    <w:rsid w:val="008912A8"/>
    <w:rsid w:val="0089136F"/>
    <w:rsid w:val="008914CD"/>
    <w:rsid w:val="0089151C"/>
    <w:rsid w:val="00891717"/>
    <w:rsid w:val="00891CDC"/>
    <w:rsid w:val="008920BD"/>
    <w:rsid w:val="00892153"/>
    <w:rsid w:val="00893404"/>
    <w:rsid w:val="008939CD"/>
    <w:rsid w:val="00894097"/>
    <w:rsid w:val="00894DB9"/>
    <w:rsid w:val="008951E1"/>
    <w:rsid w:val="008957CE"/>
    <w:rsid w:val="0089594C"/>
    <w:rsid w:val="008963EF"/>
    <w:rsid w:val="00896712"/>
    <w:rsid w:val="00896F15"/>
    <w:rsid w:val="0089732D"/>
    <w:rsid w:val="0089760C"/>
    <w:rsid w:val="008A0667"/>
    <w:rsid w:val="008A0727"/>
    <w:rsid w:val="008A0940"/>
    <w:rsid w:val="008A17BE"/>
    <w:rsid w:val="008A17C5"/>
    <w:rsid w:val="008A19B9"/>
    <w:rsid w:val="008A27F2"/>
    <w:rsid w:val="008A2A93"/>
    <w:rsid w:val="008A2E7A"/>
    <w:rsid w:val="008A2F93"/>
    <w:rsid w:val="008A2FF2"/>
    <w:rsid w:val="008A3FCD"/>
    <w:rsid w:val="008A45F2"/>
    <w:rsid w:val="008A490F"/>
    <w:rsid w:val="008A4B37"/>
    <w:rsid w:val="008A4E0D"/>
    <w:rsid w:val="008A5685"/>
    <w:rsid w:val="008A56DB"/>
    <w:rsid w:val="008A6607"/>
    <w:rsid w:val="008A67A7"/>
    <w:rsid w:val="008A6B48"/>
    <w:rsid w:val="008A6B90"/>
    <w:rsid w:val="008A6E18"/>
    <w:rsid w:val="008A77E7"/>
    <w:rsid w:val="008A7EC1"/>
    <w:rsid w:val="008B0077"/>
    <w:rsid w:val="008B0A37"/>
    <w:rsid w:val="008B0B77"/>
    <w:rsid w:val="008B0E15"/>
    <w:rsid w:val="008B0F45"/>
    <w:rsid w:val="008B10A3"/>
    <w:rsid w:val="008B1109"/>
    <w:rsid w:val="008B26A7"/>
    <w:rsid w:val="008B2799"/>
    <w:rsid w:val="008B2C26"/>
    <w:rsid w:val="008B2EB8"/>
    <w:rsid w:val="008B3DB6"/>
    <w:rsid w:val="008B3E1B"/>
    <w:rsid w:val="008B4899"/>
    <w:rsid w:val="008B4DF1"/>
    <w:rsid w:val="008B634B"/>
    <w:rsid w:val="008B6764"/>
    <w:rsid w:val="008B6856"/>
    <w:rsid w:val="008B6C54"/>
    <w:rsid w:val="008B73D2"/>
    <w:rsid w:val="008B769A"/>
    <w:rsid w:val="008B7813"/>
    <w:rsid w:val="008C06B8"/>
    <w:rsid w:val="008C0758"/>
    <w:rsid w:val="008C0ADB"/>
    <w:rsid w:val="008C0E2E"/>
    <w:rsid w:val="008C19DB"/>
    <w:rsid w:val="008C1A23"/>
    <w:rsid w:val="008C1F19"/>
    <w:rsid w:val="008C1F4B"/>
    <w:rsid w:val="008C1F5F"/>
    <w:rsid w:val="008C2061"/>
    <w:rsid w:val="008C2349"/>
    <w:rsid w:val="008C2509"/>
    <w:rsid w:val="008C2659"/>
    <w:rsid w:val="008C28A9"/>
    <w:rsid w:val="008C2929"/>
    <w:rsid w:val="008C29E4"/>
    <w:rsid w:val="008C2CF2"/>
    <w:rsid w:val="008C2D57"/>
    <w:rsid w:val="008C35D3"/>
    <w:rsid w:val="008C40E0"/>
    <w:rsid w:val="008C49E2"/>
    <w:rsid w:val="008C4B34"/>
    <w:rsid w:val="008C4EDA"/>
    <w:rsid w:val="008C5356"/>
    <w:rsid w:val="008C5488"/>
    <w:rsid w:val="008C55BC"/>
    <w:rsid w:val="008C5829"/>
    <w:rsid w:val="008C5CAF"/>
    <w:rsid w:val="008C630A"/>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3D6"/>
    <w:rsid w:val="008D348D"/>
    <w:rsid w:val="008D3806"/>
    <w:rsid w:val="008D3F70"/>
    <w:rsid w:val="008D4B4E"/>
    <w:rsid w:val="008D53CB"/>
    <w:rsid w:val="008D5739"/>
    <w:rsid w:val="008D5D50"/>
    <w:rsid w:val="008D61C6"/>
    <w:rsid w:val="008D6CEE"/>
    <w:rsid w:val="008D7F26"/>
    <w:rsid w:val="008E051A"/>
    <w:rsid w:val="008E05B3"/>
    <w:rsid w:val="008E0899"/>
    <w:rsid w:val="008E0AAD"/>
    <w:rsid w:val="008E0C68"/>
    <w:rsid w:val="008E14C9"/>
    <w:rsid w:val="008E1714"/>
    <w:rsid w:val="008E1A05"/>
    <w:rsid w:val="008E1A5F"/>
    <w:rsid w:val="008E1C91"/>
    <w:rsid w:val="008E2EFF"/>
    <w:rsid w:val="008E2F56"/>
    <w:rsid w:val="008E3B77"/>
    <w:rsid w:val="008E3C92"/>
    <w:rsid w:val="008E3C95"/>
    <w:rsid w:val="008E3CC9"/>
    <w:rsid w:val="008E3D24"/>
    <w:rsid w:val="008E4978"/>
    <w:rsid w:val="008E4B5F"/>
    <w:rsid w:val="008E4BCA"/>
    <w:rsid w:val="008E4DF5"/>
    <w:rsid w:val="008E4F7E"/>
    <w:rsid w:val="008E6512"/>
    <w:rsid w:val="008E6956"/>
    <w:rsid w:val="008E7175"/>
    <w:rsid w:val="008E7826"/>
    <w:rsid w:val="008E7E66"/>
    <w:rsid w:val="008F02F8"/>
    <w:rsid w:val="008F0D99"/>
    <w:rsid w:val="008F125D"/>
    <w:rsid w:val="008F15A1"/>
    <w:rsid w:val="008F1DDA"/>
    <w:rsid w:val="008F26B4"/>
    <w:rsid w:val="008F2B26"/>
    <w:rsid w:val="008F2C95"/>
    <w:rsid w:val="008F2E1D"/>
    <w:rsid w:val="008F2EF1"/>
    <w:rsid w:val="008F3169"/>
    <w:rsid w:val="008F34D7"/>
    <w:rsid w:val="008F350F"/>
    <w:rsid w:val="008F37F3"/>
    <w:rsid w:val="008F3D7B"/>
    <w:rsid w:val="008F50C1"/>
    <w:rsid w:val="008F52D8"/>
    <w:rsid w:val="008F58EA"/>
    <w:rsid w:val="008F6075"/>
    <w:rsid w:val="008F6DD6"/>
    <w:rsid w:val="008F6E4D"/>
    <w:rsid w:val="008F6F72"/>
    <w:rsid w:val="008F744E"/>
    <w:rsid w:val="008F7726"/>
    <w:rsid w:val="008F79B2"/>
    <w:rsid w:val="008F7D40"/>
    <w:rsid w:val="008F7DDE"/>
    <w:rsid w:val="008F7FD8"/>
    <w:rsid w:val="0090011E"/>
    <w:rsid w:val="00900131"/>
    <w:rsid w:val="009006D6"/>
    <w:rsid w:val="00900C0C"/>
    <w:rsid w:val="00900E9A"/>
    <w:rsid w:val="00901562"/>
    <w:rsid w:val="009015E1"/>
    <w:rsid w:val="00901AE0"/>
    <w:rsid w:val="009022C6"/>
    <w:rsid w:val="009024DD"/>
    <w:rsid w:val="00902ABC"/>
    <w:rsid w:val="0090334A"/>
    <w:rsid w:val="00903B31"/>
    <w:rsid w:val="009042E1"/>
    <w:rsid w:val="00904B85"/>
    <w:rsid w:val="00905833"/>
    <w:rsid w:val="00906019"/>
    <w:rsid w:val="0090660F"/>
    <w:rsid w:val="00906DA2"/>
    <w:rsid w:val="009071FB"/>
    <w:rsid w:val="0090729D"/>
    <w:rsid w:val="00907A00"/>
    <w:rsid w:val="00907F64"/>
    <w:rsid w:val="0091029D"/>
    <w:rsid w:val="0091060F"/>
    <w:rsid w:val="0091073A"/>
    <w:rsid w:val="00910879"/>
    <w:rsid w:val="00911B91"/>
    <w:rsid w:val="00912025"/>
    <w:rsid w:val="00912521"/>
    <w:rsid w:val="009128A3"/>
    <w:rsid w:val="009129F2"/>
    <w:rsid w:val="0091314E"/>
    <w:rsid w:val="00913255"/>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840"/>
    <w:rsid w:val="009249A3"/>
    <w:rsid w:val="00924B39"/>
    <w:rsid w:val="00924B4B"/>
    <w:rsid w:val="00924E7E"/>
    <w:rsid w:val="00925104"/>
    <w:rsid w:val="0092562A"/>
    <w:rsid w:val="009256E8"/>
    <w:rsid w:val="00926120"/>
    <w:rsid w:val="009264D2"/>
    <w:rsid w:val="0092679C"/>
    <w:rsid w:val="009268BF"/>
    <w:rsid w:val="00926B51"/>
    <w:rsid w:val="0092705D"/>
    <w:rsid w:val="009274EA"/>
    <w:rsid w:val="009276D2"/>
    <w:rsid w:val="009304D3"/>
    <w:rsid w:val="00930BE0"/>
    <w:rsid w:val="009314AE"/>
    <w:rsid w:val="00931640"/>
    <w:rsid w:val="00931B7E"/>
    <w:rsid w:val="00932457"/>
    <w:rsid w:val="00932545"/>
    <w:rsid w:val="00932715"/>
    <w:rsid w:val="0093292E"/>
    <w:rsid w:val="009335C8"/>
    <w:rsid w:val="009337AC"/>
    <w:rsid w:val="0093393D"/>
    <w:rsid w:val="00933DB9"/>
    <w:rsid w:val="00934249"/>
    <w:rsid w:val="00934B54"/>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70B"/>
    <w:rsid w:val="00943790"/>
    <w:rsid w:val="00943D1A"/>
    <w:rsid w:val="00943D76"/>
    <w:rsid w:val="009445B6"/>
    <w:rsid w:val="00944611"/>
    <w:rsid w:val="009446B4"/>
    <w:rsid w:val="00944A28"/>
    <w:rsid w:val="00944A2D"/>
    <w:rsid w:val="00944A94"/>
    <w:rsid w:val="00945CD2"/>
    <w:rsid w:val="00945D93"/>
    <w:rsid w:val="00945EB7"/>
    <w:rsid w:val="00946416"/>
    <w:rsid w:val="0094658C"/>
    <w:rsid w:val="0094698A"/>
    <w:rsid w:val="009471AD"/>
    <w:rsid w:val="00947363"/>
    <w:rsid w:val="009474EA"/>
    <w:rsid w:val="0094798C"/>
    <w:rsid w:val="0095024D"/>
    <w:rsid w:val="00950442"/>
    <w:rsid w:val="009507FC"/>
    <w:rsid w:val="0095093C"/>
    <w:rsid w:val="00951B24"/>
    <w:rsid w:val="00951D00"/>
    <w:rsid w:val="00952061"/>
    <w:rsid w:val="0095276B"/>
    <w:rsid w:val="00952E11"/>
    <w:rsid w:val="00953333"/>
    <w:rsid w:val="00953555"/>
    <w:rsid w:val="0095361C"/>
    <w:rsid w:val="00953709"/>
    <w:rsid w:val="00953A35"/>
    <w:rsid w:val="00953FEF"/>
    <w:rsid w:val="00954A17"/>
    <w:rsid w:val="00955003"/>
    <w:rsid w:val="00955D69"/>
    <w:rsid w:val="00956500"/>
    <w:rsid w:val="00956965"/>
    <w:rsid w:val="009569CB"/>
    <w:rsid w:val="00956E26"/>
    <w:rsid w:val="009572BB"/>
    <w:rsid w:val="0095746D"/>
    <w:rsid w:val="009574BD"/>
    <w:rsid w:val="009574C3"/>
    <w:rsid w:val="009578A3"/>
    <w:rsid w:val="00957E54"/>
    <w:rsid w:val="00957E5D"/>
    <w:rsid w:val="00960351"/>
    <w:rsid w:val="00960535"/>
    <w:rsid w:val="00960ADD"/>
    <w:rsid w:val="00960E26"/>
    <w:rsid w:val="00961EB2"/>
    <w:rsid w:val="009620C5"/>
    <w:rsid w:val="00962A5A"/>
    <w:rsid w:val="0096446E"/>
    <w:rsid w:val="00964840"/>
    <w:rsid w:val="00964BBF"/>
    <w:rsid w:val="009650F3"/>
    <w:rsid w:val="00965136"/>
    <w:rsid w:val="0096530D"/>
    <w:rsid w:val="00965C84"/>
    <w:rsid w:val="00965DE7"/>
    <w:rsid w:val="00965F68"/>
    <w:rsid w:val="009664E6"/>
    <w:rsid w:val="00966536"/>
    <w:rsid w:val="00966AF3"/>
    <w:rsid w:val="0096705F"/>
    <w:rsid w:val="00967367"/>
    <w:rsid w:val="00967408"/>
    <w:rsid w:val="0096790D"/>
    <w:rsid w:val="00967D7E"/>
    <w:rsid w:val="00967F08"/>
    <w:rsid w:val="00970009"/>
    <w:rsid w:val="00970075"/>
    <w:rsid w:val="0097012E"/>
    <w:rsid w:val="0097013B"/>
    <w:rsid w:val="0097027A"/>
    <w:rsid w:val="00970331"/>
    <w:rsid w:val="00970524"/>
    <w:rsid w:val="0097097C"/>
    <w:rsid w:val="00970F7B"/>
    <w:rsid w:val="00971624"/>
    <w:rsid w:val="00971763"/>
    <w:rsid w:val="0097194C"/>
    <w:rsid w:val="009720CA"/>
    <w:rsid w:val="0097248E"/>
    <w:rsid w:val="00972991"/>
    <w:rsid w:val="009732D2"/>
    <w:rsid w:val="009737F6"/>
    <w:rsid w:val="00973919"/>
    <w:rsid w:val="00973969"/>
    <w:rsid w:val="00973EB7"/>
    <w:rsid w:val="00974503"/>
    <w:rsid w:val="00975DBE"/>
    <w:rsid w:val="0097651A"/>
    <w:rsid w:val="00976609"/>
    <w:rsid w:val="009766B5"/>
    <w:rsid w:val="00976FB8"/>
    <w:rsid w:val="009773C9"/>
    <w:rsid w:val="00977AB7"/>
    <w:rsid w:val="00977E78"/>
    <w:rsid w:val="00977F6D"/>
    <w:rsid w:val="009801CE"/>
    <w:rsid w:val="00980559"/>
    <w:rsid w:val="00980B72"/>
    <w:rsid w:val="00981999"/>
    <w:rsid w:val="00981CB3"/>
    <w:rsid w:val="00982BFF"/>
    <w:rsid w:val="00983248"/>
    <w:rsid w:val="009832DC"/>
    <w:rsid w:val="00983740"/>
    <w:rsid w:val="00983A78"/>
    <w:rsid w:val="009840C0"/>
    <w:rsid w:val="00984322"/>
    <w:rsid w:val="00984372"/>
    <w:rsid w:val="00984674"/>
    <w:rsid w:val="009848DE"/>
    <w:rsid w:val="00985DB8"/>
    <w:rsid w:val="00986098"/>
    <w:rsid w:val="00986BE0"/>
    <w:rsid w:val="00987F59"/>
    <w:rsid w:val="00990D01"/>
    <w:rsid w:val="00990E55"/>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45F"/>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924"/>
    <w:rsid w:val="009A7E24"/>
    <w:rsid w:val="009B0CAC"/>
    <w:rsid w:val="009B0FBD"/>
    <w:rsid w:val="009B1066"/>
    <w:rsid w:val="009B1397"/>
    <w:rsid w:val="009B1430"/>
    <w:rsid w:val="009B19B5"/>
    <w:rsid w:val="009B1AAA"/>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46B"/>
    <w:rsid w:val="009B6AD3"/>
    <w:rsid w:val="009B6C35"/>
    <w:rsid w:val="009B71CC"/>
    <w:rsid w:val="009C00D2"/>
    <w:rsid w:val="009C016A"/>
    <w:rsid w:val="009C01E9"/>
    <w:rsid w:val="009C0365"/>
    <w:rsid w:val="009C058E"/>
    <w:rsid w:val="009C09EA"/>
    <w:rsid w:val="009C0ABE"/>
    <w:rsid w:val="009C0B48"/>
    <w:rsid w:val="009C1135"/>
    <w:rsid w:val="009C2352"/>
    <w:rsid w:val="009C27D3"/>
    <w:rsid w:val="009C2EED"/>
    <w:rsid w:val="009C3064"/>
    <w:rsid w:val="009C33A3"/>
    <w:rsid w:val="009C370F"/>
    <w:rsid w:val="009C46F8"/>
    <w:rsid w:val="009C4885"/>
    <w:rsid w:val="009C5D3E"/>
    <w:rsid w:val="009C6B5A"/>
    <w:rsid w:val="009C76BC"/>
    <w:rsid w:val="009C7877"/>
    <w:rsid w:val="009C795A"/>
    <w:rsid w:val="009C79FA"/>
    <w:rsid w:val="009C7BFA"/>
    <w:rsid w:val="009C7E16"/>
    <w:rsid w:val="009D01DD"/>
    <w:rsid w:val="009D0DD5"/>
    <w:rsid w:val="009D11B3"/>
    <w:rsid w:val="009D11DB"/>
    <w:rsid w:val="009D16FC"/>
    <w:rsid w:val="009D1828"/>
    <w:rsid w:val="009D1BC9"/>
    <w:rsid w:val="009D1D76"/>
    <w:rsid w:val="009D21FE"/>
    <w:rsid w:val="009D246B"/>
    <w:rsid w:val="009D2652"/>
    <w:rsid w:val="009D2787"/>
    <w:rsid w:val="009D2B29"/>
    <w:rsid w:val="009D2E95"/>
    <w:rsid w:val="009D3777"/>
    <w:rsid w:val="009D4706"/>
    <w:rsid w:val="009D5092"/>
    <w:rsid w:val="009D523E"/>
    <w:rsid w:val="009D5A20"/>
    <w:rsid w:val="009D5E45"/>
    <w:rsid w:val="009D65EF"/>
    <w:rsid w:val="009D6EEC"/>
    <w:rsid w:val="009D6F00"/>
    <w:rsid w:val="009D7116"/>
    <w:rsid w:val="009D7596"/>
    <w:rsid w:val="009D7930"/>
    <w:rsid w:val="009D79C2"/>
    <w:rsid w:val="009E0460"/>
    <w:rsid w:val="009E0712"/>
    <w:rsid w:val="009E0D21"/>
    <w:rsid w:val="009E136D"/>
    <w:rsid w:val="009E1A8E"/>
    <w:rsid w:val="009E248A"/>
    <w:rsid w:val="009E24CA"/>
    <w:rsid w:val="009E26F0"/>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0ECA"/>
    <w:rsid w:val="009F139F"/>
    <w:rsid w:val="009F190F"/>
    <w:rsid w:val="009F20C8"/>
    <w:rsid w:val="009F243A"/>
    <w:rsid w:val="009F2537"/>
    <w:rsid w:val="009F28C7"/>
    <w:rsid w:val="009F3862"/>
    <w:rsid w:val="009F387A"/>
    <w:rsid w:val="009F3897"/>
    <w:rsid w:val="009F4D86"/>
    <w:rsid w:val="009F5E66"/>
    <w:rsid w:val="009F5FBA"/>
    <w:rsid w:val="009F6066"/>
    <w:rsid w:val="009F60B8"/>
    <w:rsid w:val="009F60EB"/>
    <w:rsid w:val="009F6867"/>
    <w:rsid w:val="009F6AA5"/>
    <w:rsid w:val="009F7A8D"/>
    <w:rsid w:val="009F7F58"/>
    <w:rsid w:val="00A00C65"/>
    <w:rsid w:val="00A010A7"/>
    <w:rsid w:val="00A016AF"/>
    <w:rsid w:val="00A029F4"/>
    <w:rsid w:val="00A03628"/>
    <w:rsid w:val="00A037E2"/>
    <w:rsid w:val="00A059B5"/>
    <w:rsid w:val="00A05B0B"/>
    <w:rsid w:val="00A06056"/>
    <w:rsid w:val="00A063F6"/>
    <w:rsid w:val="00A0688C"/>
    <w:rsid w:val="00A06DA1"/>
    <w:rsid w:val="00A075FF"/>
    <w:rsid w:val="00A0778F"/>
    <w:rsid w:val="00A07CED"/>
    <w:rsid w:val="00A10499"/>
    <w:rsid w:val="00A1198A"/>
    <w:rsid w:val="00A11A1C"/>
    <w:rsid w:val="00A120F3"/>
    <w:rsid w:val="00A12304"/>
    <w:rsid w:val="00A12E40"/>
    <w:rsid w:val="00A13BA1"/>
    <w:rsid w:val="00A1473C"/>
    <w:rsid w:val="00A14905"/>
    <w:rsid w:val="00A1573D"/>
    <w:rsid w:val="00A1582B"/>
    <w:rsid w:val="00A158EC"/>
    <w:rsid w:val="00A158FD"/>
    <w:rsid w:val="00A15E8B"/>
    <w:rsid w:val="00A1606D"/>
    <w:rsid w:val="00A160A3"/>
    <w:rsid w:val="00A163FA"/>
    <w:rsid w:val="00A1697A"/>
    <w:rsid w:val="00A1773F"/>
    <w:rsid w:val="00A20824"/>
    <w:rsid w:val="00A20A17"/>
    <w:rsid w:val="00A20D7A"/>
    <w:rsid w:val="00A215CB"/>
    <w:rsid w:val="00A21D35"/>
    <w:rsid w:val="00A2226B"/>
    <w:rsid w:val="00A22750"/>
    <w:rsid w:val="00A228C8"/>
    <w:rsid w:val="00A22B60"/>
    <w:rsid w:val="00A22DC0"/>
    <w:rsid w:val="00A22E78"/>
    <w:rsid w:val="00A23069"/>
    <w:rsid w:val="00A23174"/>
    <w:rsid w:val="00A237D9"/>
    <w:rsid w:val="00A2384D"/>
    <w:rsid w:val="00A23A5B"/>
    <w:rsid w:val="00A246B1"/>
    <w:rsid w:val="00A24FF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013"/>
    <w:rsid w:val="00A32329"/>
    <w:rsid w:val="00A32440"/>
    <w:rsid w:val="00A3273D"/>
    <w:rsid w:val="00A32C09"/>
    <w:rsid w:val="00A32F33"/>
    <w:rsid w:val="00A33520"/>
    <w:rsid w:val="00A337AC"/>
    <w:rsid w:val="00A352EA"/>
    <w:rsid w:val="00A356B2"/>
    <w:rsid w:val="00A357C2"/>
    <w:rsid w:val="00A35D0A"/>
    <w:rsid w:val="00A3606E"/>
    <w:rsid w:val="00A368AC"/>
    <w:rsid w:val="00A3753E"/>
    <w:rsid w:val="00A37AE0"/>
    <w:rsid w:val="00A40903"/>
    <w:rsid w:val="00A40B61"/>
    <w:rsid w:val="00A40F3F"/>
    <w:rsid w:val="00A41381"/>
    <w:rsid w:val="00A413FE"/>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33F"/>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5BE"/>
    <w:rsid w:val="00A536AF"/>
    <w:rsid w:val="00A547B3"/>
    <w:rsid w:val="00A547EA"/>
    <w:rsid w:val="00A54DE0"/>
    <w:rsid w:val="00A55AF8"/>
    <w:rsid w:val="00A569DA"/>
    <w:rsid w:val="00A56C72"/>
    <w:rsid w:val="00A60698"/>
    <w:rsid w:val="00A608E7"/>
    <w:rsid w:val="00A60E14"/>
    <w:rsid w:val="00A60F6E"/>
    <w:rsid w:val="00A61A2B"/>
    <w:rsid w:val="00A61C90"/>
    <w:rsid w:val="00A6211F"/>
    <w:rsid w:val="00A62989"/>
    <w:rsid w:val="00A62F23"/>
    <w:rsid w:val="00A63094"/>
    <w:rsid w:val="00A6309D"/>
    <w:rsid w:val="00A639E3"/>
    <w:rsid w:val="00A6462D"/>
    <w:rsid w:val="00A6474D"/>
    <w:rsid w:val="00A647E4"/>
    <w:rsid w:val="00A648A0"/>
    <w:rsid w:val="00A6530A"/>
    <w:rsid w:val="00A653D3"/>
    <w:rsid w:val="00A6554F"/>
    <w:rsid w:val="00A65B67"/>
    <w:rsid w:val="00A65C5B"/>
    <w:rsid w:val="00A677D1"/>
    <w:rsid w:val="00A67A2C"/>
    <w:rsid w:val="00A67D44"/>
    <w:rsid w:val="00A7015B"/>
    <w:rsid w:val="00A703D8"/>
    <w:rsid w:val="00A70449"/>
    <w:rsid w:val="00A705C4"/>
    <w:rsid w:val="00A70AE6"/>
    <w:rsid w:val="00A70F76"/>
    <w:rsid w:val="00A7116B"/>
    <w:rsid w:val="00A7176B"/>
    <w:rsid w:val="00A71D1D"/>
    <w:rsid w:val="00A720BE"/>
    <w:rsid w:val="00A7218E"/>
    <w:rsid w:val="00A7232D"/>
    <w:rsid w:val="00A72343"/>
    <w:rsid w:val="00A7257B"/>
    <w:rsid w:val="00A72699"/>
    <w:rsid w:val="00A7299F"/>
    <w:rsid w:val="00A7371B"/>
    <w:rsid w:val="00A73A1B"/>
    <w:rsid w:val="00A73D14"/>
    <w:rsid w:val="00A73F38"/>
    <w:rsid w:val="00A73F7E"/>
    <w:rsid w:val="00A73F80"/>
    <w:rsid w:val="00A74202"/>
    <w:rsid w:val="00A74729"/>
    <w:rsid w:val="00A7514B"/>
    <w:rsid w:val="00A754E7"/>
    <w:rsid w:val="00A75703"/>
    <w:rsid w:val="00A7585A"/>
    <w:rsid w:val="00A7595C"/>
    <w:rsid w:val="00A75E13"/>
    <w:rsid w:val="00A7647C"/>
    <w:rsid w:val="00A76776"/>
    <w:rsid w:val="00A7695C"/>
    <w:rsid w:val="00A769E9"/>
    <w:rsid w:val="00A76D09"/>
    <w:rsid w:val="00A770F0"/>
    <w:rsid w:val="00A7714E"/>
    <w:rsid w:val="00A77A8F"/>
    <w:rsid w:val="00A77F47"/>
    <w:rsid w:val="00A81031"/>
    <w:rsid w:val="00A81609"/>
    <w:rsid w:val="00A817E5"/>
    <w:rsid w:val="00A81B2D"/>
    <w:rsid w:val="00A82130"/>
    <w:rsid w:val="00A82200"/>
    <w:rsid w:val="00A82495"/>
    <w:rsid w:val="00A82567"/>
    <w:rsid w:val="00A826AE"/>
    <w:rsid w:val="00A82DC0"/>
    <w:rsid w:val="00A82EF3"/>
    <w:rsid w:val="00A8313C"/>
    <w:rsid w:val="00A831A7"/>
    <w:rsid w:val="00A83DE2"/>
    <w:rsid w:val="00A84170"/>
    <w:rsid w:val="00A84C38"/>
    <w:rsid w:val="00A84FD0"/>
    <w:rsid w:val="00A85731"/>
    <w:rsid w:val="00A85E99"/>
    <w:rsid w:val="00A86607"/>
    <w:rsid w:val="00A8679F"/>
    <w:rsid w:val="00A868D4"/>
    <w:rsid w:val="00A86F0E"/>
    <w:rsid w:val="00A878F9"/>
    <w:rsid w:val="00A87D1B"/>
    <w:rsid w:val="00A90414"/>
    <w:rsid w:val="00A90568"/>
    <w:rsid w:val="00A906AB"/>
    <w:rsid w:val="00A90877"/>
    <w:rsid w:val="00A90991"/>
    <w:rsid w:val="00A91763"/>
    <w:rsid w:val="00A9194C"/>
    <w:rsid w:val="00A91CCC"/>
    <w:rsid w:val="00A91D05"/>
    <w:rsid w:val="00A922F3"/>
    <w:rsid w:val="00A92CF0"/>
    <w:rsid w:val="00A93280"/>
    <w:rsid w:val="00A934FE"/>
    <w:rsid w:val="00A935BE"/>
    <w:rsid w:val="00A94064"/>
    <w:rsid w:val="00A94789"/>
    <w:rsid w:val="00A9481B"/>
    <w:rsid w:val="00A9596E"/>
    <w:rsid w:val="00A95D78"/>
    <w:rsid w:val="00A95EFD"/>
    <w:rsid w:val="00A95F86"/>
    <w:rsid w:val="00A96357"/>
    <w:rsid w:val="00A963CD"/>
    <w:rsid w:val="00A9659F"/>
    <w:rsid w:val="00A9679B"/>
    <w:rsid w:val="00A96887"/>
    <w:rsid w:val="00A978FE"/>
    <w:rsid w:val="00A97EF3"/>
    <w:rsid w:val="00AA0075"/>
    <w:rsid w:val="00AA0336"/>
    <w:rsid w:val="00AA057F"/>
    <w:rsid w:val="00AA0D5A"/>
    <w:rsid w:val="00AA0EB9"/>
    <w:rsid w:val="00AA0EF4"/>
    <w:rsid w:val="00AA10C7"/>
    <w:rsid w:val="00AA1AAD"/>
    <w:rsid w:val="00AA1F6F"/>
    <w:rsid w:val="00AA2106"/>
    <w:rsid w:val="00AA23A8"/>
    <w:rsid w:val="00AA252D"/>
    <w:rsid w:val="00AA2855"/>
    <w:rsid w:val="00AA2A9E"/>
    <w:rsid w:val="00AA2FB1"/>
    <w:rsid w:val="00AA318A"/>
    <w:rsid w:val="00AA3868"/>
    <w:rsid w:val="00AA3C73"/>
    <w:rsid w:val="00AA4626"/>
    <w:rsid w:val="00AA4724"/>
    <w:rsid w:val="00AA4A7F"/>
    <w:rsid w:val="00AA55DE"/>
    <w:rsid w:val="00AA60F4"/>
    <w:rsid w:val="00AA670E"/>
    <w:rsid w:val="00AA676A"/>
    <w:rsid w:val="00AA69E3"/>
    <w:rsid w:val="00AA7BCB"/>
    <w:rsid w:val="00AA7DC2"/>
    <w:rsid w:val="00AB0123"/>
    <w:rsid w:val="00AB08D7"/>
    <w:rsid w:val="00AB1553"/>
    <w:rsid w:val="00AB2548"/>
    <w:rsid w:val="00AB2A52"/>
    <w:rsid w:val="00AB2A6D"/>
    <w:rsid w:val="00AB2C9C"/>
    <w:rsid w:val="00AB2EA4"/>
    <w:rsid w:val="00AB36A1"/>
    <w:rsid w:val="00AB40B1"/>
    <w:rsid w:val="00AB4111"/>
    <w:rsid w:val="00AB46D0"/>
    <w:rsid w:val="00AB4D60"/>
    <w:rsid w:val="00AB5780"/>
    <w:rsid w:val="00AB5C33"/>
    <w:rsid w:val="00AB62B9"/>
    <w:rsid w:val="00AB6BBD"/>
    <w:rsid w:val="00AB6F0B"/>
    <w:rsid w:val="00AB73FF"/>
    <w:rsid w:val="00AB771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21F"/>
    <w:rsid w:val="00AD03B8"/>
    <w:rsid w:val="00AD04E2"/>
    <w:rsid w:val="00AD06D9"/>
    <w:rsid w:val="00AD0831"/>
    <w:rsid w:val="00AD1047"/>
    <w:rsid w:val="00AD1784"/>
    <w:rsid w:val="00AD1B5F"/>
    <w:rsid w:val="00AD1FD7"/>
    <w:rsid w:val="00AD2332"/>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D8D"/>
    <w:rsid w:val="00AD5F11"/>
    <w:rsid w:val="00AD6601"/>
    <w:rsid w:val="00AD6B08"/>
    <w:rsid w:val="00AD6F82"/>
    <w:rsid w:val="00AD6F93"/>
    <w:rsid w:val="00AD7026"/>
    <w:rsid w:val="00AD7182"/>
    <w:rsid w:val="00AD7B8D"/>
    <w:rsid w:val="00AE0511"/>
    <w:rsid w:val="00AE0775"/>
    <w:rsid w:val="00AE1158"/>
    <w:rsid w:val="00AE11D3"/>
    <w:rsid w:val="00AE11DB"/>
    <w:rsid w:val="00AE11FA"/>
    <w:rsid w:val="00AE1262"/>
    <w:rsid w:val="00AE1314"/>
    <w:rsid w:val="00AE14B1"/>
    <w:rsid w:val="00AE1838"/>
    <w:rsid w:val="00AE1DAD"/>
    <w:rsid w:val="00AE1EA0"/>
    <w:rsid w:val="00AE1F10"/>
    <w:rsid w:val="00AE324B"/>
    <w:rsid w:val="00AE3D93"/>
    <w:rsid w:val="00AE4ABE"/>
    <w:rsid w:val="00AE4D23"/>
    <w:rsid w:val="00AE5749"/>
    <w:rsid w:val="00AE599C"/>
    <w:rsid w:val="00AE5BE7"/>
    <w:rsid w:val="00AE5FD3"/>
    <w:rsid w:val="00AE64AC"/>
    <w:rsid w:val="00AE64E8"/>
    <w:rsid w:val="00AE6FD4"/>
    <w:rsid w:val="00AE6FDF"/>
    <w:rsid w:val="00AE70ED"/>
    <w:rsid w:val="00AE74DF"/>
    <w:rsid w:val="00AE752E"/>
    <w:rsid w:val="00AE7647"/>
    <w:rsid w:val="00AF020E"/>
    <w:rsid w:val="00AF139C"/>
    <w:rsid w:val="00AF1E3A"/>
    <w:rsid w:val="00AF1F43"/>
    <w:rsid w:val="00AF239D"/>
    <w:rsid w:val="00AF28CA"/>
    <w:rsid w:val="00AF3062"/>
    <w:rsid w:val="00AF3C82"/>
    <w:rsid w:val="00AF3D25"/>
    <w:rsid w:val="00AF50FF"/>
    <w:rsid w:val="00AF533B"/>
    <w:rsid w:val="00AF5E22"/>
    <w:rsid w:val="00AF5F7A"/>
    <w:rsid w:val="00AF65E3"/>
    <w:rsid w:val="00AF6A4A"/>
    <w:rsid w:val="00AF77F6"/>
    <w:rsid w:val="00AF7AB9"/>
    <w:rsid w:val="00AF7FD7"/>
    <w:rsid w:val="00B00343"/>
    <w:rsid w:val="00B004A4"/>
    <w:rsid w:val="00B008AC"/>
    <w:rsid w:val="00B00DA6"/>
    <w:rsid w:val="00B01269"/>
    <w:rsid w:val="00B0144E"/>
    <w:rsid w:val="00B015E4"/>
    <w:rsid w:val="00B01604"/>
    <w:rsid w:val="00B01B58"/>
    <w:rsid w:val="00B0257E"/>
    <w:rsid w:val="00B02AEE"/>
    <w:rsid w:val="00B03701"/>
    <w:rsid w:val="00B03BE5"/>
    <w:rsid w:val="00B04345"/>
    <w:rsid w:val="00B0441A"/>
    <w:rsid w:val="00B04DFB"/>
    <w:rsid w:val="00B04F7B"/>
    <w:rsid w:val="00B05017"/>
    <w:rsid w:val="00B05733"/>
    <w:rsid w:val="00B05998"/>
    <w:rsid w:val="00B05AB9"/>
    <w:rsid w:val="00B05B00"/>
    <w:rsid w:val="00B06077"/>
    <w:rsid w:val="00B0680D"/>
    <w:rsid w:val="00B072DC"/>
    <w:rsid w:val="00B07C33"/>
    <w:rsid w:val="00B101EE"/>
    <w:rsid w:val="00B10A43"/>
    <w:rsid w:val="00B10FB5"/>
    <w:rsid w:val="00B11A35"/>
    <w:rsid w:val="00B12E28"/>
    <w:rsid w:val="00B14369"/>
    <w:rsid w:val="00B149D2"/>
    <w:rsid w:val="00B15095"/>
    <w:rsid w:val="00B15554"/>
    <w:rsid w:val="00B15BE8"/>
    <w:rsid w:val="00B15FB4"/>
    <w:rsid w:val="00B16199"/>
    <w:rsid w:val="00B16C3E"/>
    <w:rsid w:val="00B16D88"/>
    <w:rsid w:val="00B16E6E"/>
    <w:rsid w:val="00B1709C"/>
    <w:rsid w:val="00B1711F"/>
    <w:rsid w:val="00B17A38"/>
    <w:rsid w:val="00B17D0E"/>
    <w:rsid w:val="00B202A1"/>
    <w:rsid w:val="00B20374"/>
    <w:rsid w:val="00B206BF"/>
    <w:rsid w:val="00B20775"/>
    <w:rsid w:val="00B21094"/>
    <w:rsid w:val="00B21231"/>
    <w:rsid w:val="00B2135B"/>
    <w:rsid w:val="00B213F2"/>
    <w:rsid w:val="00B21785"/>
    <w:rsid w:val="00B21904"/>
    <w:rsid w:val="00B21935"/>
    <w:rsid w:val="00B21AFE"/>
    <w:rsid w:val="00B21D08"/>
    <w:rsid w:val="00B21E72"/>
    <w:rsid w:val="00B226A3"/>
    <w:rsid w:val="00B22930"/>
    <w:rsid w:val="00B22A66"/>
    <w:rsid w:val="00B22C00"/>
    <w:rsid w:val="00B230B7"/>
    <w:rsid w:val="00B23C36"/>
    <w:rsid w:val="00B2433C"/>
    <w:rsid w:val="00B246D4"/>
    <w:rsid w:val="00B263B3"/>
    <w:rsid w:val="00B26540"/>
    <w:rsid w:val="00B269AD"/>
    <w:rsid w:val="00B26D2C"/>
    <w:rsid w:val="00B26F9C"/>
    <w:rsid w:val="00B27393"/>
    <w:rsid w:val="00B27BF5"/>
    <w:rsid w:val="00B304A4"/>
    <w:rsid w:val="00B307C0"/>
    <w:rsid w:val="00B30C90"/>
    <w:rsid w:val="00B31095"/>
    <w:rsid w:val="00B316A1"/>
    <w:rsid w:val="00B31AFA"/>
    <w:rsid w:val="00B3211B"/>
    <w:rsid w:val="00B33DC7"/>
    <w:rsid w:val="00B34B4D"/>
    <w:rsid w:val="00B34F72"/>
    <w:rsid w:val="00B35B06"/>
    <w:rsid w:val="00B36966"/>
    <w:rsid w:val="00B3776C"/>
    <w:rsid w:val="00B37969"/>
    <w:rsid w:val="00B37F78"/>
    <w:rsid w:val="00B40690"/>
    <w:rsid w:val="00B40FEB"/>
    <w:rsid w:val="00B41D2A"/>
    <w:rsid w:val="00B41DA9"/>
    <w:rsid w:val="00B42034"/>
    <w:rsid w:val="00B4269D"/>
    <w:rsid w:val="00B4280D"/>
    <w:rsid w:val="00B42B0A"/>
    <w:rsid w:val="00B42CEE"/>
    <w:rsid w:val="00B42D03"/>
    <w:rsid w:val="00B43160"/>
    <w:rsid w:val="00B43659"/>
    <w:rsid w:val="00B4398B"/>
    <w:rsid w:val="00B439BF"/>
    <w:rsid w:val="00B43D8E"/>
    <w:rsid w:val="00B43FF7"/>
    <w:rsid w:val="00B4458D"/>
    <w:rsid w:val="00B44EB6"/>
    <w:rsid w:val="00B45695"/>
    <w:rsid w:val="00B45BB7"/>
    <w:rsid w:val="00B4601B"/>
    <w:rsid w:val="00B46913"/>
    <w:rsid w:val="00B46943"/>
    <w:rsid w:val="00B46E05"/>
    <w:rsid w:val="00B47309"/>
    <w:rsid w:val="00B47812"/>
    <w:rsid w:val="00B479AD"/>
    <w:rsid w:val="00B47AEC"/>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5E32"/>
    <w:rsid w:val="00B56476"/>
    <w:rsid w:val="00B56796"/>
    <w:rsid w:val="00B568A6"/>
    <w:rsid w:val="00B57430"/>
    <w:rsid w:val="00B5752C"/>
    <w:rsid w:val="00B57880"/>
    <w:rsid w:val="00B57B9D"/>
    <w:rsid w:val="00B57FAD"/>
    <w:rsid w:val="00B6009E"/>
    <w:rsid w:val="00B60235"/>
    <w:rsid w:val="00B603F1"/>
    <w:rsid w:val="00B60BD5"/>
    <w:rsid w:val="00B60C9E"/>
    <w:rsid w:val="00B612D2"/>
    <w:rsid w:val="00B61507"/>
    <w:rsid w:val="00B617FF"/>
    <w:rsid w:val="00B61F2C"/>
    <w:rsid w:val="00B620F0"/>
    <w:rsid w:val="00B62287"/>
    <w:rsid w:val="00B62A99"/>
    <w:rsid w:val="00B631CD"/>
    <w:rsid w:val="00B633EF"/>
    <w:rsid w:val="00B6379A"/>
    <w:rsid w:val="00B63EF2"/>
    <w:rsid w:val="00B64019"/>
    <w:rsid w:val="00B649CC"/>
    <w:rsid w:val="00B64AC2"/>
    <w:rsid w:val="00B64F42"/>
    <w:rsid w:val="00B65743"/>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03"/>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24C0"/>
    <w:rsid w:val="00B8325E"/>
    <w:rsid w:val="00B8373D"/>
    <w:rsid w:val="00B839BC"/>
    <w:rsid w:val="00B84C25"/>
    <w:rsid w:val="00B84D6E"/>
    <w:rsid w:val="00B84FDB"/>
    <w:rsid w:val="00B8541F"/>
    <w:rsid w:val="00B8564B"/>
    <w:rsid w:val="00B85BE8"/>
    <w:rsid w:val="00B85CCA"/>
    <w:rsid w:val="00B85D6C"/>
    <w:rsid w:val="00B85E1F"/>
    <w:rsid w:val="00B868FE"/>
    <w:rsid w:val="00B86E0F"/>
    <w:rsid w:val="00B876E2"/>
    <w:rsid w:val="00B87951"/>
    <w:rsid w:val="00B87A83"/>
    <w:rsid w:val="00B9005B"/>
    <w:rsid w:val="00B906FD"/>
    <w:rsid w:val="00B90BD0"/>
    <w:rsid w:val="00B91320"/>
    <w:rsid w:val="00B91935"/>
    <w:rsid w:val="00B91F13"/>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670"/>
    <w:rsid w:val="00B959CC"/>
    <w:rsid w:val="00B96973"/>
    <w:rsid w:val="00B96B79"/>
    <w:rsid w:val="00B96C3C"/>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883"/>
    <w:rsid w:val="00BA5B65"/>
    <w:rsid w:val="00BA5B6C"/>
    <w:rsid w:val="00BA64BE"/>
    <w:rsid w:val="00BA6AC5"/>
    <w:rsid w:val="00BA6E77"/>
    <w:rsid w:val="00BA7064"/>
    <w:rsid w:val="00BA7472"/>
    <w:rsid w:val="00BA77B4"/>
    <w:rsid w:val="00BA7B37"/>
    <w:rsid w:val="00BB0054"/>
    <w:rsid w:val="00BB1B2F"/>
    <w:rsid w:val="00BB1F66"/>
    <w:rsid w:val="00BB2BE3"/>
    <w:rsid w:val="00BB30CA"/>
    <w:rsid w:val="00BB31AC"/>
    <w:rsid w:val="00BB322B"/>
    <w:rsid w:val="00BB3920"/>
    <w:rsid w:val="00BB3A2F"/>
    <w:rsid w:val="00BB4B0E"/>
    <w:rsid w:val="00BB4FFE"/>
    <w:rsid w:val="00BB5C55"/>
    <w:rsid w:val="00BB5E19"/>
    <w:rsid w:val="00BB6C59"/>
    <w:rsid w:val="00BB6F0D"/>
    <w:rsid w:val="00BB71B8"/>
    <w:rsid w:val="00BB75D1"/>
    <w:rsid w:val="00BB76E7"/>
    <w:rsid w:val="00BB7839"/>
    <w:rsid w:val="00BB784E"/>
    <w:rsid w:val="00BB7854"/>
    <w:rsid w:val="00BB78B1"/>
    <w:rsid w:val="00BB7917"/>
    <w:rsid w:val="00BB7E78"/>
    <w:rsid w:val="00BC02FD"/>
    <w:rsid w:val="00BC0F21"/>
    <w:rsid w:val="00BC1163"/>
    <w:rsid w:val="00BC17CA"/>
    <w:rsid w:val="00BC1AB6"/>
    <w:rsid w:val="00BC1B43"/>
    <w:rsid w:val="00BC2269"/>
    <w:rsid w:val="00BC230C"/>
    <w:rsid w:val="00BC230E"/>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3BFC"/>
    <w:rsid w:val="00BD4171"/>
    <w:rsid w:val="00BD47A8"/>
    <w:rsid w:val="00BD4E31"/>
    <w:rsid w:val="00BD6B2F"/>
    <w:rsid w:val="00BD76DA"/>
    <w:rsid w:val="00BD79BE"/>
    <w:rsid w:val="00BD7D0F"/>
    <w:rsid w:val="00BD7EF8"/>
    <w:rsid w:val="00BE00B2"/>
    <w:rsid w:val="00BE056B"/>
    <w:rsid w:val="00BE0D93"/>
    <w:rsid w:val="00BE174A"/>
    <w:rsid w:val="00BE17A7"/>
    <w:rsid w:val="00BE268B"/>
    <w:rsid w:val="00BE2975"/>
    <w:rsid w:val="00BE29BD"/>
    <w:rsid w:val="00BE3035"/>
    <w:rsid w:val="00BE372E"/>
    <w:rsid w:val="00BE3E9B"/>
    <w:rsid w:val="00BE4070"/>
    <w:rsid w:val="00BE489A"/>
    <w:rsid w:val="00BE584B"/>
    <w:rsid w:val="00BE58D0"/>
    <w:rsid w:val="00BE5933"/>
    <w:rsid w:val="00BE5E33"/>
    <w:rsid w:val="00BE68A7"/>
    <w:rsid w:val="00BE7D49"/>
    <w:rsid w:val="00BF0652"/>
    <w:rsid w:val="00BF081E"/>
    <w:rsid w:val="00BF0B78"/>
    <w:rsid w:val="00BF0BFA"/>
    <w:rsid w:val="00BF0FE7"/>
    <w:rsid w:val="00BF1200"/>
    <w:rsid w:val="00BF1830"/>
    <w:rsid w:val="00BF2581"/>
    <w:rsid w:val="00BF3C8D"/>
    <w:rsid w:val="00BF4168"/>
    <w:rsid w:val="00BF424D"/>
    <w:rsid w:val="00BF5416"/>
    <w:rsid w:val="00BF55FE"/>
    <w:rsid w:val="00BF56F0"/>
    <w:rsid w:val="00BF5A0E"/>
    <w:rsid w:val="00BF5E3B"/>
    <w:rsid w:val="00BF61A8"/>
    <w:rsid w:val="00BF63B2"/>
    <w:rsid w:val="00BF67E9"/>
    <w:rsid w:val="00BF6B7F"/>
    <w:rsid w:val="00BF71F2"/>
    <w:rsid w:val="00BF7304"/>
    <w:rsid w:val="00BF7E14"/>
    <w:rsid w:val="00C00776"/>
    <w:rsid w:val="00C00AAC"/>
    <w:rsid w:val="00C01BCA"/>
    <w:rsid w:val="00C023EF"/>
    <w:rsid w:val="00C02F28"/>
    <w:rsid w:val="00C03FCA"/>
    <w:rsid w:val="00C0429F"/>
    <w:rsid w:val="00C05C9F"/>
    <w:rsid w:val="00C05FA2"/>
    <w:rsid w:val="00C0612E"/>
    <w:rsid w:val="00C06464"/>
    <w:rsid w:val="00C067F3"/>
    <w:rsid w:val="00C067FB"/>
    <w:rsid w:val="00C06B22"/>
    <w:rsid w:val="00C06B3A"/>
    <w:rsid w:val="00C06BE8"/>
    <w:rsid w:val="00C06D90"/>
    <w:rsid w:val="00C07796"/>
    <w:rsid w:val="00C10BA7"/>
    <w:rsid w:val="00C10CC0"/>
    <w:rsid w:val="00C114FB"/>
    <w:rsid w:val="00C11D18"/>
    <w:rsid w:val="00C120C4"/>
    <w:rsid w:val="00C1276D"/>
    <w:rsid w:val="00C12DF5"/>
    <w:rsid w:val="00C1326F"/>
    <w:rsid w:val="00C134A4"/>
    <w:rsid w:val="00C13B6C"/>
    <w:rsid w:val="00C1404E"/>
    <w:rsid w:val="00C140B4"/>
    <w:rsid w:val="00C14CC8"/>
    <w:rsid w:val="00C15406"/>
    <w:rsid w:val="00C156B2"/>
    <w:rsid w:val="00C15C6A"/>
    <w:rsid w:val="00C15ECF"/>
    <w:rsid w:val="00C162DB"/>
    <w:rsid w:val="00C1636E"/>
    <w:rsid w:val="00C16487"/>
    <w:rsid w:val="00C16AAC"/>
    <w:rsid w:val="00C17013"/>
    <w:rsid w:val="00C2011F"/>
    <w:rsid w:val="00C20DFF"/>
    <w:rsid w:val="00C211A5"/>
    <w:rsid w:val="00C21383"/>
    <w:rsid w:val="00C2138A"/>
    <w:rsid w:val="00C213EE"/>
    <w:rsid w:val="00C21669"/>
    <w:rsid w:val="00C21DE8"/>
    <w:rsid w:val="00C2275B"/>
    <w:rsid w:val="00C227D5"/>
    <w:rsid w:val="00C22C3C"/>
    <w:rsid w:val="00C2376E"/>
    <w:rsid w:val="00C238E7"/>
    <w:rsid w:val="00C23914"/>
    <w:rsid w:val="00C2398B"/>
    <w:rsid w:val="00C239AC"/>
    <w:rsid w:val="00C239E1"/>
    <w:rsid w:val="00C23E3A"/>
    <w:rsid w:val="00C24B0B"/>
    <w:rsid w:val="00C24F9C"/>
    <w:rsid w:val="00C253FB"/>
    <w:rsid w:val="00C25EC4"/>
    <w:rsid w:val="00C261D3"/>
    <w:rsid w:val="00C2623D"/>
    <w:rsid w:val="00C263F1"/>
    <w:rsid w:val="00C26F31"/>
    <w:rsid w:val="00C27679"/>
    <w:rsid w:val="00C27BE7"/>
    <w:rsid w:val="00C3034D"/>
    <w:rsid w:val="00C31018"/>
    <w:rsid w:val="00C31760"/>
    <w:rsid w:val="00C31BCF"/>
    <w:rsid w:val="00C322C5"/>
    <w:rsid w:val="00C32994"/>
    <w:rsid w:val="00C32D32"/>
    <w:rsid w:val="00C337ED"/>
    <w:rsid w:val="00C339C7"/>
    <w:rsid w:val="00C33BEC"/>
    <w:rsid w:val="00C34819"/>
    <w:rsid w:val="00C353D3"/>
    <w:rsid w:val="00C358DA"/>
    <w:rsid w:val="00C35BA8"/>
    <w:rsid w:val="00C3647A"/>
    <w:rsid w:val="00C37DCF"/>
    <w:rsid w:val="00C4076C"/>
    <w:rsid w:val="00C41448"/>
    <w:rsid w:val="00C41C5D"/>
    <w:rsid w:val="00C41E93"/>
    <w:rsid w:val="00C44908"/>
    <w:rsid w:val="00C450B6"/>
    <w:rsid w:val="00C4541E"/>
    <w:rsid w:val="00C45696"/>
    <w:rsid w:val="00C456FE"/>
    <w:rsid w:val="00C45C7E"/>
    <w:rsid w:val="00C45E20"/>
    <w:rsid w:val="00C46606"/>
    <w:rsid w:val="00C466C4"/>
    <w:rsid w:val="00C4695B"/>
    <w:rsid w:val="00C47369"/>
    <w:rsid w:val="00C4752A"/>
    <w:rsid w:val="00C4780E"/>
    <w:rsid w:val="00C47920"/>
    <w:rsid w:val="00C47E51"/>
    <w:rsid w:val="00C503CB"/>
    <w:rsid w:val="00C506AA"/>
    <w:rsid w:val="00C50C02"/>
    <w:rsid w:val="00C5185F"/>
    <w:rsid w:val="00C51A24"/>
    <w:rsid w:val="00C51BF8"/>
    <w:rsid w:val="00C52EF1"/>
    <w:rsid w:val="00C535D4"/>
    <w:rsid w:val="00C535F3"/>
    <w:rsid w:val="00C53858"/>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895"/>
    <w:rsid w:val="00C56A00"/>
    <w:rsid w:val="00C56C4F"/>
    <w:rsid w:val="00C57430"/>
    <w:rsid w:val="00C57631"/>
    <w:rsid w:val="00C57817"/>
    <w:rsid w:val="00C57A78"/>
    <w:rsid w:val="00C6084A"/>
    <w:rsid w:val="00C60970"/>
    <w:rsid w:val="00C60C7E"/>
    <w:rsid w:val="00C6135F"/>
    <w:rsid w:val="00C61945"/>
    <w:rsid w:val="00C61DE5"/>
    <w:rsid w:val="00C6207A"/>
    <w:rsid w:val="00C624EE"/>
    <w:rsid w:val="00C62C3A"/>
    <w:rsid w:val="00C63116"/>
    <w:rsid w:val="00C631B2"/>
    <w:rsid w:val="00C632AB"/>
    <w:rsid w:val="00C63AFE"/>
    <w:rsid w:val="00C63CA0"/>
    <w:rsid w:val="00C648F9"/>
    <w:rsid w:val="00C64A4E"/>
    <w:rsid w:val="00C64DF6"/>
    <w:rsid w:val="00C650DC"/>
    <w:rsid w:val="00C658FD"/>
    <w:rsid w:val="00C659B5"/>
    <w:rsid w:val="00C65EF5"/>
    <w:rsid w:val="00C65F8D"/>
    <w:rsid w:val="00C66842"/>
    <w:rsid w:val="00C6735F"/>
    <w:rsid w:val="00C67B2C"/>
    <w:rsid w:val="00C67C64"/>
    <w:rsid w:val="00C70F76"/>
    <w:rsid w:val="00C7100C"/>
    <w:rsid w:val="00C71541"/>
    <w:rsid w:val="00C71DE9"/>
    <w:rsid w:val="00C725CF"/>
    <w:rsid w:val="00C72CDA"/>
    <w:rsid w:val="00C72E47"/>
    <w:rsid w:val="00C73187"/>
    <w:rsid w:val="00C7327A"/>
    <w:rsid w:val="00C733B6"/>
    <w:rsid w:val="00C73504"/>
    <w:rsid w:val="00C73770"/>
    <w:rsid w:val="00C737B8"/>
    <w:rsid w:val="00C74005"/>
    <w:rsid w:val="00C74225"/>
    <w:rsid w:val="00C743EE"/>
    <w:rsid w:val="00C745D1"/>
    <w:rsid w:val="00C749BF"/>
    <w:rsid w:val="00C74A83"/>
    <w:rsid w:val="00C74D46"/>
    <w:rsid w:val="00C75FFE"/>
    <w:rsid w:val="00C763DC"/>
    <w:rsid w:val="00C76505"/>
    <w:rsid w:val="00C7719B"/>
    <w:rsid w:val="00C77679"/>
    <w:rsid w:val="00C77E4B"/>
    <w:rsid w:val="00C77FEC"/>
    <w:rsid w:val="00C8043D"/>
    <w:rsid w:val="00C806CD"/>
    <w:rsid w:val="00C808C2"/>
    <w:rsid w:val="00C80953"/>
    <w:rsid w:val="00C81261"/>
    <w:rsid w:val="00C8159E"/>
    <w:rsid w:val="00C817AF"/>
    <w:rsid w:val="00C821E9"/>
    <w:rsid w:val="00C829D9"/>
    <w:rsid w:val="00C82BE1"/>
    <w:rsid w:val="00C82D7C"/>
    <w:rsid w:val="00C82D8F"/>
    <w:rsid w:val="00C82FED"/>
    <w:rsid w:val="00C833AA"/>
    <w:rsid w:val="00C836BA"/>
    <w:rsid w:val="00C8397E"/>
    <w:rsid w:val="00C84519"/>
    <w:rsid w:val="00C847FA"/>
    <w:rsid w:val="00C84FED"/>
    <w:rsid w:val="00C858A5"/>
    <w:rsid w:val="00C8647A"/>
    <w:rsid w:val="00C86516"/>
    <w:rsid w:val="00C868A4"/>
    <w:rsid w:val="00C86B61"/>
    <w:rsid w:val="00C87581"/>
    <w:rsid w:val="00C8777C"/>
    <w:rsid w:val="00C87B9E"/>
    <w:rsid w:val="00C87F39"/>
    <w:rsid w:val="00C900A1"/>
    <w:rsid w:val="00C90167"/>
    <w:rsid w:val="00C9067B"/>
    <w:rsid w:val="00C90987"/>
    <w:rsid w:val="00C9107C"/>
    <w:rsid w:val="00C911CE"/>
    <w:rsid w:val="00C916E2"/>
    <w:rsid w:val="00C91A42"/>
    <w:rsid w:val="00C924BB"/>
    <w:rsid w:val="00C926CD"/>
    <w:rsid w:val="00C92DA5"/>
    <w:rsid w:val="00C92E17"/>
    <w:rsid w:val="00C935C9"/>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97AB6"/>
    <w:rsid w:val="00C97AF1"/>
    <w:rsid w:val="00CA0C59"/>
    <w:rsid w:val="00CA0F03"/>
    <w:rsid w:val="00CA0FD6"/>
    <w:rsid w:val="00CA1BF5"/>
    <w:rsid w:val="00CA1DF5"/>
    <w:rsid w:val="00CA1FAB"/>
    <w:rsid w:val="00CA2BA0"/>
    <w:rsid w:val="00CA2E68"/>
    <w:rsid w:val="00CA30AC"/>
    <w:rsid w:val="00CA30B7"/>
    <w:rsid w:val="00CA3386"/>
    <w:rsid w:val="00CA365D"/>
    <w:rsid w:val="00CA3BBB"/>
    <w:rsid w:val="00CA45E2"/>
    <w:rsid w:val="00CA4600"/>
    <w:rsid w:val="00CA46E7"/>
    <w:rsid w:val="00CA4B34"/>
    <w:rsid w:val="00CA520C"/>
    <w:rsid w:val="00CA558D"/>
    <w:rsid w:val="00CA6782"/>
    <w:rsid w:val="00CA735B"/>
    <w:rsid w:val="00CA74E0"/>
    <w:rsid w:val="00CA7B39"/>
    <w:rsid w:val="00CB0362"/>
    <w:rsid w:val="00CB0743"/>
    <w:rsid w:val="00CB0DE0"/>
    <w:rsid w:val="00CB0F42"/>
    <w:rsid w:val="00CB12E7"/>
    <w:rsid w:val="00CB1493"/>
    <w:rsid w:val="00CB163A"/>
    <w:rsid w:val="00CB1761"/>
    <w:rsid w:val="00CB1891"/>
    <w:rsid w:val="00CB2772"/>
    <w:rsid w:val="00CB2F0A"/>
    <w:rsid w:val="00CB3CB4"/>
    <w:rsid w:val="00CB3F22"/>
    <w:rsid w:val="00CB4840"/>
    <w:rsid w:val="00CB4AB3"/>
    <w:rsid w:val="00CB4ABF"/>
    <w:rsid w:val="00CB55FF"/>
    <w:rsid w:val="00CB5926"/>
    <w:rsid w:val="00CB6E35"/>
    <w:rsid w:val="00CC0170"/>
    <w:rsid w:val="00CC02F2"/>
    <w:rsid w:val="00CC065F"/>
    <w:rsid w:val="00CC1246"/>
    <w:rsid w:val="00CC1413"/>
    <w:rsid w:val="00CC1573"/>
    <w:rsid w:val="00CC1827"/>
    <w:rsid w:val="00CC1B2D"/>
    <w:rsid w:val="00CC2156"/>
    <w:rsid w:val="00CC2333"/>
    <w:rsid w:val="00CC27E9"/>
    <w:rsid w:val="00CC2D57"/>
    <w:rsid w:val="00CC2DB1"/>
    <w:rsid w:val="00CC31DE"/>
    <w:rsid w:val="00CC324D"/>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0DFC"/>
    <w:rsid w:val="00CD157B"/>
    <w:rsid w:val="00CD1992"/>
    <w:rsid w:val="00CD1A2F"/>
    <w:rsid w:val="00CD1BB6"/>
    <w:rsid w:val="00CD2792"/>
    <w:rsid w:val="00CD2797"/>
    <w:rsid w:val="00CD2834"/>
    <w:rsid w:val="00CD2BF8"/>
    <w:rsid w:val="00CD3149"/>
    <w:rsid w:val="00CD3943"/>
    <w:rsid w:val="00CD4A96"/>
    <w:rsid w:val="00CD4D27"/>
    <w:rsid w:val="00CD51BB"/>
    <w:rsid w:val="00CD56C5"/>
    <w:rsid w:val="00CD6538"/>
    <w:rsid w:val="00CD73C1"/>
    <w:rsid w:val="00CD7E51"/>
    <w:rsid w:val="00CD7E93"/>
    <w:rsid w:val="00CD7ED1"/>
    <w:rsid w:val="00CE0671"/>
    <w:rsid w:val="00CE0AEB"/>
    <w:rsid w:val="00CE0C94"/>
    <w:rsid w:val="00CE0D01"/>
    <w:rsid w:val="00CE156E"/>
    <w:rsid w:val="00CE169D"/>
    <w:rsid w:val="00CE1ED6"/>
    <w:rsid w:val="00CE23A4"/>
    <w:rsid w:val="00CE2BB8"/>
    <w:rsid w:val="00CE33DF"/>
    <w:rsid w:val="00CE35CE"/>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C2"/>
    <w:rsid w:val="00CE7CF8"/>
    <w:rsid w:val="00CF0706"/>
    <w:rsid w:val="00CF0BD9"/>
    <w:rsid w:val="00CF0CFA"/>
    <w:rsid w:val="00CF1778"/>
    <w:rsid w:val="00CF2C34"/>
    <w:rsid w:val="00CF3020"/>
    <w:rsid w:val="00CF3278"/>
    <w:rsid w:val="00CF32A5"/>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531"/>
    <w:rsid w:val="00CF7565"/>
    <w:rsid w:val="00CF7BB2"/>
    <w:rsid w:val="00CF7DA3"/>
    <w:rsid w:val="00D009C0"/>
    <w:rsid w:val="00D00FD6"/>
    <w:rsid w:val="00D01467"/>
    <w:rsid w:val="00D01FA6"/>
    <w:rsid w:val="00D0206E"/>
    <w:rsid w:val="00D0210F"/>
    <w:rsid w:val="00D025FE"/>
    <w:rsid w:val="00D02608"/>
    <w:rsid w:val="00D02C69"/>
    <w:rsid w:val="00D02D95"/>
    <w:rsid w:val="00D02F55"/>
    <w:rsid w:val="00D0304D"/>
    <w:rsid w:val="00D03FC6"/>
    <w:rsid w:val="00D04112"/>
    <w:rsid w:val="00D049BD"/>
    <w:rsid w:val="00D04F37"/>
    <w:rsid w:val="00D05169"/>
    <w:rsid w:val="00D05B8D"/>
    <w:rsid w:val="00D05BC2"/>
    <w:rsid w:val="00D06726"/>
    <w:rsid w:val="00D06830"/>
    <w:rsid w:val="00D06E9B"/>
    <w:rsid w:val="00D07203"/>
    <w:rsid w:val="00D07400"/>
    <w:rsid w:val="00D07EB7"/>
    <w:rsid w:val="00D10CCF"/>
    <w:rsid w:val="00D10FB9"/>
    <w:rsid w:val="00D11532"/>
    <w:rsid w:val="00D11902"/>
    <w:rsid w:val="00D11A9C"/>
    <w:rsid w:val="00D11AC3"/>
    <w:rsid w:val="00D11F1A"/>
    <w:rsid w:val="00D12095"/>
    <w:rsid w:val="00D123C8"/>
    <w:rsid w:val="00D12B7A"/>
    <w:rsid w:val="00D12C1F"/>
    <w:rsid w:val="00D13035"/>
    <w:rsid w:val="00D13137"/>
    <w:rsid w:val="00D13148"/>
    <w:rsid w:val="00D13553"/>
    <w:rsid w:val="00D137CE"/>
    <w:rsid w:val="00D13804"/>
    <w:rsid w:val="00D13B54"/>
    <w:rsid w:val="00D1491D"/>
    <w:rsid w:val="00D15025"/>
    <w:rsid w:val="00D1574C"/>
    <w:rsid w:val="00D15798"/>
    <w:rsid w:val="00D158CC"/>
    <w:rsid w:val="00D15A0F"/>
    <w:rsid w:val="00D15EA5"/>
    <w:rsid w:val="00D15FD1"/>
    <w:rsid w:val="00D16A49"/>
    <w:rsid w:val="00D16D1D"/>
    <w:rsid w:val="00D17349"/>
    <w:rsid w:val="00D175DC"/>
    <w:rsid w:val="00D20376"/>
    <w:rsid w:val="00D20671"/>
    <w:rsid w:val="00D207AB"/>
    <w:rsid w:val="00D21343"/>
    <w:rsid w:val="00D215DE"/>
    <w:rsid w:val="00D21666"/>
    <w:rsid w:val="00D21812"/>
    <w:rsid w:val="00D21B01"/>
    <w:rsid w:val="00D2215C"/>
    <w:rsid w:val="00D22981"/>
    <w:rsid w:val="00D22E4F"/>
    <w:rsid w:val="00D22F6C"/>
    <w:rsid w:val="00D2321D"/>
    <w:rsid w:val="00D2329D"/>
    <w:rsid w:val="00D23787"/>
    <w:rsid w:val="00D2427A"/>
    <w:rsid w:val="00D24990"/>
    <w:rsid w:val="00D24FE1"/>
    <w:rsid w:val="00D251FD"/>
    <w:rsid w:val="00D25287"/>
    <w:rsid w:val="00D2618B"/>
    <w:rsid w:val="00D2641C"/>
    <w:rsid w:val="00D26E53"/>
    <w:rsid w:val="00D271E5"/>
    <w:rsid w:val="00D272B2"/>
    <w:rsid w:val="00D27319"/>
    <w:rsid w:val="00D27ED6"/>
    <w:rsid w:val="00D30018"/>
    <w:rsid w:val="00D30268"/>
    <w:rsid w:val="00D30E44"/>
    <w:rsid w:val="00D30F2D"/>
    <w:rsid w:val="00D315B6"/>
    <w:rsid w:val="00D31DDA"/>
    <w:rsid w:val="00D32450"/>
    <w:rsid w:val="00D3295B"/>
    <w:rsid w:val="00D3329C"/>
    <w:rsid w:val="00D333B0"/>
    <w:rsid w:val="00D33449"/>
    <w:rsid w:val="00D3449D"/>
    <w:rsid w:val="00D345BA"/>
    <w:rsid w:val="00D345C3"/>
    <w:rsid w:val="00D3463A"/>
    <w:rsid w:val="00D35985"/>
    <w:rsid w:val="00D35BC8"/>
    <w:rsid w:val="00D36254"/>
    <w:rsid w:val="00D3669C"/>
    <w:rsid w:val="00D402CC"/>
    <w:rsid w:val="00D407E4"/>
    <w:rsid w:val="00D409EB"/>
    <w:rsid w:val="00D40A74"/>
    <w:rsid w:val="00D40CC2"/>
    <w:rsid w:val="00D40D70"/>
    <w:rsid w:val="00D41724"/>
    <w:rsid w:val="00D42208"/>
    <w:rsid w:val="00D42A1D"/>
    <w:rsid w:val="00D42BBE"/>
    <w:rsid w:val="00D43357"/>
    <w:rsid w:val="00D437EF"/>
    <w:rsid w:val="00D4396F"/>
    <w:rsid w:val="00D43D10"/>
    <w:rsid w:val="00D45815"/>
    <w:rsid w:val="00D45E0D"/>
    <w:rsid w:val="00D45FE2"/>
    <w:rsid w:val="00D46335"/>
    <w:rsid w:val="00D4671B"/>
    <w:rsid w:val="00D4710B"/>
    <w:rsid w:val="00D47CA6"/>
    <w:rsid w:val="00D47E5F"/>
    <w:rsid w:val="00D50106"/>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1F4"/>
    <w:rsid w:val="00D55470"/>
    <w:rsid w:val="00D561F6"/>
    <w:rsid w:val="00D56211"/>
    <w:rsid w:val="00D5672E"/>
    <w:rsid w:val="00D56B9A"/>
    <w:rsid w:val="00D570AD"/>
    <w:rsid w:val="00D57128"/>
    <w:rsid w:val="00D5772F"/>
    <w:rsid w:val="00D57DDF"/>
    <w:rsid w:val="00D60506"/>
    <w:rsid w:val="00D60604"/>
    <w:rsid w:val="00D61CA9"/>
    <w:rsid w:val="00D61FAE"/>
    <w:rsid w:val="00D6253D"/>
    <w:rsid w:val="00D6289B"/>
    <w:rsid w:val="00D62EEE"/>
    <w:rsid w:val="00D63133"/>
    <w:rsid w:val="00D6390E"/>
    <w:rsid w:val="00D63F24"/>
    <w:rsid w:val="00D6471F"/>
    <w:rsid w:val="00D64ADC"/>
    <w:rsid w:val="00D654BD"/>
    <w:rsid w:val="00D654E8"/>
    <w:rsid w:val="00D65A37"/>
    <w:rsid w:val="00D65B15"/>
    <w:rsid w:val="00D65BEB"/>
    <w:rsid w:val="00D6600F"/>
    <w:rsid w:val="00D66682"/>
    <w:rsid w:val="00D6680B"/>
    <w:rsid w:val="00D669FC"/>
    <w:rsid w:val="00D67E7B"/>
    <w:rsid w:val="00D716F8"/>
    <w:rsid w:val="00D719F8"/>
    <w:rsid w:val="00D71D93"/>
    <w:rsid w:val="00D71DCF"/>
    <w:rsid w:val="00D725F5"/>
    <w:rsid w:val="00D7293C"/>
    <w:rsid w:val="00D72CD7"/>
    <w:rsid w:val="00D72DAB"/>
    <w:rsid w:val="00D739C2"/>
    <w:rsid w:val="00D741BC"/>
    <w:rsid w:val="00D7477B"/>
    <w:rsid w:val="00D7487A"/>
    <w:rsid w:val="00D74AE4"/>
    <w:rsid w:val="00D7555B"/>
    <w:rsid w:val="00D763C9"/>
    <w:rsid w:val="00D76F8D"/>
    <w:rsid w:val="00D7721F"/>
    <w:rsid w:val="00D77246"/>
    <w:rsid w:val="00D77707"/>
    <w:rsid w:val="00D778A4"/>
    <w:rsid w:val="00D800CD"/>
    <w:rsid w:val="00D801A0"/>
    <w:rsid w:val="00D80C7B"/>
    <w:rsid w:val="00D8111B"/>
    <w:rsid w:val="00D811CF"/>
    <w:rsid w:val="00D813D4"/>
    <w:rsid w:val="00D81AC3"/>
    <w:rsid w:val="00D81F03"/>
    <w:rsid w:val="00D82882"/>
    <w:rsid w:val="00D82F2A"/>
    <w:rsid w:val="00D83545"/>
    <w:rsid w:val="00D83736"/>
    <w:rsid w:val="00D8387E"/>
    <w:rsid w:val="00D845F5"/>
    <w:rsid w:val="00D84696"/>
    <w:rsid w:val="00D847FF"/>
    <w:rsid w:val="00D84975"/>
    <w:rsid w:val="00D85A36"/>
    <w:rsid w:val="00D85B09"/>
    <w:rsid w:val="00D85BC4"/>
    <w:rsid w:val="00D86678"/>
    <w:rsid w:val="00D86759"/>
    <w:rsid w:val="00D86F8E"/>
    <w:rsid w:val="00D86FEB"/>
    <w:rsid w:val="00D86FED"/>
    <w:rsid w:val="00D870B7"/>
    <w:rsid w:val="00D87471"/>
    <w:rsid w:val="00D87DF9"/>
    <w:rsid w:val="00D87E90"/>
    <w:rsid w:val="00D87F1F"/>
    <w:rsid w:val="00D90476"/>
    <w:rsid w:val="00D9145B"/>
    <w:rsid w:val="00D9154C"/>
    <w:rsid w:val="00D91A5A"/>
    <w:rsid w:val="00D91D02"/>
    <w:rsid w:val="00D92630"/>
    <w:rsid w:val="00D9276B"/>
    <w:rsid w:val="00D938C3"/>
    <w:rsid w:val="00D93902"/>
    <w:rsid w:val="00D94560"/>
    <w:rsid w:val="00D94B21"/>
    <w:rsid w:val="00D94D40"/>
    <w:rsid w:val="00D94F58"/>
    <w:rsid w:val="00D94FFF"/>
    <w:rsid w:val="00D9562C"/>
    <w:rsid w:val="00D95ACE"/>
    <w:rsid w:val="00D95BF2"/>
    <w:rsid w:val="00D95EA5"/>
    <w:rsid w:val="00D95EDF"/>
    <w:rsid w:val="00D96A9F"/>
    <w:rsid w:val="00D96B71"/>
    <w:rsid w:val="00D9747C"/>
    <w:rsid w:val="00D97567"/>
    <w:rsid w:val="00D97794"/>
    <w:rsid w:val="00D97910"/>
    <w:rsid w:val="00D97AA7"/>
    <w:rsid w:val="00D97BBC"/>
    <w:rsid w:val="00D97F67"/>
    <w:rsid w:val="00DA012D"/>
    <w:rsid w:val="00DA0443"/>
    <w:rsid w:val="00DA0665"/>
    <w:rsid w:val="00DA0696"/>
    <w:rsid w:val="00DA0AC9"/>
    <w:rsid w:val="00DA0C39"/>
    <w:rsid w:val="00DA12CE"/>
    <w:rsid w:val="00DA1968"/>
    <w:rsid w:val="00DA1980"/>
    <w:rsid w:val="00DA2736"/>
    <w:rsid w:val="00DA3248"/>
    <w:rsid w:val="00DA39AE"/>
    <w:rsid w:val="00DA3C43"/>
    <w:rsid w:val="00DA4873"/>
    <w:rsid w:val="00DA4D5D"/>
    <w:rsid w:val="00DA4FA1"/>
    <w:rsid w:val="00DA5132"/>
    <w:rsid w:val="00DA52E4"/>
    <w:rsid w:val="00DA576A"/>
    <w:rsid w:val="00DA589A"/>
    <w:rsid w:val="00DA5BD5"/>
    <w:rsid w:val="00DA5EFA"/>
    <w:rsid w:val="00DA6204"/>
    <w:rsid w:val="00DA6B1C"/>
    <w:rsid w:val="00DA7044"/>
    <w:rsid w:val="00DA797F"/>
    <w:rsid w:val="00DA7C57"/>
    <w:rsid w:val="00DB02F7"/>
    <w:rsid w:val="00DB05DF"/>
    <w:rsid w:val="00DB0B10"/>
    <w:rsid w:val="00DB0EEF"/>
    <w:rsid w:val="00DB1CCB"/>
    <w:rsid w:val="00DB1E87"/>
    <w:rsid w:val="00DB226E"/>
    <w:rsid w:val="00DB25B6"/>
    <w:rsid w:val="00DB2660"/>
    <w:rsid w:val="00DB2A3E"/>
    <w:rsid w:val="00DB2EDD"/>
    <w:rsid w:val="00DB34A5"/>
    <w:rsid w:val="00DB3C19"/>
    <w:rsid w:val="00DB3D1C"/>
    <w:rsid w:val="00DB3D80"/>
    <w:rsid w:val="00DB41F2"/>
    <w:rsid w:val="00DB4619"/>
    <w:rsid w:val="00DB5046"/>
    <w:rsid w:val="00DB506A"/>
    <w:rsid w:val="00DB5112"/>
    <w:rsid w:val="00DB534F"/>
    <w:rsid w:val="00DB619E"/>
    <w:rsid w:val="00DB63E7"/>
    <w:rsid w:val="00DB675D"/>
    <w:rsid w:val="00DB715F"/>
    <w:rsid w:val="00DB7D08"/>
    <w:rsid w:val="00DC08E1"/>
    <w:rsid w:val="00DC13B6"/>
    <w:rsid w:val="00DC1556"/>
    <w:rsid w:val="00DC1FAB"/>
    <w:rsid w:val="00DC2841"/>
    <w:rsid w:val="00DC2ADA"/>
    <w:rsid w:val="00DC2DAE"/>
    <w:rsid w:val="00DC2DF5"/>
    <w:rsid w:val="00DC3793"/>
    <w:rsid w:val="00DC37C4"/>
    <w:rsid w:val="00DC3F05"/>
    <w:rsid w:val="00DC4403"/>
    <w:rsid w:val="00DC44FB"/>
    <w:rsid w:val="00DC45FF"/>
    <w:rsid w:val="00DC4FB6"/>
    <w:rsid w:val="00DC5072"/>
    <w:rsid w:val="00DC52CC"/>
    <w:rsid w:val="00DC540E"/>
    <w:rsid w:val="00DC569B"/>
    <w:rsid w:val="00DC5BC2"/>
    <w:rsid w:val="00DC5E23"/>
    <w:rsid w:val="00DC5EDF"/>
    <w:rsid w:val="00DC629E"/>
    <w:rsid w:val="00DC6736"/>
    <w:rsid w:val="00DC6B63"/>
    <w:rsid w:val="00DC6C95"/>
    <w:rsid w:val="00DC6DB4"/>
    <w:rsid w:val="00DC7A6C"/>
    <w:rsid w:val="00DD044B"/>
    <w:rsid w:val="00DD05D1"/>
    <w:rsid w:val="00DD0C9E"/>
    <w:rsid w:val="00DD107B"/>
    <w:rsid w:val="00DD19F5"/>
    <w:rsid w:val="00DD1DBD"/>
    <w:rsid w:val="00DD2C2C"/>
    <w:rsid w:val="00DD2C71"/>
    <w:rsid w:val="00DD32AE"/>
    <w:rsid w:val="00DD3B94"/>
    <w:rsid w:val="00DD3FEB"/>
    <w:rsid w:val="00DD4952"/>
    <w:rsid w:val="00DD4EBB"/>
    <w:rsid w:val="00DD53FC"/>
    <w:rsid w:val="00DD6100"/>
    <w:rsid w:val="00DD67A5"/>
    <w:rsid w:val="00DD6E56"/>
    <w:rsid w:val="00DD7311"/>
    <w:rsid w:val="00DD74BB"/>
    <w:rsid w:val="00DD791E"/>
    <w:rsid w:val="00DD7D99"/>
    <w:rsid w:val="00DD7FB2"/>
    <w:rsid w:val="00DE04B5"/>
    <w:rsid w:val="00DE0931"/>
    <w:rsid w:val="00DE0BD4"/>
    <w:rsid w:val="00DE0F3F"/>
    <w:rsid w:val="00DE123D"/>
    <w:rsid w:val="00DE1728"/>
    <w:rsid w:val="00DE2576"/>
    <w:rsid w:val="00DE2ACB"/>
    <w:rsid w:val="00DE33D8"/>
    <w:rsid w:val="00DE3403"/>
    <w:rsid w:val="00DE3542"/>
    <w:rsid w:val="00DE3576"/>
    <w:rsid w:val="00DE3C95"/>
    <w:rsid w:val="00DE3E27"/>
    <w:rsid w:val="00DE4070"/>
    <w:rsid w:val="00DE44C8"/>
    <w:rsid w:val="00DE4CB0"/>
    <w:rsid w:val="00DE52AC"/>
    <w:rsid w:val="00DE5CE2"/>
    <w:rsid w:val="00DE5EEB"/>
    <w:rsid w:val="00DE657F"/>
    <w:rsid w:val="00DE6A15"/>
    <w:rsid w:val="00DE708D"/>
    <w:rsid w:val="00DE734F"/>
    <w:rsid w:val="00DE7E65"/>
    <w:rsid w:val="00DF0883"/>
    <w:rsid w:val="00DF0A0D"/>
    <w:rsid w:val="00DF0E92"/>
    <w:rsid w:val="00DF0FEC"/>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560"/>
    <w:rsid w:val="00DF495D"/>
    <w:rsid w:val="00DF4F52"/>
    <w:rsid w:val="00DF56C4"/>
    <w:rsid w:val="00DF5913"/>
    <w:rsid w:val="00DF5D8D"/>
    <w:rsid w:val="00DF6251"/>
    <w:rsid w:val="00DF6397"/>
    <w:rsid w:val="00DF67B7"/>
    <w:rsid w:val="00DF6B70"/>
    <w:rsid w:val="00DF6D3F"/>
    <w:rsid w:val="00DF6DF5"/>
    <w:rsid w:val="00DF6FB1"/>
    <w:rsid w:val="00DF6FB9"/>
    <w:rsid w:val="00DF735D"/>
    <w:rsid w:val="00E000F1"/>
    <w:rsid w:val="00E00185"/>
    <w:rsid w:val="00E009CB"/>
    <w:rsid w:val="00E00BDA"/>
    <w:rsid w:val="00E00D3E"/>
    <w:rsid w:val="00E01535"/>
    <w:rsid w:val="00E01AC5"/>
    <w:rsid w:val="00E029A7"/>
    <w:rsid w:val="00E02D2D"/>
    <w:rsid w:val="00E02DD0"/>
    <w:rsid w:val="00E0334E"/>
    <w:rsid w:val="00E03447"/>
    <w:rsid w:val="00E038CC"/>
    <w:rsid w:val="00E03FE1"/>
    <w:rsid w:val="00E04BF5"/>
    <w:rsid w:val="00E05291"/>
    <w:rsid w:val="00E05305"/>
    <w:rsid w:val="00E05491"/>
    <w:rsid w:val="00E0568A"/>
    <w:rsid w:val="00E0581D"/>
    <w:rsid w:val="00E05826"/>
    <w:rsid w:val="00E05CB2"/>
    <w:rsid w:val="00E06262"/>
    <w:rsid w:val="00E06A21"/>
    <w:rsid w:val="00E06A34"/>
    <w:rsid w:val="00E06BFB"/>
    <w:rsid w:val="00E06F07"/>
    <w:rsid w:val="00E07835"/>
    <w:rsid w:val="00E079AF"/>
    <w:rsid w:val="00E07AC8"/>
    <w:rsid w:val="00E07BDC"/>
    <w:rsid w:val="00E07DED"/>
    <w:rsid w:val="00E10C29"/>
    <w:rsid w:val="00E10DD1"/>
    <w:rsid w:val="00E11416"/>
    <w:rsid w:val="00E115FC"/>
    <w:rsid w:val="00E11662"/>
    <w:rsid w:val="00E118C7"/>
    <w:rsid w:val="00E11CC1"/>
    <w:rsid w:val="00E11CD4"/>
    <w:rsid w:val="00E12269"/>
    <w:rsid w:val="00E12775"/>
    <w:rsid w:val="00E12937"/>
    <w:rsid w:val="00E12987"/>
    <w:rsid w:val="00E134D2"/>
    <w:rsid w:val="00E1378A"/>
    <w:rsid w:val="00E13A68"/>
    <w:rsid w:val="00E13E43"/>
    <w:rsid w:val="00E13EED"/>
    <w:rsid w:val="00E14DEA"/>
    <w:rsid w:val="00E14E35"/>
    <w:rsid w:val="00E151BD"/>
    <w:rsid w:val="00E152A2"/>
    <w:rsid w:val="00E15D51"/>
    <w:rsid w:val="00E16321"/>
    <w:rsid w:val="00E168F0"/>
    <w:rsid w:val="00E16A92"/>
    <w:rsid w:val="00E177BC"/>
    <w:rsid w:val="00E17E22"/>
    <w:rsid w:val="00E2039A"/>
    <w:rsid w:val="00E20745"/>
    <w:rsid w:val="00E210AC"/>
    <w:rsid w:val="00E21E66"/>
    <w:rsid w:val="00E22302"/>
    <w:rsid w:val="00E23179"/>
    <w:rsid w:val="00E2352F"/>
    <w:rsid w:val="00E23AE7"/>
    <w:rsid w:val="00E23AF1"/>
    <w:rsid w:val="00E249D4"/>
    <w:rsid w:val="00E24CF0"/>
    <w:rsid w:val="00E24DB4"/>
    <w:rsid w:val="00E254C4"/>
    <w:rsid w:val="00E25B75"/>
    <w:rsid w:val="00E261C2"/>
    <w:rsid w:val="00E26215"/>
    <w:rsid w:val="00E2624C"/>
    <w:rsid w:val="00E26401"/>
    <w:rsid w:val="00E26AE2"/>
    <w:rsid w:val="00E27914"/>
    <w:rsid w:val="00E279C6"/>
    <w:rsid w:val="00E3070E"/>
    <w:rsid w:val="00E31516"/>
    <w:rsid w:val="00E316D3"/>
    <w:rsid w:val="00E316D8"/>
    <w:rsid w:val="00E31C2B"/>
    <w:rsid w:val="00E31F77"/>
    <w:rsid w:val="00E320EE"/>
    <w:rsid w:val="00E32E84"/>
    <w:rsid w:val="00E32FB1"/>
    <w:rsid w:val="00E33E05"/>
    <w:rsid w:val="00E33E6A"/>
    <w:rsid w:val="00E35061"/>
    <w:rsid w:val="00E354EE"/>
    <w:rsid w:val="00E35BAD"/>
    <w:rsid w:val="00E36130"/>
    <w:rsid w:val="00E36A79"/>
    <w:rsid w:val="00E36C40"/>
    <w:rsid w:val="00E3702C"/>
    <w:rsid w:val="00E37D35"/>
    <w:rsid w:val="00E40750"/>
    <w:rsid w:val="00E40941"/>
    <w:rsid w:val="00E41993"/>
    <w:rsid w:val="00E41EDE"/>
    <w:rsid w:val="00E4201F"/>
    <w:rsid w:val="00E422BB"/>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222"/>
    <w:rsid w:val="00E4675C"/>
    <w:rsid w:val="00E468EB"/>
    <w:rsid w:val="00E46F8B"/>
    <w:rsid w:val="00E470F3"/>
    <w:rsid w:val="00E47100"/>
    <w:rsid w:val="00E4770F"/>
    <w:rsid w:val="00E4790E"/>
    <w:rsid w:val="00E50038"/>
    <w:rsid w:val="00E50382"/>
    <w:rsid w:val="00E50E19"/>
    <w:rsid w:val="00E50F38"/>
    <w:rsid w:val="00E513F6"/>
    <w:rsid w:val="00E51402"/>
    <w:rsid w:val="00E514E3"/>
    <w:rsid w:val="00E5184B"/>
    <w:rsid w:val="00E51AF9"/>
    <w:rsid w:val="00E5234E"/>
    <w:rsid w:val="00E53831"/>
    <w:rsid w:val="00E53AA3"/>
    <w:rsid w:val="00E53ADF"/>
    <w:rsid w:val="00E53BCD"/>
    <w:rsid w:val="00E53D77"/>
    <w:rsid w:val="00E5409A"/>
    <w:rsid w:val="00E54777"/>
    <w:rsid w:val="00E54D85"/>
    <w:rsid w:val="00E551F3"/>
    <w:rsid w:val="00E55349"/>
    <w:rsid w:val="00E56B40"/>
    <w:rsid w:val="00E56CE6"/>
    <w:rsid w:val="00E5717B"/>
    <w:rsid w:val="00E571CA"/>
    <w:rsid w:val="00E578E2"/>
    <w:rsid w:val="00E5799B"/>
    <w:rsid w:val="00E60556"/>
    <w:rsid w:val="00E60F93"/>
    <w:rsid w:val="00E617F3"/>
    <w:rsid w:val="00E61AEC"/>
    <w:rsid w:val="00E61BCF"/>
    <w:rsid w:val="00E622E9"/>
    <w:rsid w:val="00E624F1"/>
    <w:rsid w:val="00E62580"/>
    <w:rsid w:val="00E62624"/>
    <w:rsid w:val="00E63D14"/>
    <w:rsid w:val="00E64905"/>
    <w:rsid w:val="00E64A11"/>
    <w:rsid w:val="00E64CC9"/>
    <w:rsid w:val="00E64D2A"/>
    <w:rsid w:val="00E64DCE"/>
    <w:rsid w:val="00E654A3"/>
    <w:rsid w:val="00E65977"/>
    <w:rsid w:val="00E65D1E"/>
    <w:rsid w:val="00E661E7"/>
    <w:rsid w:val="00E66A4B"/>
    <w:rsid w:val="00E66C9A"/>
    <w:rsid w:val="00E66DDE"/>
    <w:rsid w:val="00E66F30"/>
    <w:rsid w:val="00E670F9"/>
    <w:rsid w:val="00E671AC"/>
    <w:rsid w:val="00E7013C"/>
    <w:rsid w:val="00E704CD"/>
    <w:rsid w:val="00E711FC"/>
    <w:rsid w:val="00E71401"/>
    <w:rsid w:val="00E718B8"/>
    <w:rsid w:val="00E72E67"/>
    <w:rsid w:val="00E72FAF"/>
    <w:rsid w:val="00E7342B"/>
    <w:rsid w:val="00E735B8"/>
    <w:rsid w:val="00E7400C"/>
    <w:rsid w:val="00E74352"/>
    <w:rsid w:val="00E745E9"/>
    <w:rsid w:val="00E74644"/>
    <w:rsid w:val="00E749E2"/>
    <w:rsid w:val="00E74E1E"/>
    <w:rsid w:val="00E74E26"/>
    <w:rsid w:val="00E75213"/>
    <w:rsid w:val="00E7546C"/>
    <w:rsid w:val="00E75522"/>
    <w:rsid w:val="00E757C4"/>
    <w:rsid w:val="00E75952"/>
    <w:rsid w:val="00E75955"/>
    <w:rsid w:val="00E75969"/>
    <w:rsid w:val="00E76492"/>
    <w:rsid w:val="00E7685C"/>
    <w:rsid w:val="00E76BB5"/>
    <w:rsid w:val="00E76D85"/>
    <w:rsid w:val="00E7705E"/>
    <w:rsid w:val="00E77892"/>
    <w:rsid w:val="00E80B65"/>
    <w:rsid w:val="00E80D31"/>
    <w:rsid w:val="00E81C26"/>
    <w:rsid w:val="00E82548"/>
    <w:rsid w:val="00E8280C"/>
    <w:rsid w:val="00E82A2A"/>
    <w:rsid w:val="00E8312E"/>
    <w:rsid w:val="00E83330"/>
    <w:rsid w:val="00E8338B"/>
    <w:rsid w:val="00E8384D"/>
    <w:rsid w:val="00E84080"/>
    <w:rsid w:val="00E84093"/>
    <w:rsid w:val="00E84C2A"/>
    <w:rsid w:val="00E8547D"/>
    <w:rsid w:val="00E85926"/>
    <w:rsid w:val="00E85C51"/>
    <w:rsid w:val="00E8611A"/>
    <w:rsid w:val="00E8627F"/>
    <w:rsid w:val="00E86502"/>
    <w:rsid w:val="00E868A1"/>
    <w:rsid w:val="00E870C7"/>
    <w:rsid w:val="00E879DA"/>
    <w:rsid w:val="00E87AC4"/>
    <w:rsid w:val="00E907EF"/>
    <w:rsid w:val="00E909D6"/>
    <w:rsid w:val="00E91353"/>
    <w:rsid w:val="00E915C8"/>
    <w:rsid w:val="00E91E54"/>
    <w:rsid w:val="00E91F3D"/>
    <w:rsid w:val="00E91F54"/>
    <w:rsid w:val="00E92913"/>
    <w:rsid w:val="00E92C80"/>
    <w:rsid w:val="00E92FBE"/>
    <w:rsid w:val="00E92FEE"/>
    <w:rsid w:val="00E933D4"/>
    <w:rsid w:val="00E93454"/>
    <w:rsid w:val="00E93BB9"/>
    <w:rsid w:val="00E93CDD"/>
    <w:rsid w:val="00E9407F"/>
    <w:rsid w:val="00E94402"/>
    <w:rsid w:val="00E94661"/>
    <w:rsid w:val="00E94CE2"/>
    <w:rsid w:val="00E955AC"/>
    <w:rsid w:val="00E955EB"/>
    <w:rsid w:val="00E95786"/>
    <w:rsid w:val="00E95CA1"/>
    <w:rsid w:val="00E9640A"/>
    <w:rsid w:val="00E965B1"/>
    <w:rsid w:val="00E96ACF"/>
    <w:rsid w:val="00E96B66"/>
    <w:rsid w:val="00E96F9D"/>
    <w:rsid w:val="00E972BD"/>
    <w:rsid w:val="00EA0030"/>
    <w:rsid w:val="00EA0725"/>
    <w:rsid w:val="00EA09CB"/>
    <w:rsid w:val="00EA0BEE"/>
    <w:rsid w:val="00EA101C"/>
    <w:rsid w:val="00EA109C"/>
    <w:rsid w:val="00EA116F"/>
    <w:rsid w:val="00EA1366"/>
    <w:rsid w:val="00EA1FF3"/>
    <w:rsid w:val="00EA23A6"/>
    <w:rsid w:val="00EA2529"/>
    <w:rsid w:val="00EA30F3"/>
    <w:rsid w:val="00EA329B"/>
    <w:rsid w:val="00EA408D"/>
    <w:rsid w:val="00EA4777"/>
    <w:rsid w:val="00EA5284"/>
    <w:rsid w:val="00EA5BF9"/>
    <w:rsid w:val="00EA619F"/>
    <w:rsid w:val="00EA69FF"/>
    <w:rsid w:val="00EA6B6D"/>
    <w:rsid w:val="00EA719B"/>
    <w:rsid w:val="00EA7312"/>
    <w:rsid w:val="00EA74D8"/>
    <w:rsid w:val="00EA7642"/>
    <w:rsid w:val="00EA7A3A"/>
    <w:rsid w:val="00EA7B46"/>
    <w:rsid w:val="00EB149F"/>
    <w:rsid w:val="00EB15A2"/>
    <w:rsid w:val="00EB1929"/>
    <w:rsid w:val="00EB1C36"/>
    <w:rsid w:val="00EB1F8D"/>
    <w:rsid w:val="00EB2037"/>
    <w:rsid w:val="00EB2519"/>
    <w:rsid w:val="00EB2B4C"/>
    <w:rsid w:val="00EB2C1D"/>
    <w:rsid w:val="00EB33AE"/>
    <w:rsid w:val="00EB39B5"/>
    <w:rsid w:val="00EB3CE3"/>
    <w:rsid w:val="00EB3EFE"/>
    <w:rsid w:val="00EB46A3"/>
    <w:rsid w:val="00EB55A7"/>
    <w:rsid w:val="00EB591A"/>
    <w:rsid w:val="00EB5A3D"/>
    <w:rsid w:val="00EB5C7B"/>
    <w:rsid w:val="00EB611E"/>
    <w:rsid w:val="00EB72BC"/>
    <w:rsid w:val="00EB733C"/>
    <w:rsid w:val="00EB7629"/>
    <w:rsid w:val="00EB7EF0"/>
    <w:rsid w:val="00EB7EF1"/>
    <w:rsid w:val="00EC033D"/>
    <w:rsid w:val="00EC092D"/>
    <w:rsid w:val="00EC096C"/>
    <w:rsid w:val="00EC210B"/>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7BC"/>
    <w:rsid w:val="00EC6CDA"/>
    <w:rsid w:val="00EC6E3B"/>
    <w:rsid w:val="00EC7B57"/>
    <w:rsid w:val="00ED050D"/>
    <w:rsid w:val="00ED087A"/>
    <w:rsid w:val="00ED19EA"/>
    <w:rsid w:val="00ED21C9"/>
    <w:rsid w:val="00ED22E0"/>
    <w:rsid w:val="00ED276D"/>
    <w:rsid w:val="00ED2CC8"/>
    <w:rsid w:val="00ED2E75"/>
    <w:rsid w:val="00ED3040"/>
    <w:rsid w:val="00ED326C"/>
    <w:rsid w:val="00ED33A1"/>
    <w:rsid w:val="00ED35FA"/>
    <w:rsid w:val="00ED3666"/>
    <w:rsid w:val="00ED3A45"/>
    <w:rsid w:val="00ED4CF4"/>
    <w:rsid w:val="00ED513F"/>
    <w:rsid w:val="00ED56EB"/>
    <w:rsid w:val="00ED5899"/>
    <w:rsid w:val="00ED599F"/>
    <w:rsid w:val="00ED5C1B"/>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2000"/>
    <w:rsid w:val="00EE253A"/>
    <w:rsid w:val="00EE300D"/>
    <w:rsid w:val="00EE3456"/>
    <w:rsid w:val="00EE3842"/>
    <w:rsid w:val="00EE47B3"/>
    <w:rsid w:val="00EE4CA2"/>
    <w:rsid w:val="00EE4D70"/>
    <w:rsid w:val="00EE4FF5"/>
    <w:rsid w:val="00EE521D"/>
    <w:rsid w:val="00EE59CC"/>
    <w:rsid w:val="00EE6450"/>
    <w:rsid w:val="00EE64AC"/>
    <w:rsid w:val="00EE6632"/>
    <w:rsid w:val="00EE6B64"/>
    <w:rsid w:val="00EE75D4"/>
    <w:rsid w:val="00EE7BCE"/>
    <w:rsid w:val="00EE7E53"/>
    <w:rsid w:val="00EF05F4"/>
    <w:rsid w:val="00EF140E"/>
    <w:rsid w:val="00EF1B03"/>
    <w:rsid w:val="00EF1EB5"/>
    <w:rsid w:val="00EF2922"/>
    <w:rsid w:val="00EF2C83"/>
    <w:rsid w:val="00EF2DB4"/>
    <w:rsid w:val="00EF2E32"/>
    <w:rsid w:val="00EF2F56"/>
    <w:rsid w:val="00EF32AC"/>
    <w:rsid w:val="00EF383D"/>
    <w:rsid w:val="00EF39BC"/>
    <w:rsid w:val="00EF3AA0"/>
    <w:rsid w:val="00EF49E1"/>
    <w:rsid w:val="00EF4C7D"/>
    <w:rsid w:val="00EF4E32"/>
    <w:rsid w:val="00EF521E"/>
    <w:rsid w:val="00EF5937"/>
    <w:rsid w:val="00EF60BE"/>
    <w:rsid w:val="00EF635B"/>
    <w:rsid w:val="00EF6780"/>
    <w:rsid w:val="00EF7543"/>
    <w:rsid w:val="00EF7932"/>
    <w:rsid w:val="00EF795E"/>
    <w:rsid w:val="00EF7CFD"/>
    <w:rsid w:val="00EF7E6E"/>
    <w:rsid w:val="00EF7F85"/>
    <w:rsid w:val="00F002FE"/>
    <w:rsid w:val="00F00345"/>
    <w:rsid w:val="00F00B1C"/>
    <w:rsid w:val="00F00C18"/>
    <w:rsid w:val="00F00C2C"/>
    <w:rsid w:val="00F015CC"/>
    <w:rsid w:val="00F01603"/>
    <w:rsid w:val="00F019CB"/>
    <w:rsid w:val="00F01C62"/>
    <w:rsid w:val="00F02520"/>
    <w:rsid w:val="00F02C66"/>
    <w:rsid w:val="00F03016"/>
    <w:rsid w:val="00F048AE"/>
    <w:rsid w:val="00F04EF2"/>
    <w:rsid w:val="00F05631"/>
    <w:rsid w:val="00F05929"/>
    <w:rsid w:val="00F0617F"/>
    <w:rsid w:val="00F064D6"/>
    <w:rsid w:val="00F0680F"/>
    <w:rsid w:val="00F0769A"/>
    <w:rsid w:val="00F07FCB"/>
    <w:rsid w:val="00F106C7"/>
    <w:rsid w:val="00F10911"/>
    <w:rsid w:val="00F114C7"/>
    <w:rsid w:val="00F116FC"/>
    <w:rsid w:val="00F117C2"/>
    <w:rsid w:val="00F11BAD"/>
    <w:rsid w:val="00F121AE"/>
    <w:rsid w:val="00F12506"/>
    <w:rsid w:val="00F12536"/>
    <w:rsid w:val="00F12BFC"/>
    <w:rsid w:val="00F12CCF"/>
    <w:rsid w:val="00F12D62"/>
    <w:rsid w:val="00F133FD"/>
    <w:rsid w:val="00F135CD"/>
    <w:rsid w:val="00F13794"/>
    <w:rsid w:val="00F142C3"/>
    <w:rsid w:val="00F14317"/>
    <w:rsid w:val="00F14B21"/>
    <w:rsid w:val="00F14EA6"/>
    <w:rsid w:val="00F14F09"/>
    <w:rsid w:val="00F15133"/>
    <w:rsid w:val="00F15607"/>
    <w:rsid w:val="00F1589C"/>
    <w:rsid w:val="00F15DFC"/>
    <w:rsid w:val="00F161C4"/>
    <w:rsid w:val="00F16291"/>
    <w:rsid w:val="00F1678E"/>
    <w:rsid w:val="00F16871"/>
    <w:rsid w:val="00F16E67"/>
    <w:rsid w:val="00F17078"/>
    <w:rsid w:val="00F17081"/>
    <w:rsid w:val="00F17568"/>
    <w:rsid w:val="00F175AC"/>
    <w:rsid w:val="00F17D59"/>
    <w:rsid w:val="00F20D23"/>
    <w:rsid w:val="00F212BC"/>
    <w:rsid w:val="00F21701"/>
    <w:rsid w:val="00F220F0"/>
    <w:rsid w:val="00F22FAF"/>
    <w:rsid w:val="00F2342D"/>
    <w:rsid w:val="00F239E2"/>
    <w:rsid w:val="00F24178"/>
    <w:rsid w:val="00F243CB"/>
    <w:rsid w:val="00F243E5"/>
    <w:rsid w:val="00F244FA"/>
    <w:rsid w:val="00F250E5"/>
    <w:rsid w:val="00F25240"/>
    <w:rsid w:val="00F25590"/>
    <w:rsid w:val="00F255FB"/>
    <w:rsid w:val="00F258D4"/>
    <w:rsid w:val="00F25D4F"/>
    <w:rsid w:val="00F263F0"/>
    <w:rsid w:val="00F26A99"/>
    <w:rsid w:val="00F26E98"/>
    <w:rsid w:val="00F2717D"/>
    <w:rsid w:val="00F27532"/>
    <w:rsid w:val="00F30735"/>
    <w:rsid w:val="00F31664"/>
    <w:rsid w:val="00F31719"/>
    <w:rsid w:val="00F31CD7"/>
    <w:rsid w:val="00F32D4C"/>
    <w:rsid w:val="00F33144"/>
    <w:rsid w:val="00F3336D"/>
    <w:rsid w:val="00F33891"/>
    <w:rsid w:val="00F340C4"/>
    <w:rsid w:val="00F34BD3"/>
    <w:rsid w:val="00F34E53"/>
    <w:rsid w:val="00F35301"/>
    <w:rsid w:val="00F3542B"/>
    <w:rsid w:val="00F3573D"/>
    <w:rsid w:val="00F359B0"/>
    <w:rsid w:val="00F36343"/>
    <w:rsid w:val="00F3676B"/>
    <w:rsid w:val="00F36EA1"/>
    <w:rsid w:val="00F3722E"/>
    <w:rsid w:val="00F37AB7"/>
    <w:rsid w:val="00F37BFA"/>
    <w:rsid w:val="00F40326"/>
    <w:rsid w:val="00F40528"/>
    <w:rsid w:val="00F40C37"/>
    <w:rsid w:val="00F41513"/>
    <w:rsid w:val="00F41AE7"/>
    <w:rsid w:val="00F42031"/>
    <w:rsid w:val="00F42509"/>
    <w:rsid w:val="00F42555"/>
    <w:rsid w:val="00F4294A"/>
    <w:rsid w:val="00F42EE4"/>
    <w:rsid w:val="00F42EE8"/>
    <w:rsid w:val="00F43096"/>
    <w:rsid w:val="00F43C36"/>
    <w:rsid w:val="00F44123"/>
    <w:rsid w:val="00F443A2"/>
    <w:rsid w:val="00F44565"/>
    <w:rsid w:val="00F44900"/>
    <w:rsid w:val="00F450B4"/>
    <w:rsid w:val="00F451F7"/>
    <w:rsid w:val="00F45760"/>
    <w:rsid w:val="00F45A5F"/>
    <w:rsid w:val="00F45C0A"/>
    <w:rsid w:val="00F45C2B"/>
    <w:rsid w:val="00F462E1"/>
    <w:rsid w:val="00F46408"/>
    <w:rsid w:val="00F46454"/>
    <w:rsid w:val="00F465AB"/>
    <w:rsid w:val="00F4672C"/>
    <w:rsid w:val="00F469D4"/>
    <w:rsid w:val="00F47A38"/>
    <w:rsid w:val="00F47CC6"/>
    <w:rsid w:val="00F47F34"/>
    <w:rsid w:val="00F502EE"/>
    <w:rsid w:val="00F504BE"/>
    <w:rsid w:val="00F508DD"/>
    <w:rsid w:val="00F50CC1"/>
    <w:rsid w:val="00F517DB"/>
    <w:rsid w:val="00F51A99"/>
    <w:rsid w:val="00F51B4B"/>
    <w:rsid w:val="00F5238B"/>
    <w:rsid w:val="00F52808"/>
    <w:rsid w:val="00F52EBE"/>
    <w:rsid w:val="00F53AB5"/>
    <w:rsid w:val="00F53F40"/>
    <w:rsid w:val="00F542CE"/>
    <w:rsid w:val="00F549BC"/>
    <w:rsid w:val="00F54A26"/>
    <w:rsid w:val="00F54E37"/>
    <w:rsid w:val="00F555C1"/>
    <w:rsid w:val="00F555F1"/>
    <w:rsid w:val="00F565B0"/>
    <w:rsid w:val="00F57D76"/>
    <w:rsid w:val="00F600CB"/>
    <w:rsid w:val="00F602AC"/>
    <w:rsid w:val="00F60717"/>
    <w:rsid w:val="00F61065"/>
    <w:rsid w:val="00F6107F"/>
    <w:rsid w:val="00F6146F"/>
    <w:rsid w:val="00F61AD0"/>
    <w:rsid w:val="00F625B2"/>
    <w:rsid w:val="00F628EA"/>
    <w:rsid w:val="00F62CF9"/>
    <w:rsid w:val="00F62F9F"/>
    <w:rsid w:val="00F636BD"/>
    <w:rsid w:val="00F63ACD"/>
    <w:rsid w:val="00F6444D"/>
    <w:rsid w:val="00F64B49"/>
    <w:rsid w:val="00F65323"/>
    <w:rsid w:val="00F6600E"/>
    <w:rsid w:val="00F665DD"/>
    <w:rsid w:val="00F66CF5"/>
    <w:rsid w:val="00F66EAE"/>
    <w:rsid w:val="00F66F55"/>
    <w:rsid w:val="00F66FC8"/>
    <w:rsid w:val="00F67038"/>
    <w:rsid w:val="00F673B1"/>
    <w:rsid w:val="00F67CFF"/>
    <w:rsid w:val="00F67FA3"/>
    <w:rsid w:val="00F7002B"/>
    <w:rsid w:val="00F7059A"/>
    <w:rsid w:val="00F7095F"/>
    <w:rsid w:val="00F7124C"/>
    <w:rsid w:val="00F713AA"/>
    <w:rsid w:val="00F71AB3"/>
    <w:rsid w:val="00F71C51"/>
    <w:rsid w:val="00F7207B"/>
    <w:rsid w:val="00F720DA"/>
    <w:rsid w:val="00F7242A"/>
    <w:rsid w:val="00F725CF"/>
    <w:rsid w:val="00F72A02"/>
    <w:rsid w:val="00F72BF1"/>
    <w:rsid w:val="00F730C1"/>
    <w:rsid w:val="00F737A9"/>
    <w:rsid w:val="00F740B7"/>
    <w:rsid w:val="00F740E3"/>
    <w:rsid w:val="00F74D81"/>
    <w:rsid w:val="00F7500E"/>
    <w:rsid w:val="00F75A91"/>
    <w:rsid w:val="00F7619D"/>
    <w:rsid w:val="00F766FA"/>
    <w:rsid w:val="00F76A30"/>
    <w:rsid w:val="00F76B54"/>
    <w:rsid w:val="00F76DD6"/>
    <w:rsid w:val="00F76EB0"/>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4A8"/>
    <w:rsid w:val="00F846AE"/>
    <w:rsid w:val="00F84D40"/>
    <w:rsid w:val="00F851EF"/>
    <w:rsid w:val="00F85DA4"/>
    <w:rsid w:val="00F85F94"/>
    <w:rsid w:val="00F86448"/>
    <w:rsid w:val="00F86526"/>
    <w:rsid w:val="00F870D7"/>
    <w:rsid w:val="00F874AD"/>
    <w:rsid w:val="00F90736"/>
    <w:rsid w:val="00F90E39"/>
    <w:rsid w:val="00F9224D"/>
    <w:rsid w:val="00F92490"/>
    <w:rsid w:val="00F929BC"/>
    <w:rsid w:val="00F92F98"/>
    <w:rsid w:val="00F930A6"/>
    <w:rsid w:val="00F9333C"/>
    <w:rsid w:val="00F9362A"/>
    <w:rsid w:val="00F93948"/>
    <w:rsid w:val="00F93D1E"/>
    <w:rsid w:val="00F94805"/>
    <w:rsid w:val="00F9492D"/>
    <w:rsid w:val="00F9513B"/>
    <w:rsid w:val="00F9531F"/>
    <w:rsid w:val="00F9546C"/>
    <w:rsid w:val="00F955D0"/>
    <w:rsid w:val="00F95C7E"/>
    <w:rsid w:val="00F96043"/>
    <w:rsid w:val="00F960F4"/>
    <w:rsid w:val="00F96136"/>
    <w:rsid w:val="00F9624B"/>
    <w:rsid w:val="00F966D2"/>
    <w:rsid w:val="00F96C8D"/>
    <w:rsid w:val="00F96DC1"/>
    <w:rsid w:val="00F979C1"/>
    <w:rsid w:val="00F97FBB"/>
    <w:rsid w:val="00FA09AA"/>
    <w:rsid w:val="00FA0BE2"/>
    <w:rsid w:val="00FA0FDA"/>
    <w:rsid w:val="00FA10C8"/>
    <w:rsid w:val="00FA15CE"/>
    <w:rsid w:val="00FA1AD8"/>
    <w:rsid w:val="00FA29B1"/>
    <w:rsid w:val="00FA2A58"/>
    <w:rsid w:val="00FA2C43"/>
    <w:rsid w:val="00FA3335"/>
    <w:rsid w:val="00FA3643"/>
    <w:rsid w:val="00FA373F"/>
    <w:rsid w:val="00FA3CB7"/>
    <w:rsid w:val="00FA3CC1"/>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B89"/>
    <w:rsid w:val="00FB1C88"/>
    <w:rsid w:val="00FB2155"/>
    <w:rsid w:val="00FB32EC"/>
    <w:rsid w:val="00FB369F"/>
    <w:rsid w:val="00FB37D8"/>
    <w:rsid w:val="00FB37FF"/>
    <w:rsid w:val="00FB39B5"/>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1DC"/>
    <w:rsid w:val="00FB722F"/>
    <w:rsid w:val="00FB7293"/>
    <w:rsid w:val="00FB7307"/>
    <w:rsid w:val="00FB7315"/>
    <w:rsid w:val="00FB7FFD"/>
    <w:rsid w:val="00FC003B"/>
    <w:rsid w:val="00FC0130"/>
    <w:rsid w:val="00FC031B"/>
    <w:rsid w:val="00FC0BAA"/>
    <w:rsid w:val="00FC1115"/>
    <w:rsid w:val="00FC1EC1"/>
    <w:rsid w:val="00FC2050"/>
    <w:rsid w:val="00FC213C"/>
    <w:rsid w:val="00FC2D68"/>
    <w:rsid w:val="00FC3F31"/>
    <w:rsid w:val="00FC4224"/>
    <w:rsid w:val="00FC434E"/>
    <w:rsid w:val="00FC51F6"/>
    <w:rsid w:val="00FC57C5"/>
    <w:rsid w:val="00FC57ED"/>
    <w:rsid w:val="00FC5E10"/>
    <w:rsid w:val="00FC5E33"/>
    <w:rsid w:val="00FC605B"/>
    <w:rsid w:val="00FC6131"/>
    <w:rsid w:val="00FC656A"/>
    <w:rsid w:val="00FC65E9"/>
    <w:rsid w:val="00FC66A8"/>
    <w:rsid w:val="00FC6882"/>
    <w:rsid w:val="00FC75DA"/>
    <w:rsid w:val="00FC7D0C"/>
    <w:rsid w:val="00FC7E20"/>
    <w:rsid w:val="00FD0722"/>
    <w:rsid w:val="00FD0BCD"/>
    <w:rsid w:val="00FD1288"/>
    <w:rsid w:val="00FD1F76"/>
    <w:rsid w:val="00FD21B6"/>
    <w:rsid w:val="00FD2666"/>
    <w:rsid w:val="00FD2C3F"/>
    <w:rsid w:val="00FD30A3"/>
    <w:rsid w:val="00FD30C6"/>
    <w:rsid w:val="00FD32C6"/>
    <w:rsid w:val="00FD34CC"/>
    <w:rsid w:val="00FD3706"/>
    <w:rsid w:val="00FD38E2"/>
    <w:rsid w:val="00FD4385"/>
    <w:rsid w:val="00FD4CF8"/>
    <w:rsid w:val="00FD52A0"/>
    <w:rsid w:val="00FD583D"/>
    <w:rsid w:val="00FD5DF7"/>
    <w:rsid w:val="00FD692A"/>
    <w:rsid w:val="00FD6A00"/>
    <w:rsid w:val="00FD6AD9"/>
    <w:rsid w:val="00FD6F7E"/>
    <w:rsid w:val="00FD6FF2"/>
    <w:rsid w:val="00FD7017"/>
    <w:rsid w:val="00FD7088"/>
    <w:rsid w:val="00FD728B"/>
    <w:rsid w:val="00FD7C8D"/>
    <w:rsid w:val="00FE0304"/>
    <w:rsid w:val="00FE155C"/>
    <w:rsid w:val="00FE158A"/>
    <w:rsid w:val="00FE19EE"/>
    <w:rsid w:val="00FE19F9"/>
    <w:rsid w:val="00FE21C1"/>
    <w:rsid w:val="00FE28E4"/>
    <w:rsid w:val="00FE2D0D"/>
    <w:rsid w:val="00FE2DD1"/>
    <w:rsid w:val="00FE2F05"/>
    <w:rsid w:val="00FE3101"/>
    <w:rsid w:val="00FE3363"/>
    <w:rsid w:val="00FE34F4"/>
    <w:rsid w:val="00FE43D2"/>
    <w:rsid w:val="00FE4707"/>
    <w:rsid w:val="00FE493B"/>
    <w:rsid w:val="00FE4BA0"/>
    <w:rsid w:val="00FE5915"/>
    <w:rsid w:val="00FE67E3"/>
    <w:rsid w:val="00FE6A61"/>
    <w:rsid w:val="00FE7044"/>
    <w:rsid w:val="00FE7768"/>
    <w:rsid w:val="00FE7FB1"/>
    <w:rsid w:val="00FF002A"/>
    <w:rsid w:val="00FF01B7"/>
    <w:rsid w:val="00FF0356"/>
    <w:rsid w:val="00FF09C3"/>
    <w:rsid w:val="00FF0B8C"/>
    <w:rsid w:val="00FF0BA9"/>
    <w:rsid w:val="00FF0CC1"/>
    <w:rsid w:val="00FF0E0E"/>
    <w:rsid w:val="00FF1407"/>
    <w:rsid w:val="00FF2E49"/>
    <w:rsid w:val="00FF369B"/>
    <w:rsid w:val="00FF3963"/>
    <w:rsid w:val="00FF3AFF"/>
    <w:rsid w:val="00FF41F9"/>
    <w:rsid w:val="00FF4206"/>
    <w:rsid w:val="00FF42F2"/>
    <w:rsid w:val="00FF4667"/>
    <w:rsid w:val="00FF4C2D"/>
    <w:rsid w:val="00FF4D91"/>
    <w:rsid w:val="00FF50CF"/>
    <w:rsid w:val="00FF5241"/>
    <w:rsid w:val="00FF532B"/>
    <w:rsid w:val="00FF579E"/>
    <w:rsid w:val="00FF65D5"/>
    <w:rsid w:val="00FF69B6"/>
    <w:rsid w:val="00FF69C9"/>
    <w:rsid w:val="00FF6A35"/>
    <w:rsid w:val="00FF6CAE"/>
    <w:rsid w:val="00FF6D35"/>
    <w:rsid w:val="00FF6D3E"/>
    <w:rsid w:val="00FF6E87"/>
    <w:rsid w:val="00FF6FE9"/>
    <w:rsid w:val="00FF702B"/>
    <w:rsid w:val="00FF737E"/>
    <w:rsid w:val="00FF7803"/>
    <w:rsid w:val="00FF7D96"/>
    <w:rsid w:val="133FC0DB"/>
    <w:rsid w:val="206D118D"/>
    <w:rsid w:val="2EABA21D"/>
    <w:rsid w:val="3A120579"/>
    <w:rsid w:val="3F1F7F1D"/>
    <w:rsid w:val="463F4DD3"/>
    <w:rsid w:val="49E45979"/>
    <w:rsid w:val="59C78C12"/>
    <w:rsid w:val="665D82B8"/>
    <w:rsid w:val="6D232B75"/>
    <w:rsid w:val="789D37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9A7B9"/>
  <w15:docId w15:val="{FCB63CA5-BC61-4690-8216-794D6AB6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3E34E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CaptionImageorFigure">
    <w:name w:val="Caption Image or Figure"/>
    <w:basedOn w:val="Caption"/>
    <w:qFormat/>
    <w:rsid w:val="003E34ED"/>
    <w:pPr>
      <w:tabs>
        <w:tab w:val="clear" w:pos="1191"/>
      </w:tabs>
      <w:spacing w:before="60" w:line="200" w:lineRule="atLeast"/>
      <w:ind w:left="0" w:firstLine="0"/>
    </w:pPr>
    <w:rPr>
      <w:rFonts w:cs="Arial"/>
      <w:bCs/>
      <w:color w:val="232222" w:themeColor="text1"/>
      <w:sz w:val="16"/>
      <w14:numSpacing w14:val="default"/>
    </w:rPr>
  </w:style>
  <w:style w:type="paragraph" w:customStyle="1" w:styleId="xAccessibilityText">
    <w:name w:val="xAccessibility Text"/>
    <w:basedOn w:val="Normal"/>
    <w:semiHidden/>
    <w:qFormat/>
    <w:rsid w:val="003E34ED"/>
    <w:pPr>
      <w:spacing w:before="0" w:after="0" w:line="276" w:lineRule="exact"/>
    </w:pPr>
    <w:rPr>
      <w:rFonts w:cs="Arial"/>
      <w:color w:val="232222" w:themeColor="text1"/>
      <w:sz w:val="24"/>
    </w:rPr>
  </w:style>
  <w:style w:type="paragraph" w:customStyle="1" w:styleId="xAccessibilityHeading">
    <w:name w:val="xAccessibility Heading"/>
    <w:basedOn w:val="Normal"/>
    <w:semiHidden/>
    <w:qFormat/>
    <w:rsid w:val="003E34ED"/>
    <w:pPr>
      <w:spacing w:before="0" w:after="0" w:line="300" w:lineRule="exact"/>
    </w:pPr>
    <w:rPr>
      <w:rFonts w:cs="Arial"/>
      <w:b/>
      <w:color w:val="232222"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image" Target="media/image10.png"/><Relationship Id="rId39" Type="http://schemas.openxmlformats.org/officeDocument/2006/relationships/hyperlink" Target="http://www.relayservice.com.au" TargetMode="External"/><Relationship Id="rId21" Type="http://schemas.openxmlformats.org/officeDocument/2006/relationships/image" Target="media/image5.svg"/><Relationship Id="rId34" Type="http://schemas.openxmlformats.org/officeDocument/2006/relationships/hyperlink" Target="file:///C:/Users/fionadurante/Downloads/deeca.vic.gov.au" TargetMode="External"/><Relationship Id="rId42" Type="http://schemas.openxmlformats.org/officeDocument/2006/relationships/hyperlink" Target="mailto:customer.service@delwp.vic.gov.au"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image" Target="media/image13.png"/><Relationship Id="rId11" Type="http://schemas.openxmlformats.org/officeDocument/2006/relationships/settings" Target="settings.xm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hyperlink" Target="http://www.relayservice.com.au" TargetMode="External"/><Relationship Id="rId40" Type="http://schemas.openxmlformats.org/officeDocument/2006/relationships/hyperlink" Target="mailto:renewables.biodiversity@deeca.vic.gov.au" TargetMode="External"/><Relationship Id="rId45"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mailto:customer.service@delwp.vic.gov.au" TargetMode="External"/><Relationship Id="rId49" Type="http://schemas.openxmlformats.org/officeDocument/2006/relationships/footer" Target="footer4.xml"/><Relationship Id="rId10" Type="http://schemas.openxmlformats.org/officeDocument/2006/relationships/styles" Target="styles.xml"/><Relationship Id="rId19" Type="http://schemas.openxmlformats.org/officeDocument/2006/relationships/footer" Target="footer1.xml"/><Relationship Id="rId44" Type="http://schemas.openxmlformats.org/officeDocument/2006/relationships/hyperlink" Target="mailto:customer.service@delwp.vic.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6.png"/><Relationship Id="rId27" Type="http://schemas.openxmlformats.org/officeDocument/2006/relationships/image" Target="media/image11.png"/><Relationship Id="rId35" Type="http://schemas.openxmlformats.org/officeDocument/2006/relationships/image" Target="media/image14.emf"/><Relationship Id="rId43" Type="http://schemas.openxmlformats.org/officeDocument/2006/relationships/hyperlink" Target="http://www.relayservice.com.au" TargetMode="Externa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hyperlink" Target="file:///C:/Users/fionadurante/Downloads/deeca.vic.gov.au" TargetMode="External"/><Relationship Id="rId38" Type="http://schemas.openxmlformats.org/officeDocument/2006/relationships/hyperlink" Target="mailto:customer.service@delwp.vic.gov.au" TargetMode="External"/><Relationship Id="rId46" Type="http://schemas.openxmlformats.org/officeDocument/2006/relationships/header" Target="header2.xml"/><Relationship Id="rId20" Type="http://schemas.openxmlformats.org/officeDocument/2006/relationships/image" Target="media/image4.png"/><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1c\Downloads\DEECA_templates\DEECA%20Factshee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0FE3AE09994E0CA48CBF9F973E33E7"/>
        <w:category>
          <w:name w:val="General"/>
          <w:gallery w:val="placeholder"/>
        </w:category>
        <w:types>
          <w:type w:val="bbPlcHdr"/>
        </w:types>
        <w:behaviors>
          <w:behavior w:val="content"/>
        </w:behaviors>
        <w:guid w:val="{EEED051F-C191-431F-8920-D33F7C72F96E}"/>
      </w:docPartPr>
      <w:docPartBody>
        <w:p w:rsidR="007F162F" w:rsidRDefault="00A60F6E">
          <w:pPr>
            <w:pStyle w:val="BB0FE3AE09994E0CA48CBF9F973E33E7"/>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VIC-Regular">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E4"/>
    <w:rsid w:val="000021E4"/>
    <w:rsid w:val="00037A4C"/>
    <w:rsid w:val="0008731D"/>
    <w:rsid w:val="001C4260"/>
    <w:rsid w:val="0027762A"/>
    <w:rsid w:val="002D0E92"/>
    <w:rsid w:val="002E7175"/>
    <w:rsid w:val="00317803"/>
    <w:rsid w:val="00376A35"/>
    <w:rsid w:val="003B07A5"/>
    <w:rsid w:val="003B3EFC"/>
    <w:rsid w:val="00440A56"/>
    <w:rsid w:val="004A5BFE"/>
    <w:rsid w:val="00504A90"/>
    <w:rsid w:val="00540234"/>
    <w:rsid w:val="00552AB5"/>
    <w:rsid w:val="006A5EEF"/>
    <w:rsid w:val="007F162F"/>
    <w:rsid w:val="008651BC"/>
    <w:rsid w:val="00897CBC"/>
    <w:rsid w:val="008B0E15"/>
    <w:rsid w:val="00952709"/>
    <w:rsid w:val="00A60F6E"/>
    <w:rsid w:val="00A922F3"/>
    <w:rsid w:val="00AB6F89"/>
    <w:rsid w:val="00AE67FB"/>
    <w:rsid w:val="00B47E40"/>
    <w:rsid w:val="00B87A83"/>
    <w:rsid w:val="00C2751E"/>
    <w:rsid w:val="00CD2797"/>
    <w:rsid w:val="00D0125E"/>
    <w:rsid w:val="00D551F4"/>
    <w:rsid w:val="00DB619E"/>
    <w:rsid w:val="00EB5C7B"/>
    <w:rsid w:val="00EE4CA2"/>
    <w:rsid w:val="00F4344C"/>
    <w:rsid w:val="00FB71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B6F89"/>
    <w:rPr>
      <w:color w:val="auto"/>
      <w:bdr w:val="none" w:sz="0" w:space="0" w:color="auto"/>
      <w:shd w:val="clear" w:color="auto" w:fill="FFFF00"/>
    </w:rPr>
  </w:style>
  <w:style w:type="paragraph" w:customStyle="1" w:styleId="BB0FE3AE09994E0CA48CBF9F973E33E7">
    <w:name w:val="BB0FE3AE09994E0CA48CBF9F973E33E7"/>
    <w:pPr>
      <w:spacing w:line="278" w:lineRule="auto"/>
    </w:pPr>
    <w:rPr>
      <w:kern w:val="2"/>
      <w:sz w:val="24"/>
      <w:szCs w:val="24"/>
      <w14:ligatures w14:val="standardContextual"/>
    </w:rPr>
  </w:style>
  <w:style w:type="paragraph" w:customStyle="1" w:styleId="A39D00E1092143C4B60CDB9B3E744D69">
    <w:name w:val="A39D00E1092143C4B60CDB9B3E744D69"/>
    <w:rsid w:val="00AB6F89"/>
    <w:pPr>
      <w:spacing w:line="278" w:lineRule="auto"/>
    </w:pPr>
    <w:rPr>
      <w:kern w:val="2"/>
      <w:sz w:val="24"/>
      <w:szCs w:val="24"/>
      <w14:ligatures w14:val="standardContextual"/>
    </w:rPr>
  </w:style>
  <w:style w:type="paragraph" w:customStyle="1" w:styleId="E5F78DE98BDC47A2BEC5BA9FEBCE7382">
    <w:name w:val="E5F78DE98BDC47A2BEC5BA9FEBCE7382"/>
    <w:rsid w:val="00AB6F89"/>
    <w:pPr>
      <w:spacing w:line="278" w:lineRule="auto"/>
    </w:pPr>
    <w:rPr>
      <w:kern w:val="2"/>
      <w:sz w:val="24"/>
      <w:szCs w:val="24"/>
      <w14:ligatures w14:val="standardContextual"/>
    </w:rPr>
  </w:style>
  <w:style w:type="paragraph" w:customStyle="1" w:styleId="633EF01BE9A246ECB299B782DBFBB22C">
    <w:name w:val="633EF01BE9A246ECB299B782DBFBB22C"/>
    <w:rsid w:val="00AB6F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797aeec6-0273-40f2-ab3e-beee73212332" ContentTypeId="0x0101" PreviousValue="false"/>
</file>

<file path=customXml/item4.xml><?xml version="1.0" encoding="utf-8"?>
<ct:contentTypeSchema xmlns:ct="http://schemas.microsoft.com/office/2006/metadata/contentType" xmlns:ma="http://schemas.microsoft.com/office/2006/metadata/properties/metaAttributes" ct:_="" ma:_="" ma:contentTypeName="File Note" ma:contentTypeID="0x0101002517F445A0F35E449C98AAD631F2B0384F0020D212A6082DBD47BCD05FF30C220F75" ma:contentTypeVersion="19" ma:contentTypeDescription="An informal note describing something to be remembered or acted upon in the future - DEPI" ma:contentTypeScope="" ma:versionID="90b603702e8a72d2349e19bc4a0a66aa">
  <xsd:schema xmlns:xsd="http://www.w3.org/2001/XMLSchema" xmlns:xs="http://www.w3.org/2001/XMLSchema" xmlns:p="http://schemas.microsoft.com/office/2006/metadata/properties" xmlns:ns1="http://schemas.microsoft.com/sharepoint/v3" xmlns:ns2="a5f32de4-e402-4188-b034-e71ca7d22e54" xmlns:ns3="c40bc579-a0d0-479f-9f6f-801f45bc7acb" xmlns:ns4="9fd47c19-1c4a-4d7d-b342-c10cef269344" targetNamespace="http://schemas.microsoft.com/office/2006/metadata/properties" ma:root="true" ma:fieldsID="aefb47fa4dbef4783f5cda197b79cc35" ns1:_="" ns2:_="" ns3:_="" ns4:_="">
    <xsd:import namespace="http://schemas.microsoft.com/sharepoint/v3"/>
    <xsd:import namespace="a5f32de4-e402-4188-b034-e71ca7d22e54"/>
    <xsd:import namespace="c40bc579-a0d0-479f-9f6f-801f45bc7acb"/>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3:kd1afe63598044c081c46c46ce9365fb" minOccurs="0"/>
                <xsd:element ref="ns3:aba7e269cb3b4758a62d8023824283f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0bc579-a0d0-479f-9f6f-801f45bc7acb" elementFormDefault="qualified">
    <xsd:import namespace="http://schemas.microsoft.com/office/2006/documentManagement/types"/>
    <xsd:import namespace="http://schemas.microsoft.com/office/infopath/2007/PartnerControls"/>
    <xsd:element name="kd1afe63598044c081c46c46ce9365fb" ma:index="31" nillable="true" ma:taxonomy="true" ma:internalName="kd1afe63598044c081c46c46ce9365fb" ma:taxonomyFieldName="Records_x0020_Classification" ma:displayName="Records Classification" ma:readOnly="false" ma:fieldId="{4d1afe63-5980-44c0-81c4-6c46ce9365fb}" ma:sspId="797aeec6-0273-40f2-ab3e-beee73212332" ma:termSetId="e9250fa0-fa79-4fcf-8f5d-771e4975765c" ma:anchorId="00000000-0000-0000-0000-000000000000" ma:open="true" ma:isKeyword="false">
      <xsd:complexType>
        <xsd:sequence>
          <xsd:element ref="pc:Terms" minOccurs="0" maxOccurs="1"/>
        </xsd:sequence>
      </xsd:complexType>
    </xsd:element>
    <xsd:element name="aba7e269cb3b4758a62d8023824283f8" ma:index="32" nillable="true" ma:taxonomy="true" ma:internalName="aba7e269cb3b4758a62d8023824283f8" ma:taxonomyFieldName="Document_x0020_type" ma:displayName="Document type" ma:default="" ma:fieldId="{aba7e269-cb3b-4758-a62d-8023824283f8}" ma:sspId="797aeec6-0273-40f2-ab3e-beee73212332" ma:termSetId="643b7721-8011-4cab-82df-76711fd74e4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7;#Arthur Rylah Institute|4cf94d64-2218-4978-8081-198efaab28d6"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default="7;#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06b4f4e-4854-4ef7-b346-40545d976024}"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06b4f4e-4854-4ef7-b346-40545d976024}"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360;#Department of Energy, Environment and Climate Action|6ec2007c-62f7-4367-85b3-4db3e85c504f"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default="14;#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20</Value>
      <Value>579</Value>
      <Value>7</Value>
      <Value>360</Value>
      <Value>5</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a68bb466-13a2-4b11-9c31-8c4948da88a9</TermId>
        </TermInfo>
      </Terms>
    </pd01c257034b4e86b1f58279a3bd54c6>
    <_dlc_DocId xmlns="a5f32de4-e402-4188-b034-e71ca7d22e54">DOCID95-1528631012-4820</_dlc_DocId>
    <_dlc_DocIdUrl xmlns="a5f32de4-e402-4188-b034-e71ca7d22e54">
      <Url>https://delwpvicgovau.sharepoint.com/sites/ecm_95/_layouts/15/DocIdRedir.aspx?ID=DOCID95-1528631012-4820</Url>
      <Description>DOCID95-1528631012-4820</Description>
    </_dlc_DocIdUrl>
    <_dlc_DocIdPersistId xmlns="a5f32de4-e402-4188-b034-e71ca7d22e54">false</_dlc_DocIdPersistId>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Energy, Environment and Climate Action</TermName>
          <TermId xmlns="http://schemas.microsoft.com/office/infopath/2007/PartnerControls">6ec2007c-62f7-4367-85b3-4db3e85c504f</TermId>
        </TermInfo>
      </Terms>
    </ece32f50ba964e1fbf627a9d83fe6c01>
    <k1bd994a94c2413797db3bab8f123f6f xmlns="9fd47c19-1c4a-4d7d-b342-c10cef269344">
      <Terms xmlns="http://schemas.microsoft.com/office/infopath/2007/PartnerControls"/>
    </k1bd994a94c2413797db3bab8f123f6f>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cc223d34-0ee9-4df6-81c7-2f6860593f8f</TermId>
        </TermInfo>
      </Terms>
    </fb3179c379644f499d7166d0c985669b>
    <RoutingRuleDescription xmlns="http://schemas.microsoft.com/sharepoint/v3">Fact sheet ARI DEECA</RoutingRuleDescription>
    <kd1afe63598044c081c46c46ce9365fb xmlns="c40bc579-a0d0-479f-9f6f-801f45bc7acb">
      <Terms xmlns="http://schemas.microsoft.com/office/infopath/2007/PartnerControls"/>
    </kd1afe63598044c081c46c46ce9365fb>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Climate Action and First Peoples</TermName>
          <TermId xmlns="http://schemas.microsoft.com/office/infopath/2007/PartnerControls">00000000-0000-0000-0000-000000000000</TermId>
        </TermInfo>
      </Terms>
    </ic50d0a05a8e4d9791dac67f8a1e716c>
    <a25c4e3633654d669cbaa09ae6b70789 xmlns="9fd47c19-1c4a-4d7d-b342-c10cef269344">
      <Terms xmlns="http://schemas.microsoft.com/office/infopath/2007/PartnerControls"/>
    </a25c4e3633654d669cbaa09ae6b70789>
    <aba7e269cb3b4758a62d8023824283f8 xmlns="c40bc579-a0d0-479f-9f6f-801f45bc7acb">
      <Terms xmlns="http://schemas.microsoft.com/office/infopath/2007/PartnerControls"/>
    </aba7e269cb3b4758a62d8023824283f8>
  </documentManagement>
</p:properties>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B2B8F772-979A-4CC9-88C2-4C6D87529F34}">
  <ds:schemaRefs>
    <ds:schemaRef ds:uri="Microsoft.SharePoint.Taxonomy.ContentTypeSync"/>
  </ds:schemaRefs>
</ds:datastoreItem>
</file>

<file path=customXml/itemProps4.xml><?xml version="1.0" encoding="utf-8"?>
<ds:datastoreItem xmlns:ds="http://schemas.openxmlformats.org/officeDocument/2006/customXml" ds:itemID="{1C70C996-64A9-4F68-87D6-6B0D9560A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c40bc579-a0d0-479f-9f6f-801f45bc7acb"/>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
    <ds:schemaRef ds:uri="c40bc579-a0d0-479f-9f6f-801f45bc7acb"/>
  </ds:schemaRefs>
</ds:datastoreItem>
</file>

<file path=customXml/itemProps7.xml><?xml version="1.0" encoding="utf-8"?>
<ds:datastoreItem xmlns:ds="http://schemas.openxmlformats.org/officeDocument/2006/customXml" ds:itemID="{1E364411-EBB1-480F-9204-0F5777CE3778}">
  <ds:schemaRefs>
    <ds:schemaRef ds:uri="http://schemas.microsoft.com/office/2006/metadata/customXsn"/>
  </ds:schemaRefs>
</ds:datastoreItem>
</file>

<file path=customXml/itemProps8.xml><?xml version="1.0" encoding="utf-8"?>
<ds:datastoreItem xmlns:ds="http://schemas.openxmlformats.org/officeDocument/2006/customXml" ds:itemID="{87F46BC9-C92C-4EE7-89D4-DC4CEB65EE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DEECA Factsheet.dotm</Template>
  <TotalTime>7</TotalTime>
  <Pages>4</Pages>
  <Words>1959</Words>
  <Characters>11172</Characters>
  <Application>Microsoft Office Word</Application>
  <DocSecurity>8</DocSecurity>
  <Lines>93</Lines>
  <Paragraphs>26</Paragraphs>
  <ScaleCrop>false</ScaleCrop>
  <Company/>
  <LinksUpToDate>false</LinksUpToDate>
  <CharactersWithSpaces>13105</CharactersWithSpaces>
  <SharedDoc>false</SharedDoc>
  <HLinks>
    <vt:vector size="36" baseType="variant">
      <vt:variant>
        <vt:i4>3932252</vt:i4>
      </vt:variant>
      <vt:variant>
        <vt:i4>0</vt:i4>
      </vt:variant>
      <vt:variant>
        <vt:i4>0</vt:i4>
      </vt:variant>
      <vt:variant>
        <vt:i4>5</vt:i4>
      </vt:variant>
      <vt:variant>
        <vt:lpwstr>mailto:renewables.biodiversity@deeca.vic.gov.au</vt:lpwstr>
      </vt:variant>
      <vt:variant>
        <vt:lpwstr/>
      </vt:variant>
      <vt:variant>
        <vt:i4>2490422</vt:i4>
      </vt:variant>
      <vt:variant>
        <vt:i4>12</vt:i4>
      </vt:variant>
      <vt:variant>
        <vt:i4>0</vt:i4>
      </vt:variant>
      <vt:variant>
        <vt:i4>5</vt:i4>
      </vt:variant>
      <vt:variant>
        <vt:lpwstr>http://www.relayservice.com.au/</vt:lpwstr>
      </vt:variant>
      <vt:variant>
        <vt:lpwstr/>
      </vt:variant>
      <vt:variant>
        <vt:i4>2687044</vt:i4>
      </vt:variant>
      <vt:variant>
        <vt:i4>9</vt:i4>
      </vt:variant>
      <vt:variant>
        <vt:i4>0</vt:i4>
      </vt:variant>
      <vt:variant>
        <vt:i4>5</vt:i4>
      </vt:variant>
      <vt:variant>
        <vt:lpwstr>mailto:customer.service@delwp.vic.gov.au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16</vt:i4>
      </vt:variant>
      <vt:variant>
        <vt:i4>0</vt:i4>
      </vt:variant>
      <vt:variant>
        <vt:i4>0</vt:i4>
      </vt:variant>
      <vt:variant>
        <vt:i4>5</vt:i4>
      </vt:variant>
      <vt:variant>
        <vt:lpwstr>C:\Users\fionadurante\Downloads\deeca.vic.gov.au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Estimating potential effectiveness of mitigations for onshore wind energy facilities using structured expert elicitation</dc:title>
  <dc:subject>Subtitle over two to three lines. Do not allow text to go below the navy header background or overlap graphics on the right</dc:subject>
  <dc:creator>Fiona</dc:creator>
  <cp:keywords/>
  <dc:description/>
  <cp:lastModifiedBy>Andrew Geschke (DEECA)</cp:lastModifiedBy>
  <cp:revision>7</cp:revision>
  <cp:lastPrinted>2025-05-22T08:19:00Z</cp:lastPrinted>
  <dcterms:created xsi:type="dcterms:W3CDTF">2025-05-22T05:50:00Z</dcterms:created>
  <dcterms:modified xsi:type="dcterms:W3CDTF">2025-05-22T08:19:00Z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 over two to three lines unless the subtitle is not in use</vt:lpwstr>
  </property>
  <property fmtid="{D5CDD505-2E9C-101B-9397-08002B2CF9AE}" pid="3" name="xFooterSubtitle">
    <vt:lpwstr>Subtitle over two to three lines. Do not allow text to go below the navy header background or overlap graphics on the right</vt:lpwstr>
  </property>
  <property fmtid="{D5CDD505-2E9C-101B-9397-08002B2CF9AE}" pid="4" name="ContentTypeId">
    <vt:lpwstr>0x0101002517F445A0F35E449C98AAD631F2B0384F0020D212A6082DBD47BCD05FF30C220F75</vt:lpwstr>
  </property>
  <property fmtid="{D5CDD505-2E9C-101B-9397-08002B2CF9AE}" pid="5" name="MediaServiceImageTags">
    <vt:lpwstr/>
  </property>
  <property fmtid="{D5CDD505-2E9C-101B-9397-08002B2CF9AE}" pid="6" name="Section">
    <vt:lpwstr/>
  </property>
  <property fmtid="{D5CDD505-2E9C-101B-9397-08002B2CF9AE}" pid="7" name="Sub-Section">
    <vt:lpwstr/>
  </property>
  <property fmtid="{D5CDD505-2E9C-101B-9397-08002B2CF9AE}" pid="8" name="Agency">
    <vt:lpwstr>360;#Department of Energy, Environment and Climate Action|6ec2007c-62f7-4367-85b3-4db3e85c504f</vt:lpwstr>
  </property>
  <property fmtid="{D5CDD505-2E9C-101B-9397-08002B2CF9AE}" pid="9" name="Branch">
    <vt:lpwstr>7;#Arthur Rylah Institute|40bc2e25-0176-4bcf-8522-e378037ace7d</vt:lpwstr>
  </property>
  <property fmtid="{D5CDD505-2E9C-101B-9397-08002B2CF9AE}" pid="10" name="Copyright Licence Name">
    <vt:lpwstr/>
  </property>
  <property fmtid="{D5CDD505-2E9C-101B-9397-08002B2CF9AE}" pid="11" name="Division">
    <vt:lpwstr>5;#Biodiversity|a369ff78-9705-4b66-a29c-499bde0c7988</vt:lpwstr>
  </property>
  <property fmtid="{D5CDD505-2E9C-101B-9397-08002B2CF9AE}" pid="12" name="Document type">
    <vt:lpwstr/>
  </property>
  <property fmtid="{D5CDD505-2E9C-101B-9397-08002B2CF9AE}" pid="13" name="Records Classification">
    <vt:lpwstr/>
  </property>
  <property fmtid="{D5CDD505-2E9C-101B-9397-08002B2CF9AE}" pid="14" name="Location Type">
    <vt:lpwstr/>
  </property>
  <property fmtid="{D5CDD505-2E9C-101B-9397-08002B2CF9AE}" pid="15" name="Dissemination Limiting Marker">
    <vt:lpwstr>20;#None|cc223d34-0ee9-4df6-81c7-2f6860593f8f</vt:lpwstr>
  </property>
  <property fmtid="{D5CDD505-2E9C-101B-9397-08002B2CF9AE}" pid="16" name="Group1">
    <vt:lpwstr>14;#Environment, Climate Action and First Peoples|b90772f5-2afa-408f-b8b8-93ad6baba774</vt:lpwstr>
  </property>
  <property fmtid="{D5CDD505-2E9C-101B-9397-08002B2CF9AE}" pid="17" name="Security Classification">
    <vt:lpwstr>579;#FOUO|a68bb466-13a2-4b11-9c31-8c4948da88a9</vt:lpwstr>
  </property>
  <property fmtid="{D5CDD505-2E9C-101B-9397-08002B2CF9AE}" pid="18" name="lcf76f155ced4ddcb4097134ff3c332f">
    <vt:lpwstr/>
  </property>
  <property fmtid="{D5CDD505-2E9C-101B-9397-08002B2CF9AE}" pid="19" name="Copyright License Type">
    <vt:lpwstr/>
  </property>
  <property fmtid="{D5CDD505-2E9C-101B-9397-08002B2CF9AE}" pid="20" name="_dlc_DocIdItemGuid">
    <vt:lpwstr>4add49a9-ebc7-4e3b-a3b0-b8925b1cb0bd</vt:lpwstr>
  </property>
  <property fmtid="{D5CDD505-2E9C-101B-9397-08002B2CF9AE}" pid="21" name="SharedWithUsers">
    <vt:lpwstr>2286;#Penelope R Jordan (DEECA);#54;#Frank Amtstaetter (DEECA);#76;#Matthew J Jones (DEECA);#5221;#Ruby E Stoios (DEECA)</vt:lpwstr>
  </property>
  <property fmtid="{D5CDD505-2E9C-101B-9397-08002B2CF9AE}" pid="22" name="fd282610befb4d4ca89d5ae008a0b5d0">
    <vt:lpwstr/>
  </property>
  <property fmtid="{D5CDD505-2E9C-101B-9397-08002B2CF9AE}" pid="23" name="Document_x0020_Type0">
    <vt:lpwstr/>
  </property>
  <property fmtid="{D5CDD505-2E9C-101B-9397-08002B2CF9AE}" pid="24" name="Document Type0">
    <vt:lpwstr/>
  </property>
  <property fmtid="{D5CDD505-2E9C-101B-9397-08002B2CF9AE}" pid="25" name="ece32f50ba964e1fbf627a9d83fe6c01">
    <vt:lpwstr>Department of Energy, Environment and Climate Action|6ec2007c-62f7-4367-85b3-4db3e85c504f</vt:lpwstr>
  </property>
  <property fmtid="{D5CDD505-2E9C-101B-9397-08002B2CF9AE}" pid="26" name="DocumentSetDescription">
    <vt:lpwstr/>
  </property>
  <property fmtid="{D5CDD505-2E9C-101B-9397-08002B2CF9AE}" pid="27" name="Records Class Project">
    <vt:lpwstr>604;#Reference Materials|f95fc07f-4085-41de-ae1e-da9e571af2f5</vt:lpwstr>
  </property>
  <property fmtid="{D5CDD505-2E9C-101B-9397-08002B2CF9AE}" pid="28" name="ComplianceAssetId">
    <vt:lpwstr/>
  </property>
  <property fmtid="{D5CDD505-2E9C-101B-9397-08002B2CF9AE}" pid="29" name="RoutingRuleDescription">
    <vt:lpwstr>Fact sheet ARI DEECA</vt:lpwstr>
  </property>
  <property fmtid="{D5CDD505-2E9C-101B-9397-08002B2CF9AE}" pid="30" name="Resolution">
    <vt:lpwstr>NA</vt:lpwstr>
  </property>
  <property fmtid="{D5CDD505-2E9C-101B-9397-08002B2CF9AE}" pid="31" name="_ExtendedDescription">
    <vt:lpwstr/>
  </property>
  <property fmtid="{D5CDD505-2E9C-101B-9397-08002B2CF9AE}" pid="32" name="Record Purpose">
    <vt:lpwstr/>
  </property>
  <property fmtid="{D5CDD505-2E9C-101B-9397-08002B2CF9AE}" pid="33" name="Language">
    <vt:lpwstr>English</vt:lpwstr>
  </property>
  <property fmtid="{D5CDD505-2E9C-101B-9397-08002B2CF9AE}" pid="34" name="URL">
    <vt:lpwstr>, </vt:lpwstr>
  </property>
  <property fmtid="{D5CDD505-2E9C-101B-9397-08002B2CF9AE}" pid="35" name="xd_Signature">
    <vt:bool>false</vt:bool>
  </property>
  <property fmtid="{D5CDD505-2E9C-101B-9397-08002B2CF9AE}" pid="36" name="wic_System_Copyright">
    <vt:lpwstr>State of Victoria</vt:lpwstr>
  </property>
  <property fmtid="{D5CDD505-2E9C-101B-9397-08002B2CF9AE}" pid="37" name="ic50d0a05a8e4d9791dac67f8a1e716c">
    <vt:lpwstr>Environment, Climate Action and First Peoples|b90772f5-2afa-408f-b8b8-93ad6baba774</vt:lpwstr>
  </property>
  <property fmtid="{D5CDD505-2E9C-101B-9397-08002B2CF9AE}" pid="38" name="Department Document Type">
    <vt:lpwstr/>
  </property>
  <property fmtid="{D5CDD505-2E9C-101B-9397-08002B2CF9AE}" pid="39" name="mfe9accc5a0b4653a7b513b67ffd122d">
    <vt:lpwstr>Arthur Rylah Institute|40bc2e25-0176-4bcf-8522-e378037ace7d</vt:lpwstr>
  </property>
  <property fmtid="{D5CDD505-2E9C-101B-9397-08002B2CF9AE}" pid="40" name="TriggerFlowInfo">
    <vt:lpwstr/>
  </property>
  <property fmtid="{D5CDD505-2E9C-101B-9397-08002B2CF9AE}" pid="41" name="n771d69a070c4babbf278c67c8a2b859">
    <vt:lpwstr>Biodiversity|a369ff78-9705-4b66-a29c-499bde0c7988</vt:lpwstr>
  </property>
  <property fmtid="{D5CDD505-2E9C-101B-9397-08002B2CF9AE}" pid="42" name="xd_ProgID">
    <vt:lpwstr/>
  </property>
  <property fmtid="{D5CDD505-2E9C-101B-9397-08002B2CF9AE}" pid="43" name="TemplateUrl">
    <vt:lpwstr/>
  </property>
  <property fmtid="{D5CDD505-2E9C-101B-9397-08002B2CF9AE}" pid="44" name="f2ccc2d036544b63b99cbcec8aa9ae6a">
    <vt:lpwstr>Reference Materials|f95fc07f-4085-41de-ae1e-da9e571af2f5</vt:lpwstr>
  </property>
  <property fmtid="{D5CDD505-2E9C-101B-9397-08002B2CF9AE}" pid="45" name="fb3179c379644f499d7166d0c985669b">
    <vt:lpwstr>None|cc223d34-0ee9-4df6-81c7-2f6860593f8f</vt:lpwstr>
  </property>
  <property fmtid="{D5CDD505-2E9C-101B-9397-08002B2CF9AE}" pid="46" name="DocType">
    <vt:lpwstr/>
  </property>
  <property fmtid="{D5CDD505-2E9C-101B-9397-08002B2CF9AE}" pid="47" name="Security_x0020_Classification">
    <vt:lpwstr>579;#FOUO|a68bb466-13a2-4b11-9c31-8c4948da88a9</vt:lpwstr>
  </property>
  <property fmtid="{D5CDD505-2E9C-101B-9397-08002B2CF9AE}" pid="48" name="Record_x0020_Purpose">
    <vt:lpwstr/>
  </property>
  <property fmtid="{D5CDD505-2E9C-101B-9397-08002B2CF9AE}" pid="49" name="ClassificationContentMarkingFooterShapeIds">
    <vt:lpwstr>45b5df8a,65fd00cb,291b667d,a1e162,73a4cb05,18d3fd0d</vt:lpwstr>
  </property>
  <property fmtid="{D5CDD505-2E9C-101B-9397-08002B2CF9AE}" pid="50" name="ClassificationContentMarkingFooterFontProps">
    <vt:lpwstr>#000000,12,Calibri</vt:lpwstr>
  </property>
  <property fmtid="{D5CDD505-2E9C-101B-9397-08002B2CF9AE}" pid="51" name="ClassificationContentMarkingFooterText">
    <vt:lpwstr>OFFICIAL</vt:lpwstr>
  </property>
  <property fmtid="{D5CDD505-2E9C-101B-9397-08002B2CF9AE}" pid="52" name="Location_x0020_Type">
    <vt:lpwstr/>
  </property>
  <property fmtid="{D5CDD505-2E9C-101B-9397-08002B2CF9AE}" pid="53" name="Dissemination_x0020_Limiting_x0020_Marker">
    <vt:lpwstr>20;#None|cc223d34-0ee9-4df6-81c7-2f6860593f8f</vt:lpwstr>
  </property>
  <property fmtid="{D5CDD505-2E9C-101B-9397-08002B2CF9AE}" pid="54" name="Records_x0020_Classification">
    <vt:lpwstr/>
  </property>
  <property fmtid="{D5CDD505-2E9C-101B-9397-08002B2CF9AE}" pid="55" name="Copyright_x0020_Licence_x0020_Name">
    <vt:lpwstr/>
  </property>
  <property fmtid="{D5CDD505-2E9C-101B-9397-08002B2CF9AE}" pid="56" name="Copyright_x0020_License_x0020_Type">
    <vt:lpwstr/>
  </property>
  <property fmtid="{D5CDD505-2E9C-101B-9397-08002B2CF9AE}" pid="57" name="Sub_x002d_Section">
    <vt:lpwstr/>
  </property>
  <property fmtid="{D5CDD505-2E9C-101B-9397-08002B2CF9AE}" pid="58" name="Document_x0020_type">
    <vt:lpwstr/>
  </property>
  <property fmtid="{D5CDD505-2E9C-101B-9397-08002B2CF9AE}" pid="59" name="a6b8025dacc14cf9b4d4600d95399d54">
    <vt:lpwstr/>
  </property>
  <property fmtid="{D5CDD505-2E9C-101B-9397-08002B2CF9AE}" pid="60" name="d25512bccefe4fa083801fcb78c24163">
    <vt:lpwstr/>
  </property>
  <property fmtid="{D5CDD505-2E9C-101B-9397-08002B2CF9AE}" pid="61" name="Records_x0020_Class_x0020_Team_x0020_Admin">
    <vt:lpwstr/>
  </property>
  <property fmtid="{D5CDD505-2E9C-101B-9397-08002B2CF9AE}" pid="62" name="Year">
    <vt:lpwstr/>
  </property>
  <property fmtid="{D5CDD505-2E9C-101B-9397-08002B2CF9AE}" pid="63" name="Month">
    <vt:lpwstr/>
  </property>
  <property fmtid="{D5CDD505-2E9C-101B-9397-08002B2CF9AE}" pid="64" name="fc01d91d9ac346658516d76592d70065">
    <vt:lpwstr/>
  </property>
  <property fmtid="{D5CDD505-2E9C-101B-9397-08002B2CF9AE}" pid="65" name="Records Class Team Admin">
    <vt:lpwstr/>
  </property>
  <property fmtid="{D5CDD505-2E9C-101B-9397-08002B2CF9AE}" pid="66" name="o85941e134754762b9719660a258a6e6">
    <vt:lpwstr/>
  </property>
  <property fmtid="{D5CDD505-2E9C-101B-9397-08002B2CF9AE}" pid="67" name="df723ab3fe1c4eb7a0b151674e7ac40d">
    <vt:lpwstr/>
  </property>
  <property fmtid="{D5CDD505-2E9C-101B-9397-08002B2CF9AE}" pid="68" name="o2e611f6ba3e4c8f9a895dfb7980639e">
    <vt:lpwstr/>
  </property>
  <property fmtid="{D5CDD505-2E9C-101B-9397-08002B2CF9AE}" pid="69" name="MSIP_Label_4257e2ab-f512-40e2-9c9a-c64247360765_Enabled">
    <vt:lpwstr>true</vt:lpwstr>
  </property>
  <property fmtid="{D5CDD505-2E9C-101B-9397-08002B2CF9AE}" pid="70" name="MSIP_Label_4257e2ab-f512-40e2-9c9a-c64247360765_SetDate">
    <vt:lpwstr>2025-05-22T08:15:40Z</vt:lpwstr>
  </property>
  <property fmtid="{D5CDD505-2E9C-101B-9397-08002B2CF9AE}" pid="71" name="MSIP_Label_4257e2ab-f512-40e2-9c9a-c64247360765_Method">
    <vt:lpwstr>Privileged</vt:lpwstr>
  </property>
  <property fmtid="{D5CDD505-2E9C-101B-9397-08002B2CF9AE}" pid="72" name="MSIP_Label_4257e2ab-f512-40e2-9c9a-c64247360765_Name">
    <vt:lpwstr>OFFICIAL</vt:lpwstr>
  </property>
  <property fmtid="{D5CDD505-2E9C-101B-9397-08002B2CF9AE}" pid="73" name="MSIP_Label_4257e2ab-f512-40e2-9c9a-c64247360765_SiteId">
    <vt:lpwstr>e8bdd6f7-fc18-4e48-a554-7f547927223b</vt:lpwstr>
  </property>
  <property fmtid="{D5CDD505-2E9C-101B-9397-08002B2CF9AE}" pid="74" name="MSIP_Label_4257e2ab-f512-40e2-9c9a-c64247360765_ActionId">
    <vt:lpwstr>8cc9bc56-dca5-419f-b23a-a22c8b89668b</vt:lpwstr>
  </property>
  <property fmtid="{D5CDD505-2E9C-101B-9397-08002B2CF9AE}" pid="75" name="MSIP_Label_4257e2ab-f512-40e2-9c9a-c64247360765_ContentBits">
    <vt:lpwstr>2</vt:lpwstr>
  </property>
  <property fmtid="{D5CDD505-2E9C-101B-9397-08002B2CF9AE}" pid="76" name="MSIP_Label_4257e2ab-f512-40e2-9c9a-c64247360765_Tag">
    <vt:lpwstr>10, 0, 1, 1</vt:lpwstr>
  </property>
</Properties>
</file>