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333D3E" w:rsidRPr="00975ED3" w14:paraId="127D16BE" w14:textId="77777777" w:rsidTr="003F46E9">
        <w:trPr>
          <w:trHeight w:hRule="exact" w:val="1418"/>
        </w:trPr>
        <w:tc>
          <w:tcPr>
            <w:tcW w:w="7761" w:type="dxa"/>
            <w:vAlign w:val="center"/>
          </w:tcPr>
          <w:p w14:paraId="7ADD2FBB" w14:textId="4A13FC2A" w:rsidR="00333D3E" w:rsidRPr="009B1003" w:rsidRDefault="00333D3E" w:rsidP="00333D3E">
            <w:pPr>
              <w:pStyle w:val="Title"/>
            </w:pPr>
            <w:r>
              <w:t>Environmental Water Benefits Black Box</w:t>
            </w:r>
          </w:p>
        </w:tc>
      </w:tr>
      <w:tr w:rsidR="00703AF0" w14:paraId="5CEEC3B9" w14:textId="77777777" w:rsidTr="003F46E9">
        <w:trPr>
          <w:trHeight w:val="1247"/>
        </w:trPr>
        <w:tc>
          <w:tcPr>
            <w:tcW w:w="7761" w:type="dxa"/>
            <w:vAlign w:val="center"/>
          </w:tcPr>
          <w:p w14:paraId="63DE2999" w14:textId="1DC9E515" w:rsidR="00703AF0" w:rsidRPr="009B1003" w:rsidRDefault="00703AF0" w:rsidP="00703AF0">
            <w:pPr>
              <w:pStyle w:val="Subtitle"/>
            </w:pPr>
            <w:r>
              <w:t>Environmental watering at Hattah Lakes Icon Site improves Black Box woodlands (recruitment and population structure)</w:t>
            </w:r>
          </w:p>
        </w:tc>
      </w:tr>
    </w:tbl>
    <w:p w14:paraId="4ED774AF" w14:textId="52C6FF0D" w:rsidR="00806AB6" w:rsidRDefault="001D2527" w:rsidP="00307C36">
      <w:r w:rsidRPr="000D662A">
        <w:rPr>
          <w:b/>
          <w:bCs/>
          <w:noProof/>
          <w:color w:val="00B2A9" w:themeColor="accent1"/>
          <w:sz w:val="28"/>
          <w:szCs w:val="28"/>
        </w:rPr>
        <mc:AlternateContent>
          <mc:Choice Requires="wps">
            <w:drawing>
              <wp:anchor distT="45720" distB="45720" distL="114300" distR="114300" simplePos="0" relativeHeight="251658240" behindDoc="0" locked="0" layoutInCell="1" allowOverlap="1" wp14:anchorId="07D6EB93" wp14:editId="19F51141">
                <wp:simplePos x="0" y="0"/>
                <wp:positionH relativeFrom="margin">
                  <wp:align>right</wp:align>
                </wp:positionH>
                <wp:positionV relativeFrom="paragraph">
                  <wp:posOffset>766445</wp:posOffset>
                </wp:positionV>
                <wp:extent cx="6535420" cy="1263650"/>
                <wp:effectExtent l="0" t="0" r="1778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5420" cy="1264257"/>
                        </a:xfrm>
                        <a:prstGeom prst="rect">
                          <a:avLst/>
                        </a:prstGeom>
                        <a:solidFill>
                          <a:srgbClr val="FFFFFF"/>
                        </a:solidFill>
                        <a:ln w="9525">
                          <a:solidFill>
                            <a:schemeClr val="accent1"/>
                          </a:solidFill>
                          <a:miter lim="800000"/>
                          <a:headEnd/>
                          <a:tailEnd/>
                        </a:ln>
                      </wps:spPr>
                      <wps:txbx>
                        <w:txbxContent>
                          <w:p w14:paraId="644445A0" w14:textId="77777777" w:rsidR="001D2527" w:rsidRPr="000D662A" w:rsidRDefault="001D2527" w:rsidP="001D2527">
                            <w:pPr>
                              <w:pStyle w:val="IntroFeatureText"/>
                              <w:rPr>
                                <w:b/>
                                <w:bCs/>
                                <w:sz w:val="28"/>
                                <w:szCs w:val="28"/>
                                <w14:textOutline w14:w="9525" w14:cap="rnd" w14:cmpd="sng" w14:algn="ctr">
                                  <w14:noFill/>
                                  <w14:prstDash w14:val="solid"/>
                                  <w14:bevel/>
                                </w14:textOutline>
                              </w:rPr>
                            </w:pPr>
                            <w:r w:rsidRPr="000D662A">
                              <w:rPr>
                                <w:b/>
                                <w:bCs/>
                                <w:sz w:val="28"/>
                                <w:szCs w:val="28"/>
                                <w14:textOutline w14:w="9525" w14:cap="rnd" w14:cmpd="sng" w14:algn="ctr">
                                  <w14:noFill/>
                                  <w14:prstDash w14:val="solid"/>
                                  <w14:bevel/>
                                </w14:textOutline>
                              </w:rPr>
                              <w:t>Key Points:</w:t>
                            </w:r>
                          </w:p>
                          <w:p w14:paraId="2A2FF12E" w14:textId="15C81B0D" w:rsidR="001D2527" w:rsidRPr="00D27AE6" w:rsidRDefault="001D2527" w:rsidP="001D2527">
                            <w:pPr>
                              <w:pStyle w:val="IntroFeatureText"/>
                              <w:numPr>
                                <w:ilvl w:val="0"/>
                                <w:numId w:val="43"/>
                              </w:numPr>
                              <w:spacing w:line="240" w:lineRule="auto"/>
                              <w:ind w:left="284" w:hanging="284"/>
                              <w:rPr>
                                <w:sz w:val="22"/>
                                <w:szCs w:val="22"/>
                                <w14:textOutline w14:w="9525" w14:cap="rnd" w14:cmpd="sng" w14:algn="ctr">
                                  <w14:noFill/>
                                  <w14:prstDash w14:val="solid"/>
                                  <w14:bevel/>
                                </w14:textOutline>
                              </w:rPr>
                            </w:pPr>
                            <w:r w:rsidRPr="00D27AE6">
                              <w:rPr>
                                <w:sz w:val="22"/>
                                <w:szCs w:val="22"/>
                                <w14:textOutline w14:w="9525" w14:cap="rnd" w14:cmpd="sng" w14:algn="ctr">
                                  <w14:noFill/>
                                  <w14:prstDash w14:val="solid"/>
                                  <w14:bevel/>
                                </w14:textOutline>
                              </w:rPr>
                              <w:t>Environmental watering improves tree recruitment and population structure in Black Box woodlands.</w:t>
                            </w:r>
                          </w:p>
                          <w:p w14:paraId="0C443453" w14:textId="3890321E" w:rsidR="001D2527" w:rsidRPr="00D27AE6" w:rsidRDefault="001D2527" w:rsidP="001D2527">
                            <w:pPr>
                              <w:pStyle w:val="IntroFeatureText"/>
                              <w:numPr>
                                <w:ilvl w:val="0"/>
                                <w:numId w:val="43"/>
                              </w:numPr>
                              <w:spacing w:line="240" w:lineRule="auto"/>
                              <w:ind w:left="284" w:hanging="284"/>
                              <w:rPr>
                                <w:sz w:val="22"/>
                                <w:szCs w:val="22"/>
                                <w14:textOutline w14:w="9525" w14:cap="rnd" w14:cmpd="sng" w14:algn="ctr">
                                  <w14:noFill/>
                                  <w14:prstDash w14:val="solid"/>
                                  <w14:bevel/>
                                </w14:textOutline>
                              </w:rPr>
                            </w:pPr>
                            <w:r w:rsidRPr="00D27AE6">
                              <w:rPr>
                                <w:sz w:val="22"/>
                                <w:szCs w:val="22"/>
                                <w14:textOutline w14:w="9525" w14:cap="rnd" w14:cmpd="sng" w14:algn="ctr">
                                  <w14:noFill/>
                                  <w14:prstDash w14:val="solid"/>
                                  <w14:bevel/>
                                </w14:textOutline>
                              </w:rPr>
                              <w:t>Land managers can be confident that environmental watering at the Hattah Lakes Icon Site will improve in Black Box woodland</w:t>
                            </w:r>
                            <w:r w:rsidR="00FB5247" w:rsidRPr="00D27AE6">
                              <w:rPr>
                                <w:sz w:val="22"/>
                                <w:szCs w:val="22"/>
                                <w14:textOutline w14:w="9525" w14:cap="rnd" w14:cmpd="sng" w14:algn="ctr">
                                  <w14:noFill/>
                                  <w14:prstDash w14:val="solid"/>
                                  <w14:bevel/>
                                </w14:textOutline>
                              </w:rPr>
                              <w:t>s</w:t>
                            </w:r>
                            <w:r w:rsidRPr="00D27AE6">
                              <w:rPr>
                                <w:sz w:val="22"/>
                                <w:szCs w:val="22"/>
                                <w14:textOutline w14:w="9525" w14:cap="rnd" w14:cmpd="sng" w14:algn="ctr">
                                  <w14:noFill/>
                                  <w14:prstDash w14:val="solid"/>
                                  <w14:bevel/>
                                </w14:textOutline>
                              </w:rPr>
                              <w:t>.</w:t>
                            </w:r>
                          </w:p>
                          <w:p w14:paraId="2F9819FD" w14:textId="77777777" w:rsidR="001D2527" w:rsidRPr="000D662A" w:rsidRDefault="001D2527" w:rsidP="001D2527">
                            <w:pPr>
                              <w:rPr>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D6EB93" id="_x0000_t202" coordsize="21600,21600" o:spt="202" path="m,l,21600r21600,l21600,xe">
                <v:stroke joinstyle="miter"/>
                <v:path gradientshapeok="t" o:connecttype="rect"/>
              </v:shapetype>
              <v:shape id="Text Box 2" o:spid="_x0000_s1026" type="#_x0000_t202" style="position:absolute;margin-left:463.4pt;margin-top:60.35pt;width:514.6pt;height:99.5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" strokecolor="#00b2a9 [3204]">
                <v:textbox>
                  <w:txbxContent>
                    <w:p w14:paraId="644445A0" w14:textId="77777777" w:rsidR="001D2527" w:rsidRPr="000D662A" w:rsidRDefault="001D2527" w:rsidP="001D2527">
                      <w:pPr>
                        <w:pStyle w:val="IntroFeatureText"/>
                        <w:rPr>
                          <w:b/>
                          <w:bCs/>
                          <w:sz w:val="28"/>
                          <w:szCs w:val="28"/>
                          <w14:textOutline w14:w="9525" w14:cap="rnd" w14:cmpd="sng" w14:algn="ctr">
                            <w14:noFill/>
                            <w14:prstDash w14:val="solid"/>
                            <w14:bevel/>
                          </w14:textOutline>
                        </w:rPr>
                      </w:pPr>
                      <w:r w:rsidRPr="000D662A">
                        <w:rPr>
                          <w:b/>
                          <w:bCs/>
                          <w:sz w:val="28"/>
                          <w:szCs w:val="28"/>
                          <w14:textOutline w14:w="9525" w14:cap="rnd" w14:cmpd="sng" w14:algn="ctr">
                            <w14:noFill/>
                            <w14:prstDash w14:val="solid"/>
                            <w14:bevel/>
                          </w14:textOutline>
                        </w:rPr>
                        <w:t>Key Points:</w:t>
                      </w:r>
                    </w:p>
                    <w:p w14:paraId="2A2FF12E" w14:textId="15C81B0D" w:rsidR="001D2527" w:rsidRPr="00D27AE6" w:rsidRDefault="001D2527" w:rsidP="001D2527">
                      <w:pPr>
                        <w:pStyle w:val="IntroFeatureText"/>
                        <w:numPr>
                          <w:ilvl w:val="0"/>
                          <w:numId w:val="43"/>
                        </w:numPr>
                        <w:spacing w:line="240" w:lineRule="auto"/>
                        <w:ind w:left="284" w:hanging="284"/>
                        <w:rPr>
                          <w:sz w:val="22"/>
                          <w:szCs w:val="22"/>
                          <w14:textOutline w14:w="9525" w14:cap="rnd" w14:cmpd="sng" w14:algn="ctr">
                            <w14:noFill/>
                            <w14:prstDash w14:val="solid"/>
                            <w14:bevel/>
                          </w14:textOutline>
                        </w:rPr>
                      </w:pPr>
                      <w:r w:rsidRPr="00D27AE6">
                        <w:rPr>
                          <w:sz w:val="22"/>
                          <w:szCs w:val="22"/>
                          <w14:textOutline w14:w="9525" w14:cap="rnd" w14:cmpd="sng" w14:algn="ctr">
                            <w14:noFill/>
                            <w14:prstDash w14:val="solid"/>
                            <w14:bevel/>
                          </w14:textOutline>
                        </w:rPr>
                        <w:t>Environmental watering improves tree recruitment and population structure in Black Box woodlands.</w:t>
                      </w:r>
                    </w:p>
                    <w:p w14:paraId="0C443453" w14:textId="3890321E" w:rsidR="001D2527" w:rsidRPr="00D27AE6" w:rsidRDefault="001D2527" w:rsidP="001D2527">
                      <w:pPr>
                        <w:pStyle w:val="IntroFeatureText"/>
                        <w:numPr>
                          <w:ilvl w:val="0"/>
                          <w:numId w:val="43"/>
                        </w:numPr>
                        <w:spacing w:line="240" w:lineRule="auto"/>
                        <w:ind w:left="284" w:hanging="284"/>
                        <w:rPr>
                          <w:sz w:val="22"/>
                          <w:szCs w:val="22"/>
                          <w14:textOutline w14:w="9525" w14:cap="rnd" w14:cmpd="sng" w14:algn="ctr">
                            <w14:noFill/>
                            <w14:prstDash w14:val="solid"/>
                            <w14:bevel/>
                          </w14:textOutline>
                        </w:rPr>
                      </w:pPr>
                      <w:r w:rsidRPr="00D27AE6">
                        <w:rPr>
                          <w:sz w:val="22"/>
                          <w:szCs w:val="22"/>
                          <w14:textOutline w14:w="9525" w14:cap="rnd" w14:cmpd="sng" w14:algn="ctr">
                            <w14:noFill/>
                            <w14:prstDash w14:val="solid"/>
                            <w14:bevel/>
                          </w14:textOutline>
                        </w:rPr>
                        <w:t>Land managers can be confident that environmental watering at the Hattah Lakes Icon Site will improve in Black Box woodland</w:t>
                      </w:r>
                      <w:r w:rsidR="00FB5247" w:rsidRPr="00D27AE6">
                        <w:rPr>
                          <w:sz w:val="22"/>
                          <w:szCs w:val="22"/>
                          <w14:textOutline w14:w="9525" w14:cap="rnd" w14:cmpd="sng" w14:algn="ctr">
                            <w14:noFill/>
                            <w14:prstDash w14:val="solid"/>
                            <w14:bevel/>
                          </w14:textOutline>
                        </w:rPr>
                        <w:t>s</w:t>
                      </w:r>
                      <w:r w:rsidRPr="00D27AE6">
                        <w:rPr>
                          <w:sz w:val="22"/>
                          <w:szCs w:val="22"/>
                          <w14:textOutline w14:w="9525" w14:cap="rnd" w14:cmpd="sng" w14:algn="ctr">
                            <w14:noFill/>
                            <w14:prstDash w14:val="solid"/>
                            <w14:bevel/>
                          </w14:textOutline>
                        </w:rPr>
                        <w:t>.</w:t>
                      </w:r>
                    </w:p>
                    <w:p w14:paraId="2F9819FD" w14:textId="77777777" w:rsidR="001D2527" w:rsidRPr="000D662A" w:rsidRDefault="001D2527" w:rsidP="001D2527">
                      <w:pPr>
                        <w:rPr>
                          <w14:textOutline w14:w="9525" w14:cap="rnd" w14:cmpd="sng" w14:algn="ctr">
                            <w14:noFill/>
                            <w14:prstDash w14:val="solid"/>
                            <w14:bevel/>
                          </w14:textOutline>
                        </w:rPr>
                      </w:pPr>
                    </w:p>
                  </w:txbxContent>
                </v:textbox>
                <w10:wrap type="square" anchorx="margin"/>
              </v:shape>
            </w:pict>
          </mc:Fallback>
        </mc:AlternateContent>
      </w:r>
    </w:p>
    <w:p w14:paraId="2EE6688A" w14:textId="77777777" w:rsidR="00806AB6" w:rsidRDefault="00806AB6" w:rsidP="00806AB6">
      <w:pPr>
        <w:pStyle w:val="BodyText"/>
        <w:sectPr w:rsidR="00806AB6" w:rsidSect="0033793B">
          <w:headerReference w:type="even" r:id="rId14"/>
          <w:headerReference w:type="default" r:id="rId15"/>
          <w:footerReference w:type="even" r:id="rId16"/>
          <w:footerReference w:type="default" r:id="rId17"/>
          <w:headerReference w:type="first" r:id="rId18"/>
          <w:footerReference w:type="first" r:id="rId19"/>
          <w:pgSz w:w="11907" w:h="16840" w:code="9"/>
          <w:pgMar w:top="2211" w:right="737" w:bottom="1758" w:left="851" w:header="284" w:footer="284" w:gutter="0"/>
          <w:cols w:space="284"/>
          <w:titlePg/>
          <w:docGrid w:linePitch="360"/>
        </w:sectPr>
      </w:pPr>
    </w:p>
    <w:p w14:paraId="1DA4AFBA" w14:textId="77777777" w:rsidR="00FD7F26" w:rsidRDefault="00FD7F26" w:rsidP="00084BCD">
      <w:pPr>
        <w:pStyle w:val="IntroFeatureText"/>
      </w:pPr>
      <w:bookmarkStart w:id="0" w:name="Here"/>
      <w:bookmarkEnd w:id="0"/>
      <w:r>
        <w:t xml:space="preserve">Sustainable woodlands </w:t>
      </w:r>
    </w:p>
    <w:p w14:paraId="51F621ED" w14:textId="3659C663" w:rsidR="00FD7F26" w:rsidRDefault="00FD7F26" w:rsidP="00FD7F26">
      <w:pPr>
        <w:pStyle w:val="BodyText"/>
      </w:pPr>
      <w:r>
        <w:t>A sustainable tree population is reliant on a balance of healthy individuals across a range of age classes. It requires healthy adults that can reproduce to provide sufficient juveniles, which in turn survive long enough to replace the stand as the old trees senesce and die.</w:t>
      </w:r>
    </w:p>
    <w:p w14:paraId="6A805324" w14:textId="436B8401" w:rsidR="00FD7F26" w:rsidRDefault="00FD7F26" w:rsidP="00FD7F26">
      <w:pPr>
        <w:pStyle w:val="BodyText"/>
      </w:pPr>
      <w:r>
        <w:t xml:space="preserve">The Arthur </w:t>
      </w:r>
      <w:proofErr w:type="spellStart"/>
      <w:r>
        <w:t>Rylah</w:t>
      </w:r>
      <w:proofErr w:type="spellEnd"/>
      <w:r>
        <w:t xml:space="preserve"> Institute (ARI, DELWP), in partnership with </w:t>
      </w:r>
      <w:r w:rsidR="00A07E70">
        <w:t>several</w:t>
      </w:r>
      <w:r>
        <w:t xml:space="preserve"> organisations, established a multi-faceted research program to evaluate the effectiveness of environmental watering in maintaining or improving Black Box tree populations.</w:t>
      </w:r>
      <w:r w:rsidR="00F7667D" w:rsidRPr="00F7667D">
        <w:rPr>
          <w:noProof/>
        </w:rPr>
        <w:t xml:space="preserve"> </w:t>
      </w:r>
    </w:p>
    <w:p w14:paraId="5802884F" w14:textId="77777777" w:rsidR="00FD7F26" w:rsidRDefault="00FD7F26" w:rsidP="00FD7F26">
      <w:pPr>
        <w:pStyle w:val="BodyText"/>
      </w:pPr>
      <w:r>
        <w:t>At the Hattah Lakes Icon site, two Black Box woodlands research projects investigated the role of flooding in improving:</w:t>
      </w:r>
    </w:p>
    <w:p w14:paraId="74341EAE" w14:textId="401E4777" w:rsidR="00FD7F26" w:rsidRDefault="00FD7F26" w:rsidP="00FD7F26">
      <w:pPr>
        <w:pStyle w:val="ListBullet"/>
      </w:pPr>
      <w:r>
        <w:t xml:space="preserve">tree population structure </w:t>
      </w:r>
    </w:p>
    <w:p w14:paraId="5D8EE4B3" w14:textId="6B66C25D" w:rsidR="001D2527" w:rsidRDefault="00FD7F26" w:rsidP="00FD7F26">
      <w:pPr>
        <w:pStyle w:val="ListBullet"/>
      </w:pPr>
      <w:r>
        <w:t>recruitment</w:t>
      </w:r>
    </w:p>
    <w:p w14:paraId="47EFD310" w14:textId="184AFD2E" w:rsidR="00084BCD" w:rsidRDefault="00084BCD" w:rsidP="00CD2DE3">
      <w:pPr>
        <w:pStyle w:val="ListBullet"/>
        <w:numPr>
          <w:ilvl w:val="0"/>
          <w:numId w:val="0"/>
        </w:numPr>
      </w:pPr>
    </w:p>
    <w:p w14:paraId="708C22AD" w14:textId="730C1CC9" w:rsidR="00CD2DE3" w:rsidRDefault="00CD2DE3" w:rsidP="00CD2DE3">
      <w:pPr>
        <w:pStyle w:val="Heading1"/>
      </w:pPr>
      <w:r>
        <w:t>Improved population structure</w:t>
      </w:r>
    </w:p>
    <w:p w14:paraId="4B1B2E19" w14:textId="4970C53D" w:rsidR="00CD2DE3" w:rsidRDefault="00CD2DE3" w:rsidP="00CD2DE3">
      <w:pPr>
        <w:pStyle w:val="BodyText"/>
      </w:pPr>
      <w:r>
        <w:t xml:space="preserve">Environmental watering at Hattah Lakes has led to improved structure of Black Box populations.  </w:t>
      </w:r>
    </w:p>
    <w:p w14:paraId="2249E9D7" w14:textId="62B434CA" w:rsidR="00CD2DE3" w:rsidRDefault="00CD2DE3" w:rsidP="00D860BD">
      <w:pPr>
        <w:pStyle w:val="BodyText"/>
      </w:pPr>
      <w:r>
        <w:t xml:space="preserve">Watered sites had fewer adult trees but </w:t>
      </w:r>
      <w:proofErr w:type="gramStart"/>
      <w:r>
        <w:t>more large</w:t>
      </w:r>
      <w:proofErr w:type="gramEnd"/>
      <w:r>
        <w:t xml:space="preserve"> (&gt; 40 cm diameter) </w:t>
      </w:r>
      <w:r w:rsidR="00DD644B">
        <w:t xml:space="preserve">old </w:t>
      </w:r>
      <w:r>
        <w:t>Black Box trees, compared to unwatered sites. In contrast, unwatered sites had more senescent and/or dead trees compared</w:t>
      </w:r>
      <w:r w:rsidR="00D860BD">
        <w:t xml:space="preserve"> </w:t>
      </w:r>
      <w:r>
        <w:t>to watered sites</w:t>
      </w:r>
      <w:r w:rsidR="00DD644B">
        <w:t xml:space="preserve"> (Figure 1)</w:t>
      </w:r>
      <w:r>
        <w:t>.</w:t>
      </w:r>
    </w:p>
    <w:p w14:paraId="7ADE2FD1" w14:textId="40668BEF" w:rsidR="00D860BD" w:rsidRDefault="00D860BD" w:rsidP="00D860BD">
      <w:pPr>
        <w:pStyle w:val="BodyText"/>
      </w:pPr>
    </w:p>
    <w:p w14:paraId="5514D7B6" w14:textId="603B5468" w:rsidR="00D860BD" w:rsidRDefault="002364ED" w:rsidP="00D860BD">
      <w:pPr>
        <w:pStyle w:val="BodyText"/>
      </w:pPr>
      <w:r>
        <w:rPr>
          <w:noProof/>
        </w:rPr>
        <mc:AlternateContent>
          <mc:Choice Requires="wps">
            <w:drawing>
              <wp:anchor distT="0" distB="0" distL="114300" distR="114300" simplePos="0" relativeHeight="251668483" behindDoc="0" locked="0" layoutInCell="1" allowOverlap="1" wp14:anchorId="3EC012B9" wp14:editId="6CF3FDE7">
                <wp:simplePos x="0" y="0"/>
                <wp:positionH relativeFrom="column">
                  <wp:posOffset>3326765</wp:posOffset>
                </wp:positionH>
                <wp:positionV relativeFrom="margin">
                  <wp:posOffset>7854315</wp:posOffset>
                </wp:positionV>
                <wp:extent cx="3248025" cy="276225"/>
                <wp:effectExtent l="0" t="0" r="0" b="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276225"/>
                        </a:xfrm>
                        <a:prstGeom prst="rect">
                          <a:avLst/>
                        </a:prstGeom>
                        <a:noFill/>
                        <a:ln w="9525">
                          <a:noFill/>
                          <a:miter lim="800000"/>
                          <a:headEnd/>
                          <a:tailEnd/>
                        </a:ln>
                      </wps:spPr>
                      <wps:txbx>
                        <w:txbxContent>
                          <w:p w14:paraId="3DE1FD55" w14:textId="6634D88F" w:rsidR="002364ED" w:rsidRDefault="002364ED" w:rsidP="002364ED">
                            <w:pPr>
                              <w:pStyle w:val="CaptionImageorFigure"/>
                            </w:pPr>
                            <w:r>
                              <w:t>Sapling recruitment from watering in a Black Box woodland.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3EC012B9" id="_x0000_t202" coordsize="21600,21600" o:spt="202" path="m,l,21600r21600,l21600,xe">
                <v:stroke joinstyle="miter"/>
                <v:path gradientshapeok="t" o:connecttype="rect"/>
              </v:shapetype>
              <v:shape id="_x0000_s1027" type="#_x0000_t202" style="position:absolute;margin-left:261.95pt;margin-top:618.45pt;width:255.75pt;height:21.75pt;z-index:251668483;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" filled="f" stroked="f">
                <v:textbox>
                  <w:txbxContent>
                    <w:p w14:paraId="3DE1FD55" w14:textId="6634D88F" w:rsidR="002364ED" w:rsidRDefault="002364ED" w:rsidP="002364ED">
                      <w:pPr>
                        <w:pStyle w:val="CaptionImageorFigure"/>
                      </w:pPr>
                      <w:r>
                        <w:t>Sapling recruitment from watering</w:t>
                      </w:r>
                      <w:r>
                        <w:t xml:space="preserve"> </w:t>
                      </w:r>
                      <w:r>
                        <w:t xml:space="preserve">in a </w:t>
                      </w:r>
                      <w:r>
                        <w:t>Black Box woodland.</w:t>
                      </w:r>
                    </w:p>
                  </w:txbxContent>
                </v:textbox>
                <w10:wrap anchory="margin"/>
              </v:shape>
            </w:pict>
          </mc:Fallback>
        </mc:AlternateContent>
      </w:r>
    </w:p>
    <w:p w14:paraId="5D9E36BE" w14:textId="0EB3EDFD" w:rsidR="00D860BD" w:rsidRDefault="00F7667D" w:rsidP="00D860BD">
      <w:pPr>
        <w:pStyle w:val="BodyText"/>
      </w:pPr>
      <w:r>
        <w:rPr>
          <w:noProof/>
        </w:rPr>
        <mc:AlternateContent>
          <mc:Choice Requires="wps">
            <w:drawing>
              <wp:anchor distT="0" distB="0" distL="114300" distR="114300" simplePos="0" relativeHeight="251660291" behindDoc="0" locked="0" layoutInCell="1" allowOverlap="1" wp14:anchorId="26EB0F83" wp14:editId="1AD4992A">
                <wp:simplePos x="0" y="0"/>
                <wp:positionH relativeFrom="column">
                  <wp:align>right</wp:align>
                </wp:positionH>
                <wp:positionV relativeFrom="page">
                  <wp:posOffset>5514975</wp:posOffset>
                </wp:positionV>
                <wp:extent cx="2933700" cy="44005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440055"/>
                        </a:xfrm>
                        <a:prstGeom prst="rect">
                          <a:avLst/>
                        </a:prstGeom>
                        <a:noFill/>
                        <a:ln w="9525">
                          <a:noFill/>
                          <a:miter lim="800000"/>
                          <a:headEnd/>
                          <a:tailEnd/>
                        </a:ln>
                      </wps:spPr>
                      <wps:txbx>
                        <w:txbxContent>
                          <w:p w14:paraId="497508EF" w14:textId="72F295B9" w:rsidR="00D860BD" w:rsidRDefault="00DD644B" w:rsidP="00D860BD">
                            <w:pPr>
                              <w:pStyle w:val="CaptionImageorFigure"/>
                              <w:jc w:val="center"/>
                            </w:pPr>
                            <w:r>
                              <w:t xml:space="preserve">Figure 1. </w:t>
                            </w:r>
                            <w:r w:rsidR="00D860BD">
                              <w:t>Tree life stage distribution at unwatered and watered sites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26EB0F83" id="_x0000_t202" coordsize="21600,21600" o:spt="202" path="m,l,21600r21600,l21600,xe">
                <v:stroke joinstyle="miter"/>
                <v:path gradientshapeok="t" o:connecttype="rect"/>
              </v:shapetype>
              <v:shape id="_x0000_s1028" type="#_x0000_t202" style="position:absolute;margin-left:179.8pt;margin-top:434.25pt;width:231pt;height:34.65pt;z-index:251660291;visibility:visible;mso-wrap-style:square;mso-width-percent:0;mso-height-percent:0;mso-wrap-distance-left:9pt;mso-wrap-distance-top:0;mso-wrap-distance-right:9pt;mso-wrap-distance-bottom:0;mso-position-horizontal:right;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" filled="f" stroked="f">
                <v:textbox>
                  <w:txbxContent>
                    <w:p w14:paraId="497508EF" w14:textId="72F295B9" w:rsidR="00D860BD" w:rsidRDefault="00DD644B" w:rsidP="00D860BD">
                      <w:pPr>
                        <w:pStyle w:val="CaptionImageorFigure"/>
                        <w:jc w:val="center"/>
                      </w:pPr>
                      <w:r>
                        <w:t xml:space="preserve">Figure 1. </w:t>
                      </w:r>
                      <w:r w:rsidR="00D860BD">
                        <w:t>Tree life stage distribution at unwatered and watered sites</w:t>
                      </w:r>
                    </w:p>
                  </w:txbxContent>
                </v:textbox>
                <w10:wrap anchory="page"/>
              </v:shape>
            </w:pict>
          </mc:Fallback>
        </mc:AlternateContent>
      </w:r>
      <w:r>
        <w:rPr>
          <w:noProof/>
        </w:rPr>
        <mc:AlternateContent>
          <mc:Choice Requires="wps">
            <w:drawing>
              <wp:anchor distT="0" distB="0" distL="114300" distR="114300" simplePos="0" relativeHeight="251659267" behindDoc="0" locked="0" layoutInCell="1" allowOverlap="1" wp14:anchorId="2BC35937" wp14:editId="26AF5632">
                <wp:simplePos x="0" y="0"/>
                <wp:positionH relativeFrom="margin">
                  <wp:align>right</wp:align>
                </wp:positionH>
                <wp:positionV relativeFrom="paragraph">
                  <wp:posOffset>1736725</wp:posOffset>
                </wp:positionV>
                <wp:extent cx="2952750" cy="20955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09550"/>
                        </a:xfrm>
                        <a:prstGeom prst="rect">
                          <a:avLst/>
                        </a:prstGeom>
                        <a:solidFill>
                          <a:schemeClr val="bg1"/>
                        </a:solidFill>
                        <a:ln w="9525">
                          <a:noFill/>
                          <a:miter lim="800000"/>
                          <a:headEnd/>
                          <a:tailEnd/>
                        </a:ln>
                      </wps:spPr>
                      <wps:txbx>
                        <w:txbxContent>
                          <w:p w14:paraId="7EE68557" w14:textId="52CFFDA6" w:rsidR="00F7667D" w:rsidRDefault="00F7667D" w:rsidP="00F7667D">
                            <w:pPr>
                              <w:pStyle w:val="CaptionImageorFigure"/>
                              <w:spacing w:before="0" w:after="100" w:afterAutospacing="1" w:line="240" w:lineRule="auto"/>
                              <w:jc w:val="center"/>
                            </w:pPr>
                            <w:r>
                              <w:t>Seedling   Sapling   Adult   Old   Senescent   Dead</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BC35937" id="_x0000_s1029" type="#_x0000_t202" style="position:absolute;margin-left:181.3pt;margin-top:136.75pt;width:232.5pt;height:16.5pt;z-index:251659267;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" fillcolor="white [3212]" stroked="f">
                <v:textbox>
                  <w:txbxContent>
                    <w:p w14:paraId="7EE68557" w14:textId="52CFFDA6" w:rsidR="00F7667D" w:rsidRDefault="00F7667D" w:rsidP="00F7667D">
                      <w:pPr>
                        <w:pStyle w:val="CaptionImageorFigure"/>
                        <w:spacing w:before="0" w:after="100" w:afterAutospacing="1" w:line="240" w:lineRule="auto"/>
                        <w:jc w:val="center"/>
                      </w:pPr>
                      <w:r>
                        <w:t>Seedling   Sapling   Adult   Old   Senescent   Dead</w:t>
                      </w:r>
                    </w:p>
                  </w:txbxContent>
                </v:textbox>
                <w10:wrap anchorx="margin"/>
              </v:shape>
            </w:pict>
          </mc:Fallback>
        </mc:AlternateContent>
      </w:r>
      <w:r>
        <w:rPr>
          <w:noProof/>
        </w:rPr>
        <w:drawing>
          <wp:inline distT="0" distB="0" distL="0" distR="0" wp14:anchorId="28A32A89" wp14:editId="6C027F9E">
            <wp:extent cx="3199372" cy="1972945"/>
            <wp:effectExtent l="0" t="0" r="127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5289" cy="1982761"/>
                    </a:xfrm>
                    <a:prstGeom prst="rect">
                      <a:avLst/>
                    </a:prstGeom>
                    <a:noFill/>
                  </pic:spPr>
                </pic:pic>
              </a:graphicData>
            </a:graphic>
          </wp:inline>
        </w:drawing>
      </w:r>
    </w:p>
    <w:p w14:paraId="332CC731" w14:textId="77777777" w:rsidR="00F7667D" w:rsidRDefault="00F7667D" w:rsidP="00F7667D">
      <w:pPr>
        <w:pStyle w:val="BodyText"/>
      </w:pPr>
    </w:p>
    <w:p w14:paraId="3184A6E7" w14:textId="6C667F41" w:rsidR="005179C8" w:rsidRPr="00084BCD" w:rsidRDefault="005179C8" w:rsidP="00F7667D">
      <w:pPr>
        <w:pStyle w:val="Heading1"/>
        <w:spacing w:before="120"/>
      </w:pPr>
      <w:r w:rsidRPr="00084BCD">
        <w:t>Recruitment</w:t>
      </w:r>
    </w:p>
    <w:p w14:paraId="0F581132" w14:textId="0C77428B" w:rsidR="001D2527" w:rsidRDefault="005179C8" w:rsidP="005179C8">
      <w:pPr>
        <w:pStyle w:val="BodyText"/>
      </w:pPr>
      <w:r>
        <w:t xml:space="preserve">Environmental watering at Hattah Lakes has improved Black Box recruitment. Experimental sites that received environmental water had more Black Box seedlings and saplings compared to unwatered sites. At unwatered sites no seedlings and </w:t>
      </w:r>
      <w:r w:rsidR="00697B86">
        <w:t xml:space="preserve">only a </w:t>
      </w:r>
      <w:r>
        <w:t>limited number of saplings</w:t>
      </w:r>
      <w:r w:rsidR="00697B86" w:rsidRPr="00697B86">
        <w:t xml:space="preserve"> </w:t>
      </w:r>
      <w:r w:rsidR="00697B86">
        <w:t>were recorded</w:t>
      </w:r>
      <w:r>
        <w:t>.</w:t>
      </w:r>
      <w:r w:rsidR="00D860BD">
        <w:rPr>
          <w:noProof/>
        </w:rPr>
        <w:drawing>
          <wp:inline distT="0" distB="0" distL="0" distR="0" wp14:anchorId="56A6C385" wp14:editId="0FBB172A">
            <wp:extent cx="3149600" cy="2110621"/>
            <wp:effectExtent l="19050" t="19050" r="12700" b="234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49600" cy="2110621"/>
                    </a:xfrm>
                    <a:prstGeom prst="rect">
                      <a:avLst/>
                    </a:prstGeom>
                    <a:ln w="12700">
                      <a:solidFill>
                        <a:schemeClr val="tx1"/>
                      </a:solidFill>
                    </a:ln>
                  </pic:spPr>
                </pic:pic>
              </a:graphicData>
            </a:graphic>
          </wp:inline>
        </w:drawing>
      </w:r>
    </w:p>
    <w:p w14:paraId="02CFD38A" w14:textId="733FB832" w:rsidR="005179C8" w:rsidRDefault="004B0E51" w:rsidP="005179C8">
      <w:pPr>
        <w:pStyle w:val="BodyText"/>
      </w:pPr>
      <w:r>
        <w:rPr>
          <w:noProof/>
        </w:rPr>
        <w:lastRenderedPageBreak/>
        <mc:AlternateContent>
          <mc:Choice Requires="wpg">
            <w:drawing>
              <wp:anchor distT="0" distB="0" distL="114300" distR="114300" simplePos="0" relativeHeight="251658241" behindDoc="0" locked="0" layoutInCell="1" allowOverlap="1" wp14:anchorId="71E831FD" wp14:editId="6E6A22A1">
                <wp:simplePos x="0" y="0"/>
                <wp:positionH relativeFrom="column">
                  <wp:posOffset>-71562</wp:posOffset>
                </wp:positionH>
                <wp:positionV relativeFrom="paragraph">
                  <wp:posOffset>83</wp:posOffset>
                </wp:positionV>
                <wp:extent cx="3067050" cy="685800"/>
                <wp:effectExtent l="0" t="0" r="19050" b="19050"/>
                <wp:wrapSquare wrapText="bothSides"/>
                <wp:docPr id="19" name="Group 19"/>
                <wp:cNvGraphicFramePr/>
                <a:graphic xmlns:a="http://schemas.openxmlformats.org/drawingml/2006/main">
                  <a:graphicData uri="http://schemas.microsoft.com/office/word/2010/wordprocessingGroup">
                    <wpg:wgp>
                      <wpg:cNvGrpSpPr/>
                      <wpg:grpSpPr>
                        <a:xfrm>
                          <a:off x="0" y="0"/>
                          <a:ext cx="3067050" cy="685800"/>
                          <a:chOff x="0" y="0"/>
                          <a:chExt cx="3177716" cy="685800"/>
                        </a:xfrm>
                      </wpg:grpSpPr>
                      <wps:wsp>
                        <wps:cNvPr id="253" name="Text Box 2"/>
                        <wps:cNvSpPr txBox="1">
                          <a:spLocks noChangeArrowheads="1"/>
                        </wps:cNvSpPr>
                        <wps:spPr bwMode="auto">
                          <a:xfrm>
                            <a:off x="0" y="0"/>
                            <a:ext cx="3177716" cy="685800"/>
                          </a:xfrm>
                          <a:prstGeom prst="rect">
                            <a:avLst/>
                          </a:prstGeom>
                          <a:solidFill>
                            <a:srgbClr val="CDDC29"/>
                          </a:solidFill>
                          <a:ln w="9525">
                            <a:solidFill>
                              <a:srgbClr val="CDDC29"/>
                            </a:solidFill>
                            <a:miter lim="800000"/>
                            <a:headEnd/>
                            <a:tailEnd/>
                          </a:ln>
                        </wps:spPr>
                        <wps:txbx>
                          <w:txbxContent>
                            <w:p w14:paraId="0F9DEB97" w14:textId="77777777" w:rsidR="004B0E51" w:rsidRPr="00A92BED" w:rsidRDefault="004B0E51" w:rsidP="004B0E51">
                              <w:pPr>
                                <w:spacing w:after="60" w:line="240" w:lineRule="exact"/>
                                <w:ind w:left="425" w:firstLine="567"/>
                                <w:rPr>
                                  <w:rFonts w:cstheme="minorHAnsi"/>
                                </w:rPr>
                              </w:pPr>
                              <w:r w:rsidRPr="00A92BED">
                                <w:rPr>
                                  <w:rFonts w:cstheme="minorHAnsi"/>
                                  <w:b/>
                                  <w:bCs/>
                                  <w:color w:val="201547"/>
                                </w:rPr>
                                <w:t>Knowledge Gap:</w:t>
                              </w:r>
                              <w:r w:rsidRPr="00A92BED">
                                <w:rPr>
                                  <w:rFonts w:cstheme="minorHAnsi"/>
                                </w:rPr>
                                <w:t xml:space="preserve"> </w:t>
                              </w:r>
                            </w:p>
                            <w:p w14:paraId="3863A6AB" w14:textId="77777777" w:rsidR="004B0E51" w:rsidRPr="00A92BED" w:rsidRDefault="004B0E51" w:rsidP="004B0E51">
                              <w:pPr>
                                <w:spacing w:after="60" w:line="240" w:lineRule="auto"/>
                                <w:ind w:left="992"/>
                                <w:rPr>
                                  <w:rFonts w:cstheme="minorHAnsi"/>
                                </w:rPr>
                              </w:pPr>
                              <w:r w:rsidRPr="00A92BED">
                                <w:rPr>
                                  <w:rFonts w:cstheme="minorHAnsi"/>
                                  <w:color w:val="201547"/>
                                </w:rPr>
                                <w:t>Will seedlings survive to become adults?</w:t>
                              </w:r>
                            </w:p>
                          </w:txbxContent>
                        </wps:txbx>
                        <wps:bodyPr rot="0" vert="horz" wrap="square" lIns="91440" tIns="45720" rIns="91440" bIns="45720" anchor="ctr" anchorCtr="0">
                          <a:noAutofit/>
                        </wps:bodyPr>
                      </wps:wsp>
                      <pic:pic xmlns:pic="http://schemas.openxmlformats.org/drawingml/2006/picture">
                        <pic:nvPicPr>
                          <pic:cNvPr id="254" name="Graphic 40" descr="Lightbulb and gear"/>
                          <pic:cNvPicPr>
                            <a:picLocks noChangeAspect="1"/>
                          </pic:cNvPicPr>
                        </pic:nvPicPr>
                        <pic:blipFill>
                          <a:blip r:embed="rId22">
                            <a:extLst>
                              <a:ext uri="{28A0092B-C50C-407E-A947-70E740481C1C}">
                                <a14:useLocalDpi xmlns:a14="http://schemas.microsoft.com/office/drawing/2010/main"/>
                              </a:ext>
                              <a:ext uri="{96DAC541-7B7A-43D3-8B79-37D633B846F1}">
                                <asvg:svgBlip xmlns:asvg="http://schemas.microsoft.com/office/drawing/2016/SVG/main" r:embed="rId23"/>
                              </a:ext>
                            </a:extLst>
                          </a:blip>
                          <a:stretch>
                            <a:fillRect/>
                          </a:stretch>
                        </pic:blipFill>
                        <pic:spPr>
                          <a:xfrm>
                            <a:off x="25400" y="38100"/>
                            <a:ext cx="615315" cy="617855"/>
                          </a:xfrm>
                          <a:prstGeom prst="rect">
                            <a:avLst/>
                          </a:prstGeom>
                        </pic:spPr>
                      </pic:pic>
                    </wpg:wgp>
                  </a:graphicData>
                </a:graphic>
                <wp14:sizeRelV relativeFrom="margin">
                  <wp14:pctHeight>0</wp14:pctHeight>
                </wp14:sizeRelV>
              </wp:anchor>
            </w:drawing>
          </mc:Choice>
          <mc:Fallback>
            <w:pict>
              <v:group w14:anchorId="71E831FD" id="Group 19" o:spid="_x0000_s1030" style="position:absolute;margin-left:-5.65pt;margin-top:0;width:241.5pt;height:54pt;z-index:251658241;mso-position-horizontal-relative:text;mso-position-vertical-relative:text;mso-height-relative:margin" coordsize="31777,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">
                <v:shape id="_x0000_s1031" type="#_x0000_t202" style="position:absolute;width:31777;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" fillcolor="#cddc29" strokecolor="#cddc29">
                  <v:textbox>
                    <w:txbxContent>
                      <w:p w14:paraId="0F9DEB97" w14:textId="77777777" w:rsidR="004B0E51" w:rsidRPr="00A92BED" w:rsidRDefault="004B0E51" w:rsidP="004B0E51">
                        <w:pPr>
                          <w:spacing w:after="60" w:line="240" w:lineRule="exact"/>
                          <w:ind w:left="425" w:firstLine="567"/>
                          <w:rPr>
                            <w:rFonts w:cstheme="minorHAnsi"/>
                          </w:rPr>
                        </w:pPr>
                        <w:r w:rsidRPr="00A92BED">
                          <w:rPr>
                            <w:rFonts w:cstheme="minorHAnsi"/>
                            <w:b/>
                            <w:bCs/>
                            <w:color w:val="201547"/>
                          </w:rPr>
                          <w:t>Knowledge Gap:</w:t>
                        </w:r>
                        <w:r w:rsidRPr="00A92BED">
                          <w:rPr>
                            <w:rFonts w:cstheme="minorHAnsi"/>
                          </w:rPr>
                          <w:t xml:space="preserve"> </w:t>
                        </w:r>
                      </w:p>
                      <w:p w14:paraId="3863A6AB" w14:textId="77777777" w:rsidR="004B0E51" w:rsidRPr="00A92BED" w:rsidRDefault="004B0E51" w:rsidP="004B0E51">
                        <w:pPr>
                          <w:spacing w:after="60" w:line="240" w:lineRule="auto"/>
                          <w:ind w:left="992"/>
                          <w:rPr>
                            <w:rFonts w:cstheme="minorHAnsi"/>
                          </w:rPr>
                        </w:pPr>
                        <w:r w:rsidRPr="00A92BED">
                          <w:rPr>
                            <w:rFonts w:cstheme="minorHAnsi"/>
                            <w:color w:val="201547"/>
                          </w:rPr>
                          <w:t>Will seedlings survive to become adults?</w:t>
                        </w:r>
                      </w:p>
                    </w:txbxContent>
                  </v:textbox>
                </v:shape>
                <v:shape id="Graphic 40" o:spid="_x0000_s1032" type="#_x0000_t75" alt="Lightbulb and gear" style="position:absolute;left:254;top:381;width:6153;height:6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">
                  <v:imagedata r:id="rId29" o:title="Lightbulb and gear"/>
                </v:shape>
                <w10:wrap type="square"/>
              </v:group>
            </w:pict>
          </mc:Fallback>
        </mc:AlternateContent>
      </w:r>
    </w:p>
    <w:p w14:paraId="3D0B66B3" w14:textId="2FDFD963" w:rsidR="00496CFD" w:rsidRDefault="00496CFD" w:rsidP="00496CFD">
      <w:pPr>
        <w:pStyle w:val="Heading1"/>
      </w:pPr>
      <w:r>
        <w:t>Why apply environmental water?</w:t>
      </w:r>
    </w:p>
    <w:p w14:paraId="1CB585DD" w14:textId="4A3AE2A5" w:rsidR="00CD2DE3" w:rsidRDefault="002364ED" w:rsidP="00496CFD">
      <w:pPr>
        <w:pStyle w:val="BodyText"/>
      </w:pPr>
      <w:r>
        <w:rPr>
          <w:noProof/>
        </w:rPr>
        <mc:AlternateContent>
          <mc:Choice Requires="wps">
            <w:drawing>
              <wp:anchor distT="0" distB="0" distL="114300" distR="114300" simplePos="0" relativeHeight="251662339" behindDoc="0" locked="0" layoutInCell="1" allowOverlap="1" wp14:anchorId="3FAE6752" wp14:editId="50A9E866">
                <wp:simplePos x="0" y="0"/>
                <wp:positionH relativeFrom="column">
                  <wp:align>right</wp:align>
                </wp:positionH>
                <wp:positionV relativeFrom="page">
                  <wp:posOffset>5102860</wp:posOffset>
                </wp:positionV>
                <wp:extent cx="3171825" cy="29527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295275"/>
                        </a:xfrm>
                        <a:prstGeom prst="rect">
                          <a:avLst/>
                        </a:prstGeom>
                        <a:noFill/>
                        <a:ln w="9525">
                          <a:noFill/>
                          <a:miter lim="800000"/>
                          <a:headEnd/>
                          <a:tailEnd/>
                        </a:ln>
                      </wps:spPr>
                      <wps:txbx>
                        <w:txbxContent>
                          <w:p w14:paraId="497E180E" w14:textId="2F78B01B" w:rsidR="002364ED" w:rsidRDefault="002364ED" w:rsidP="002364ED">
                            <w:pPr>
                              <w:pStyle w:val="CaptionImageorFigure"/>
                              <w:jc w:val="center"/>
                            </w:pPr>
                            <w:r>
                              <w:t>Unwatered poor condition Black Box woodland.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FAE6752" id="_x0000_s1033" type="#_x0000_t202" style="position:absolute;margin-left:198.55pt;margin-top:401.8pt;width:249.75pt;height:23.25pt;z-index:251662339;visibility:visible;mso-wrap-style:square;mso-width-percent:0;mso-height-percent:0;mso-wrap-distance-left:9pt;mso-wrap-distance-top:0;mso-wrap-distance-right:9pt;mso-wrap-distance-bottom:0;mso-position-horizontal:right;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" filled="f" stroked="f">
                <v:textbox>
                  <w:txbxContent>
                    <w:p w14:paraId="497E180E" w14:textId="2F78B01B" w:rsidR="002364ED" w:rsidRDefault="002364ED" w:rsidP="002364ED">
                      <w:pPr>
                        <w:pStyle w:val="CaptionImageorFigure"/>
                        <w:jc w:val="center"/>
                      </w:pPr>
                      <w:r>
                        <w:t>Unwatered poor condition Black Box woodland.</w:t>
                      </w:r>
                    </w:p>
                  </w:txbxContent>
                </v:textbox>
                <w10:wrap anchory="page"/>
              </v:shape>
            </w:pict>
          </mc:Fallback>
        </mc:AlternateContent>
      </w:r>
      <w:r w:rsidRPr="00E84E3A">
        <w:rPr>
          <w:noProof/>
        </w:rPr>
        <w:drawing>
          <wp:anchor distT="0" distB="0" distL="114300" distR="114300" simplePos="0" relativeHeight="251658242" behindDoc="0" locked="0" layoutInCell="1" allowOverlap="1" wp14:anchorId="6DED66CC" wp14:editId="297AA760">
            <wp:simplePos x="0" y="0"/>
            <wp:positionH relativeFrom="column">
              <wp:posOffset>-23495</wp:posOffset>
            </wp:positionH>
            <wp:positionV relativeFrom="paragraph">
              <wp:posOffset>1227455</wp:posOffset>
            </wp:positionV>
            <wp:extent cx="3149600" cy="1256030"/>
            <wp:effectExtent l="114300" t="95250" r="88900" b="134620"/>
            <wp:wrapSquare wrapText="bothSides"/>
            <wp:docPr id="30" name="Picture 4">
              <a:extLst xmlns:a="http://schemas.openxmlformats.org/drawingml/2006/main">
                <a:ext uri="{FF2B5EF4-FFF2-40B4-BE49-F238E27FC236}">
                  <a16:creationId xmlns:a16="http://schemas.microsoft.com/office/drawing/2014/main" id="{3B899B03-A5B7-4676-88C9-DFBAB03ACE4B}"/>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B899B03-A5B7-4676-88C9-DFBAB03ACE4B}"/>
                        </a:ext>
                      </a:extLst>
                    </pic:cNvPr>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3149600" cy="1256030"/>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6CFD">
        <w:t>Floodplain trees across the Murray-Darling Basin are declining in condition. Changed flooding regimes (frequency, duration, extent) due to water regulation and drought, is largely the cause of this decline. These populations are now often composed of unhealthy adults with limited recruitment (</w:t>
      </w:r>
      <w:r w:rsidR="00587F13">
        <w:t>for example,</w:t>
      </w:r>
      <w:r w:rsidR="00496CFD">
        <w:t xml:space="preserve"> few seedlings or saplings).</w:t>
      </w:r>
    </w:p>
    <w:p w14:paraId="4E478C74" w14:textId="77777777" w:rsidR="002364ED" w:rsidRDefault="002364ED" w:rsidP="00B34E23">
      <w:pPr>
        <w:pStyle w:val="BodyText"/>
      </w:pPr>
    </w:p>
    <w:p w14:paraId="34A4C22B" w14:textId="678757FE" w:rsidR="00B34E23" w:rsidRDefault="00B34E23" w:rsidP="00B34E23">
      <w:pPr>
        <w:pStyle w:val="BodyText"/>
      </w:pPr>
      <w:r>
        <w:t>The Living Murray initiative is designed to improve the health of the Murray River and its floodplain through targeted environmental watering events (managed flooding). The Hattah Lakes Icon Site was selected to be part of the program due to its significant cultural, recreational, heritage and ecological values, including floodplain trees.</w:t>
      </w:r>
    </w:p>
    <w:p w14:paraId="5B662889" w14:textId="0AF6F6D2" w:rsidR="00CD2DE3" w:rsidRDefault="00B34E23" w:rsidP="00B34E23">
      <w:pPr>
        <w:pStyle w:val="BodyText"/>
      </w:pPr>
      <w:r>
        <w:t>To effectively deliver environmental water, a clear understanding of how plants, animals and ecosystems respond to watering events is needed. Monitoring can provide this information and be used to refine future watering events and management actions.</w:t>
      </w:r>
    </w:p>
    <w:p w14:paraId="3F679B99" w14:textId="485535EC" w:rsidR="00D27AE6" w:rsidRDefault="002364ED" w:rsidP="00B34E23">
      <w:pPr>
        <w:pStyle w:val="BodyText"/>
      </w:pPr>
      <w:r>
        <w:rPr>
          <w:noProof/>
        </w:rPr>
        <mc:AlternateContent>
          <mc:Choice Requires="wps">
            <w:drawing>
              <wp:anchor distT="0" distB="0" distL="114300" distR="114300" simplePos="0" relativeHeight="251664387" behindDoc="0" locked="0" layoutInCell="1" allowOverlap="1" wp14:anchorId="07700C93" wp14:editId="6D2276C5">
                <wp:simplePos x="0" y="0"/>
                <wp:positionH relativeFrom="margin">
                  <wp:align>left</wp:align>
                </wp:positionH>
                <wp:positionV relativeFrom="page">
                  <wp:posOffset>8577580</wp:posOffset>
                </wp:positionV>
                <wp:extent cx="3171825" cy="29527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295275"/>
                        </a:xfrm>
                        <a:prstGeom prst="rect">
                          <a:avLst/>
                        </a:prstGeom>
                        <a:noFill/>
                        <a:ln w="9525">
                          <a:noFill/>
                          <a:miter lim="800000"/>
                          <a:headEnd/>
                          <a:tailEnd/>
                        </a:ln>
                      </wps:spPr>
                      <wps:txbx>
                        <w:txbxContent>
                          <w:p w14:paraId="5B3AD1E2" w14:textId="6A54782D" w:rsidR="002364ED" w:rsidRDefault="002364ED" w:rsidP="002364ED">
                            <w:pPr>
                              <w:pStyle w:val="CaptionImageorFigure"/>
                              <w:jc w:val="center"/>
                            </w:pPr>
                            <w:r>
                              <w:t>Watered good condition Black Box woodland.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7700C93" id="_x0000_s1034" type="#_x0000_t202" style="position:absolute;margin-left:0;margin-top:675.4pt;width:249.75pt;height:23.25pt;z-index:251664387;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" filled="f" stroked="f">
                <v:textbox>
                  <w:txbxContent>
                    <w:p w14:paraId="5B3AD1E2" w14:textId="6A54782D" w:rsidR="002364ED" w:rsidRDefault="002364ED" w:rsidP="002364ED">
                      <w:pPr>
                        <w:pStyle w:val="CaptionImageorFigure"/>
                        <w:jc w:val="center"/>
                      </w:pPr>
                      <w:r>
                        <w:t>W</w:t>
                      </w:r>
                      <w:r>
                        <w:t xml:space="preserve">atered </w:t>
                      </w:r>
                      <w:r>
                        <w:t>good</w:t>
                      </w:r>
                      <w:r>
                        <w:t xml:space="preserve"> condition Black Box woodland.</w:t>
                      </w:r>
                    </w:p>
                  </w:txbxContent>
                </v:textbox>
                <w10:wrap anchorx="margin" anchory="page"/>
              </v:shape>
            </w:pict>
          </mc:Fallback>
        </mc:AlternateContent>
      </w:r>
      <w:r>
        <w:rPr>
          <w:noProof/>
        </w:rPr>
        <w:drawing>
          <wp:inline distT="0" distB="0" distL="0" distR="0" wp14:anchorId="0D9D1ED4" wp14:editId="5F3C4554">
            <wp:extent cx="3100642" cy="1085850"/>
            <wp:effectExtent l="19050" t="19050" r="24130" b="1905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1" cstate="print">
                      <a:extLst>
                        <a:ext uri="{28A0092B-C50C-407E-A947-70E740481C1C}">
                          <a14:useLocalDpi xmlns:a14="http://schemas.microsoft.com/office/drawing/2010/main"/>
                        </a:ext>
                      </a:extLst>
                    </a:blip>
                    <a:srcRect t="15992" r="22082" b="5099"/>
                    <a:stretch/>
                  </pic:blipFill>
                  <pic:spPr bwMode="auto">
                    <a:xfrm rot="10800000">
                      <a:off x="0" y="0"/>
                      <a:ext cx="3102123" cy="1086369"/>
                    </a:xfrm>
                    <a:prstGeom prst="rect">
                      <a:avLst/>
                    </a:prstGeom>
                    <a:noFill/>
                    <a:ln w="12700" cap="flat" cmpd="sng" algn="ctr">
                      <a:solidFill>
                        <a:srgbClr val="36353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E738891" w14:textId="367F2FB0" w:rsidR="00D27AE6" w:rsidRDefault="00D27AE6" w:rsidP="005179C8">
      <w:pPr>
        <w:pStyle w:val="BodyText"/>
      </w:pPr>
    </w:p>
    <w:p w14:paraId="18309BD1" w14:textId="77777777" w:rsidR="00D27AE6" w:rsidRDefault="00D27AE6" w:rsidP="005179C8">
      <w:pPr>
        <w:pStyle w:val="BodyText"/>
      </w:pPr>
    </w:p>
    <w:p w14:paraId="54E6BA8B" w14:textId="77777777" w:rsidR="00CB41AD" w:rsidRDefault="00CB41AD" w:rsidP="00D27AE6">
      <w:pPr>
        <w:pStyle w:val="Heading1"/>
        <w:ind w:left="57"/>
      </w:pPr>
      <w:r>
        <w:t>Lessons for managers</w:t>
      </w:r>
    </w:p>
    <w:p w14:paraId="328F44D5" w14:textId="577B87E9" w:rsidR="00CB41AD" w:rsidRDefault="00CB41AD" w:rsidP="00D27AE6">
      <w:pPr>
        <w:pStyle w:val="BodyText"/>
        <w:ind w:left="57"/>
      </w:pPr>
      <w:r>
        <w:t xml:space="preserve">Land managers can be confident that environmental watering at the Hattah Lakes Icon Site can be used to produce improvements in Black Box tree condition, </w:t>
      </w:r>
      <w:proofErr w:type="gramStart"/>
      <w:r>
        <w:t>recruitment</w:t>
      </w:r>
      <w:proofErr w:type="gramEnd"/>
      <w:r>
        <w:t xml:space="preserve"> and population structure.</w:t>
      </w:r>
    </w:p>
    <w:p w14:paraId="154A831D" w14:textId="30CF5949" w:rsidR="00CD2DE3" w:rsidRDefault="00CB41AD" w:rsidP="00D27AE6">
      <w:pPr>
        <w:pStyle w:val="BodyText"/>
        <w:ind w:left="57"/>
      </w:pPr>
      <w:r>
        <w:t>This research highlights the value and effectiveness of using environmental watering to improve floodplain tree condition. It provides an evidence-base on which land managers can reliably report management outcomes and refine future decision</w:t>
      </w:r>
      <w:r w:rsidR="004C197B">
        <w:t>-</w:t>
      </w:r>
      <w:r>
        <w:t>making.</w:t>
      </w:r>
    </w:p>
    <w:p w14:paraId="6EE55FC5" w14:textId="214575DA" w:rsidR="00CD2DE3" w:rsidRDefault="002364ED" w:rsidP="00D27AE6">
      <w:pPr>
        <w:pStyle w:val="BodyText"/>
        <w:jc w:val="center"/>
      </w:pPr>
      <w:r>
        <w:rPr>
          <w:noProof/>
        </w:rPr>
        <mc:AlternateContent>
          <mc:Choice Requires="wps">
            <w:drawing>
              <wp:anchor distT="0" distB="0" distL="114300" distR="114300" simplePos="0" relativeHeight="251666435" behindDoc="0" locked="0" layoutInCell="1" allowOverlap="1" wp14:anchorId="3E38C863" wp14:editId="4DA132A8">
                <wp:simplePos x="0" y="0"/>
                <wp:positionH relativeFrom="column">
                  <wp:posOffset>-19050</wp:posOffset>
                </wp:positionH>
                <wp:positionV relativeFrom="page">
                  <wp:align>center</wp:align>
                </wp:positionV>
                <wp:extent cx="3248025" cy="295275"/>
                <wp:effectExtent l="0" t="0" r="0" b="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295275"/>
                        </a:xfrm>
                        <a:prstGeom prst="rect">
                          <a:avLst/>
                        </a:prstGeom>
                        <a:noFill/>
                        <a:ln w="9525">
                          <a:noFill/>
                          <a:miter lim="800000"/>
                          <a:headEnd/>
                          <a:tailEnd/>
                        </a:ln>
                      </wps:spPr>
                      <wps:txbx>
                        <w:txbxContent>
                          <w:p w14:paraId="1BE4CC9A" w14:textId="2860E344" w:rsidR="002364ED" w:rsidRDefault="002364ED" w:rsidP="002364ED">
                            <w:pPr>
                              <w:pStyle w:val="CaptionImageorFigure"/>
                            </w:pPr>
                            <w:r>
                              <w:t>Watered good condition Black Box woodland with recruitment.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E38C863" id="_x0000_s1035" type="#_x0000_t202" style="position:absolute;left:0;text-align:left;margin-left:-1.5pt;margin-top:0;width:255.75pt;height:23.25pt;z-index:251666435;visibility:visible;mso-wrap-style:square;mso-width-percent:0;mso-height-percent:0;mso-wrap-distance-left:9pt;mso-wrap-distance-top:0;mso-wrap-distance-right:9pt;mso-wrap-distance-bottom:0;mso-position-horizontal:absolute;mso-position-horizontal-relative:text;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" filled="f" stroked="f">
                <v:textbox>
                  <w:txbxContent>
                    <w:p w14:paraId="1BE4CC9A" w14:textId="2860E344" w:rsidR="002364ED" w:rsidRDefault="002364ED" w:rsidP="002364ED">
                      <w:pPr>
                        <w:pStyle w:val="CaptionImageorFigure"/>
                      </w:pPr>
                      <w:r>
                        <w:t>Watered good condition Black Box woodland</w:t>
                      </w:r>
                      <w:r>
                        <w:t xml:space="preserve"> with recruitment</w:t>
                      </w:r>
                      <w:r>
                        <w:t>.</w:t>
                      </w:r>
                    </w:p>
                  </w:txbxContent>
                </v:textbox>
                <w10:wrap anchory="page"/>
              </v:shape>
            </w:pict>
          </mc:Fallback>
        </mc:AlternateContent>
      </w:r>
      <w:r w:rsidR="00D27AE6">
        <w:rPr>
          <w:noProof/>
        </w:rPr>
        <w:drawing>
          <wp:inline distT="0" distB="0" distL="0" distR="0" wp14:anchorId="162C486E" wp14:editId="018E2E69">
            <wp:extent cx="2952750" cy="1928161"/>
            <wp:effectExtent l="19050" t="19050" r="19050" b="15240"/>
            <wp:docPr id="54" name="Picture 54" descr="A large tree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LK12_NEcnr_June2020.JPG"/>
                    <pic:cNvPicPr/>
                  </pic:nvPicPr>
                  <pic:blipFill rotWithShape="1">
                    <a:blip r:embed="rId32" cstate="email">
                      <a:extLst>
                        <a:ext uri="{28A0092B-C50C-407E-A947-70E740481C1C}">
                          <a14:useLocalDpi xmlns:a14="http://schemas.microsoft.com/office/drawing/2010/main" val="0"/>
                        </a:ext>
                      </a:extLst>
                    </a:blip>
                    <a:srcRect b="14638"/>
                    <a:stretch/>
                  </pic:blipFill>
                  <pic:spPr bwMode="auto">
                    <a:xfrm>
                      <a:off x="0" y="0"/>
                      <a:ext cx="2952750" cy="1928161"/>
                    </a:xfrm>
                    <a:prstGeom prst="rect">
                      <a:avLst/>
                    </a:prstGeom>
                    <a:ln w="12700" cap="flat" cmpd="sng" algn="ctr">
                      <a:solidFill>
                        <a:srgbClr val="36353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38EF53A" w14:textId="55866E61" w:rsidR="00D27AE6" w:rsidRDefault="00D27AE6" w:rsidP="005179C8">
      <w:pPr>
        <w:pStyle w:val="BodyText"/>
      </w:pPr>
    </w:p>
    <w:p w14:paraId="0958E253" w14:textId="666B0580" w:rsidR="000204F7" w:rsidRDefault="000204F7" w:rsidP="00D27AE6">
      <w:pPr>
        <w:pStyle w:val="Heading1"/>
        <w:ind w:left="57"/>
      </w:pPr>
      <w:r>
        <w:t>Acknowledgements</w:t>
      </w:r>
    </w:p>
    <w:p w14:paraId="6A848DF3" w14:textId="00685807" w:rsidR="00D27AE6" w:rsidRDefault="000204F7" w:rsidP="00170C86">
      <w:pPr>
        <w:pStyle w:val="BodyText"/>
        <w:ind w:left="57"/>
      </w:pPr>
      <w:r>
        <w:t>This research program was funded by DELWP, the Joint Ventures Monitoring and Evaluation Committee through the Murray-Darling Basin Authority, and the Mallee Catchment Management Authority through The Living Murray initiative. The Living Murray is a joint initiative funded by the New South Wales, Victorian, South Australian, Australian Capital Territory and Commonwealth governments, coordinated by the Murray-Darling Basin Authority.</w:t>
      </w:r>
    </w:p>
    <w:p w14:paraId="21A68073" w14:textId="77777777" w:rsidR="000204F7" w:rsidRDefault="000204F7" w:rsidP="00D27AE6">
      <w:pPr>
        <w:pStyle w:val="Heading1"/>
        <w:ind w:left="57"/>
      </w:pPr>
      <w:r>
        <w:t xml:space="preserve">Further information </w:t>
      </w:r>
    </w:p>
    <w:p w14:paraId="0B9A76F9" w14:textId="6B3F0A08" w:rsidR="000204F7" w:rsidRDefault="000204F7" w:rsidP="00D27AE6">
      <w:pPr>
        <w:pStyle w:val="BodyText"/>
        <w:ind w:left="57"/>
      </w:pPr>
      <w:r>
        <w:t xml:space="preserve">For more information about this project, please contact </w:t>
      </w:r>
      <w:hyperlink r:id="rId33" w:history="1">
        <w:r w:rsidRPr="00F67426">
          <w:rPr>
            <w:rStyle w:val="Hyperlink"/>
          </w:rPr>
          <w:t>research.ari@delwp.vic.gov.au</w:t>
        </w:r>
      </w:hyperlink>
      <w:r>
        <w:t xml:space="preserve"> </w:t>
      </w:r>
    </w:p>
    <w:p w14:paraId="2A681A5E" w14:textId="46144A41" w:rsidR="00254A01" w:rsidRPr="00170C86" w:rsidRDefault="00DC7D3D" w:rsidP="00170C86">
      <w:pPr>
        <w:pStyle w:val="BodyText"/>
        <w:ind w:left="57"/>
        <w:rPr>
          <w:b/>
          <w:bCs/>
        </w:rPr>
      </w:pPr>
      <w:r>
        <w:rPr>
          <w:b/>
          <w:bCs/>
        </w:rPr>
        <w:t>Report</w:t>
      </w:r>
      <w:r w:rsidR="00170C86">
        <w:rPr>
          <w:b/>
          <w:bCs/>
        </w:rPr>
        <w:t xml:space="preserve">: </w:t>
      </w:r>
      <w:r w:rsidR="000204F7">
        <w:t xml:space="preserve">Moxham C., Kenny </w:t>
      </w:r>
      <w:proofErr w:type="gramStart"/>
      <w:r w:rsidR="000204F7">
        <w:t>S.</w:t>
      </w:r>
      <w:proofErr w:type="gramEnd"/>
      <w:r w:rsidR="000204F7">
        <w:t xml:space="preserve"> and Moloney P. (2019) </w:t>
      </w:r>
      <w:r w:rsidR="000204F7" w:rsidRPr="00702B93">
        <w:t>Improving evaluation and reporting on woody vegetation condition outcomes, at regional and Basin scales: 2021 case study report: Victoria</w:t>
      </w:r>
      <w:r w:rsidR="000204F7">
        <w:t>.</w:t>
      </w:r>
      <w:r w:rsidR="00170C86" w:rsidRPr="00170C86">
        <w:t xml:space="preserve"> </w:t>
      </w:r>
      <w:r w:rsidR="00170C86">
        <w:t>Unpublished client report.</w:t>
      </w:r>
      <w:r w:rsidR="000204F7">
        <w:t xml:space="preserve"> </w:t>
      </w:r>
      <w:r w:rsidR="00170C86" w:rsidRPr="005270F7">
        <w:rPr>
          <w:rFonts w:eastAsiaTheme="minorHAnsi"/>
        </w:rPr>
        <w:t xml:space="preserve">Arthur </w:t>
      </w:r>
      <w:proofErr w:type="spellStart"/>
      <w:r w:rsidR="00170C86" w:rsidRPr="005270F7">
        <w:rPr>
          <w:rFonts w:eastAsiaTheme="minorHAnsi"/>
        </w:rPr>
        <w:t>Rylah</w:t>
      </w:r>
      <w:proofErr w:type="spellEnd"/>
      <w:r w:rsidR="00170C86" w:rsidRPr="005270F7">
        <w:rPr>
          <w:rFonts w:eastAsiaTheme="minorHAnsi"/>
        </w:rPr>
        <w:t xml:space="preserve"> Institute for Environmental Research, Department of Environment, Land, Water and Planning, Heidelberg, Victoria.</w:t>
      </w:r>
    </w:p>
    <w:tbl>
      <w:tblPr>
        <w:tblpPr w:leftFromText="181" w:rightFromText="181" w:topFromText="113" w:vertAnchor="page" w:horzAnchor="margin" w:tblpY="14765"/>
        <w:tblOverlap w:val="never"/>
        <w:tblW w:w="10378"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10378"/>
      </w:tblGrid>
      <w:tr w:rsidR="009946F1" w14:paraId="7A25CD01" w14:textId="77777777" w:rsidTr="00D27AE6">
        <w:trPr>
          <w:trHeight w:val="1287"/>
        </w:trPr>
        <w:tc>
          <w:tcPr>
            <w:tcW w:w="10378" w:type="dxa"/>
            <w:shd w:val="clear" w:color="auto" w:fill="auto"/>
          </w:tcPr>
          <w:p w14:paraId="271EDAFD" w14:textId="4F49833D" w:rsidR="00123DEF" w:rsidRDefault="009946F1" w:rsidP="00D27AE6">
            <w:pPr>
              <w:pStyle w:val="SmallBodyText"/>
              <w:ind w:left="113"/>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3B7A91">
              <w:rPr>
                <w:noProof/>
              </w:rPr>
              <w:t>2021</w:t>
            </w:r>
            <w:r>
              <w:fldChar w:fldCharType="end"/>
            </w:r>
            <w:r w:rsidR="00123DEF">
              <w:rPr>
                <w:noProof/>
              </w:rPr>
              <w:drawing>
                <wp:anchor distT="0" distB="0" distL="114300" distR="36195" simplePos="0" relativeHeight="251658243" behindDoc="0" locked="1" layoutInCell="1" allowOverlap="1" wp14:anchorId="7322FC1B" wp14:editId="25A93E05">
                  <wp:simplePos x="0" y="0"/>
                  <wp:positionH relativeFrom="column">
                    <wp:posOffset>95250</wp:posOffset>
                  </wp:positionH>
                  <wp:positionV relativeFrom="paragraph">
                    <wp:posOffset>178435</wp:posOffset>
                  </wp:positionV>
                  <wp:extent cx="658495" cy="237490"/>
                  <wp:effectExtent l="0" t="0" r="8255" b="0"/>
                  <wp:wrapSquare wrapText="bothSides"/>
                  <wp:docPr id="8" name="Picture 8"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4">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page">
                    <wp14:pctWidth>0</wp14:pctWidth>
                  </wp14:sizeRelH>
                  <wp14:sizeRelV relativeFrom="page">
                    <wp14:pctHeight>0</wp14:pctHeight>
                  </wp14:sizeRelV>
                </wp:anchor>
              </w:drawing>
            </w:r>
            <w:bookmarkStart w:id="1" w:name="_ImprintPageOne"/>
            <w:bookmarkEnd w:id="1"/>
            <w:r w:rsidR="00123DEF">
              <w:t>.</w:t>
            </w:r>
          </w:p>
          <w:p w14:paraId="16E83B15" w14:textId="7DB51621" w:rsidR="00123DEF" w:rsidRDefault="00123DEF" w:rsidP="00D27AE6">
            <w:pPr>
              <w:pStyle w:val="SmallBodyText"/>
              <w:ind w:left="113"/>
            </w:pPr>
            <w:r w:rsidRPr="00405DE3">
              <w:t xml:space="preserve">This work is licensed under a Creative Commons Attribution 4.0 International licence. To view a </w:t>
            </w:r>
            <w:r w:rsidRPr="00C255C2">
              <w:t>copy</w:t>
            </w:r>
            <w:r w:rsidRPr="00405DE3">
              <w:t xml:space="preserve"> of this licence, visit http://creativecommons.org/licenses/by/4.0/ </w:t>
            </w:r>
          </w:p>
          <w:p w14:paraId="662F422F" w14:textId="5DE8DDCA" w:rsidR="00123DEF" w:rsidRDefault="005655A7" w:rsidP="00D27AE6">
            <w:pPr>
              <w:pStyle w:val="SmallBodyText"/>
              <w:ind w:left="113"/>
            </w:pPr>
            <w:r>
              <w:rPr>
                <w:rFonts w:ascii="Arial" w:hAnsi="Arial"/>
                <w:b/>
                <w:bCs/>
                <w:color w:val="000000"/>
              </w:rPr>
              <w:t xml:space="preserve">  ISBN </w:t>
            </w:r>
            <w:r>
              <w:rPr>
                <w:rFonts w:ascii="Arial" w:hAnsi="Arial"/>
                <w:color w:val="000000"/>
              </w:rPr>
              <w:t xml:space="preserve">978-1-76105-505-8 </w:t>
            </w:r>
            <w:r>
              <w:rPr>
                <w:rFonts w:ascii="Arial" w:hAnsi="Arial"/>
                <w:b/>
                <w:bCs/>
                <w:color w:val="000000"/>
              </w:rPr>
              <w:t>(pdf/online/MS word)</w:t>
            </w:r>
          </w:p>
          <w:p w14:paraId="3E0AEFB3" w14:textId="20F3DDEC" w:rsidR="00123DEF" w:rsidRPr="005F4BA6" w:rsidRDefault="00123DEF" w:rsidP="00D27AE6">
            <w:pPr>
              <w:pStyle w:val="SmallBodyText"/>
              <w:ind w:left="113"/>
            </w:pPr>
            <w:r>
              <w:t xml:space="preserve">Citation: </w:t>
            </w:r>
            <w:r w:rsidRPr="005F4BA6">
              <w:t xml:space="preserve"> Moxham C., Kenny </w:t>
            </w:r>
            <w:proofErr w:type="gramStart"/>
            <w:r w:rsidRPr="005F4BA6">
              <w:t>S.</w:t>
            </w:r>
            <w:proofErr w:type="gramEnd"/>
            <w:r w:rsidRPr="005F4BA6">
              <w:t xml:space="preserve"> and Moloney P. (202</w:t>
            </w:r>
            <w:r w:rsidR="005655A7">
              <w:t>1</w:t>
            </w:r>
            <w:r w:rsidRPr="005F4BA6">
              <w:t xml:space="preserve">) Environmental water benefits Black Box. Environmental watering at Hattah Lakes Icon sites improves </w:t>
            </w:r>
            <w:r w:rsidR="00AB4542" w:rsidRPr="005F4BA6">
              <w:t>Black</w:t>
            </w:r>
            <w:r w:rsidR="00AB4542">
              <w:t xml:space="preserve"> B</w:t>
            </w:r>
            <w:r w:rsidR="00AB4542" w:rsidRPr="005F4BA6">
              <w:t>ox</w:t>
            </w:r>
            <w:r w:rsidRPr="005F4BA6">
              <w:t xml:space="preserve"> woodlands (recruitment and population structure). Fact Sheet.  Arthur </w:t>
            </w:r>
            <w:proofErr w:type="spellStart"/>
            <w:r w:rsidRPr="005F4BA6">
              <w:t>Rylah</w:t>
            </w:r>
            <w:proofErr w:type="spellEnd"/>
            <w:r w:rsidRPr="005F4BA6">
              <w:t xml:space="preserve"> Institute for Environmental Research, Department of Environment, Land, Water and Planning, Heidelberg, Victoria.</w:t>
            </w:r>
          </w:p>
          <w:p w14:paraId="02959A5E" w14:textId="449A6BB6" w:rsidR="009946F1" w:rsidRDefault="009946F1" w:rsidP="00D27AE6">
            <w:pPr>
              <w:pStyle w:val="SmallBodyText"/>
            </w:pPr>
          </w:p>
        </w:tc>
        <w:bookmarkStart w:id="2" w:name="_Accessibility"/>
        <w:bookmarkEnd w:id="2"/>
      </w:tr>
    </w:tbl>
    <w:p w14:paraId="263B07EC" w14:textId="77777777" w:rsidR="006E1C8D" w:rsidRDefault="006E1C8D" w:rsidP="00170C86">
      <w:pPr>
        <w:pStyle w:val="SmallBodyText"/>
      </w:pPr>
    </w:p>
    <w:sectPr w:rsidR="006E1C8D" w:rsidSect="0033793B">
      <w:type w:val="continuous"/>
      <w:pgSz w:w="11907" w:h="16840" w:code="9"/>
      <w:pgMar w:top="2211" w:right="851" w:bottom="1758"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E07619" w14:textId="77777777" w:rsidR="00DC6F85" w:rsidRDefault="00DC6F85">
      <w:r>
        <w:separator/>
      </w:r>
    </w:p>
    <w:p w14:paraId="721F7545" w14:textId="77777777" w:rsidR="00DC6F85" w:rsidRDefault="00DC6F85"/>
    <w:p w14:paraId="3BE2D041" w14:textId="77777777" w:rsidR="00DC6F85" w:rsidRDefault="00DC6F85"/>
  </w:endnote>
  <w:endnote w:type="continuationSeparator" w:id="0">
    <w:p w14:paraId="71A809BF" w14:textId="77777777" w:rsidR="00DC6F85" w:rsidRDefault="00DC6F85">
      <w:r>
        <w:continuationSeparator/>
      </w:r>
    </w:p>
    <w:p w14:paraId="568AD740" w14:textId="77777777" w:rsidR="00DC6F85" w:rsidRDefault="00DC6F85"/>
    <w:p w14:paraId="27709DA0" w14:textId="77777777" w:rsidR="00DC6F85" w:rsidRDefault="00DC6F85"/>
  </w:endnote>
  <w:endnote w:type="continuationNotice" w:id="1">
    <w:p w14:paraId="29255059" w14:textId="77777777" w:rsidR="00DC6F85" w:rsidRDefault="00DC6F8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E57D3" w14:textId="79BBF07C" w:rsidR="00B40C2E" w:rsidRPr="00B5221E" w:rsidRDefault="00E930AD" w:rsidP="00E97294">
    <w:pPr>
      <w:pStyle w:val="FooterEven"/>
    </w:pPr>
    <w:r>
      <w:rPr>
        <w:noProof/>
      </w:rPr>
      <mc:AlternateContent>
        <mc:Choice Requires="wps">
          <w:drawing>
            <wp:anchor distT="0" distB="0" distL="114300" distR="114300" simplePos="0" relativeHeight="251658263" behindDoc="0" locked="0" layoutInCell="0" allowOverlap="1" wp14:anchorId="7C6B9627" wp14:editId="620F2960">
              <wp:simplePos x="0" y="0"/>
              <wp:positionH relativeFrom="page">
                <wp:posOffset>0</wp:posOffset>
              </wp:positionH>
              <wp:positionV relativeFrom="page">
                <wp:posOffset>10229215</wp:posOffset>
              </wp:positionV>
              <wp:extent cx="7560945" cy="273050"/>
              <wp:effectExtent l="0" t="0" r="0" b="12700"/>
              <wp:wrapNone/>
              <wp:docPr id="16" name="MSIPCM76f646ae85c581cc15f8d70a"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4CC908" w14:textId="4153DE89" w:rsidR="00E930AD" w:rsidRPr="00E930AD" w:rsidRDefault="00E930AD" w:rsidP="00E930AD">
                          <w:pPr>
                            <w:jc w:val="center"/>
                            <w:rPr>
                              <w:rFonts w:ascii="Calibri" w:hAnsi="Calibri" w:cs="Calibri"/>
                              <w:color w:val="000000"/>
                              <w:sz w:val="24"/>
                            </w:rPr>
                          </w:pPr>
                          <w:r w:rsidRPr="00E930A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C6B9627" id="_x0000_t202" coordsize="21600,21600" o:spt="202" path="m,l,21600r21600,l21600,xe">
              <v:stroke joinstyle="miter"/>
              <v:path gradientshapeok="t" o:connecttype="rect"/>
            </v:shapetype>
            <v:shape id="MSIPCM76f646ae85c581cc15f8d70a" o:spid="_x0000_s1033" type="#_x0000_t202" alt="{&quot;HashCode&quot;:-1264680268,&quot;Height&quot;:842.0,&quot;Width&quot;:595.0,&quot;Placement&quot;:&quot;Footer&quot;,&quot;Index&quot;:&quot;OddAndEven&quot;,&quot;Section&quot;:1,&quot;Top&quot;:0.0,&quot;Left&quot;:0.0}" style="position:absolute;margin-left:0;margin-top:805.45pt;width:595.35pt;height:21.5pt;z-index:25165826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" o:allowincell="f" filled="f" stroked="f" strokeweight=".5pt">
              <v:textbox inset=",0,,0">
                <w:txbxContent>
                  <w:p w14:paraId="4A4CC908" w14:textId="4153DE89" w:rsidR="00E930AD" w:rsidRPr="00E930AD" w:rsidRDefault="00E930AD" w:rsidP="00E930AD">
                    <w:pPr>
                      <w:jc w:val="center"/>
                      <w:rPr>
                        <w:rFonts w:ascii="Calibri" w:hAnsi="Calibri" w:cs="Calibri"/>
                        <w:color w:val="000000"/>
                        <w:sz w:val="24"/>
                      </w:rPr>
                    </w:pPr>
                    <w:r w:rsidRPr="00E930AD">
                      <w:rPr>
                        <w:rFonts w:ascii="Calibri" w:hAnsi="Calibri" w:cs="Calibri"/>
                        <w:color w:val="0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7E2BDD" w14:textId="77EDD097" w:rsidR="00B40C2E" w:rsidRDefault="009B5284" w:rsidP="00213C82">
    <w:pPr>
      <w:pStyle w:val="Footer"/>
    </w:pPr>
    <w:r>
      <w:rPr>
        <w:noProof/>
      </w:rPr>
      <mc:AlternateContent>
        <mc:Choice Requires="wps">
          <w:drawing>
            <wp:anchor distT="0" distB="0" distL="114300" distR="114300" simplePos="0" relativeHeight="251658258" behindDoc="0" locked="0" layoutInCell="0" allowOverlap="1" wp14:anchorId="0B676E9C" wp14:editId="1A0B0368">
              <wp:simplePos x="0" y="0"/>
              <wp:positionH relativeFrom="page">
                <wp:posOffset>0</wp:posOffset>
              </wp:positionH>
              <wp:positionV relativeFrom="page">
                <wp:posOffset>10229215</wp:posOffset>
              </wp:positionV>
              <wp:extent cx="7560945" cy="273050"/>
              <wp:effectExtent l="0" t="0" r="0" b="12700"/>
              <wp:wrapNone/>
              <wp:docPr id="2" name="MSIPCMa11e4358a36b04fc080f6849"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B56BEC" w14:textId="77777777" w:rsidR="009B5284" w:rsidRPr="009B5284" w:rsidRDefault="009B5284" w:rsidP="009B5284">
                          <w:pPr>
                            <w:jc w:val="center"/>
                            <w:rPr>
                              <w:rFonts w:ascii="Calibri" w:hAnsi="Calibri" w:cs="Calibri"/>
                              <w:color w:val="000000"/>
                              <w:sz w:val="24"/>
                            </w:rPr>
                          </w:pPr>
                          <w:r w:rsidRPr="009B528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B676E9C" id="_x0000_t202" coordsize="21600,21600" o:spt="202" path="m,l,21600r21600,l21600,xe">
              <v:stroke joinstyle="miter"/>
              <v:path gradientshapeok="t" o:connecttype="rect"/>
            </v:shapetype>
            <v:shape id="MSIPCMa11e4358a36b04fc080f6849" o:spid="_x0000_s1035" type="#_x0000_t202" alt="{&quot;HashCode&quot;:-1264680268,&quot;Height&quot;:842.0,&quot;Width&quot;:595.0,&quot;Placement&quot;:&quot;Footer&quot;,&quot;Index&quot;:&quot;Primary&quot;,&quot;Section&quot;:1,&quot;Top&quot;:0.0,&quot;Left&quot;:0.0}" style="position:absolute;margin-left:0;margin-top:805.45pt;width:595.35pt;height:21.5pt;z-index:25165825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NHxXEqzAgAATgUA&#10;AA4AAAAAAAAAAAAAAAAALgIAAGRycy9lMm9Eb2MueG1sUEsBAi0AFAAGAAgAAAAhABFyp37fAAAA&#10;CwEAAA8AAAAAAAAAAAAAAAAADQUAAGRycy9kb3ducmV2LnhtbFBLBQYAAAAABAAEAPMAAAAZBgAA&#10;AAA=&#10;" o:allowincell="f" filled="f" stroked="f" strokeweight=".5pt">
              <v:textbox inset=",0,,0">
                <w:txbxContent>
                  <w:p w14:paraId="7DB56BEC" w14:textId="77777777" w:rsidR="009B5284" w:rsidRPr="009B5284" w:rsidRDefault="009B5284" w:rsidP="009B5284">
                    <w:pPr>
                      <w:jc w:val="center"/>
                      <w:rPr>
                        <w:rFonts w:ascii="Calibri" w:hAnsi="Calibri" w:cs="Calibri"/>
                        <w:color w:val="000000"/>
                        <w:sz w:val="24"/>
                      </w:rPr>
                    </w:pPr>
                    <w:r w:rsidRPr="009B5284">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C67A51" w14:textId="7EBE1107" w:rsidR="00B40C2E" w:rsidRDefault="00E930AD" w:rsidP="00BF3066">
    <w:pPr>
      <w:pStyle w:val="Footer"/>
      <w:spacing w:before="1600"/>
    </w:pPr>
    <w:r>
      <w:rPr>
        <w:noProof/>
      </w:rPr>
      <mc:AlternateContent>
        <mc:Choice Requires="wps">
          <w:drawing>
            <wp:anchor distT="0" distB="0" distL="114300" distR="114300" simplePos="0" relativeHeight="251658262" behindDoc="0" locked="0" layoutInCell="0" allowOverlap="1" wp14:anchorId="5CA02B5C" wp14:editId="683F74C9">
              <wp:simplePos x="0" y="0"/>
              <wp:positionH relativeFrom="page">
                <wp:posOffset>0</wp:posOffset>
              </wp:positionH>
              <wp:positionV relativeFrom="page">
                <wp:posOffset>10229215</wp:posOffset>
              </wp:positionV>
              <wp:extent cx="7560945" cy="273050"/>
              <wp:effectExtent l="0" t="0" r="0" b="12700"/>
              <wp:wrapNone/>
              <wp:docPr id="15" name="MSIPCM897b49c0962aeab4ff12956d"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A56E68" w14:textId="70E3C9D9" w:rsidR="00E930AD" w:rsidRPr="00E930AD" w:rsidRDefault="00E930AD" w:rsidP="00E930AD">
                          <w:pPr>
                            <w:jc w:val="center"/>
                            <w:rPr>
                              <w:rFonts w:ascii="Calibri" w:hAnsi="Calibri" w:cs="Calibri"/>
                              <w:color w:val="000000"/>
                              <w:sz w:val="24"/>
                            </w:rPr>
                          </w:pPr>
                          <w:r w:rsidRPr="00E930A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CA02B5C" id="_x0000_t202" coordsize="21600,21600" o:spt="202" path="m,l,21600r21600,l21600,xe">
              <v:stroke joinstyle="miter"/>
              <v:path gradientshapeok="t" o:connecttype="rect"/>
            </v:shapetype>
            <v:shape id="MSIPCM897b49c0962aeab4ff12956d" o:spid="_x0000_s1037" type="#_x0000_t202" alt="{&quot;HashCode&quot;:-1264680268,&quot;Height&quot;:842.0,&quot;Width&quot;:595.0,&quot;Placement&quot;:&quot;Footer&quot;,&quot;Index&quot;:&quot;FirstPage&quot;,&quot;Section&quot;:1,&quot;Top&quot;:0.0,&quot;Left&quot;:0.0}" style="position:absolute;margin-left:0;margin-top:805.45pt;width:595.35pt;height:21.5pt;z-index:25165826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BbR561tAIAAFEF&#10;AAAOAAAAAAAAAAAAAAAAAC4CAABkcnMvZTJvRG9jLnhtbFBLAQItABQABgAIAAAAIQARcqd+3wAA&#10;AAsBAAAPAAAAAAAAAAAAAAAAAA4FAABkcnMvZG93bnJldi54bWxQSwUGAAAAAAQABADzAAAAGgYA&#10;AAAA&#10;" o:allowincell="f" filled="f" stroked="f" strokeweight=".5pt">
              <v:textbox inset=",0,,0">
                <w:txbxContent>
                  <w:p w14:paraId="0EA56E68" w14:textId="70E3C9D9" w:rsidR="00E930AD" w:rsidRPr="00E930AD" w:rsidRDefault="00E930AD" w:rsidP="00E930AD">
                    <w:pPr>
                      <w:jc w:val="center"/>
                      <w:rPr>
                        <w:rFonts w:ascii="Calibri" w:hAnsi="Calibri" w:cs="Calibri"/>
                        <w:color w:val="000000"/>
                        <w:sz w:val="24"/>
                      </w:rPr>
                    </w:pPr>
                    <w:r w:rsidRPr="00E930AD">
                      <w:rPr>
                        <w:rFonts w:ascii="Calibri" w:hAnsi="Calibri" w:cs="Calibri"/>
                        <w:color w:val="000000"/>
                        <w:sz w:val="24"/>
                      </w:rPr>
                      <w:t>OFFICIAL</w:t>
                    </w:r>
                  </w:p>
                </w:txbxContent>
              </v:textbox>
              <w10:wrap anchorx="page" anchory="page"/>
            </v:shape>
          </w:pict>
        </mc:Fallback>
      </mc:AlternateContent>
    </w:r>
    <w:r w:rsidR="008045BB" w:rsidRPr="008045BB">
      <w:rPr>
        <w:noProof/>
      </w:rPr>
      <w:drawing>
        <wp:anchor distT="0" distB="0" distL="114300" distR="114300" simplePos="0" relativeHeight="251658260" behindDoc="0" locked="0" layoutInCell="1" allowOverlap="1" wp14:anchorId="1C7F3FD1" wp14:editId="1F70A0DD">
          <wp:simplePos x="0" y="0"/>
          <wp:positionH relativeFrom="column">
            <wp:posOffset>1395399</wp:posOffset>
          </wp:positionH>
          <wp:positionV relativeFrom="paragraph">
            <wp:posOffset>440055</wp:posOffset>
          </wp:positionV>
          <wp:extent cx="1845945" cy="542925"/>
          <wp:effectExtent l="0" t="0" r="1905" b="9525"/>
          <wp:wrapNone/>
          <wp:docPr id="9" name="Picture 9" descr="J:\Biodiversity Research\AA Threatened Ecosytems\DrylandMalleeProjects\HattahLakes\MDBA_AG_crest_uncoated_CMYK_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J:\Biodiversity Research\AA Threatened Ecosytems\DrylandMalleeProjects\HattahLakes\MDBA_AG_crest_uncoated_CMYK_inline.jpg"/>
                  <pic:cNvPicPr>
                    <a:picLocks noChangeAspect="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184594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45BB" w:rsidRPr="008045BB">
      <w:rPr>
        <w:noProof/>
      </w:rPr>
      <w:drawing>
        <wp:anchor distT="0" distB="0" distL="114300" distR="114300" simplePos="0" relativeHeight="251658261" behindDoc="1" locked="0" layoutInCell="1" allowOverlap="1" wp14:anchorId="58CA207B" wp14:editId="480348B8">
          <wp:simplePos x="0" y="0"/>
          <wp:positionH relativeFrom="column">
            <wp:posOffset>3434384</wp:posOffset>
          </wp:positionH>
          <wp:positionV relativeFrom="paragraph">
            <wp:posOffset>436245</wp:posOffset>
          </wp:positionV>
          <wp:extent cx="1158240" cy="536575"/>
          <wp:effectExtent l="0" t="0" r="381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8240" cy="536575"/>
                  </a:xfrm>
                  <a:prstGeom prst="rect">
                    <a:avLst/>
                  </a:prstGeom>
                  <a:noFill/>
                </pic:spPr>
              </pic:pic>
            </a:graphicData>
          </a:graphic>
        </wp:anchor>
      </w:drawing>
    </w:r>
    <w:r w:rsidR="008045BB" w:rsidRPr="008045BB">
      <w:rPr>
        <w:noProof/>
      </w:rPr>
      <w:drawing>
        <wp:anchor distT="0" distB="0" distL="114300" distR="114300" simplePos="0" relativeHeight="251658259" behindDoc="1" locked="0" layoutInCell="1" allowOverlap="1" wp14:anchorId="2E65FD0D" wp14:editId="31E4BCFE">
          <wp:simplePos x="0" y="0"/>
          <wp:positionH relativeFrom="page">
            <wp:posOffset>686021</wp:posOffset>
          </wp:positionH>
          <wp:positionV relativeFrom="bottomMargin">
            <wp:posOffset>380337</wp:posOffset>
          </wp:positionV>
          <wp:extent cx="1143000" cy="668020"/>
          <wp:effectExtent l="0" t="0" r="0" b="0"/>
          <wp:wrapTight wrapText="bothSides">
            <wp:wrapPolygon edited="0">
              <wp:start x="0" y="0"/>
              <wp:lineTo x="0" y="20943"/>
              <wp:lineTo x="21240" y="20943"/>
              <wp:lineTo x="2124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RI_colour_RGB.jpg"/>
                  <pic:cNvPicPr/>
                </pic:nvPicPr>
                <pic:blipFill>
                  <a:blip r:embed="rId3">
                    <a:extLst>
                      <a:ext uri="{28A0092B-C50C-407E-A947-70E740481C1C}">
                        <a14:useLocalDpi xmlns:a14="http://schemas.microsoft.com/office/drawing/2010/main" val="0"/>
                      </a:ext>
                    </a:extLst>
                  </a:blip>
                  <a:stretch>
                    <a:fillRect/>
                  </a:stretch>
                </pic:blipFill>
                <pic:spPr>
                  <a:xfrm>
                    <a:off x="0" y="0"/>
                    <a:ext cx="1143000" cy="668020"/>
                  </a:xfrm>
                  <a:prstGeom prst="rect">
                    <a:avLst/>
                  </a:prstGeom>
                </pic:spPr>
              </pic:pic>
            </a:graphicData>
          </a:graphic>
          <wp14:sizeRelH relativeFrom="page">
            <wp14:pctWidth>0</wp14:pctWidth>
          </wp14:sizeRelH>
          <wp14:sizeRelV relativeFrom="page">
            <wp14:pctHeight>0</wp14:pctHeight>
          </wp14:sizeRelV>
        </wp:anchor>
      </w:drawing>
    </w:r>
    <w:r w:rsidR="008045BB">
      <w:rPr>
        <w:noProof/>
        <w:sz w:val="18"/>
      </w:rPr>
      <w:drawing>
        <wp:anchor distT="0" distB="0" distL="114300" distR="114300" simplePos="0" relativeHeight="251658252" behindDoc="1" locked="1" layoutInCell="1" allowOverlap="1" wp14:anchorId="6ECBD4D4" wp14:editId="5B939273">
          <wp:simplePos x="0" y="0"/>
          <wp:positionH relativeFrom="page">
            <wp:posOffset>5185410</wp:posOffset>
          </wp:positionH>
          <wp:positionV relativeFrom="page">
            <wp:posOffset>9724390</wp:posOffset>
          </wp:positionV>
          <wp:extent cx="2528570" cy="113030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4">
                    <a:extLst>
                      <a:ext uri="{28A0092B-C50C-407E-A947-70E740481C1C}">
                        <a14:useLocalDpi xmlns:a14="http://schemas.microsoft.com/office/drawing/2010/main" val="0"/>
                      </a:ext>
                    </a:extLst>
                  </a:blip>
                  <a:srcRect r="-27077" b="-91034"/>
                  <a:stretch>
                    <a:fillRect/>
                  </a:stretch>
                </pic:blipFill>
                <pic:spPr>
                  <a:xfrm>
                    <a:off x="0" y="0"/>
                    <a:ext cx="2528570" cy="1130300"/>
                  </a:xfrm>
                  <a:prstGeom prst="rect">
                    <a:avLst/>
                  </a:prstGeom>
                </pic:spPr>
              </pic:pic>
            </a:graphicData>
          </a:graphic>
          <wp14:sizeRelH relativeFrom="page">
            <wp14:pctWidth>0</wp14:pctWidth>
          </wp14:sizeRelH>
          <wp14:sizeRelV relativeFrom="page">
            <wp14:pctHeight>0</wp14:pctHeight>
          </wp14:sizeRelV>
        </wp:anchor>
      </w:drawing>
    </w:r>
    <w:r w:rsidR="006B4212">
      <w:rPr>
        <w:noProof/>
      </w:rPr>
      <w:drawing>
        <wp:anchor distT="0" distB="0" distL="114300" distR="114300" simplePos="0" relativeHeight="251658256" behindDoc="1" locked="1" layoutInCell="1" allowOverlap="1" wp14:anchorId="561EEFCF" wp14:editId="0CED7424">
          <wp:simplePos x="0" y="0"/>
          <wp:positionH relativeFrom="page">
            <wp:posOffset>-35560</wp:posOffset>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5">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B40C2E">
      <w:rPr>
        <w:noProof/>
      </w:rPr>
      <w:drawing>
        <wp:anchor distT="0" distB="0" distL="114300" distR="114300" simplePos="0" relativeHeight="251658253" behindDoc="1" locked="1" layoutInCell="1" allowOverlap="1" wp14:anchorId="11BF1D0C" wp14:editId="0C8D3FC8">
          <wp:simplePos x="0" y="0"/>
          <wp:positionH relativeFrom="page">
            <wp:align>right</wp:align>
          </wp:positionH>
          <wp:positionV relativeFrom="page">
            <wp:align>bottom</wp:align>
          </wp:positionV>
          <wp:extent cx="2403762" cy="1083600"/>
          <wp:effectExtent l="0" t="0" r="0" b="0"/>
          <wp:wrapNone/>
          <wp:docPr id="2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6">
                    <a:extLst>
                      <a:ext uri="{28A0092B-C50C-407E-A947-70E740481C1C}">
                        <a14:useLocalDpi xmlns:a14="http://schemas.microsoft.com/office/drawing/2010/main" val="0"/>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C2E">
      <w:rPr>
        <w:noProof/>
        <w:sz w:val="18"/>
      </w:rPr>
      <mc:AlternateContent>
        <mc:Choice Requires="wps">
          <w:drawing>
            <wp:anchor distT="0" distB="0" distL="114300" distR="114300" simplePos="0" relativeHeight="251658257" behindDoc="0" locked="1" layoutInCell="1" allowOverlap="1" wp14:anchorId="417CA302" wp14:editId="6852D4F4">
              <wp:simplePos x="0" y="0"/>
              <wp:positionH relativeFrom="page">
                <wp:posOffset>42545</wp:posOffset>
              </wp:positionH>
              <wp:positionV relativeFrom="page">
                <wp:posOffset>9387840</wp:posOffset>
              </wp:positionV>
              <wp:extent cx="3848100" cy="719455"/>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100" cy="71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509EBD" w14:textId="39366CE1" w:rsidR="00B40C2E" w:rsidRPr="009F69FA" w:rsidRDefault="00552725" w:rsidP="00552725">
                          <w:pPr>
                            <w:pStyle w:val="xWeb"/>
                            <w:spacing w:before="120"/>
                          </w:pPr>
                          <w:r>
                            <w:t>ari.vic.gov.au</w:t>
                          </w:r>
                          <w:r w:rsidR="008045BB">
                            <w:t xml:space="preserve"> | </w:t>
                          </w:r>
                          <w:r w:rsidR="00B40C2E" w:rsidRPr="009F69FA">
                            <w:t>de</w:t>
                          </w:r>
                          <w:r w:rsidR="00B40C2E">
                            <w:t>lwp</w:t>
                          </w:r>
                          <w:r w:rsidR="00B40C2E"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CA302" id="WebAddress" o:spid="_x0000_s1038" type="#_x0000_t202" style="position:absolute;margin-left:3.35pt;margin-top:739.2pt;width:303pt;height:56.6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" filled="f" stroked="f" strokeweight=".5pt">
              <v:textbox inset="15mm">
                <w:txbxContent>
                  <w:p w14:paraId="0B509EBD" w14:textId="39366CE1" w:rsidR="00B40C2E" w:rsidRPr="009F69FA" w:rsidRDefault="00552725" w:rsidP="00552725">
                    <w:pPr>
                      <w:pStyle w:val="xWeb"/>
                      <w:spacing w:before="120"/>
                    </w:pPr>
                    <w:r>
                      <w:t>ari.vic.gov.au</w:t>
                    </w:r>
                    <w:r w:rsidR="008045BB">
                      <w:t xml:space="preserve"> | </w:t>
                    </w:r>
                    <w:r w:rsidR="00B40C2E" w:rsidRPr="009F69FA">
                      <w:t>de</w:t>
                    </w:r>
                    <w:r w:rsidR="00B40C2E">
                      <w:t>lwp</w:t>
                    </w:r>
                    <w:r w:rsidR="00B40C2E" w:rsidRPr="009F69FA">
                      <w:t>.vic.gov.au</w:t>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36FB2D" w14:textId="77777777" w:rsidR="00DC6F85" w:rsidRPr="008F5280" w:rsidRDefault="00DC6F85" w:rsidP="008F5280">
      <w:pPr>
        <w:pStyle w:val="FootnoteSeparator"/>
      </w:pPr>
    </w:p>
    <w:p w14:paraId="4C4EA46B" w14:textId="77777777" w:rsidR="00DC6F85" w:rsidRDefault="00DC6F85"/>
  </w:footnote>
  <w:footnote w:type="continuationSeparator" w:id="0">
    <w:p w14:paraId="15ED744C" w14:textId="77777777" w:rsidR="00DC6F85" w:rsidRDefault="00DC6F85" w:rsidP="008F5280">
      <w:pPr>
        <w:pStyle w:val="FootnoteSeparator"/>
      </w:pPr>
    </w:p>
    <w:p w14:paraId="51934174" w14:textId="77777777" w:rsidR="00DC6F85" w:rsidRDefault="00DC6F85"/>
    <w:p w14:paraId="1942EF54" w14:textId="77777777" w:rsidR="00DC6F85" w:rsidRDefault="00DC6F85"/>
  </w:footnote>
  <w:footnote w:type="continuationNotice" w:id="1">
    <w:p w14:paraId="494F5EDF" w14:textId="77777777" w:rsidR="00DC6F85" w:rsidRDefault="00DC6F85" w:rsidP="00D55628"/>
    <w:p w14:paraId="04F76682" w14:textId="77777777" w:rsidR="00DC6F85" w:rsidRDefault="00DC6F85"/>
    <w:p w14:paraId="2224465F" w14:textId="77777777" w:rsidR="00DC6F85" w:rsidRDefault="00DC6F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77742AA0" w14:textId="77777777" w:rsidTr="00B40C2E">
      <w:trPr>
        <w:trHeight w:hRule="exact" w:val="1418"/>
      </w:trPr>
      <w:tc>
        <w:tcPr>
          <w:tcW w:w="7761" w:type="dxa"/>
          <w:vAlign w:val="center"/>
        </w:tcPr>
        <w:p w14:paraId="4C4468C5" w14:textId="0144DDF2"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3B7A91">
            <w:rPr>
              <w:noProof/>
            </w:rPr>
            <w:t>Environmental Water Benefits Black Box</w:t>
          </w:r>
          <w:r>
            <w:rPr>
              <w:noProof/>
            </w:rPr>
            <w:fldChar w:fldCharType="end"/>
          </w:r>
        </w:p>
      </w:tc>
    </w:tr>
  </w:tbl>
  <w:p w14:paraId="3E942CE4" w14:textId="77777777" w:rsidR="00B40C2E" w:rsidRDefault="00B40C2E" w:rsidP="00254A01">
    <w:pPr>
      <w:pStyle w:val="Header"/>
    </w:pPr>
    <w:r w:rsidRPr="00806AB6">
      <w:rPr>
        <w:noProof/>
      </w:rPr>
      <mc:AlternateContent>
        <mc:Choice Requires="wps">
          <w:drawing>
            <wp:anchor distT="0" distB="0" distL="114300" distR="114300" simplePos="0" relativeHeight="251658248" behindDoc="1" locked="0" layoutInCell="1" allowOverlap="1" wp14:anchorId="628CAB61" wp14:editId="4997A36C">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E62FEAB" id="TriangleRight" o:spid="_x0000_s1026" style="position:absolute;margin-left:56.7pt;margin-top:22.7pt;width:68.05pt;height:70.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6" behindDoc="1" locked="0" layoutInCell="1" allowOverlap="1" wp14:anchorId="59653163" wp14:editId="1A2483ED">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8094CB8" id="TriangleLeft" o:spid="_x0000_s1026" style="position:absolute;margin-left:22.7pt;margin-top:22.7pt;width:68.05pt;height:70.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5" behindDoc="1" locked="0" layoutInCell="1" allowOverlap="1" wp14:anchorId="05E5D03A" wp14:editId="5C71EC3A">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9B85D35" id="Rectangle" o:spid="_x0000_s1026" style="position:absolute;margin-left:22.7pt;margin-top:22.7pt;width:552.75pt;height:70.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558B0EE7" w14:textId="77777777" w:rsidR="00B40C2E" w:rsidRPr="00254A01" w:rsidRDefault="00B40C2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1DFE5D78" w14:textId="77777777" w:rsidTr="00B40C2E">
      <w:trPr>
        <w:trHeight w:hRule="exact" w:val="1418"/>
      </w:trPr>
      <w:tc>
        <w:tcPr>
          <w:tcW w:w="7761" w:type="dxa"/>
          <w:vAlign w:val="center"/>
        </w:tcPr>
        <w:p w14:paraId="4E4DE95C" w14:textId="6A537CA1"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E7719C">
            <w:rPr>
              <w:noProof/>
            </w:rPr>
            <w:t>Environmental Water Benefits Black Box</w:t>
          </w:r>
          <w:r>
            <w:rPr>
              <w:noProof/>
            </w:rPr>
            <w:fldChar w:fldCharType="end"/>
          </w:r>
        </w:p>
      </w:tc>
    </w:tr>
  </w:tbl>
  <w:p w14:paraId="42547F6A" w14:textId="77777777" w:rsidR="00B40C2E" w:rsidRDefault="00B40C2E" w:rsidP="00254A01">
    <w:pPr>
      <w:pStyle w:val="Header"/>
    </w:pPr>
    <w:r w:rsidRPr="00806AB6">
      <w:rPr>
        <w:noProof/>
      </w:rPr>
      <mc:AlternateContent>
        <mc:Choice Requires="wps">
          <w:drawing>
            <wp:anchor distT="0" distB="0" distL="114300" distR="114300" simplePos="0" relativeHeight="251658251" behindDoc="1" locked="0" layoutInCell="1" allowOverlap="1" wp14:anchorId="19805EE4" wp14:editId="6CC500EE">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B6C784C" id="TriangleRight" o:spid="_x0000_s1026" style="position:absolute;margin-left:56.7pt;margin-top:22.7pt;width:68.05pt;height:7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5CC19BD3" wp14:editId="0A83E71D">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B1EC158" id="TriangleLeft" o:spid="_x0000_s1026" style="position:absolute;margin-left:22.7pt;margin-top:22.7pt;width:68.05pt;height:70.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014607E0" wp14:editId="76A8C2A9">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FE66F5B" id="Rectangle" o:spid="_x0000_s1026" style="position:absolute;margin-left:22.7pt;margin-top:22.7pt;width:552.75pt;height:70.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3EA8CF8A" w14:textId="77777777" w:rsidR="00B40C2E" w:rsidRDefault="00B40C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B0F3F" w14:textId="77777777" w:rsidR="00B40C2E" w:rsidRPr="00E97294" w:rsidRDefault="000B66BB" w:rsidP="00E97294">
    <w:pPr>
      <w:pStyle w:val="Header"/>
    </w:pPr>
    <w:r>
      <w:rPr>
        <w:noProof/>
      </w:rPr>
      <w:drawing>
        <wp:anchor distT="0" distB="0" distL="114300" distR="114300" simplePos="0" relativeHeight="251658255" behindDoc="1" locked="0" layoutInCell="1" allowOverlap="1" wp14:anchorId="060EB985" wp14:editId="7DEFE82C">
          <wp:simplePos x="0" y="0"/>
          <wp:positionH relativeFrom="page">
            <wp:posOffset>720090</wp:posOffset>
          </wp:positionH>
          <wp:positionV relativeFrom="page">
            <wp:posOffset>1188085</wp:posOffset>
          </wp:positionV>
          <wp:extent cx="860400" cy="896400"/>
          <wp:effectExtent l="0" t="0" r="0" b="0"/>
          <wp:wrapNone/>
          <wp:docPr id="18"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4" behindDoc="1" locked="0" layoutInCell="1" allowOverlap="1" wp14:anchorId="77AADD69" wp14:editId="70FD080B">
          <wp:simplePos x="0" y="0"/>
          <wp:positionH relativeFrom="page">
            <wp:posOffset>720090</wp:posOffset>
          </wp:positionH>
          <wp:positionV relativeFrom="page">
            <wp:posOffset>1188085</wp:posOffset>
          </wp:positionV>
          <wp:extent cx="864000" cy="896400"/>
          <wp:effectExtent l="0" t="0" r="0" b="0"/>
          <wp:wrapNone/>
          <wp:docPr id="17"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B40C2E" w:rsidRPr="00806AB6">
      <w:rPr>
        <w:noProof/>
      </w:rPr>
      <mc:AlternateContent>
        <mc:Choice Requires="wps">
          <w:drawing>
            <wp:anchor distT="0" distB="0" distL="114300" distR="114300" simplePos="0" relativeHeight="251658244" behindDoc="1" locked="0" layoutInCell="1" allowOverlap="1" wp14:anchorId="362A746D" wp14:editId="15C138C4">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D86CA6B"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7" behindDoc="1" locked="0" layoutInCell="1" allowOverlap="1" wp14:anchorId="30AB6F67" wp14:editId="3BDD7EBC">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2F221AE" id="TriangleBottom" o:spid="_x0000_s1026"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path="m,l669,1415,1339,,,xe" fillcolor="#e9eeae [3208]" stroked="f">
              <v:path arrowok="t" o:connecttype="custom" o:connectlocs="0,0;431677,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3" behindDoc="1" locked="0" layoutInCell="1" allowOverlap="1" wp14:anchorId="3B53D49A" wp14:editId="1A0FFDC7">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50D0C2F" id="TriangleLeft" o:spid="_x0000_s1026"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2" behindDoc="1" locked="0" layoutInCell="1" allowOverlap="1" wp14:anchorId="728768FF" wp14:editId="4FD3F732">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F3D1CC3" id="Rectangle" o:spid="_x0000_s1026"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9BCC82DC"/>
    <w:name w:val="DEPIListBullets"/>
    <w:lvl w:ilvl="0">
      <w:start w:val="1"/>
      <w:numFmt w:val="bullet"/>
      <w:pStyle w:val="ListBullet"/>
      <w:lvlText w:val="•"/>
      <w:lvlJc w:val="left"/>
      <w:pPr>
        <w:tabs>
          <w:tab w:val="num" w:pos="340"/>
        </w:tabs>
        <w:ind w:left="34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1" w15:restartNumberingAfterBreak="0">
    <w:nsid w:val="0C351215"/>
    <w:multiLevelType w:val="multilevel"/>
    <w:tmpl w:val="6C1270E4"/>
    <w:name w:val="DELWPHeadings"/>
    <w:lvl w:ilvl="0">
      <w:start w:val="1"/>
      <w:numFmt w:val="none"/>
      <w:lvlRestart w:val="0"/>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multilevel"/>
    <w:tmpl w:val="B670795E"/>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2"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3"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5"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6"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8" w15:restartNumberingAfterBreak="0">
    <w:nsid w:val="6DED6297"/>
    <w:multiLevelType w:val="hybridMultilevel"/>
    <w:tmpl w:val="EF5ADE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0"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1"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2"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8"/>
  </w:num>
  <w:num w:numId="2">
    <w:abstractNumId w:val="27"/>
  </w:num>
  <w:num w:numId="3">
    <w:abstractNumId w:val="24"/>
  </w:num>
  <w:num w:numId="4">
    <w:abstractNumId w:val="32"/>
  </w:num>
  <w:num w:numId="5">
    <w:abstractNumId w:val="15"/>
  </w:num>
  <w:num w:numId="6">
    <w:abstractNumId w:val="12"/>
  </w:num>
  <w:num w:numId="7">
    <w:abstractNumId w:val="11"/>
  </w:num>
  <w:num w:numId="8">
    <w:abstractNumId w:val="10"/>
  </w:num>
  <w:num w:numId="9">
    <w:abstractNumId w:val="29"/>
  </w:num>
  <w:num w:numId="10">
    <w:abstractNumId w:val="13"/>
  </w:num>
  <w:num w:numId="11">
    <w:abstractNumId w:val="16"/>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3"/>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31"/>
    <w:lvlOverride w:ilvl="0">
      <w:startOverride w:val="1"/>
    </w:lvlOverride>
  </w:num>
  <w:num w:numId="29">
    <w:abstractNumId w:val="19"/>
  </w:num>
  <w:num w:numId="30">
    <w:abstractNumId w:val="30"/>
  </w:num>
  <w:num w:numId="31">
    <w:abstractNumId w:val="8"/>
  </w:num>
  <w:num w:numId="32">
    <w:abstractNumId w:val="26"/>
  </w:num>
  <w:num w:numId="33">
    <w:abstractNumId w:val="20"/>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 w:numId="43">
    <w:abstractNumId w:val="2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cumentProtection w:edit="readOnly" w:enforcement="1" w:cryptProviderType="rsaAES" w:cryptAlgorithmClass="hash" w:cryptAlgorithmType="typeAny" w:cryptAlgorithmSid="14" w:cryptSpinCount="100000" w:hash="azdZAHkLDVK9K+g1csMMvv1e0sVJvBMVkEMlWVOOmJHGke5oErtBmmtAgR92tiV6oYqKBlD+PEbzN0Lh6Int0w==" w:salt="d/E0phmyuAIfDCEyXIWRtw=="/>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True"/>
  </w:docVars>
  <w:rsids>
    <w:rsidRoot w:val="009B5284"/>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4F7"/>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09CB"/>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B11"/>
    <w:rsid w:val="00055D0B"/>
    <w:rsid w:val="000560BA"/>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1F5F"/>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BCD"/>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921"/>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7B5"/>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923"/>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DEF"/>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5DA"/>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0A7"/>
    <w:rsid w:val="0013512B"/>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C86"/>
    <w:rsid w:val="00170F85"/>
    <w:rsid w:val="001715D8"/>
    <w:rsid w:val="00171FD1"/>
    <w:rsid w:val="00172031"/>
    <w:rsid w:val="00172DA4"/>
    <w:rsid w:val="00173F6E"/>
    <w:rsid w:val="001748A0"/>
    <w:rsid w:val="00174996"/>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036"/>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527"/>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6D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4E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A1"/>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5F1"/>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471"/>
    <w:rsid w:val="002C3560"/>
    <w:rsid w:val="002C35FF"/>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37E"/>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3D3E"/>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16D"/>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BC5"/>
    <w:rsid w:val="003B5DE9"/>
    <w:rsid w:val="003B5FA4"/>
    <w:rsid w:val="003B61E9"/>
    <w:rsid w:val="003B6345"/>
    <w:rsid w:val="003B6539"/>
    <w:rsid w:val="003B6F54"/>
    <w:rsid w:val="003B712E"/>
    <w:rsid w:val="003B735C"/>
    <w:rsid w:val="003B7430"/>
    <w:rsid w:val="003B7A91"/>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2E8"/>
    <w:rsid w:val="004166A0"/>
    <w:rsid w:val="0041692C"/>
    <w:rsid w:val="00416A93"/>
    <w:rsid w:val="00416BD8"/>
    <w:rsid w:val="004171BD"/>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4A2"/>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0E9"/>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CB9"/>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6CFD"/>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0E51"/>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97B"/>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4C"/>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179C8"/>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15A"/>
    <w:rsid w:val="0052438E"/>
    <w:rsid w:val="00525B0A"/>
    <w:rsid w:val="0052624A"/>
    <w:rsid w:val="00526266"/>
    <w:rsid w:val="00526493"/>
    <w:rsid w:val="00526A07"/>
    <w:rsid w:val="00526A2E"/>
    <w:rsid w:val="00526EBE"/>
    <w:rsid w:val="00527730"/>
    <w:rsid w:val="00530228"/>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6A2"/>
    <w:rsid w:val="005478BB"/>
    <w:rsid w:val="00547A6F"/>
    <w:rsid w:val="00547BC4"/>
    <w:rsid w:val="00550BE8"/>
    <w:rsid w:val="00550C69"/>
    <w:rsid w:val="00551607"/>
    <w:rsid w:val="00552423"/>
    <w:rsid w:val="00552725"/>
    <w:rsid w:val="005534BB"/>
    <w:rsid w:val="00553651"/>
    <w:rsid w:val="0055365C"/>
    <w:rsid w:val="00553668"/>
    <w:rsid w:val="00553ADF"/>
    <w:rsid w:val="005541D4"/>
    <w:rsid w:val="00554A10"/>
    <w:rsid w:val="005550AC"/>
    <w:rsid w:val="005565AB"/>
    <w:rsid w:val="00556A21"/>
    <w:rsid w:val="00556E29"/>
    <w:rsid w:val="00556EE7"/>
    <w:rsid w:val="00557A63"/>
    <w:rsid w:val="0056060F"/>
    <w:rsid w:val="00561139"/>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55A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13"/>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00C"/>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E45"/>
    <w:rsid w:val="005F5F36"/>
    <w:rsid w:val="005F618D"/>
    <w:rsid w:val="005F6F53"/>
    <w:rsid w:val="005F70DA"/>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656"/>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2F44"/>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6BAD"/>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B86"/>
    <w:rsid w:val="00697EA6"/>
    <w:rsid w:val="006A0425"/>
    <w:rsid w:val="006A0FAB"/>
    <w:rsid w:val="006A14B6"/>
    <w:rsid w:val="006A1A20"/>
    <w:rsid w:val="006A2763"/>
    <w:rsid w:val="006A2DEE"/>
    <w:rsid w:val="006A3398"/>
    <w:rsid w:val="006A36FA"/>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212"/>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B7F46"/>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73"/>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B93"/>
    <w:rsid w:val="00702D28"/>
    <w:rsid w:val="00703986"/>
    <w:rsid w:val="00703AF0"/>
    <w:rsid w:val="00703AF1"/>
    <w:rsid w:val="00703BC5"/>
    <w:rsid w:val="00704255"/>
    <w:rsid w:val="00704C93"/>
    <w:rsid w:val="00704D0F"/>
    <w:rsid w:val="00704D73"/>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B80"/>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3A95"/>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7C0"/>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5BB"/>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F7E"/>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665"/>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BE6"/>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66"/>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BB1"/>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25E"/>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691"/>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367"/>
    <w:rsid w:val="008D764E"/>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E03"/>
    <w:rsid w:val="008E46FA"/>
    <w:rsid w:val="008E55E1"/>
    <w:rsid w:val="008E5BC6"/>
    <w:rsid w:val="008E6A3D"/>
    <w:rsid w:val="008E6D8A"/>
    <w:rsid w:val="008E77A1"/>
    <w:rsid w:val="008E78E9"/>
    <w:rsid w:val="008E7C84"/>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4805"/>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571"/>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71A"/>
    <w:rsid w:val="00987804"/>
    <w:rsid w:val="00987A47"/>
    <w:rsid w:val="00987DFA"/>
    <w:rsid w:val="009900E6"/>
    <w:rsid w:val="00990669"/>
    <w:rsid w:val="00990B6D"/>
    <w:rsid w:val="00990DDE"/>
    <w:rsid w:val="00991123"/>
    <w:rsid w:val="0099117B"/>
    <w:rsid w:val="00991550"/>
    <w:rsid w:val="0099181B"/>
    <w:rsid w:val="00993756"/>
    <w:rsid w:val="00993ACA"/>
    <w:rsid w:val="00993DAE"/>
    <w:rsid w:val="009942BA"/>
    <w:rsid w:val="0099462D"/>
    <w:rsid w:val="009946F1"/>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456"/>
    <w:rsid w:val="009B4E07"/>
    <w:rsid w:val="009B5284"/>
    <w:rsid w:val="009B5C61"/>
    <w:rsid w:val="009B5CA5"/>
    <w:rsid w:val="009B5EB0"/>
    <w:rsid w:val="009B5EF9"/>
    <w:rsid w:val="009B5F86"/>
    <w:rsid w:val="009B6028"/>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E70"/>
    <w:rsid w:val="00A07F76"/>
    <w:rsid w:val="00A10084"/>
    <w:rsid w:val="00A10656"/>
    <w:rsid w:val="00A10897"/>
    <w:rsid w:val="00A10C8A"/>
    <w:rsid w:val="00A11C70"/>
    <w:rsid w:val="00A11F87"/>
    <w:rsid w:val="00A124A0"/>
    <w:rsid w:val="00A12675"/>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7E6"/>
    <w:rsid w:val="00A278A4"/>
    <w:rsid w:val="00A27A41"/>
    <w:rsid w:val="00A27A58"/>
    <w:rsid w:val="00A3009A"/>
    <w:rsid w:val="00A3084E"/>
    <w:rsid w:val="00A30995"/>
    <w:rsid w:val="00A30ABB"/>
    <w:rsid w:val="00A30EE5"/>
    <w:rsid w:val="00A311E7"/>
    <w:rsid w:val="00A3137B"/>
    <w:rsid w:val="00A31534"/>
    <w:rsid w:val="00A31BA7"/>
    <w:rsid w:val="00A31FF7"/>
    <w:rsid w:val="00A32357"/>
    <w:rsid w:val="00A324D5"/>
    <w:rsid w:val="00A3254C"/>
    <w:rsid w:val="00A32595"/>
    <w:rsid w:val="00A3277A"/>
    <w:rsid w:val="00A32BE5"/>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20C"/>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42"/>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8EC"/>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2FBE"/>
    <w:rsid w:val="00AE3242"/>
    <w:rsid w:val="00AE3298"/>
    <w:rsid w:val="00AE36B4"/>
    <w:rsid w:val="00AE382A"/>
    <w:rsid w:val="00AE38F7"/>
    <w:rsid w:val="00AE3A3D"/>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0F"/>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4E23"/>
    <w:rsid w:val="00B353BF"/>
    <w:rsid w:val="00B35C30"/>
    <w:rsid w:val="00B36423"/>
    <w:rsid w:val="00B3655F"/>
    <w:rsid w:val="00B36FC7"/>
    <w:rsid w:val="00B37033"/>
    <w:rsid w:val="00B370F3"/>
    <w:rsid w:val="00B37B74"/>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54F"/>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235"/>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57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4E27"/>
    <w:rsid w:val="00C5546B"/>
    <w:rsid w:val="00C557C0"/>
    <w:rsid w:val="00C56020"/>
    <w:rsid w:val="00C565FD"/>
    <w:rsid w:val="00C575DC"/>
    <w:rsid w:val="00C579C8"/>
    <w:rsid w:val="00C57C36"/>
    <w:rsid w:val="00C6039F"/>
    <w:rsid w:val="00C60451"/>
    <w:rsid w:val="00C60670"/>
    <w:rsid w:val="00C60737"/>
    <w:rsid w:val="00C60C8C"/>
    <w:rsid w:val="00C61257"/>
    <w:rsid w:val="00C6136E"/>
    <w:rsid w:val="00C617D8"/>
    <w:rsid w:val="00C61968"/>
    <w:rsid w:val="00C61B60"/>
    <w:rsid w:val="00C629D9"/>
    <w:rsid w:val="00C635B6"/>
    <w:rsid w:val="00C6361D"/>
    <w:rsid w:val="00C63817"/>
    <w:rsid w:val="00C63B82"/>
    <w:rsid w:val="00C63B87"/>
    <w:rsid w:val="00C63BB3"/>
    <w:rsid w:val="00C63C0B"/>
    <w:rsid w:val="00C63F2F"/>
    <w:rsid w:val="00C6414E"/>
    <w:rsid w:val="00C642B6"/>
    <w:rsid w:val="00C6479D"/>
    <w:rsid w:val="00C64EA9"/>
    <w:rsid w:val="00C65140"/>
    <w:rsid w:val="00C652F1"/>
    <w:rsid w:val="00C65D22"/>
    <w:rsid w:val="00C65E23"/>
    <w:rsid w:val="00C6660B"/>
    <w:rsid w:val="00C666DD"/>
    <w:rsid w:val="00C66CF0"/>
    <w:rsid w:val="00C67029"/>
    <w:rsid w:val="00C6714B"/>
    <w:rsid w:val="00C67817"/>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5C7"/>
    <w:rsid w:val="00C91612"/>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1AD"/>
    <w:rsid w:val="00CB4229"/>
    <w:rsid w:val="00CB43FE"/>
    <w:rsid w:val="00CB45F8"/>
    <w:rsid w:val="00CB4A05"/>
    <w:rsid w:val="00CB5131"/>
    <w:rsid w:val="00CB5179"/>
    <w:rsid w:val="00CB568D"/>
    <w:rsid w:val="00CB5968"/>
    <w:rsid w:val="00CB5F39"/>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0B19"/>
    <w:rsid w:val="00CD102F"/>
    <w:rsid w:val="00CD1112"/>
    <w:rsid w:val="00CD1A91"/>
    <w:rsid w:val="00CD1F29"/>
    <w:rsid w:val="00CD2779"/>
    <w:rsid w:val="00CD2BC2"/>
    <w:rsid w:val="00CD2DE3"/>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D9F"/>
    <w:rsid w:val="00D25604"/>
    <w:rsid w:val="00D25B8C"/>
    <w:rsid w:val="00D26FC2"/>
    <w:rsid w:val="00D270B3"/>
    <w:rsid w:val="00D27135"/>
    <w:rsid w:val="00D2725B"/>
    <w:rsid w:val="00D27AE6"/>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A34"/>
    <w:rsid w:val="00D67BAA"/>
    <w:rsid w:val="00D67EC9"/>
    <w:rsid w:val="00D70537"/>
    <w:rsid w:val="00D7066E"/>
    <w:rsid w:val="00D70792"/>
    <w:rsid w:val="00D70C58"/>
    <w:rsid w:val="00D710A9"/>
    <w:rsid w:val="00D71424"/>
    <w:rsid w:val="00D7153E"/>
    <w:rsid w:val="00D7270D"/>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0BD"/>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3B1"/>
    <w:rsid w:val="00D94F01"/>
    <w:rsid w:val="00D94F7E"/>
    <w:rsid w:val="00D9517F"/>
    <w:rsid w:val="00D95B90"/>
    <w:rsid w:val="00D972DF"/>
    <w:rsid w:val="00D9746A"/>
    <w:rsid w:val="00D97B01"/>
    <w:rsid w:val="00D97C41"/>
    <w:rsid w:val="00D97EBB"/>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1CC"/>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6F85"/>
    <w:rsid w:val="00DC71F7"/>
    <w:rsid w:val="00DC7231"/>
    <w:rsid w:val="00DC787B"/>
    <w:rsid w:val="00DC78B2"/>
    <w:rsid w:val="00DC7D3D"/>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44B"/>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1AA"/>
    <w:rsid w:val="00DE3281"/>
    <w:rsid w:val="00DE32BD"/>
    <w:rsid w:val="00DE4C6A"/>
    <w:rsid w:val="00DE4F04"/>
    <w:rsid w:val="00DE522B"/>
    <w:rsid w:val="00DE5C5D"/>
    <w:rsid w:val="00DE710A"/>
    <w:rsid w:val="00DE72E2"/>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944"/>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612"/>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68AA"/>
    <w:rsid w:val="00E7719C"/>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0AD"/>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2CB1"/>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92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966"/>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CB0"/>
    <w:rsid w:val="00F440C9"/>
    <w:rsid w:val="00F440EE"/>
    <w:rsid w:val="00F44818"/>
    <w:rsid w:val="00F451F3"/>
    <w:rsid w:val="00F4541A"/>
    <w:rsid w:val="00F45C9E"/>
    <w:rsid w:val="00F45CA1"/>
    <w:rsid w:val="00F46526"/>
    <w:rsid w:val="00F468D0"/>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67D"/>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515"/>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247"/>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00E"/>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06A"/>
    <w:rsid w:val="00FD5F8B"/>
    <w:rsid w:val="00FD61E3"/>
    <w:rsid w:val="00FD6751"/>
    <w:rsid w:val="00FD6D64"/>
    <w:rsid w:val="00FD701C"/>
    <w:rsid w:val="00FD76D9"/>
    <w:rsid w:val="00FD78CB"/>
    <w:rsid w:val="00FD7A25"/>
    <w:rsid w:val="00FD7DCF"/>
    <w:rsid w:val="00FD7F1A"/>
    <w:rsid w:val="00FD7F26"/>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4A488DAC"/>
  <w15:docId w15:val="{CAEC1EC6-D751-4B0E-8863-CB14756A4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IntroFeatureText"/>
    <w:next w:val="BodyText"/>
    <w:link w:val="Heading1Char"/>
    <w:qFormat/>
    <w:rsid w:val="00084BCD"/>
    <w:pPr>
      <w:outlineLvl w:val="0"/>
    </w:p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9B5284"/>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084BCD"/>
    <w:rPr>
      <w:color w:val="00B2A9" w:themeColor="accent1"/>
      <w:sz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styleId="UnresolvedMention">
    <w:name w:val="Unresolved Mention"/>
    <w:basedOn w:val="DefaultParagraphFont"/>
    <w:uiPriority w:val="99"/>
    <w:semiHidden/>
    <w:unhideWhenUsed/>
    <w:rsid w:val="000204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16.emf"/><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33" Type="http://schemas.openxmlformats.org/officeDocument/2006/relationships/hyperlink" Target="mailto:research.ari@delwp.vic.gov.au"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32" Type="http://schemas.openxmlformats.org/officeDocument/2006/relationships/image" Target="media/image15.jpe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12.svg"/><Relationship Id="rId36"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11.png"/><Relationship Id="rId30" Type="http://schemas.openxmlformats.org/officeDocument/2006/relationships/image" Target="media/image13.jpeg"/><Relationship Id="rId35"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emf"/><Relationship Id="rId5" Type="http://schemas.openxmlformats.org/officeDocument/2006/relationships/image" Target="media/image7.jpg"/><Relationship Id="rId4" Type="http://schemas.openxmlformats.org/officeDocument/2006/relationships/image" Target="media/image6.em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797aeec6-0273-40f2-ab3e-beee73212332" ContentTypeId="0x0101002517F445A0F35E449C98AAD631F2B0384F"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File Note" ma:contentTypeID="0x0101002517F445A0F35E449C98AAD631F2B0384F009888AAEB84C8134EBA16D87C76AF4E82" ma:contentTypeVersion="13" ma:contentTypeDescription="An informal note describing something to be remembered or acted upon in the future - DEPI" ma:contentTypeScope="" ma:versionID="0999ba5ef9567b55e8601f2e1b4625c8">
  <xsd:schema xmlns:xsd="http://www.w3.org/2001/XMLSchema" xmlns:xs="http://www.w3.org/2001/XMLSchema" xmlns:p="http://schemas.microsoft.com/office/2006/metadata/properties" xmlns:ns1="http://schemas.microsoft.com/sharepoint/v3" xmlns:ns2="a5f32de4-e402-4188-b034-e71ca7d22e54" xmlns:ns3="c40bc579-a0d0-479f-9f6f-801f45bc7acb" xmlns:ns4="9fd47c19-1c4a-4d7d-b342-c10cef269344" targetNamespace="http://schemas.microsoft.com/office/2006/metadata/properties" ma:root="true" ma:fieldsID="ed24cd9a910d6a11dcc892c15dd241fa" ns1:_="" ns2:_="" ns3:_="" ns4:_="">
    <xsd:import namespace="http://schemas.microsoft.com/sharepoint/v3"/>
    <xsd:import namespace="a5f32de4-e402-4188-b034-e71ca7d22e54"/>
    <xsd:import namespace="c40bc579-a0d0-479f-9f6f-801f45bc7acb"/>
    <xsd:import namespace="9fd47c19-1c4a-4d7d-b342-c10cef269344"/>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4:k1bd994a94c2413797db3bab8f123f6f" minOccurs="0"/>
                <xsd:element ref="ns4:a25c4e3633654d669cbaa09ae6b70789" minOccurs="0"/>
                <xsd:element ref="ns4:mfe9accc5a0b4653a7b513b67ffd122d" minOccurs="0"/>
                <xsd:element ref="ns2:_dlc_DocIdPersistId" minOccurs="0"/>
                <xsd:element ref="ns4:pd01c257034b4e86b1f58279a3bd54c6" minOccurs="0"/>
                <xsd:element ref="ns4:fb3179c379644f499d7166d0c985669b" minOccurs="0"/>
                <xsd:element ref="ns4:TaxCatchAll" minOccurs="0"/>
                <xsd:element ref="ns4:TaxCatchAllLabel" minOccurs="0"/>
                <xsd:element ref="ns4:ece32f50ba964e1fbf627a9d83fe6c01" minOccurs="0"/>
                <xsd:element ref="ns4:ic50d0a05a8e4d9791dac67f8a1e716c" minOccurs="0"/>
                <xsd:element ref="ns4:n771d69a070c4babbf278c67c8a2b859" minOccurs="0"/>
                <xsd:element ref="ns3:kd1afe63598044c081c46c46ce9365fb" minOccurs="0"/>
                <xsd:element ref="ns3:aba7e269cb3b4758a62d8023824283f8"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description="" ma:internalName="RoutingRuleDescription" ma:readOnly="false">
      <xsd:simpleType>
        <xsd:restriction base="dms:Text">
          <xsd:maxLength value="255"/>
        </xsd:restriction>
      </xsd:simpleType>
    </xsd:element>
    <xsd:element name="Language" ma:index="11" ma:displayName="Language" ma:default="English"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40bc579-a0d0-479f-9f6f-801f45bc7acb" elementFormDefault="qualified">
    <xsd:import namespace="http://schemas.microsoft.com/office/2006/documentManagement/types"/>
    <xsd:import namespace="http://schemas.microsoft.com/office/infopath/2007/PartnerControls"/>
    <xsd:element name="kd1afe63598044c081c46c46ce9365fb" ma:index="31" nillable="true" ma:taxonomy="true" ma:internalName="kd1afe63598044c081c46c46ce9365fb" ma:taxonomyFieldName="Records_x0020_Classification" ma:displayName="Records Classification" ma:readOnly="false" ma:fieldId="{4d1afe63-5980-44c0-81c4-6c46ce9365fb}" ma:sspId="797aeec6-0273-40f2-ab3e-beee73212332" ma:termSetId="e9250fa0-fa79-4fcf-8f5d-771e4975765c" ma:anchorId="00000000-0000-0000-0000-000000000000" ma:open="true" ma:isKeyword="false">
      <xsd:complexType>
        <xsd:sequence>
          <xsd:element ref="pc:Terms" minOccurs="0" maxOccurs="1"/>
        </xsd:sequence>
      </xsd:complexType>
    </xsd:element>
    <xsd:element name="aba7e269cb3b4758a62d8023824283f8" ma:index="32" nillable="true" ma:taxonomy="true" ma:internalName="aba7e269cb3b4758a62d8023824283f8" ma:taxonomyFieldName="Document_x0020_type" ma:displayName="Document type" ma:default="" ma:fieldId="{aba7e269-cb3b-4758-a62d-8023824283f8}" ma:sspId="797aeec6-0273-40f2-ab3e-beee73212332" ma:termSetId="643b7721-8011-4cab-82df-76711fd74e42"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readOnly="false"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1;#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406b4f4e-4854-4ef7-b346-40545d976024}"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406b4f4e-4854-4ef7-b346-40545d976024}"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readOnly="fals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4;#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14</Value>
      <Value>7</Value>
      <Value>5</Value>
      <Value>20</Value>
      <Value>19</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Public</TermName>
          <TermId xmlns="http://schemas.microsoft.com/office/infopath/2007/PartnerControls">4cf06271-6744-4b13-adab-7df8d80986af</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Arthur Rylah Institute</TermName>
          <TermId xmlns="http://schemas.microsoft.com/office/infopath/2007/PartnerControls">40bc2e25-0176-4bcf-8522-e378037ace7d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None</TermName>
          <TermId xmlns="http://schemas.microsoft.com/office/infopath/2007/PartnerControls">cc223d34-0ee9-4df6-81c7-2f6860593f8f</TermId>
        </TermInfo>
      </Terms>
    </fb3179c379644f499d7166d0c985669b>
    <RoutingRuleDescription xmlns="http://schemas.microsoft.com/sharepoint/v3">Environmental watering at Hattah Lakes Icon Site improves Black Box woodlands (recruitment and population structure</RoutingRuleDescription>
    <kd1afe63598044c081c46c46ce9365fb xmlns="c40bc579-a0d0-479f-9f6f-801f45bc7acb">
      <Terms xmlns="http://schemas.microsoft.com/office/infopath/2007/PartnerControls"/>
    </kd1afe63598044c081c46c46ce9365fb>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aba7e269cb3b4758a62d8023824283f8 xmlns="c40bc579-a0d0-479f-9f6f-801f45bc7acb">
      <Terms xmlns="http://schemas.microsoft.com/office/infopath/2007/PartnerControls"/>
    </aba7e269cb3b4758a62d8023824283f8>
    <_dlc_DocId xmlns="a5f32de4-e402-4188-b034-e71ca7d22e54">DOCID95-966015056-4183</_dlc_DocId>
    <_dlc_DocIdUrl xmlns="a5f32de4-e402-4188-b034-e71ca7d22e54">
      <Url>https://delwpvicgovau.sharepoint.com/sites/ecm_95/_layouts/15/DocIdRedir.aspx?ID=DOCID95-966015056-4183</Url>
      <Description>DOCID95-966015056-4183</Description>
    </_dlc_DocIdUrl>
  </documentManagement>
</p:properties>
</file>

<file path=customXml/item5.xml><?xml version="1.0" encoding="utf-8"?>
<?mso-contentType ?>
<customXsn xmlns="http://schemas.microsoft.com/office/2006/metadata/customXsn">
  <xsnLocation/>
  <cached>True</cached>
  <openByDefault>True</openByDefault>
  <xsnScope>/sites/contentTypeHub</xsnScope>
</customXsn>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48A31ED-6A21-4D41-A50E-C559A2604CA6}">
  <ds:schemaRefs>
    <ds:schemaRef ds:uri="Microsoft.SharePoint.Taxonomy.ContentTypeSync"/>
  </ds:schemaRefs>
</ds:datastoreItem>
</file>

<file path=customXml/itemProps2.xml><?xml version="1.0" encoding="utf-8"?>
<ds:datastoreItem xmlns:ds="http://schemas.openxmlformats.org/officeDocument/2006/customXml" ds:itemID="{C84A3A89-36E3-4808-B447-6CE3D419B02A}">
  <ds:schemaRefs>
    <ds:schemaRef ds:uri="http://schemas.microsoft.com/sharepoint/v3/contenttype/forms"/>
  </ds:schemaRefs>
</ds:datastoreItem>
</file>

<file path=customXml/itemProps3.xml><?xml version="1.0" encoding="utf-8"?>
<ds:datastoreItem xmlns:ds="http://schemas.openxmlformats.org/officeDocument/2006/customXml" ds:itemID="{E5B296C6-171E-42A0-86B4-364670708A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c40bc579-a0d0-479f-9f6f-801f45bc7acb"/>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A0E72F-3140-41AA-AB82-68534ACC61F0}">
  <ds:schemaRefs>
    <ds:schemaRef ds:uri="http://schemas.microsoft.com/office/2006/metadata/properties"/>
    <ds:schemaRef ds:uri="http://schemas.microsoft.com/office/infopath/2007/PartnerControls"/>
    <ds:schemaRef ds:uri="http://schemas.microsoft.com/sharepoint/v3"/>
    <ds:schemaRef ds:uri="9fd47c19-1c4a-4d7d-b342-c10cef269344"/>
    <ds:schemaRef ds:uri="c40bc579-a0d0-479f-9f6f-801f45bc7acb"/>
    <ds:schemaRef ds:uri="a5f32de4-e402-4188-b034-e71ca7d22e54"/>
  </ds:schemaRefs>
</ds:datastoreItem>
</file>

<file path=customXml/itemProps5.xml><?xml version="1.0" encoding="utf-8"?>
<ds:datastoreItem xmlns:ds="http://schemas.openxmlformats.org/officeDocument/2006/customXml" ds:itemID="{93B7ED4D-6A07-4448-A4CC-F84A3E2077F3}">
  <ds:schemaRefs>
    <ds:schemaRef ds:uri="http://schemas.microsoft.com/office/2006/metadata/customXsn"/>
  </ds:schemaRefs>
</ds:datastoreItem>
</file>

<file path=customXml/itemProps6.xml><?xml version="1.0" encoding="utf-8"?>
<ds:datastoreItem xmlns:ds="http://schemas.openxmlformats.org/officeDocument/2006/customXml" ds:itemID="{97E8B734-78F3-492A-A958-D7DE07E7E0B3}">
  <ds:schemaRefs>
    <ds:schemaRef ds:uri="http://schemas.openxmlformats.org/officeDocument/2006/bibliography"/>
  </ds:schemaRefs>
</ds:datastoreItem>
</file>

<file path=customXml/itemProps7.xml><?xml version="1.0" encoding="utf-8"?>
<ds:datastoreItem xmlns:ds="http://schemas.openxmlformats.org/officeDocument/2006/customXml" ds:itemID="{B1BA1315-9602-41A1-A812-AFC304064D0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Pages>
  <Words>686</Words>
  <Characters>3912</Characters>
  <Application>Microsoft Office Word</Application>
  <DocSecurity>8</DocSecurity>
  <Lines>32</Lines>
  <Paragraphs>9</Paragraphs>
  <ScaleCrop>false</ScaleCrop>
  <HeadingPairs>
    <vt:vector size="2" baseType="variant">
      <vt:variant>
        <vt:lpstr>Title</vt:lpstr>
      </vt:variant>
      <vt:variant>
        <vt:i4>1</vt:i4>
      </vt:variant>
    </vt:vector>
  </HeadingPairs>
  <TitlesOfParts>
    <vt:vector size="1" baseType="lpstr">
      <vt:lpstr>Environmental Water Benefits Black Box- recruitment and population structure</vt:lpstr>
    </vt:vector>
  </TitlesOfParts>
  <Company/>
  <LinksUpToDate>false</LinksUpToDate>
  <CharactersWithSpaces>4589</CharactersWithSpaces>
  <SharedDoc>false</SharedDoc>
  <HLinks>
    <vt:vector size="6" baseType="variant">
      <vt:variant>
        <vt:i4>3276869</vt:i4>
      </vt:variant>
      <vt:variant>
        <vt:i4>0</vt:i4>
      </vt:variant>
      <vt:variant>
        <vt:i4>0</vt:i4>
      </vt:variant>
      <vt:variant>
        <vt:i4>5</vt:i4>
      </vt:variant>
      <vt:variant>
        <vt:lpwstr>mailto:research.ari@delwp.vic.gov.au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Water Benefits Black Box- recruitment and population structure</dc:title>
  <dc:subject/>
  <dc:creator>Pam E Clunie (DELWP)</dc:creator>
  <cp:keywords/>
  <dc:description/>
  <cp:lastModifiedBy>Michele Kohout (DELWP)</cp:lastModifiedBy>
  <cp:revision>9</cp:revision>
  <cp:lastPrinted>2021-03-29T04:02:00Z</cp:lastPrinted>
  <dcterms:created xsi:type="dcterms:W3CDTF">2021-03-24T00:19:00Z</dcterms:created>
  <dcterms:modified xsi:type="dcterms:W3CDTF">2021-03-29T05:00:00Z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MSIP_Label_4257e2ab-f512-40e2-9c9a-c64247360765_Enabled">
    <vt:lpwstr>true</vt:lpwstr>
  </property>
  <property fmtid="{D5CDD505-2E9C-101B-9397-08002B2CF9AE}" pid="19" name="MSIP_Label_4257e2ab-f512-40e2-9c9a-c64247360765_SetDate">
    <vt:lpwstr>2021-01-20T00:56:31Z</vt:lpwstr>
  </property>
  <property fmtid="{D5CDD505-2E9C-101B-9397-08002B2CF9AE}" pid="20" name="MSIP_Label_4257e2ab-f512-40e2-9c9a-c64247360765_Method">
    <vt:lpwstr>Privileged</vt:lpwstr>
  </property>
  <property fmtid="{D5CDD505-2E9C-101B-9397-08002B2CF9AE}" pid="21" name="MSIP_Label_4257e2ab-f512-40e2-9c9a-c64247360765_Name">
    <vt:lpwstr>OFFICIAL</vt:lpwstr>
  </property>
  <property fmtid="{D5CDD505-2E9C-101B-9397-08002B2CF9AE}" pid="22" name="MSIP_Label_4257e2ab-f512-40e2-9c9a-c64247360765_SiteId">
    <vt:lpwstr>e8bdd6f7-fc18-4e48-a554-7f547927223b</vt:lpwstr>
  </property>
  <property fmtid="{D5CDD505-2E9C-101B-9397-08002B2CF9AE}" pid="23" name="MSIP_Label_4257e2ab-f512-40e2-9c9a-c64247360765_ActionId">
    <vt:lpwstr>d23cf57c-10e8-4134-a633-7d8dc6a3a4b2</vt:lpwstr>
  </property>
  <property fmtid="{D5CDD505-2E9C-101B-9397-08002B2CF9AE}" pid="24" name="MSIP_Label_4257e2ab-f512-40e2-9c9a-c64247360765_ContentBits">
    <vt:lpwstr>2</vt:lpwstr>
  </property>
  <property fmtid="{D5CDD505-2E9C-101B-9397-08002B2CF9AE}" pid="25" name="ContentTypeId">
    <vt:lpwstr>0x0101002517F445A0F35E449C98AAD631F2B0384F009888AAEB84C8134EBA16D87C76AF4E82</vt:lpwstr>
  </property>
  <property fmtid="{D5CDD505-2E9C-101B-9397-08002B2CF9AE}" pid="26" name="Agency">
    <vt:lpwstr>1;#Department of Environment, Land, Water and Planning|607a3f87-1228-4cd9-82a5-076aa8776274</vt:lpwstr>
  </property>
  <property fmtid="{D5CDD505-2E9C-101B-9397-08002B2CF9AE}" pid="27" name="Branch">
    <vt:lpwstr>7;#Arthur Rylah Institute|40bc2e25-0176-4bcf-8522-e378037ace7d</vt:lpwstr>
  </property>
  <property fmtid="{D5CDD505-2E9C-101B-9397-08002B2CF9AE}" pid="28" name="_dlc_DocIdItemGuid">
    <vt:lpwstr>a79ef6c2-fbcb-47c6-a95e-72a152de73de</vt:lpwstr>
  </property>
  <property fmtid="{D5CDD505-2E9C-101B-9397-08002B2CF9AE}" pid="29" name="Division">
    <vt:lpwstr>5;#Biodiversity|a369ff78-9705-4b66-a29c-499bde0c7988</vt:lpwstr>
  </property>
  <property fmtid="{D5CDD505-2E9C-101B-9397-08002B2CF9AE}" pid="30" name="Group1">
    <vt:lpwstr>14;#Environment and Climate Change|b90772f5-2afa-408f-b8b8-93ad6baba774</vt:lpwstr>
  </property>
  <property fmtid="{D5CDD505-2E9C-101B-9397-08002B2CF9AE}" pid="31" name="Dissemination Limiting Marker">
    <vt:lpwstr>20;#None|cc223d34-0ee9-4df6-81c7-2f6860593f8f</vt:lpwstr>
  </property>
  <property fmtid="{D5CDD505-2E9C-101B-9397-08002B2CF9AE}" pid="32" name="Security Classification">
    <vt:lpwstr>19;#Public|4cf06271-6744-4b13-adab-7df8d80986af</vt:lpwstr>
  </property>
  <property fmtid="{D5CDD505-2E9C-101B-9397-08002B2CF9AE}" pid="33" name="Section">
    <vt:lpwstr/>
  </property>
  <property fmtid="{D5CDD505-2E9C-101B-9397-08002B2CF9AE}" pid="34" name="Sub-Section">
    <vt:lpwstr/>
  </property>
  <property fmtid="{D5CDD505-2E9C-101B-9397-08002B2CF9AE}" pid="35" name="Document type">
    <vt:lpwstr/>
  </property>
  <property fmtid="{D5CDD505-2E9C-101B-9397-08002B2CF9AE}" pid="36" name="Records Classification">
    <vt:lpwstr/>
  </property>
  <property fmtid="{D5CDD505-2E9C-101B-9397-08002B2CF9AE}" pid="37" name="o85941e134754762b9719660a258a6e6">
    <vt:lpwstr/>
  </property>
  <property fmtid="{D5CDD505-2E9C-101B-9397-08002B2CF9AE}" pid="38" name="Location_x0020_Type">
    <vt:lpwstr/>
  </property>
  <property fmtid="{D5CDD505-2E9C-101B-9397-08002B2CF9AE}" pid="39" name="Copyright_x0020_Licence_x0020_Name">
    <vt:lpwstr/>
  </property>
  <property fmtid="{D5CDD505-2E9C-101B-9397-08002B2CF9AE}" pid="40" name="df723ab3fe1c4eb7a0b151674e7ac40d">
    <vt:lpwstr/>
  </property>
  <property fmtid="{D5CDD505-2E9C-101B-9397-08002B2CF9AE}" pid="41" name="Copyright_x0020_License_x0020_Type">
    <vt:lpwstr/>
  </property>
  <property fmtid="{D5CDD505-2E9C-101B-9397-08002B2CF9AE}" pid="42" name="o2e611f6ba3e4c8f9a895dfb7980639e">
    <vt:lpwstr/>
  </property>
  <property fmtid="{D5CDD505-2E9C-101B-9397-08002B2CF9AE}" pid="43" name="Copyright Licence Name">
    <vt:lpwstr/>
  </property>
  <property fmtid="{D5CDD505-2E9C-101B-9397-08002B2CF9AE}" pid="44" name="Location Type">
    <vt:lpwstr/>
  </property>
  <property fmtid="{D5CDD505-2E9C-101B-9397-08002B2CF9AE}" pid="45" name="Copyright License Type">
    <vt:lpwstr/>
  </property>
</Properties>
</file>