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2411AA81" w14:textId="77777777" w:rsidTr="003F46E9">
        <w:trPr>
          <w:trHeight w:hRule="exact" w:val="1418"/>
        </w:trPr>
        <w:tc>
          <w:tcPr>
            <w:tcW w:w="7761" w:type="dxa"/>
            <w:vAlign w:val="center"/>
          </w:tcPr>
          <w:p w14:paraId="10DDB266" w14:textId="77777777" w:rsidR="009B1003" w:rsidRPr="009B1003" w:rsidRDefault="006B2ED3" w:rsidP="009B1003">
            <w:pPr>
              <w:pStyle w:val="Title"/>
            </w:pPr>
            <w:bookmarkStart w:id="0" w:name="_GoBack"/>
            <w:bookmarkEnd w:id="0"/>
            <w:r>
              <w:t>Wetland Intervention Monitoring Program</w:t>
            </w:r>
          </w:p>
        </w:tc>
      </w:tr>
      <w:tr w:rsidR="00975ED3" w14:paraId="6BAEA1DC" w14:textId="77777777" w:rsidTr="003F46E9">
        <w:trPr>
          <w:trHeight w:val="1247"/>
        </w:trPr>
        <w:tc>
          <w:tcPr>
            <w:tcW w:w="7761" w:type="dxa"/>
            <w:vAlign w:val="center"/>
          </w:tcPr>
          <w:p w14:paraId="54C6DA39" w14:textId="52B613F2" w:rsidR="009B1003" w:rsidRPr="009B1003" w:rsidRDefault="00905229" w:rsidP="00C22D7B">
            <w:pPr>
              <w:pStyle w:val="Subtitle"/>
            </w:pPr>
            <w:r>
              <w:t>Phase I: Understanding re</w:t>
            </w:r>
            <w:r w:rsidR="007731E1">
              <w:t>s</w:t>
            </w:r>
            <w:r>
              <w:t>pon</w:t>
            </w:r>
            <w:r w:rsidR="007731E1">
              <w:t>s</w:t>
            </w:r>
            <w:r>
              <w:t>es of wetlands to change</w:t>
            </w:r>
            <w:r w:rsidR="00C22D7B">
              <w:t>s</w:t>
            </w:r>
            <w:r>
              <w:t xml:space="preserve"> </w:t>
            </w:r>
            <w:r w:rsidR="00C22D7B">
              <w:t xml:space="preserve">in </w:t>
            </w:r>
            <w:r>
              <w:t xml:space="preserve">grazing management </w:t>
            </w:r>
          </w:p>
        </w:tc>
      </w:tr>
    </w:tbl>
    <w:p w14:paraId="610A925C" w14:textId="77777777" w:rsidR="00806AB6" w:rsidRDefault="00806AB6" w:rsidP="00806AB6">
      <w:pPr>
        <w:pStyle w:val="BodyText"/>
        <w:sectPr w:rsidR="00806AB6" w:rsidSect="0033793B">
          <w:headerReference w:type="even" r:id="rId9"/>
          <w:headerReference w:type="default" r:id="rId10"/>
          <w:footerReference w:type="even" r:id="rId11"/>
          <w:footerReference w:type="default" r:id="rId12"/>
          <w:headerReference w:type="first" r:id="rId13"/>
          <w:footerReference w:type="first" r:id="rId14"/>
          <w:pgSz w:w="11907" w:h="16840" w:code="9"/>
          <w:pgMar w:top="2211" w:right="737" w:bottom="1758" w:left="851" w:header="284" w:footer="284" w:gutter="0"/>
          <w:cols w:space="284"/>
          <w:titlePg/>
          <w:docGrid w:linePitch="360"/>
        </w:sectPr>
      </w:pPr>
    </w:p>
    <w:p w14:paraId="6D9DBAD2" w14:textId="6997BECE" w:rsidR="00254A01" w:rsidRPr="0029207C" w:rsidRDefault="006B2ED3" w:rsidP="007B00F1">
      <w:pPr>
        <w:pStyle w:val="IntroFeatureText"/>
        <w:rPr>
          <w:b/>
        </w:rPr>
      </w:pPr>
      <w:r w:rsidRPr="0029207C">
        <w:lastRenderedPageBreak/>
        <w:t>Understanding how wetland</w:t>
      </w:r>
      <w:r w:rsidR="00C815B4" w:rsidRPr="0029207C">
        <w:t>s</w:t>
      </w:r>
      <w:r w:rsidRPr="0029207C">
        <w:t xml:space="preserve"> </w:t>
      </w:r>
      <w:r w:rsidR="004732AE" w:rsidRPr="0029207C">
        <w:t xml:space="preserve">respond to </w:t>
      </w:r>
      <w:r w:rsidRPr="0029207C">
        <w:t xml:space="preserve">management </w:t>
      </w:r>
      <w:r w:rsidR="004732AE" w:rsidRPr="0029207C">
        <w:t xml:space="preserve">interventions </w:t>
      </w:r>
      <w:r w:rsidRPr="0029207C">
        <w:t xml:space="preserve">will improve the efficiency, effectiveness and long-term benefits of </w:t>
      </w:r>
      <w:r w:rsidR="004732AE" w:rsidRPr="0029207C">
        <w:t>wetland</w:t>
      </w:r>
      <w:r w:rsidRPr="0029207C">
        <w:t xml:space="preserve"> management in Victoria.</w:t>
      </w:r>
    </w:p>
    <w:p w14:paraId="460BC0AA" w14:textId="328174D7" w:rsidR="006571A6" w:rsidRPr="00C71C24" w:rsidRDefault="006571A6" w:rsidP="007B00F1">
      <w:pPr>
        <w:pStyle w:val="Heading2"/>
      </w:pPr>
      <w:r w:rsidRPr="00C71C24">
        <w:t>Wetland Intervention Monitoring Program</w:t>
      </w:r>
    </w:p>
    <w:p w14:paraId="48B900C1" w14:textId="1C2B723A" w:rsidR="00681B14" w:rsidRPr="00681B14" w:rsidRDefault="006571A6" w:rsidP="002A09F4">
      <w:pPr>
        <w:pStyle w:val="BodyText"/>
        <w:numPr>
          <w:ilvl w:val="1"/>
          <w:numId w:val="7"/>
        </w:numPr>
        <w:jc w:val="both"/>
      </w:pPr>
      <w:r>
        <w:t>The Wetland Intervention Monitoring Program</w:t>
      </w:r>
      <w:r w:rsidRPr="004853C3">
        <w:t xml:space="preserve"> </w:t>
      </w:r>
      <w:r>
        <w:t>(</w:t>
      </w:r>
      <w:r w:rsidRPr="004853C3">
        <w:t>WIMP</w:t>
      </w:r>
      <w:r>
        <w:t>)</w:t>
      </w:r>
      <w:r w:rsidRPr="004853C3">
        <w:t xml:space="preserve"> is a state-wide, long-term program developed by the Department of Environment</w:t>
      </w:r>
      <w:r w:rsidR="00535A6B">
        <w:t>,</w:t>
      </w:r>
      <w:r w:rsidRPr="004853C3">
        <w:t xml:space="preserve"> Land</w:t>
      </w:r>
      <w:r w:rsidR="00535A6B">
        <w:t>,</w:t>
      </w:r>
      <w:r w:rsidRPr="004853C3">
        <w:t xml:space="preserve"> Water and Planning (DELWP)</w:t>
      </w:r>
      <w:r w:rsidR="00681B14">
        <w:t>.</w:t>
      </w:r>
      <w:r w:rsidR="002A09F4">
        <w:t xml:space="preserve"> </w:t>
      </w:r>
      <w:r w:rsidR="00681B14" w:rsidRPr="002A09F4">
        <w:rPr>
          <w:bCs/>
          <w:iCs/>
        </w:rPr>
        <w:t xml:space="preserve">The project is part of a $222 million investment by the Victorian Government under </w:t>
      </w:r>
      <w:r w:rsidR="00681B14" w:rsidRPr="002A09F4">
        <w:rPr>
          <w:bCs/>
          <w:i/>
          <w:iCs/>
        </w:rPr>
        <w:t>Water for Victoria</w:t>
      </w:r>
      <w:r w:rsidR="00681B14" w:rsidRPr="002A09F4">
        <w:rPr>
          <w:bCs/>
          <w:iCs/>
        </w:rPr>
        <w:t xml:space="preserve"> to improve the health of waterways and catchments.</w:t>
      </w:r>
    </w:p>
    <w:p w14:paraId="13253439" w14:textId="7F8496BA" w:rsidR="006571A6" w:rsidRDefault="007762C8" w:rsidP="003F3026">
      <w:pPr>
        <w:pStyle w:val="BodyText"/>
        <w:numPr>
          <w:ilvl w:val="1"/>
          <w:numId w:val="7"/>
        </w:numPr>
        <w:jc w:val="both"/>
        <w:rPr>
          <w:lang w:eastAsia="en-AU"/>
        </w:rPr>
      </w:pPr>
      <w:r>
        <w:t>The program will</w:t>
      </w:r>
      <w:r w:rsidR="006571A6">
        <w:t xml:space="preserve"> assess the effectiveness of management interventions commonly applied in wetlands</w:t>
      </w:r>
      <w:r>
        <w:t>.</w:t>
      </w:r>
      <w:r w:rsidR="002A09F4">
        <w:t xml:space="preserve"> </w:t>
      </w:r>
      <w:r w:rsidR="00905229">
        <w:t>Phase I</w:t>
      </w:r>
      <w:r w:rsidR="006571A6" w:rsidRPr="006571A6">
        <w:t xml:space="preserve"> of </w:t>
      </w:r>
      <w:r>
        <w:t>WIMP</w:t>
      </w:r>
      <w:r w:rsidR="006571A6" w:rsidRPr="006571A6">
        <w:t xml:space="preserve"> </w:t>
      </w:r>
      <w:r>
        <w:t>commenced</w:t>
      </w:r>
      <w:r w:rsidR="006571A6" w:rsidRPr="006571A6">
        <w:t xml:space="preserve"> </w:t>
      </w:r>
      <w:r w:rsidR="006571A6">
        <w:t xml:space="preserve">in </w:t>
      </w:r>
      <w:r w:rsidR="006571A6" w:rsidRPr="006571A6">
        <w:t xml:space="preserve">2017 and will </w:t>
      </w:r>
      <w:r>
        <w:t>run until</w:t>
      </w:r>
      <w:r w:rsidR="006571A6" w:rsidRPr="006571A6">
        <w:t xml:space="preserve"> 2020.</w:t>
      </w:r>
      <w:r>
        <w:t xml:space="preserve"> </w:t>
      </w:r>
      <w:r w:rsidR="006571A6" w:rsidRPr="006571A6">
        <w:t xml:space="preserve">The aim of </w:t>
      </w:r>
      <w:r w:rsidR="00905229">
        <w:t>Phase I</w:t>
      </w:r>
      <w:r w:rsidR="006571A6" w:rsidRPr="006571A6">
        <w:t xml:space="preserve"> is to understand how changes to grazing management </w:t>
      </w:r>
      <w:r>
        <w:t>a</w:t>
      </w:r>
      <w:r w:rsidR="006571A6" w:rsidRPr="006571A6">
        <w:t>ffect wetland vegetation.</w:t>
      </w:r>
    </w:p>
    <w:p w14:paraId="5B51EBC3" w14:textId="77777777" w:rsidR="006B2ED3" w:rsidRPr="00C6637C" w:rsidRDefault="006B2ED3" w:rsidP="007B00F1">
      <w:pPr>
        <w:pStyle w:val="Heading2"/>
      </w:pPr>
      <w:r w:rsidRPr="00C6637C">
        <w:t>Background</w:t>
      </w:r>
    </w:p>
    <w:p w14:paraId="01282546" w14:textId="76DB3C54" w:rsidR="006571A6" w:rsidRDefault="006B2ED3" w:rsidP="006B2ED3">
      <w:pPr>
        <w:pStyle w:val="BodyText"/>
        <w:numPr>
          <w:ilvl w:val="1"/>
          <w:numId w:val="7"/>
        </w:numPr>
        <w:jc w:val="both"/>
      </w:pPr>
      <w:r w:rsidRPr="002448CE">
        <w:t>About 80% of Victoria’s wetlands are on private land. Many of th</w:t>
      </w:r>
      <w:r w:rsidR="00BC67EA">
        <w:t xml:space="preserve">ese, </w:t>
      </w:r>
      <w:r w:rsidR="006571A6">
        <w:t xml:space="preserve">especially </w:t>
      </w:r>
      <w:r w:rsidR="00BC67EA">
        <w:t>wetlands</w:t>
      </w:r>
      <w:r w:rsidR="006571A6">
        <w:t xml:space="preserve"> that fill seasonally</w:t>
      </w:r>
      <w:r w:rsidR="00BC67EA">
        <w:t>,</w:t>
      </w:r>
      <w:r w:rsidR="006571A6">
        <w:t xml:space="preserve"> </w:t>
      </w:r>
      <w:r w:rsidRPr="002448CE">
        <w:t>are</w:t>
      </w:r>
      <w:r w:rsidR="00BC67EA">
        <w:t xml:space="preserve"> located</w:t>
      </w:r>
      <w:r w:rsidRPr="002448CE">
        <w:t xml:space="preserve"> in agricultural landscapes</w:t>
      </w:r>
      <w:r w:rsidR="006571A6">
        <w:t>. These wetlands</w:t>
      </w:r>
      <w:r w:rsidRPr="002448CE">
        <w:t xml:space="preserve"> provide significant habit</w:t>
      </w:r>
      <w:r w:rsidR="002A09F4">
        <w:t>at for plants, frogs and birds.</w:t>
      </w:r>
    </w:p>
    <w:p w14:paraId="1AC2D177" w14:textId="77777777" w:rsidR="00925539" w:rsidRDefault="006B2ED3" w:rsidP="00946149">
      <w:pPr>
        <w:pStyle w:val="BodyText"/>
        <w:numPr>
          <w:ilvl w:val="1"/>
          <w:numId w:val="7"/>
        </w:numPr>
        <w:jc w:val="both"/>
      </w:pPr>
      <w:r w:rsidRPr="002448CE">
        <w:t>Fencing to man</w:t>
      </w:r>
      <w:r>
        <w:t>a</w:t>
      </w:r>
      <w:r w:rsidRPr="002448CE">
        <w:t>ge livestock access is one of the most common management actions undertaken in Victoria’s privately</w:t>
      </w:r>
      <w:r w:rsidR="008C23DA">
        <w:t xml:space="preserve"> </w:t>
      </w:r>
      <w:r w:rsidR="00925539">
        <w:t>owned wetlands.</w:t>
      </w:r>
    </w:p>
    <w:p w14:paraId="3EA36714" w14:textId="2DD9E213" w:rsidR="006B2ED3" w:rsidRDefault="006571A6" w:rsidP="00946149">
      <w:pPr>
        <w:pStyle w:val="BodyText"/>
        <w:numPr>
          <w:ilvl w:val="1"/>
          <w:numId w:val="7"/>
        </w:numPr>
        <w:jc w:val="both"/>
      </w:pPr>
      <w:r>
        <w:t>Livestock grazing is often detrimental to wetland condition</w:t>
      </w:r>
      <w:r w:rsidR="00C815B4">
        <w:t>,</w:t>
      </w:r>
      <w:r>
        <w:t xml:space="preserve"> but</w:t>
      </w:r>
      <w:r w:rsidR="00BA590A">
        <w:t xml:space="preserve"> can be beneficial</w:t>
      </w:r>
      <w:r>
        <w:t xml:space="preserve"> in some cases if managed</w:t>
      </w:r>
      <w:r w:rsidR="00BA590A">
        <w:t xml:space="preserve"> carefully</w:t>
      </w:r>
      <w:r>
        <w:t xml:space="preserve">. </w:t>
      </w:r>
      <w:r w:rsidR="006B2ED3">
        <w:t>Many factors can influence the response of wetland vegetation to grazing</w:t>
      </w:r>
      <w:r w:rsidR="00C815B4">
        <w:t>,</w:t>
      </w:r>
      <w:r w:rsidR="006B2ED3">
        <w:t xml:space="preserve"> including</w:t>
      </w:r>
      <w:r w:rsidR="00F405B9">
        <w:t xml:space="preserve"> the</w:t>
      </w:r>
      <w:r w:rsidR="006B2ED3">
        <w:t>:</w:t>
      </w:r>
    </w:p>
    <w:p w14:paraId="1DB62E61" w14:textId="3DD8E9DD" w:rsidR="006B2ED3" w:rsidRPr="000B6DB4" w:rsidRDefault="006B2ED3" w:rsidP="007B00F1">
      <w:pPr>
        <w:pStyle w:val="ListBullet"/>
        <w:spacing w:before="0" w:after="60" w:line="240" w:lineRule="exact"/>
        <w:rPr>
          <w:rFonts w:eastAsia="PMingLiU"/>
        </w:rPr>
      </w:pPr>
      <w:r>
        <w:t xml:space="preserve">type of vegetation (e.g. </w:t>
      </w:r>
      <w:r w:rsidRPr="000B6DB4">
        <w:rPr>
          <w:rFonts w:eastAsia="PMingLiU"/>
        </w:rPr>
        <w:t>treed or herbaceous)</w:t>
      </w:r>
    </w:p>
    <w:p w14:paraId="711DF6FB" w14:textId="20F70182" w:rsidR="006B2ED3" w:rsidRDefault="006B2ED3" w:rsidP="007B00F1">
      <w:pPr>
        <w:pStyle w:val="ListBullet"/>
        <w:spacing w:before="0" w:after="60" w:line="240" w:lineRule="exact"/>
      </w:pPr>
      <w:r>
        <w:t>overall condition</w:t>
      </w:r>
      <w:r w:rsidRPr="002379BB">
        <w:t xml:space="preserve"> </w:t>
      </w:r>
      <w:r>
        <w:t>of the wetland</w:t>
      </w:r>
    </w:p>
    <w:p w14:paraId="259900C8" w14:textId="1CF9E6CC" w:rsidR="006B2ED3" w:rsidRPr="002A09F4" w:rsidRDefault="00566BC9" w:rsidP="007B00F1">
      <w:pPr>
        <w:pStyle w:val="ListBullet"/>
        <w:spacing w:before="0" w:after="60" w:line="240" w:lineRule="exact"/>
        <w:rPr>
          <w:rFonts w:eastAsia="PMingLiU"/>
        </w:rPr>
      </w:pPr>
      <w:r>
        <w:t>water regime of the wetland</w:t>
      </w:r>
    </w:p>
    <w:p w14:paraId="3A17E81E" w14:textId="57D564EA" w:rsidR="002A09F4" w:rsidRPr="002A09F4" w:rsidRDefault="002A09F4" w:rsidP="007B00F1">
      <w:pPr>
        <w:pStyle w:val="ListBullet"/>
        <w:spacing w:before="0" w:after="60" w:line="240" w:lineRule="exact"/>
        <w:rPr>
          <w:rFonts w:eastAsia="PMingLiU"/>
        </w:rPr>
      </w:pPr>
      <w:r>
        <w:t>grazing management practice (type of animal, intensity, duration, season, frequency)</w:t>
      </w:r>
    </w:p>
    <w:p w14:paraId="308D569A" w14:textId="77777777" w:rsidR="002A09F4" w:rsidRPr="000B6DB4" w:rsidRDefault="002A09F4" w:rsidP="002A09F4">
      <w:pPr>
        <w:pStyle w:val="ListBullet"/>
        <w:numPr>
          <w:ilvl w:val="0"/>
          <w:numId w:val="0"/>
        </w:numPr>
        <w:spacing w:before="0" w:after="60" w:line="240" w:lineRule="exact"/>
        <w:rPr>
          <w:rFonts w:eastAsia="PMingLiU"/>
        </w:rPr>
      </w:pPr>
    </w:p>
    <w:p w14:paraId="6AD6BC15" w14:textId="77777777" w:rsidR="00AF6CCC" w:rsidRDefault="00AF6CCC" w:rsidP="00254A01">
      <w:r w:rsidRPr="009A2323">
        <w:rPr>
          <w:b/>
          <w:noProof/>
          <w:sz w:val="16"/>
          <w:szCs w:val="16"/>
        </w:rPr>
        <w:drawing>
          <wp:inline distT="0" distB="0" distL="0" distR="0" wp14:anchorId="1E9E5EAE" wp14:editId="58494B7B">
            <wp:extent cx="3114000" cy="1850400"/>
            <wp:effectExtent l="0" t="0" r="0" b="0"/>
            <wp:docPr id="20" name="Picture 0" descr="MokangerFence1110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kangerFence11109-25.JPG"/>
                    <pic:cNvPicPr/>
                  </pic:nvPicPr>
                  <pic:blipFill>
                    <a:blip r:embed="rId15" cstate="print">
                      <a:extLst>
                        <a:ext uri="{28A0092B-C50C-407E-A947-70E740481C1C}">
                          <a14:useLocalDpi xmlns:a14="http://schemas.microsoft.com/office/drawing/2010/main" val="0"/>
                        </a:ext>
                      </a:extLst>
                    </a:blip>
                    <a:srcRect b="55350"/>
                    <a:stretch>
                      <a:fillRect/>
                    </a:stretch>
                  </pic:blipFill>
                  <pic:spPr>
                    <a:xfrm>
                      <a:off x="0" y="0"/>
                      <a:ext cx="3114000" cy="1850400"/>
                    </a:xfrm>
                    <a:prstGeom prst="rect">
                      <a:avLst/>
                    </a:prstGeom>
                  </pic:spPr>
                </pic:pic>
              </a:graphicData>
            </a:graphic>
          </wp:inline>
        </w:drawing>
      </w:r>
    </w:p>
    <w:p w14:paraId="00368072" w14:textId="7C4F3E1C" w:rsidR="00AF6CCC" w:rsidRDefault="006571A6" w:rsidP="007B00F1">
      <w:pPr>
        <w:pStyle w:val="CaptionImageorFigure"/>
      </w:pPr>
      <w:r w:rsidRPr="00523BFF">
        <w:t xml:space="preserve">Grazed and </w:t>
      </w:r>
      <w:proofErr w:type="spellStart"/>
      <w:r w:rsidRPr="00523BFF">
        <w:t>ungrazed</w:t>
      </w:r>
      <w:proofErr w:type="spellEnd"/>
      <w:r w:rsidRPr="00523BFF">
        <w:t xml:space="preserve"> wetland areas separated by fencing (western Victoria).</w:t>
      </w:r>
      <w:r w:rsidR="001C7D8C">
        <w:t xml:space="preserve"> </w:t>
      </w:r>
      <w:r w:rsidR="00425FC8" w:rsidRPr="009A2323">
        <w:t xml:space="preserve">Photo: </w:t>
      </w:r>
      <w:r>
        <w:t>Michelle Casanova</w:t>
      </w:r>
    </w:p>
    <w:p w14:paraId="49A1B17E" w14:textId="3E38D1EF" w:rsidR="00425FC8" w:rsidRPr="00C6637C" w:rsidRDefault="00425FC8" w:rsidP="007B00F1">
      <w:pPr>
        <w:pStyle w:val="Heading2"/>
      </w:pPr>
      <w:r w:rsidRPr="00C6637C">
        <w:t xml:space="preserve">WIMP </w:t>
      </w:r>
      <w:r w:rsidR="009F18DA">
        <w:t xml:space="preserve">Phase </w:t>
      </w:r>
      <w:r w:rsidR="00905229">
        <w:t>I</w:t>
      </w:r>
    </w:p>
    <w:p w14:paraId="606D3ED8" w14:textId="3C3A56A5" w:rsidR="00523CB5" w:rsidRPr="00106508" w:rsidRDefault="009F18DA" w:rsidP="009F18DA">
      <w:pPr>
        <w:pStyle w:val="BodyText"/>
        <w:numPr>
          <w:ilvl w:val="1"/>
          <w:numId w:val="7"/>
        </w:numPr>
        <w:jc w:val="both"/>
        <w:rPr>
          <w:lang w:eastAsia="en-AU"/>
        </w:rPr>
      </w:pPr>
      <w:r w:rsidRPr="00523CB5">
        <w:t xml:space="preserve">In Phase </w:t>
      </w:r>
      <w:r w:rsidR="00905229" w:rsidRPr="00523CB5">
        <w:t>I</w:t>
      </w:r>
      <w:r w:rsidRPr="00523CB5">
        <w:t>,</w:t>
      </w:r>
      <w:r w:rsidR="00C7683A" w:rsidRPr="00523CB5">
        <w:t xml:space="preserve"> WIMP will assess how </w:t>
      </w:r>
      <w:r w:rsidR="00523CB5">
        <w:t xml:space="preserve">grazing management changes influence the vegetation of seasonal or </w:t>
      </w:r>
      <w:r w:rsidR="00523CB5" w:rsidRPr="00106508">
        <w:t xml:space="preserve">temporary freshwater wetlands. Phase I will also assess whether </w:t>
      </w:r>
      <w:r w:rsidR="006074FB" w:rsidRPr="00106508">
        <w:t>responses differ between wetlands that are treed or only have herbaceous plants.</w:t>
      </w:r>
    </w:p>
    <w:p w14:paraId="05714C6C" w14:textId="4D7C6040" w:rsidR="009F18DA" w:rsidRPr="00106508" w:rsidRDefault="00C7683A" w:rsidP="009F18DA">
      <w:pPr>
        <w:pStyle w:val="BodyText"/>
        <w:numPr>
          <w:ilvl w:val="1"/>
          <w:numId w:val="7"/>
        </w:numPr>
        <w:jc w:val="both"/>
      </w:pPr>
      <w:r w:rsidRPr="00106508">
        <w:t>WIMP</w:t>
      </w:r>
      <w:r w:rsidR="007A1EC7" w:rsidRPr="00106508">
        <w:t xml:space="preserve"> </w:t>
      </w:r>
      <w:r w:rsidR="00106508" w:rsidRPr="00106508">
        <w:t xml:space="preserve">will </w:t>
      </w:r>
      <w:r w:rsidR="009F18DA" w:rsidRPr="00106508">
        <w:t xml:space="preserve">monitor multiple wetlands in different regions of </w:t>
      </w:r>
      <w:r w:rsidRPr="00106508">
        <w:t>Victoria</w:t>
      </w:r>
      <w:r w:rsidR="009F18DA" w:rsidRPr="00106508">
        <w:rPr>
          <w:szCs w:val="22"/>
        </w:rPr>
        <w:t xml:space="preserve"> to understand how differences in climate</w:t>
      </w:r>
      <w:r w:rsidR="00C815B4" w:rsidRPr="00106508">
        <w:rPr>
          <w:szCs w:val="22"/>
        </w:rPr>
        <w:t>, flooding pattern</w:t>
      </w:r>
      <w:r w:rsidR="009F18DA" w:rsidRPr="00106508">
        <w:rPr>
          <w:szCs w:val="22"/>
        </w:rPr>
        <w:t xml:space="preserve"> and </w:t>
      </w:r>
      <w:r w:rsidR="009F18DA" w:rsidRPr="00106508">
        <w:t xml:space="preserve">soil type influence </w:t>
      </w:r>
      <w:r w:rsidRPr="00106508">
        <w:t xml:space="preserve">wetland </w:t>
      </w:r>
      <w:r w:rsidR="009F18DA" w:rsidRPr="00106508">
        <w:t>responses to changes in grazing management.</w:t>
      </w:r>
    </w:p>
    <w:p w14:paraId="668D811B" w14:textId="322D0B66" w:rsidR="009F18DA" w:rsidRPr="00106508" w:rsidRDefault="009F18DA" w:rsidP="009F18DA">
      <w:pPr>
        <w:pStyle w:val="BodyText"/>
        <w:numPr>
          <w:ilvl w:val="1"/>
          <w:numId w:val="7"/>
        </w:numPr>
        <w:jc w:val="both"/>
        <w:rPr>
          <w:b/>
          <w:sz w:val="16"/>
          <w:szCs w:val="16"/>
        </w:rPr>
      </w:pPr>
      <w:r w:rsidRPr="00106508">
        <w:t>This understanding will help identify ways we can improve grazing management guidance and better target future management investment</w:t>
      </w:r>
      <w:r w:rsidR="00106508">
        <w:t>s</w:t>
      </w:r>
      <w:r w:rsidRPr="00106508">
        <w:t>.</w:t>
      </w:r>
    </w:p>
    <w:p w14:paraId="5D9ED9A6" w14:textId="3697E30B" w:rsidR="009F18DA" w:rsidRPr="00332001" w:rsidRDefault="009F18DA" w:rsidP="009F18DA">
      <w:pPr>
        <w:pStyle w:val="BodyText"/>
        <w:jc w:val="both"/>
      </w:pPr>
      <w:r w:rsidRPr="00332001">
        <w:t>The program involves an assessm</w:t>
      </w:r>
      <w:r w:rsidR="00332001" w:rsidRPr="00332001">
        <w:t>ent of vegetation condition at intervention sites,</w:t>
      </w:r>
      <w:r w:rsidRPr="00332001">
        <w:t xml:space="preserve"> where a change in grazing management is planned, and at similar </w:t>
      </w:r>
      <w:r w:rsidR="00332001" w:rsidRPr="00332001">
        <w:t>control sites</w:t>
      </w:r>
      <w:r w:rsidRPr="00332001">
        <w:t>, where the current grazing management will continue.</w:t>
      </w:r>
    </w:p>
    <w:p w14:paraId="376D6DD6" w14:textId="77777777" w:rsidR="00332001" w:rsidRPr="00332001" w:rsidRDefault="009F18DA" w:rsidP="009F18DA">
      <w:pPr>
        <w:pStyle w:val="BodyText"/>
        <w:jc w:val="both"/>
      </w:pPr>
      <w:r w:rsidRPr="00332001">
        <w:t xml:space="preserve">Comparing changes that occur at intervention sites with those that occur at control sites </w:t>
      </w:r>
      <w:r w:rsidR="00332001" w:rsidRPr="00332001">
        <w:t xml:space="preserve">will </w:t>
      </w:r>
      <w:r w:rsidRPr="00332001">
        <w:t>tell us how much change is due to the management intervention</w:t>
      </w:r>
      <w:r w:rsidR="00876D1D" w:rsidRPr="00332001">
        <w:t xml:space="preserve"> (Figure </w:t>
      </w:r>
      <w:r w:rsidR="00E5623A" w:rsidRPr="00332001">
        <w:t>1</w:t>
      </w:r>
      <w:r w:rsidR="00876D1D" w:rsidRPr="00332001">
        <w:t>)</w:t>
      </w:r>
      <w:r w:rsidR="00332001" w:rsidRPr="00332001">
        <w:t>.</w:t>
      </w:r>
    </w:p>
    <w:p w14:paraId="3210A446" w14:textId="73F8766A" w:rsidR="009F18DA" w:rsidRPr="00332001" w:rsidRDefault="007F731B" w:rsidP="009F18DA">
      <w:pPr>
        <w:pStyle w:val="BodyText"/>
        <w:jc w:val="both"/>
      </w:pPr>
      <w:r>
        <w:t>Without control sites</w:t>
      </w:r>
      <w:r w:rsidR="009F18DA" w:rsidRPr="00332001">
        <w:t xml:space="preserve"> it is difficult to </w:t>
      </w:r>
      <w:r w:rsidR="008477EE">
        <w:t>know if</w:t>
      </w:r>
      <w:r w:rsidR="009F18DA" w:rsidRPr="00332001">
        <w:t xml:space="preserve"> the changes at intervention sites </w:t>
      </w:r>
      <w:r w:rsidR="008477EE">
        <w:t xml:space="preserve">are a </w:t>
      </w:r>
      <w:r w:rsidR="009F18DA" w:rsidRPr="00332001">
        <w:t>result</w:t>
      </w:r>
      <w:r w:rsidR="008477EE">
        <w:t xml:space="preserve"> of</w:t>
      </w:r>
      <w:r w:rsidR="009F18DA" w:rsidRPr="00332001">
        <w:t xml:space="preserve"> the </w:t>
      </w:r>
      <w:r w:rsidR="009F18DA" w:rsidRPr="00332001">
        <w:rPr>
          <w:shd w:val="clear" w:color="auto" w:fill="FFFFFF" w:themeFill="background1"/>
        </w:rPr>
        <w:t>grazing management</w:t>
      </w:r>
      <w:r w:rsidR="009F18DA" w:rsidRPr="00332001">
        <w:t xml:space="preserve"> </w:t>
      </w:r>
      <w:r w:rsidR="008477EE">
        <w:t>changes</w:t>
      </w:r>
      <w:r>
        <w:t>,</w:t>
      </w:r>
      <w:r w:rsidR="008477EE">
        <w:t xml:space="preserve"> </w:t>
      </w:r>
      <w:r w:rsidR="009F18DA" w:rsidRPr="00332001">
        <w:t>or changes in environmental conditions such as rainfall.</w:t>
      </w:r>
    </w:p>
    <w:p w14:paraId="06CCB548" w14:textId="08E2F3A7" w:rsidR="001D20E3" w:rsidRPr="00834836" w:rsidRDefault="001D20E3" w:rsidP="007B00F1">
      <w:pPr>
        <w:pStyle w:val="CaptionImageorFigure"/>
      </w:pPr>
      <w:r w:rsidRPr="00AB0BD2">
        <w:rPr>
          <w:noProof/>
        </w:rPr>
        <w:lastRenderedPageBreak/>
        <mc:AlternateContent>
          <mc:Choice Requires="wpg">
            <w:drawing>
              <wp:anchor distT="0" distB="0" distL="114300" distR="114300" simplePos="0" relativeHeight="251657216" behindDoc="1" locked="0" layoutInCell="1" allowOverlap="1" wp14:anchorId="0BCEB091" wp14:editId="633095BB">
                <wp:simplePos x="0" y="0"/>
                <wp:positionH relativeFrom="column">
                  <wp:posOffset>0</wp:posOffset>
                </wp:positionH>
                <wp:positionV relativeFrom="paragraph">
                  <wp:posOffset>-19685</wp:posOffset>
                </wp:positionV>
                <wp:extent cx="2824480" cy="1542415"/>
                <wp:effectExtent l="0" t="0" r="0" b="635"/>
                <wp:wrapTopAndBottom/>
                <wp:docPr id="63" name="Group 63"/>
                <wp:cNvGraphicFramePr/>
                <a:graphic xmlns:a="http://schemas.openxmlformats.org/drawingml/2006/main">
                  <a:graphicData uri="http://schemas.microsoft.com/office/word/2010/wordprocessingGroup">
                    <wpg:wgp>
                      <wpg:cNvGrpSpPr/>
                      <wpg:grpSpPr>
                        <a:xfrm>
                          <a:off x="0" y="0"/>
                          <a:ext cx="2824480" cy="1542415"/>
                          <a:chOff x="131253" y="0"/>
                          <a:chExt cx="2822450" cy="1390090"/>
                        </a:xfrm>
                      </wpg:grpSpPr>
                      <wps:wsp>
                        <wps:cNvPr id="64" name="Text Box 64"/>
                        <wps:cNvSpPr txBox="1"/>
                        <wps:spPr>
                          <a:xfrm rot="16200000">
                            <a:off x="-334564" y="523368"/>
                            <a:ext cx="1189217" cy="257583"/>
                          </a:xfrm>
                          <a:prstGeom prst="rect">
                            <a:avLst/>
                          </a:prstGeom>
                          <a:solidFill>
                            <a:sysClr val="window" lastClr="FFFFFF"/>
                          </a:solidFill>
                          <a:ln w="6350">
                            <a:noFill/>
                          </a:ln>
                          <a:effectLst/>
                        </wps:spPr>
                        <wps:txbx>
                          <w:txbxContent>
                            <w:p w14:paraId="1D9CC39C" w14:textId="77777777" w:rsidR="001D20E3" w:rsidRPr="000F0B51" w:rsidRDefault="001D20E3" w:rsidP="001D20E3">
                              <w:pPr>
                                <w:rPr>
                                  <w:b/>
                                  <w:sz w:val="18"/>
                                </w:rPr>
                              </w:pPr>
                              <w:r w:rsidRPr="000F0B51">
                                <w:rPr>
                                  <w:b/>
                                  <w:sz w:val="18"/>
                                </w:rPr>
                                <w:t>Vegetation condition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65" name="Group 65"/>
                        <wpg:cNvGrpSpPr/>
                        <wpg:grpSpPr>
                          <a:xfrm>
                            <a:off x="385763" y="0"/>
                            <a:ext cx="2567940" cy="1390090"/>
                            <a:chOff x="0" y="0"/>
                            <a:chExt cx="2676525" cy="1304622"/>
                          </a:xfrm>
                        </wpg:grpSpPr>
                        <wps:wsp>
                          <wps:cNvPr id="66" name="Right Brace 66"/>
                          <wps:cNvSpPr/>
                          <wps:spPr>
                            <a:xfrm>
                              <a:off x="1881188" y="376238"/>
                              <a:ext cx="114300" cy="285750"/>
                            </a:xfrm>
                            <a:prstGeom prst="rightBrace">
                              <a:avLst>
                                <a:gd name="adj1" fmla="val 8333"/>
                                <a:gd name="adj2" fmla="val 5059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 name="Group 67"/>
                          <wpg:cNvGrpSpPr/>
                          <wpg:grpSpPr>
                            <a:xfrm>
                              <a:off x="0" y="0"/>
                              <a:ext cx="2676525" cy="1304622"/>
                              <a:chOff x="0" y="0"/>
                              <a:chExt cx="2676525" cy="1304622"/>
                            </a:xfrm>
                          </wpg:grpSpPr>
                          <wps:wsp>
                            <wps:cNvPr id="68" name="Text Box 68"/>
                            <wps:cNvSpPr txBox="1"/>
                            <wps:spPr>
                              <a:xfrm>
                                <a:off x="885088" y="685408"/>
                                <a:ext cx="871496" cy="256397"/>
                              </a:xfrm>
                              <a:prstGeom prst="rect">
                                <a:avLst/>
                              </a:prstGeom>
                              <a:solidFill>
                                <a:sysClr val="window" lastClr="FFFFFF"/>
                              </a:solidFill>
                              <a:ln w="6350">
                                <a:noFill/>
                              </a:ln>
                              <a:effectLst/>
                            </wps:spPr>
                            <wps:txbx>
                              <w:txbxContent>
                                <w:p w14:paraId="4C121864" w14:textId="77777777" w:rsidR="001D20E3" w:rsidRPr="00CD5101" w:rsidRDefault="001D20E3" w:rsidP="001D20E3">
                                  <w:pPr>
                                    <w:rPr>
                                      <w:b/>
                                      <w:color w:val="C00000"/>
                                      <w:sz w:val="18"/>
                                      <w:szCs w:val="18"/>
                                    </w:rPr>
                                  </w:pPr>
                                  <w:r w:rsidRPr="00CD5101">
                                    <w:rPr>
                                      <w:b/>
                                      <w:color w:val="C00000"/>
                                      <w:sz w:val="18"/>
                                      <w:szCs w:val="18"/>
                                    </w:rPr>
                                    <w:t>Control Site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9" name="Freeform 69"/>
                            <wps:cNvSpPr/>
                            <wps:spPr>
                              <a:xfrm>
                                <a:off x="0" y="238125"/>
                                <a:ext cx="1838325" cy="619125"/>
                              </a:xfrm>
                              <a:custGeom>
                                <a:avLst/>
                                <a:gdLst>
                                  <a:gd name="connsiteX0" fmla="*/ 0 w 2686050"/>
                                  <a:gd name="connsiteY0" fmla="*/ 410201 h 410201"/>
                                  <a:gd name="connsiteX1" fmla="*/ 666750 w 2686050"/>
                                  <a:gd name="connsiteY1" fmla="*/ 229226 h 410201"/>
                                  <a:gd name="connsiteX2" fmla="*/ 1209675 w 2686050"/>
                                  <a:gd name="connsiteY2" fmla="*/ 124451 h 410201"/>
                                  <a:gd name="connsiteX3" fmla="*/ 1933575 w 2686050"/>
                                  <a:gd name="connsiteY3" fmla="*/ 626 h 410201"/>
                                  <a:gd name="connsiteX4" fmla="*/ 2505075 w 2686050"/>
                                  <a:gd name="connsiteY4" fmla="*/ 76826 h 410201"/>
                                  <a:gd name="connsiteX5" fmla="*/ 2686050 w 2686050"/>
                                  <a:gd name="connsiteY5" fmla="*/ 86351 h 4102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86050" h="410201">
                                    <a:moveTo>
                                      <a:pt x="0" y="410201"/>
                                    </a:moveTo>
                                    <a:cubicBezTo>
                                      <a:pt x="232569" y="343526"/>
                                      <a:pt x="465138" y="276851"/>
                                      <a:pt x="666750" y="229226"/>
                                    </a:cubicBezTo>
                                    <a:cubicBezTo>
                                      <a:pt x="868363" y="181601"/>
                                      <a:pt x="1209675" y="124451"/>
                                      <a:pt x="1209675" y="124451"/>
                                    </a:cubicBezTo>
                                    <a:cubicBezTo>
                                      <a:pt x="1420812" y="86351"/>
                                      <a:pt x="1717675" y="8564"/>
                                      <a:pt x="1933575" y="626"/>
                                    </a:cubicBezTo>
                                    <a:cubicBezTo>
                                      <a:pt x="2149475" y="-7312"/>
                                      <a:pt x="2379663" y="62539"/>
                                      <a:pt x="2505075" y="76826"/>
                                    </a:cubicBezTo>
                                    <a:cubicBezTo>
                                      <a:pt x="2630487" y="91113"/>
                                      <a:pt x="2658268" y="88732"/>
                                      <a:pt x="2686050" y="86351"/>
                                    </a:cubicBezTo>
                                  </a:path>
                                </a:pathLst>
                              </a:cu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reeform 70"/>
                            <wps:cNvSpPr/>
                            <wps:spPr>
                              <a:xfrm>
                                <a:off x="0" y="561975"/>
                                <a:ext cx="1838325" cy="276860"/>
                              </a:xfrm>
                              <a:custGeom>
                                <a:avLst/>
                                <a:gdLst>
                                  <a:gd name="connsiteX0" fmla="*/ 0 w 2686050"/>
                                  <a:gd name="connsiteY0" fmla="*/ 277244 h 277244"/>
                                  <a:gd name="connsiteX1" fmla="*/ 371475 w 2686050"/>
                                  <a:gd name="connsiteY1" fmla="*/ 248669 h 277244"/>
                                  <a:gd name="connsiteX2" fmla="*/ 1028700 w 2686050"/>
                                  <a:gd name="connsiteY2" fmla="*/ 239144 h 277244"/>
                                  <a:gd name="connsiteX3" fmla="*/ 1609725 w 2686050"/>
                                  <a:gd name="connsiteY3" fmla="*/ 58169 h 277244"/>
                                  <a:gd name="connsiteX4" fmla="*/ 1924050 w 2686050"/>
                                  <a:gd name="connsiteY4" fmla="*/ 1019 h 277244"/>
                                  <a:gd name="connsiteX5" fmla="*/ 2466975 w 2686050"/>
                                  <a:gd name="connsiteY5" fmla="*/ 96269 h 277244"/>
                                  <a:gd name="connsiteX6" fmla="*/ 2686050 w 2686050"/>
                                  <a:gd name="connsiteY6" fmla="*/ 96269 h 2772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686050" h="277244">
                                    <a:moveTo>
                                      <a:pt x="0" y="277244"/>
                                    </a:moveTo>
                                    <a:cubicBezTo>
                                      <a:pt x="100012" y="266131"/>
                                      <a:pt x="200025" y="255019"/>
                                      <a:pt x="371475" y="248669"/>
                                    </a:cubicBezTo>
                                    <a:cubicBezTo>
                                      <a:pt x="542925" y="242319"/>
                                      <a:pt x="822325" y="270894"/>
                                      <a:pt x="1028700" y="239144"/>
                                    </a:cubicBezTo>
                                    <a:cubicBezTo>
                                      <a:pt x="1235075" y="207394"/>
                                      <a:pt x="1460500" y="97856"/>
                                      <a:pt x="1609725" y="58169"/>
                                    </a:cubicBezTo>
                                    <a:cubicBezTo>
                                      <a:pt x="1758950" y="18482"/>
                                      <a:pt x="1781175" y="-5331"/>
                                      <a:pt x="1924050" y="1019"/>
                                    </a:cubicBezTo>
                                    <a:cubicBezTo>
                                      <a:pt x="2066925" y="7369"/>
                                      <a:pt x="2339975" y="80394"/>
                                      <a:pt x="2466975" y="96269"/>
                                    </a:cubicBezTo>
                                    <a:cubicBezTo>
                                      <a:pt x="2593975" y="112144"/>
                                      <a:pt x="2640012" y="104206"/>
                                      <a:pt x="2686050" y="96269"/>
                                    </a:cubicBezTo>
                                  </a:path>
                                </a:pathLst>
                              </a:custGeom>
                              <a:noFill/>
                              <a:ln w="25400" cap="flat" cmpd="sng" algn="ctr">
                                <a:solidFill>
                                  <a:srgbClr val="C0504D"/>
                                </a:solidFill>
                                <a:prstDash val="solid"/>
                              </a:ln>
                              <a:effectLst/>
                            </wps:spPr>
                            <wps:txbx>
                              <w:txbxContent>
                                <w:p w14:paraId="11A1F329" w14:textId="77777777" w:rsidR="001D20E3" w:rsidRPr="000F0B51" w:rsidRDefault="001D20E3" w:rsidP="001D20E3">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885088" y="0"/>
                                <a:ext cx="1130036" cy="257534"/>
                              </a:xfrm>
                              <a:prstGeom prst="rect">
                                <a:avLst/>
                              </a:prstGeom>
                              <a:noFill/>
                              <a:ln w="6350">
                                <a:noFill/>
                              </a:ln>
                              <a:effectLst/>
                            </wps:spPr>
                            <wps:txbx>
                              <w:txbxContent>
                                <w:p w14:paraId="754FB1A0" w14:textId="77777777" w:rsidR="001D20E3" w:rsidRPr="000B6DB4" w:rsidRDefault="001D20E3" w:rsidP="001D20E3">
                                  <w:pPr>
                                    <w:rPr>
                                      <w:b/>
                                      <w:color w:val="201547" w:themeColor="accent3"/>
                                      <w:sz w:val="18"/>
                                      <w:szCs w:val="18"/>
                                    </w:rPr>
                                  </w:pPr>
                                  <w:r w:rsidRPr="000B6DB4">
                                    <w:rPr>
                                      <w:b/>
                                      <w:color w:val="201547" w:themeColor="accent3"/>
                                      <w:sz w:val="18"/>
                                      <w:szCs w:val="18"/>
                                    </w:rPr>
                                    <w:t>Intervention Site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72" name="Group 72"/>
                            <wpg:cNvGrpSpPr/>
                            <wpg:grpSpPr>
                              <a:xfrm>
                                <a:off x="0" y="66675"/>
                                <a:ext cx="2676525" cy="980440"/>
                                <a:chOff x="0" y="0"/>
                                <a:chExt cx="2676525" cy="980440"/>
                              </a:xfrm>
                            </wpg:grpSpPr>
                            <wpg:grpSp>
                              <wpg:cNvPr id="73" name="Group 73"/>
                              <wpg:cNvGrpSpPr/>
                              <wpg:grpSpPr>
                                <a:xfrm>
                                  <a:off x="0" y="0"/>
                                  <a:ext cx="2533650" cy="980440"/>
                                  <a:chOff x="0" y="0"/>
                                  <a:chExt cx="2533650" cy="980440"/>
                                </a:xfrm>
                              </wpg:grpSpPr>
                              <wps:wsp>
                                <wps:cNvPr id="74" name="Straight Connector 74"/>
                                <wps:cNvCnPr/>
                                <wps:spPr>
                                  <a:xfrm>
                                    <a:off x="0" y="0"/>
                                    <a:ext cx="9525" cy="980440"/>
                                  </a:xfrm>
                                  <a:prstGeom prst="line">
                                    <a:avLst/>
                                  </a:prstGeom>
                                  <a:noFill/>
                                  <a:ln w="9525" cap="flat" cmpd="sng" algn="ctr">
                                    <a:solidFill>
                                      <a:sysClr val="windowText" lastClr="000000"/>
                                    </a:solidFill>
                                    <a:prstDash val="solid"/>
                                  </a:ln>
                                  <a:effectLst/>
                                </wps:spPr>
                                <wps:bodyPr/>
                              </wps:wsp>
                              <wps:wsp>
                                <wps:cNvPr id="75" name="Straight Connector 75"/>
                                <wps:cNvCnPr/>
                                <wps:spPr>
                                  <a:xfrm flipH="1">
                                    <a:off x="9525" y="980440"/>
                                    <a:ext cx="2524125" cy="0"/>
                                  </a:xfrm>
                                  <a:prstGeom prst="line">
                                    <a:avLst/>
                                  </a:prstGeom>
                                  <a:noFill/>
                                  <a:ln w="9525" cap="flat" cmpd="sng" algn="ctr">
                                    <a:solidFill>
                                      <a:sysClr val="windowText" lastClr="000000"/>
                                    </a:solidFill>
                                    <a:prstDash val="solid"/>
                                  </a:ln>
                                  <a:effectLst/>
                                </wps:spPr>
                                <wps:bodyPr/>
                              </wps:wsp>
                            </wpg:grpSp>
                            <wps:wsp>
                              <wps:cNvPr id="76" name="Text Box 76"/>
                              <wps:cNvSpPr txBox="1"/>
                              <wps:spPr>
                                <a:xfrm>
                                  <a:off x="1914525" y="266700"/>
                                  <a:ext cx="762000" cy="505460"/>
                                </a:xfrm>
                                <a:prstGeom prst="rect">
                                  <a:avLst/>
                                </a:prstGeom>
                                <a:noFill/>
                                <a:ln w="6350">
                                  <a:noFill/>
                                </a:ln>
                                <a:effectLst/>
                              </wps:spPr>
                              <wps:txbx>
                                <w:txbxContent>
                                  <w:p w14:paraId="739B8201" w14:textId="77777777" w:rsidR="001D20E3" w:rsidRPr="000F0B51" w:rsidRDefault="001D20E3" w:rsidP="001D20E3">
                                    <w:pPr>
                                      <w:rPr>
                                        <w:b/>
                                        <w:sz w:val="18"/>
                                        <w:szCs w:val="18"/>
                                      </w:rPr>
                                    </w:pPr>
                                    <w:r w:rsidRPr="000F0B51">
                                      <w:rPr>
                                        <w:b/>
                                        <w:sz w:val="18"/>
                                        <w:szCs w:val="18"/>
                                      </w:rPr>
                                      <w:t xml:space="preserve">Condition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 name="Text Box 77"/>
                            <wps:cNvSpPr txBox="1"/>
                            <wps:spPr>
                              <a:xfrm>
                                <a:off x="946984" y="1047088"/>
                                <a:ext cx="475422" cy="257534"/>
                              </a:xfrm>
                              <a:prstGeom prst="rect">
                                <a:avLst/>
                              </a:prstGeom>
                              <a:noFill/>
                              <a:ln w="6350">
                                <a:noFill/>
                              </a:ln>
                              <a:effectLst/>
                            </wps:spPr>
                            <wps:txbx>
                              <w:txbxContent>
                                <w:p w14:paraId="7144F303" w14:textId="77777777" w:rsidR="001D20E3" w:rsidRPr="000F0B51" w:rsidRDefault="001D20E3" w:rsidP="001D20E3">
                                  <w:pPr>
                                    <w:rPr>
                                      <w:b/>
                                      <w:sz w:val="18"/>
                                      <w:szCs w:val="18"/>
                                    </w:rPr>
                                  </w:pPr>
                                  <w:r w:rsidRPr="000F0B51">
                                    <w:rPr>
                                      <w:b/>
                                      <w:sz w:val="18"/>
                                      <w:szCs w:val="18"/>
                                    </w:rPr>
                                    <w:t xml:space="preserve">Time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0BCEB091" id="Group 63" o:spid="_x0000_s1026" style="position:absolute;margin-left:0;margin-top:-1.55pt;width:222.4pt;height:121.45pt;z-index:-251659264;mso-width-relative:margin;mso-height-relative:margin" coordorigin="1312" coordsize="28224,1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">
                <v:shapetype id="_x0000_t202" coordsize="21600,21600" o:spt="202" path="m,l,21600r21600,l21600,xe">
                  <v:stroke joinstyle="miter"/>
                  <v:path gradientshapeok="t" o:connecttype="rect"/>
                </v:shapetype>
                <v:shape id="Text Box 64" o:spid="_x0000_s1027" type="#_x0000_t202" style="position:absolute;left:-3346;top:5233;width:11892;height:25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" fillcolor="window" stroked="f" strokeweight=".5pt">
                  <v:textbox>
                    <w:txbxContent>
                      <w:p w14:paraId="1D9CC39C" w14:textId="77777777" w:rsidR="001D20E3" w:rsidRPr="000F0B51" w:rsidRDefault="001D20E3" w:rsidP="001D20E3">
                        <w:pPr>
                          <w:rPr>
                            <w:b/>
                            <w:sz w:val="18"/>
                          </w:rPr>
                        </w:pPr>
                        <w:r w:rsidRPr="000F0B51">
                          <w:rPr>
                            <w:b/>
                            <w:sz w:val="18"/>
                          </w:rPr>
                          <w:t>Vegetation condition</w:t>
                        </w:r>
                      </w:p>
                    </w:txbxContent>
                  </v:textbox>
                </v:shape>
                <v:group id="Group 65" o:spid="_x0000_s1028" style="position:absolute;left:3857;width:25680;height:13900" coordsize="26765,1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6" o:spid="_x0000_s1029" type="#_x0000_t88" style="position:absolute;left:18811;top:3762;width:114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" adj="720,10928" strokecolor="windowText"/>
                  <v:group id="Group 67" o:spid="_x0000_s1030" style="position:absolute;width:26765;height:13046" coordsize="26765,1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Text Box 68" o:spid="_x0000_s1031" type="#_x0000_t202" style="position:absolute;left:8850;top:6854;width:8715;height:25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" fillcolor="window" stroked="f" strokeweight=".5pt">
                      <v:textbox>
                        <w:txbxContent>
                          <w:p w14:paraId="4C121864" w14:textId="77777777" w:rsidR="001D20E3" w:rsidRPr="00CD5101" w:rsidRDefault="001D20E3" w:rsidP="001D20E3">
                            <w:pPr>
                              <w:rPr>
                                <w:b/>
                                <w:color w:val="C00000"/>
                                <w:sz w:val="18"/>
                                <w:szCs w:val="18"/>
                              </w:rPr>
                            </w:pPr>
                            <w:r w:rsidRPr="00CD5101">
                              <w:rPr>
                                <w:b/>
                                <w:color w:val="C00000"/>
                                <w:sz w:val="18"/>
                                <w:szCs w:val="18"/>
                              </w:rPr>
                              <w:t>Control Site</w:t>
                            </w:r>
                          </w:p>
                        </w:txbxContent>
                      </v:textbox>
                    </v:shape>
                    <v:shape id="Freeform 69" o:spid="_x0000_s1032" style="position:absolute;top:2381;width:18383;height:6191;visibility:visible;mso-wrap-style:square;v-text-anchor:middle" coordsize="2686050,41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" path="m,410201c232569,343526,465138,276851,666750,229226,868363,181601,1209675,124451,1209675,124451,1420812,86351,1717675,8564,1933575,626v215900,-7938,446088,61913,571500,76200c2630487,91113,2658268,88732,2686050,86351e" filled="f" strokecolor="#9bbb59" strokeweight="2pt">
                      <v:path arrowok="t" o:connecttype="custom" o:connectlocs="0,619125;456322,345976;827898,187837;1323333,945;1714466,115955;1838325,130331" o:connectangles="0,0,0,0,0,0"/>
                    </v:shape>
                    <v:shape id="Freeform 70" o:spid="_x0000_s1033" style="position:absolute;top:5619;width:18383;height:2769;visibility:visible;mso-wrap-style:square;v-text-anchor:middle" coordsize="2686050,27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" adj="-11796480,,5400" path="m,277244c100012,266131,200025,255019,371475,248669v171450,-6350,450850,22225,657225,-9525c1235075,207394,1460500,97856,1609725,58169,1758950,18482,1781175,-5331,1924050,1019v142875,6350,415925,79375,542925,95250c2593975,112144,2640012,104206,2686050,96269e" filled="f" strokecolor="#c0504d" strokeweight="2pt">
                      <v:stroke joinstyle="miter"/>
                      <v:formulas/>
                      <v:path arrowok="t" o:connecttype="custom" o:connectlocs="0,276860;254236,248325;704039,238813;1101691,58088;1316814,1018;1688391,96136;1838325,96136" o:connectangles="0,0,0,0,0,0,0" textboxrect="0,0,2686050,277244"/>
                      <v:textbox>
                        <w:txbxContent>
                          <w:p w14:paraId="11A1F329" w14:textId="77777777" w:rsidR="001D20E3" w:rsidRPr="000F0B51" w:rsidRDefault="001D20E3" w:rsidP="001D20E3">
                            <w:pPr>
                              <w:rPr>
                                <w:sz w:val="18"/>
                                <w:szCs w:val="18"/>
                              </w:rPr>
                            </w:pPr>
                          </w:p>
                        </w:txbxContent>
                      </v:textbox>
                    </v:shape>
                    <v:shape id="Text Box 71" o:spid="_x0000_s1034" type="#_x0000_t202" style="position:absolute;left:8850;width:11301;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" filled="f" stroked="f" strokeweight=".5pt">
                      <v:textbox>
                        <w:txbxContent>
                          <w:p w14:paraId="754FB1A0" w14:textId="77777777" w:rsidR="001D20E3" w:rsidRPr="000B6DB4" w:rsidRDefault="001D20E3" w:rsidP="001D20E3">
                            <w:pPr>
                              <w:rPr>
                                <w:b/>
                                <w:color w:val="201547" w:themeColor="accent3"/>
                                <w:sz w:val="18"/>
                                <w:szCs w:val="18"/>
                              </w:rPr>
                            </w:pPr>
                            <w:r w:rsidRPr="000B6DB4">
                              <w:rPr>
                                <w:b/>
                                <w:color w:val="201547" w:themeColor="accent3"/>
                                <w:sz w:val="18"/>
                                <w:szCs w:val="18"/>
                              </w:rPr>
                              <w:t>Intervention Site</w:t>
                            </w:r>
                          </w:p>
                        </w:txbxContent>
                      </v:textbox>
                    </v:shape>
                    <v:group id="Group 72" o:spid="_x0000_s1035" style="position:absolute;top:666;width:26765;height:9805" coordsize="26765,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73" o:spid="_x0000_s1036" style="position:absolute;width:25336;height:9804" coordsize="25336,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Straight Connector 74" o:spid="_x0000_s1037" style="position:absolute;visibility:visible;mso-wrap-style:square" from="0,0" to="95,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" strokecolor="windowText"/>
                        <v:line id="Straight Connector 75" o:spid="_x0000_s1038" style="position:absolute;flip:x;visibility:visible;mso-wrap-style:square" from="95,9804" to="25336,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" strokecolor="windowText"/>
                      </v:group>
                      <v:shape id="Text Box 76" o:spid="_x0000_s1039" type="#_x0000_t202" style="position:absolute;left:19145;top:2667;width:7620;height: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739B8201" w14:textId="77777777" w:rsidR="001D20E3" w:rsidRPr="000F0B51" w:rsidRDefault="001D20E3" w:rsidP="001D20E3">
                              <w:pPr>
                                <w:rPr>
                                  <w:b/>
                                  <w:sz w:val="18"/>
                                  <w:szCs w:val="18"/>
                                </w:rPr>
                              </w:pPr>
                              <w:r w:rsidRPr="000F0B51">
                                <w:rPr>
                                  <w:b/>
                                  <w:sz w:val="18"/>
                                  <w:szCs w:val="18"/>
                                </w:rPr>
                                <w:t xml:space="preserve">Condition change </w:t>
                              </w:r>
                            </w:p>
                          </w:txbxContent>
                        </v:textbox>
                      </v:shape>
                    </v:group>
                    <v:shape id="Text Box 77" o:spid="_x0000_s1040" type="#_x0000_t202" style="position:absolute;left:9469;top:10470;width:4755;height:25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" filled="f" stroked="f" strokeweight=".5pt">
                      <v:textbox>
                        <w:txbxContent>
                          <w:p w14:paraId="7144F303" w14:textId="77777777" w:rsidR="001D20E3" w:rsidRPr="000F0B51" w:rsidRDefault="001D20E3" w:rsidP="001D20E3">
                            <w:pPr>
                              <w:rPr>
                                <w:b/>
                                <w:sz w:val="18"/>
                                <w:szCs w:val="18"/>
                              </w:rPr>
                            </w:pPr>
                            <w:r w:rsidRPr="000F0B51">
                              <w:rPr>
                                <w:b/>
                                <w:sz w:val="18"/>
                                <w:szCs w:val="18"/>
                              </w:rPr>
                              <w:t xml:space="preserve">Time </w:t>
                            </w:r>
                          </w:p>
                        </w:txbxContent>
                      </v:textbox>
                    </v:shape>
                  </v:group>
                </v:group>
                <w10:wrap type="topAndBottom"/>
              </v:group>
            </w:pict>
          </mc:Fallback>
        </mc:AlternateContent>
      </w:r>
      <w:r w:rsidRPr="009A2323">
        <w:t xml:space="preserve">Figure </w:t>
      </w:r>
      <w:r w:rsidR="00E5623A">
        <w:t>1</w:t>
      </w:r>
      <w:r w:rsidRPr="009A2323">
        <w:t xml:space="preserve">. Possible changes in vegetation condition </w:t>
      </w:r>
      <w:r w:rsidR="00AE7FCC">
        <w:t>at</w:t>
      </w:r>
      <w:r w:rsidRPr="009A2323">
        <w:t xml:space="preserve"> control an</w:t>
      </w:r>
      <w:r w:rsidR="00AE7FCC">
        <w:t xml:space="preserve">d intervention sites over time - </w:t>
      </w:r>
      <w:r w:rsidRPr="009A2323">
        <w:t>the difference between sites represen</w:t>
      </w:r>
      <w:r w:rsidR="00AE7FCC">
        <w:t>ts the change due to management</w:t>
      </w:r>
      <w:r w:rsidRPr="009A2323">
        <w:t>.</w:t>
      </w:r>
    </w:p>
    <w:p w14:paraId="789ED497" w14:textId="77777777" w:rsidR="001D20E3" w:rsidRDefault="001D20E3" w:rsidP="007B00F1">
      <w:pPr>
        <w:pStyle w:val="Heading2"/>
      </w:pPr>
      <w:r>
        <w:t xml:space="preserve">Who is </w:t>
      </w:r>
      <w:r w:rsidRPr="007B00F1">
        <w:t>involved</w:t>
      </w:r>
      <w:r>
        <w:t xml:space="preserve"> and what is their role?</w:t>
      </w:r>
    </w:p>
    <w:p w14:paraId="004E9EB1" w14:textId="628435D6" w:rsidR="001D20E3" w:rsidRPr="009A2323" w:rsidRDefault="00C7683A" w:rsidP="007B00F1">
      <w:pPr>
        <w:pStyle w:val="BodyText"/>
        <w:spacing w:beforeLines="60" w:before="144" w:after="60"/>
        <w:jc w:val="both"/>
      </w:pPr>
      <w:r>
        <w:t>WIMP</w:t>
      </w:r>
      <w:r w:rsidR="001D20E3" w:rsidRPr="009A2323">
        <w:t xml:space="preserve"> is a collaboration </w:t>
      </w:r>
      <w:r w:rsidR="001D20E3">
        <w:t>between</w:t>
      </w:r>
      <w:r w:rsidR="001D20E3" w:rsidRPr="009A2323">
        <w:t xml:space="preserve"> organisations and landowners. The success of the project relies on the </w:t>
      </w:r>
      <w:r>
        <w:t xml:space="preserve">following </w:t>
      </w:r>
      <w:r w:rsidR="001D20E3" w:rsidRPr="009A2323">
        <w:t>contribution</w:t>
      </w:r>
      <w:r>
        <w:t>s:</w:t>
      </w:r>
    </w:p>
    <w:p w14:paraId="632AAD43" w14:textId="04C93FBF" w:rsidR="001D20E3" w:rsidRPr="0032567A" w:rsidRDefault="001D20E3" w:rsidP="007B00F1">
      <w:pPr>
        <w:pStyle w:val="ListBullet"/>
        <w:spacing w:before="40" w:after="60"/>
      </w:pPr>
      <w:r w:rsidRPr="008F4E3E">
        <w:rPr>
          <w:b/>
        </w:rPr>
        <w:t>DELWP</w:t>
      </w:r>
      <w:r w:rsidRPr="0032567A">
        <w:t xml:space="preserve"> – lead the program, </w:t>
      </w:r>
      <w:r>
        <w:t xml:space="preserve">work with </w:t>
      </w:r>
      <w:r w:rsidRPr="0032567A">
        <w:t>C</w:t>
      </w:r>
      <w:r w:rsidR="00663D27">
        <w:t xml:space="preserve">atchment </w:t>
      </w:r>
      <w:r w:rsidRPr="0032567A">
        <w:t>M</w:t>
      </w:r>
      <w:r w:rsidR="00663D27">
        <w:t xml:space="preserve">anagement </w:t>
      </w:r>
      <w:r w:rsidRPr="0032567A">
        <w:t>A</w:t>
      </w:r>
      <w:r w:rsidR="005A1FE5">
        <w:t>uthorities</w:t>
      </w:r>
      <w:r w:rsidR="00663D27">
        <w:t xml:space="preserve"> (CMA</w:t>
      </w:r>
      <w:r w:rsidR="005A1FE5">
        <w:t>s</w:t>
      </w:r>
      <w:r w:rsidR="00663D27">
        <w:t>)</w:t>
      </w:r>
      <w:r w:rsidRPr="0032567A">
        <w:t xml:space="preserve"> to identify suitable sites, mon</w:t>
      </w:r>
      <w:r>
        <w:t>i</w:t>
      </w:r>
      <w:r w:rsidRPr="0032567A">
        <w:t>tor the sites, analyse resul</w:t>
      </w:r>
      <w:r>
        <w:t>t</w:t>
      </w:r>
      <w:r w:rsidRPr="0032567A">
        <w:t>s and use learnings to inform adaptive manag</w:t>
      </w:r>
      <w:r>
        <w:t>em</w:t>
      </w:r>
      <w:r w:rsidRPr="0032567A">
        <w:t>e</w:t>
      </w:r>
      <w:r>
        <w:t>n</w:t>
      </w:r>
      <w:r w:rsidRPr="0032567A">
        <w:t>t</w:t>
      </w:r>
      <w:r>
        <w:t>.</w:t>
      </w:r>
    </w:p>
    <w:p w14:paraId="7745CFAF" w14:textId="17BA9703" w:rsidR="001D20E3" w:rsidRPr="0032567A" w:rsidRDefault="001D20E3" w:rsidP="007B00F1">
      <w:pPr>
        <w:pStyle w:val="ListBullet"/>
        <w:spacing w:before="40" w:after="60"/>
      </w:pPr>
      <w:r w:rsidRPr="008F4E3E">
        <w:rPr>
          <w:b/>
        </w:rPr>
        <w:t>CMAs</w:t>
      </w:r>
      <w:r w:rsidRPr="0032567A">
        <w:t xml:space="preserve"> – identify intervention and control sites across Victoria</w:t>
      </w:r>
      <w:r w:rsidR="00DA3C63">
        <w:t xml:space="preserve"> </w:t>
      </w:r>
      <w:r w:rsidRPr="0032567A">
        <w:t>and work with landholders to implement grazing management</w:t>
      </w:r>
      <w:r>
        <w:t>.</w:t>
      </w:r>
    </w:p>
    <w:p w14:paraId="4C3D6DD3" w14:textId="417A53B0" w:rsidR="001D20E3" w:rsidRPr="0032567A" w:rsidRDefault="001D20E3" w:rsidP="007B00F1">
      <w:pPr>
        <w:pStyle w:val="ListBullet"/>
        <w:spacing w:before="40" w:after="60"/>
      </w:pPr>
      <w:r w:rsidRPr="008F4E3E">
        <w:rPr>
          <w:b/>
        </w:rPr>
        <w:t>Landholders</w:t>
      </w:r>
      <w:r w:rsidRPr="0032567A">
        <w:t xml:space="preserve"> – </w:t>
      </w:r>
      <w:r w:rsidR="00DA3C63">
        <w:t>work</w:t>
      </w:r>
      <w:r w:rsidR="00DA3C63" w:rsidRPr="0032567A">
        <w:t xml:space="preserve"> </w:t>
      </w:r>
      <w:r w:rsidRPr="0032567A">
        <w:t>with CMAs to implement grazing management.</w:t>
      </w:r>
    </w:p>
    <w:p w14:paraId="6BAB1E3A" w14:textId="4AB22CF2" w:rsidR="001D20E3" w:rsidRDefault="001D20E3" w:rsidP="007B00F1">
      <w:pPr>
        <w:pStyle w:val="ListBullet"/>
        <w:spacing w:before="40" w:after="60"/>
      </w:pPr>
      <w:r w:rsidRPr="008F4E3E">
        <w:rPr>
          <w:b/>
        </w:rPr>
        <w:t>Botanists</w:t>
      </w:r>
      <w:r w:rsidRPr="0032567A">
        <w:t xml:space="preserve"> – undertake field monitoring, </w:t>
      </w:r>
      <w:r w:rsidR="00DA3C63">
        <w:t>work with</w:t>
      </w:r>
      <w:r w:rsidR="00DA3C63" w:rsidRPr="0032567A">
        <w:t xml:space="preserve"> </w:t>
      </w:r>
      <w:r w:rsidRPr="0032567A">
        <w:t>landholders and CMAs.</w:t>
      </w:r>
    </w:p>
    <w:p w14:paraId="470FF1B5" w14:textId="35A9B3E6" w:rsidR="001D20E3" w:rsidRDefault="001D20E3" w:rsidP="007B00F1">
      <w:pPr>
        <w:pStyle w:val="Heading2"/>
      </w:pPr>
      <w:r>
        <w:t xml:space="preserve">We need </w:t>
      </w:r>
      <w:r w:rsidR="00663D27">
        <w:t>landholders</w:t>
      </w:r>
      <w:r w:rsidR="005D6D14">
        <w:t xml:space="preserve"> to volunteer</w:t>
      </w:r>
    </w:p>
    <w:p w14:paraId="7B54628B" w14:textId="77777777" w:rsidR="00F33FE9" w:rsidRDefault="001D20E3" w:rsidP="00C50D64">
      <w:pPr>
        <w:spacing w:before="60" w:after="200"/>
        <w:jc w:val="both"/>
      </w:pPr>
      <w:r>
        <w:t>We are looking for landowners to participate in th</w:t>
      </w:r>
      <w:r w:rsidR="00F33FE9">
        <w:t>e</w:t>
      </w:r>
      <w:r>
        <w:t xml:space="preserve"> program </w:t>
      </w:r>
      <w:r w:rsidR="00F33FE9">
        <w:t>to</w:t>
      </w:r>
      <w:r>
        <w:t xml:space="preserve"> help us to improve the effectiveness of wetland manage</w:t>
      </w:r>
      <w:r w:rsidR="00F33FE9">
        <w:t>ment in Victoria.</w:t>
      </w:r>
    </w:p>
    <w:p w14:paraId="49B8773B" w14:textId="2B8B684F" w:rsidR="001D20E3" w:rsidRDefault="001D20E3" w:rsidP="00C50D64">
      <w:pPr>
        <w:spacing w:before="60" w:after="200"/>
        <w:jc w:val="both"/>
      </w:pPr>
      <w:r>
        <w:t>Pairs of intervention and control sites are needed so that rigorous</w:t>
      </w:r>
      <w:r w:rsidRPr="00335107">
        <w:t xml:space="preserve"> </w:t>
      </w:r>
      <w:r w:rsidR="004454AB">
        <w:t>comparisons can be made between</w:t>
      </w:r>
      <w:r>
        <w:t xml:space="preserve"> wetland vegetation responses where grazing management has and has not changed. These sites </w:t>
      </w:r>
      <w:r w:rsidR="005A1FE5">
        <w:t xml:space="preserve">can be within the same wetland and </w:t>
      </w:r>
      <w:r>
        <w:t xml:space="preserve">separated by a fence, or </w:t>
      </w:r>
      <w:r w:rsidR="001213F9">
        <w:t xml:space="preserve">be </w:t>
      </w:r>
      <w:r>
        <w:t xml:space="preserve">two </w:t>
      </w:r>
      <w:r w:rsidR="001213F9">
        <w:t>similar</w:t>
      </w:r>
      <w:r>
        <w:t xml:space="preserve"> wetlands with the same </w:t>
      </w:r>
      <w:r w:rsidR="00F33FE9">
        <w:t xml:space="preserve">management </w:t>
      </w:r>
      <w:r>
        <w:t>history</w:t>
      </w:r>
      <w:r w:rsidR="00F33FE9">
        <w:t>.</w:t>
      </w:r>
    </w:p>
    <w:p w14:paraId="1ACD7701" w14:textId="77777777" w:rsidR="001D20E3" w:rsidRPr="007B00F1" w:rsidRDefault="001D20E3" w:rsidP="007B00F1">
      <w:pPr>
        <w:pStyle w:val="Heading2"/>
      </w:pPr>
      <w:r w:rsidRPr="007B00F1">
        <w:lastRenderedPageBreak/>
        <w:t>What would I need to do?</w:t>
      </w:r>
    </w:p>
    <w:p w14:paraId="3311960B" w14:textId="77777777" w:rsidR="00143D5C" w:rsidRPr="00DA2BE4" w:rsidRDefault="001D20E3" w:rsidP="001D20E3">
      <w:pPr>
        <w:pStyle w:val="BodyText"/>
        <w:numPr>
          <w:ilvl w:val="1"/>
          <w:numId w:val="7"/>
        </w:numPr>
        <w:jc w:val="both"/>
      </w:pPr>
      <w:r w:rsidRPr="00DA2BE4">
        <w:rPr>
          <w:b/>
          <w:bCs/>
        </w:rPr>
        <w:t>Intervention sites</w:t>
      </w:r>
      <w:r w:rsidRPr="00DA2BE4">
        <w:t xml:space="preserve"> are </w:t>
      </w:r>
      <w:r w:rsidR="00876D1D" w:rsidRPr="00DA2BE4">
        <w:t>sites</w:t>
      </w:r>
      <w:r w:rsidRPr="00DA2BE4">
        <w:t xml:space="preserve"> where </w:t>
      </w:r>
      <w:r w:rsidR="009F18DA" w:rsidRPr="00DA2BE4">
        <w:t>a change to the existing grazing management is being planned</w:t>
      </w:r>
      <w:r w:rsidR="00C815B4" w:rsidRPr="00DA2BE4">
        <w:t>,</w:t>
      </w:r>
      <w:r w:rsidR="009F18DA" w:rsidRPr="00DA2BE4">
        <w:t xml:space="preserve"> such as </w:t>
      </w:r>
      <w:r w:rsidR="00143D5C" w:rsidRPr="00DA2BE4">
        <w:t xml:space="preserve">removing </w:t>
      </w:r>
      <w:r w:rsidR="009F18DA" w:rsidRPr="00DA2BE4">
        <w:t xml:space="preserve">stock or grazing at </w:t>
      </w:r>
      <w:r w:rsidR="00143D5C" w:rsidRPr="00DA2BE4">
        <w:t>certain</w:t>
      </w:r>
      <w:r w:rsidR="009F18DA" w:rsidRPr="00DA2BE4">
        <w:t xml:space="preserve"> times</w:t>
      </w:r>
      <w:r w:rsidR="005C35BB" w:rsidRPr="00DA2BE4">
        <w:t xml:space="preserve"> only</w:t>
      </w:r>
      <w:r w:rsidR="009F18DA" w:rsidRPr="00DA2BE4">
        <w:t>.</w:t>
      </w:r>
    </w:p>
    <w:p w14:paraId="42E87DE8" w14:textId="77777777" w:rsidR="00143D5C" w:rsidRPr="00DA2BE4" w:rsidRDefault="009F18DA" w:rsidP="001D20E3">
      <w:pPr>
        <w:pStyle w:val="BodyText"/>
        <w:numPr>
          <w:ilvl w:val="1"/>
          <w:numId w:val="7"/>
        </w:numPr>
        <w:jc w:val="both"/>
      </w:pPr>
      <w:r w:rsidRPr="00DA2BE4">
        <w:t>These sites will already be subject to a land management agreement between a landholder and CMA.</w:t>
      </w:r>
    </w:p>
    <w:p w14:paraId="4FC5C852" w14:textId="0500CAC6" w:rsidR="009F18DA" w:rsidRPr="00DA2BE4" w:rsidRDefault="009F18DA" w:rsidP="001D20E3">
      <w:pPr>
        <w:pStyle w:val="BodyText"/>
        <w:numPr>
          <w:ilvl w:val="1"/>
          <w:numId w:val="7"/>
        </w:numPr>
        <w:jc w:val="both"/>
      </w:pPr>
      <w:r w:rsidRPr="00DA2BE4">
        <w:t>T</w:t>
      </w:r>
      <w:r w:rsidR="00143D5C" w:rsidRPr="00DA2BE4">
        <w:t>he only additional requirement for</w:t>
      </w:r>
      <w:r w:rsidRPr="00DA2BE4">
        <w:t xml:space="preserve"> landowners is to agree to the site being monitored before the grazing management </w:t>
      </w:r>
      <w:r w:rsidR="005A1FE5">
        <w:t>changes</w:t>
      </w:r>
      <w:r w:rsidRPr="00DA2BE4">
        <w:t xml:space="preserve"> and several times after</w:t>
      </w:r>
      <w:r w:rsidR="00143D5C" w:rsidRPr="00DA2BE4">
        <w:t>wards. This will allow assessment over time of vegetation</w:t>
      </w:r>
      <w:r w:rsidRPr="00DA2BE4">
        <w:t xml:space="preserve"> responses during the wet and dry phases of the wetland.</w:t>
      </w:r>
    </w:p>
    <w:p w14:paraId="5DE79A82" w14:textId="20C20E92" w:rsidR="001D20E3" w:rsidRPr="00DA2BE4" w:rsidRDefault="001D20E3" w:rsidP="001D20E3">
      <w:pPr>
        <w:pStyle w:val="BodyText"/>
        <w:numPr>
          <w:ilvl w:val="1"/>
          <w:numId w:val="7"/>
        </w:numPr>
        <w:jc w:val="both"/>
      </w:pPr>
      <w:r w:rsidRPr="00DA2BE4">
        <w:rPr>
          <w:b/>
          <w:bCs/>
        </w:rPr>
        <w:t>Control sites</w:t>
      </w:r>
      <w:r w:rsidRPr="00DA2BE4">
        <w:t xml:space="preserve"> are sites where no </w:t>
      </w:r>
      <w:r w:rsidR="00876D1D" w:rsidRPr="00DA2BE4">
        <w:t>change to</w:t>
      </w:r>
      <w:r w:rsidRPr="00DA2BE4">
        <w:t xml:space="preserve"> grazing management is planned (or has been</w:t>
      </w:r>
      <w:r w:rsidR="00143D5C" w:rsidRPr="00DA2BE4">
        <w:t xml:space="preserve"> recently</w:t>
      </w:r>
      <w:r w:rsidRPr="00DA2BE4">
        <w:t xml:space="preserve"> undertaken). </w:t>
      </w:r>
      <w:r w:rsidR="00143D5C" w:rsidRPr="00DA2BE4">
        <w:t>These</w:t>
      </w:r>
      <w:r w:rsidRPr="00DA2BE4">
        <w:t xml:space="preserve"> sites do not require a project agreement with a CMA</w:t>
      </w:r>
      <w:r w:rsidR="005C35BB" w:rsidRPr="00DA2BE4">
        <w:t xml:space="preserve">, </w:t>
      </w:r>
      <w:r w:rsidR="00143D5C" w:rsidRPr="00DA2BE4">
        <w:t>but</w:t>
      </w:r>
      <w:r w:rsidRPr="00DA2BE4">
        <w:t xml:space="preserve"> landowners need to agree </w:t>
      </w:r>
      <w:r w:rsidR="00143D5C" w:rsidRPr="00DA2BE4">
        <w:t>that</w:t>
      </w:r>
      <w:r w:rsidRPr="00DA2BE4">
        <w:t>:</w:t>
      </w:r>
    </w:p>
    <w:p w14:paraId="191F4665" w14:textId="6E9595F5" w:rsidR="001D20E3" w:rsidRPr="00DA2BE4" w:rsidRDefault="001D20E3" w:rsidP="007B00F1">
      <w:pPr>
        <w:pStyle w:val="ListBullet"/>
        <w:spacing w:before="60" w:after="0"/>
      </w:pPr>
      <w:r w:rsidRPr="00DA2BE4">
        <w:t xml:space="preserve">current land management practices are intended to continue for at least </w:t>
      </w:r>
      <w:r w:rsidR="00DA2BE4" w:rsidRPr="00DA2BE4">
        <w:t>three</w:t>
      </w:r>
      <w:r w:rsidR="00905229" w:rsidRPr="00DA2BE4">
        <w:t xml:space="preserve"> </w:t>
      </w:r>
      <w:r w:rsidR="00876D1D" w:rsidRPr="00DA2BE4">
        <w:t>years</w:t>
      </w:r>
    </w:p>
    <w:p w14:paraId="5B3E47F2" w14:textId="63366AA4" w:rsidR="0011073C" w:rsidRPr="00DA2BE4" w:rsidRDefault="001D20E3" w:rsidP="007B00F1">
      <w:pPr>
        <w:pStyle w:val="ListBullet"/>
        <w:spacing w:before="60" w:after="0"/>
      </w:pPr>
      <w:r w:rsidRPr="00DA2BE4">
        <w:t xml:space="preserve">the site </w:t>
      </w:r>
      <w:r w:rsidR="00876D1D" w:rsidRPr="00DA2BE4">
        <w:t xml:space="preserve">can be </w:t>
      </w:r>
      <w:r w:rsidRPr="00DA2BE4">
        <w:t xml:space="preserve">monitored at the start of the project and </w:t>
      </w:r>
      <w:r w:rsidR="00C815B4" w:rsidRPr="00DA2BE4">
        <w:t xml:space="preserve">subsequently </w:t>
      </w:r>
      <w:r w:rsidR="00876D1D" w:rsidRPr="00DA2BE4">
        <w:t>during drying and wetting phases.</w:t>
      </w:r>
    </w:p>
    <w:p w14:paraId="31AE05DA" w14:textId="77777777" w:rsidR="001D20E3" w:rsidRPr="00834836" w:rsidRDefault="001D20E3" w:rsidP="007B00F1">
      <w:pPr>
        <w:pStyle w:val="Heading2"/>
      </w:pPr>
      <w:r w:rsidRPr="00834836">
        <w:t>About the monitoring</w:t>
      </w:r>
    </w:p>
    <w:p w14:paraId="5486A561" w14:textId="48852297" w:rsidR="003B08D3" w:rsidRDefault="001D20E3" w:rsidP="001D20E3">
      <w:pPr>
        <w:spacing w:before="60" w:after="120"/>
        <w:jc w:val="both"/>
      </w:pPr>
      <w:r w:rsidRPr="003B08D3">
        <w:t xml:space="preserve">Monitoring involves a botanist and </w:t>
      </w:r>
      <w:r w:rsidR="009F18DA" w:rsidRPr="003B08D3">
        <w:t>an</w:t>
      </w:r>
      <w:r w:rsidRPr="003B08D3">
        <w:t xml:space="preserve"> assistant </w:t>
      </w:r>
      <w:r w:rsidR="005A1FE5">
        <w:t>undertaking</w:t>
      </w:r>
      <w:r w:rsidRPr="003B08D3">
        <w:t xml:space="preserve"> </w:t>
      </w:r>
      <w:r w:rsidR="009F18DA" w:rsidRPr="003B08D3">
        <w:t xml:space="preserve">wetland vegetation </w:t>
      </w:r>
      <w:r w:rsidR="009F3511" w:rsidRPr="003B08D3">
        <w:t xml:space="preserve">surveys </w:t>
      </w:r>
      <w:r w:rsidRPr="003B08D3">
        <w:t xml:space="preserve">along transects </w:t>
      </w:r>
      <w:r w:rsidR="009F18DA" w:rsidRPr="003B08D3">
        <w:t xml:space="preserve">and plots </w:t>
      </w:r>
      <w:r w:rsidRPr="003B08D3">
        <w:t>in each wetland. Transects are marked with a star picket or wooden stake. Surveys take up to one day to complete in each wetland and cause no disturbance other than walking through the property.</w:t>
      </w:r>
    </w:p>
    <w:p w14:paraId="7C233FDA" w14:textId="0AE95B1D" w:rsidR="001D20E3" w:rsidRPr="003B08D3" w:rsidRDefault="001D20E3" w:rsidP="001D20E3">
      <w:pPr>
        <w:spacing w:before="60" w:after="120"/>
        <w:jc w:val="both"/>
      </w:pPr>
      <w:r w:rsidRPr="003B08D3">
        <w:t xml:space="preserve">All site visits will be approved by the landowner </w:t>
      </w:r>
      <w:r w:rsidR="003B08D3">
        <w:t>before</w:t>
      </w:r>
      <w:r w:rsidRPr="003B08D3">
        <w:t xml:space="preserve"> being undertaken.</w:t>
      </w:r>
    </w:p>
    <w:p w14:paraId="3D2CFBDE" w14:textId="4148EC4C" w:rsidR="001D20E3" w:rsidRPr="00681B14" w:rsidRDefault="00681B14" w:rsidP="00CE7EB2">
      <w:pPr>
        <w:pStyle w:val="Heading2"/>
        <w:numPr>
          <w:ilvl w:val="0"/>
          <w:numId w:val="0"/>
        </w:numPr>
        <w:rPr>
          <w:b w:val="0"/>
          <w:bCs w:val="0"/>
          <w:iCs w:val="0"/>
          <w:color w:val="363534" w:themeColor="text1"/>
          <w:kern w:val="0"/>
          <w:sz w:val="20"/>
          <w:szCs w:val="20"/>
        </w:rPr>
      </w:pPr>
      <w:r>
        <w:t>More information</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49A5D998" w14:textId="77777777" w:rsidTr="007B00F1">
        <w:trPr>
          <w:trHeight w:val="2802"/>
        </w:trPr>
        <w:tc>
          <w:tcPr>
            <w:tcW w:w="5216" w:type="dxa"/>
            <w:shd w:val="clear" w:color="auto" w:fill="auto"/>
            <w:tcMar>
              <w:top w:w="0" w:type="dxa"/>
            </w:tcMar>
          </w:tcPr>
          <w:p w14:paraId="30B99521" w14:textId="23287D38"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55CF3">
              <w:rPr>
                <w:noProof/>
              </w:rPr>
              <w:t>2017</w:t>
            </w:r>
            <w:r>
              <w:fldChar w:fldCharType="end"/>
            </w:r>
          </w:p>
          <w:p w14:paraId="243B1284" w14:textId="77777777" w:rsidR="001F4413" w:rsidRDefault="00254A01" w:rsidP="001F4413">
            <w:pPr>
              <w:pStyle w:val="SmallBodyText"/>
            </w:pPr>
            <w:r>
              <w:rPr>
                <w:noProof/>
              </w:rPr>
              <w:drawing>
                <wp:anchor distT="0" distB="0" distL="114300" distR="36195" simplePos="0" relativeHeight="251652608" behindDoc="0" locked="1" layoutInCell="1" allowOverlap="1" wp14:anchorId="120E2125" wp14:editId="51519A69">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CDDADBD" w14:textId="379AE280" w:rsidR="001F4413" w:rsidRDefault="001F4413" w:rsidP="001F4413">
            <w:pPr>
              <w:pStyle w:val="SmallBodyText"/>
            </w:pPr>
            <w:r w:rsidRPr="001F4413">
              <w:t>ISBN 978-1-76047-820-9 (Print)      ISBN 978-1-76047-821-6  (pdf/online)</w:t>
            </w:r>
          </w:p>
          <w:p w14:paraId="23797A16" w14:textId="0942244E" w:rsidR="00254A01" w:rsidRPr="0034750D" w:rsidRDefault="00254A01" w:rsidP="001F4413">
            <w:pPr>
              <w:pStyle w:val="SmallBodyText"/>
              <w:rPr>
                <w:b/>
              </w:rPr>
            </w:pPr>
            <w:r w:rsidRPr="0034750D">
              <w:rPr>
                <w:b/>
              </w:rPr>
              <w:t>Disclaimer</w:t>
            </w:r>
          </w:p>
          <w:p w14:paraId="064D6388" w14:textId="77777777"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Mar>
              <w:top w:w="0" w:type="dxa"/>
            </w:tcMar>
          </w:tcPr>
          <w:p w14:paraId="61EFFB19" w14:textId="77777777" w:rsidR="00254A01" w:rsidRPr="00E97294" w:rsidRDefault="00254A01" w:rsidP="00AC028D">
            <w:pPr>
              <w:pStyle w:val="xAccessibilityHeading"/>
            </w:pPr>
            <w:bookmarkStart w:id="2" w:name="_Accessibility"/>
            <w:bookmarkEnd w:id="2"/>
            <w:r w:rsidRPr="00E97294">
              <w:t>Accessibility</w:t>
            </w:r>
          </w:p>
          <w:p w14:paraId="3E1513D0" w14:textId="6AEBFC33" w:rsidR="00254A01" w:rsidRDefault="00254A01" w:rsidP="00341741">
            <w:pPr>
              <w:pStyle w:val="xAccessibilityText"/>
            </w:pPr>
            <w:r>
              <w:t>If you would like to receive this publication in an alternative format, please telephone the DELWP Customer Service Centre on 136186, email </w:t>
            </w:r>
            <w:hyperlink r:id="rId17" w:history="1">
              <w:r w:rsidRPr="003C5C56">
                <w:t>customer.service@delwp.vic.gov.au</w:t>
              </w:r>
            </w:hyperlink>
            <w:r w:rsidRPr="003C5C56">
              <w:t xml:space="preserve"> </w:t>
            </w:r>
            <w:r>
              <w:t xml:space="preserve">or via the National Relay Service on 133 677 </w:t>
            </w:r>
            <w:hyperlink r:id="rId18" w:history="1">
              <w:r w:rsidRPr="00AE3298">
                <w:t>www.relayservice.com.au</w:t>
              </w:r>
            </w:hyperlink>
            <w:r>
              <w:t xml:space="preserve">. This document is also available on the internet at </w:t>
            </w:r>
            <w:hyperlink r:id="rId19" w:history="1">
              <w:r w:rsidRPr="00AE3298">
                <w:t>www.delwp.vic.gov.au</w:t>
              </w:r>
            </w:hyperlink>
            <w:r>
              <w:t xml:space="preserve">. </w:t>
            </w:r>
          </w:p>
        </w:tc>
      </w:tr>
    </w:tbl>
    <w:p w14:paraId="6D726230" w14:textId="426D3F89" w:rsidR="006E1C8D" w:rsidRDefault="00D350F7" w:rsidP="007B00F1">
      <w:pPr>
        <w:spacing w:after="60"/>
      </w:pPr>
      <w:r>
        <w:t xml:space="preserve">To learn more </w:t>
      </w:r>
      <w:r w:rsidR="007B00F1">
        <w:t>or participate, contact your local CMA or Dr Kay Morris, Arthur Rylah Institute for Environmental Research</w:t>
      </w:r>
      <w:r>
        <w:t>:</w:t>
      </w:r>
      <w:r w:rsidR="007B00F1">
        <w:br/>
        <w:t xml:space="preserve">Email: </w:t>
      </w:r>
      <w:hyperlink r:id="rId20" w:history="1">
        <w:r w:rsidR="007B00F1" w:rsidRPr="00A96C3B">
          <w:rPr>
            <w:rStyle w:val="Hyperlink"/>
            <w:rFonts w:eastAsiaTheme="majorEastAsia"/>
          </w:rPr>
          <w:t>kaylene.morris@delwp.vic.gov.au</w:t>
        </w:r>
      </w:hyperlink>
      <w:r w:rsidR="007B00F1">
        <w:br/>
        <w:t>Phone: 03 9450 8600</w:t>
      </w: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959B4" w14:textId="77777777" w:rsidR="00E80641" w:rsidRDefault="00E80641">
      <w:r>
        <w:separator/>
      </w:r>
    </w:p>
    <w:p w14:paraId="60134261" w14:textId="77777777" w:rsidR="00E80641" w:rsidRDefault="00E80641"/>
    <w:p w14:paraId="5DE663F8" w14:textId="77777777" w:rsidR="00E80641" w:rsidRDefault="00E80641"/>
  </w:endnote>
  <w:endnote w:type="continuationSeparator" w:id="0">
    <w:p w14:paraId="19A57385" w14:textId="77777777" w:rsidR="00E80641" w:rsidRDefault="00E80641">
      <w:r>
        <w:continuationSeparator/>
      </w:r>
    </w:p>
    <w:p w14:paraId="7B4D7FA4" w14:textId="77777777" w:rsidR="00E80641" w:rsidRDefault="00E80641"/>
    <w:p w14:paraId="6726BDF9" w14:textId="77777777" w:rsidR="00E80641" w:rsidRDefault="00E80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2EE5C"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37760" behindDoc="1" locked="1" layoutInCell="1" allowOverlap="1" wp14:anchorId="3E276064" wp14:editId="07A9B965">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FA427" w14:textId="5DCBA7A6"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41"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4A0FA427" w14:textId="5DCBA7A6"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0B726" w14:textId="77777777"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1539FBBC" wp14:editId="6C7B1CE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04F3E" w14:textId="68EB7793"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45604F3E" w14:textId="68EB7793"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6595C" w14:textId="77777777" w:rsidR="00E962AA" w:rsidRDefault="00E962AA" w:rsidP="00BF3066">
    <w:pPr>
      <w:pStyle w:val="Footer"/>
      <w:spacing w:before="1600"/>
    </w:pPr>
    <w:r>
      <w:rPr>
        <w:noProof/>
      </w:rPr>
      <w:drawing>
        <wp:anchor distT="0" distB="0" distL="114300" distR="114300" simplePos="0" relativeHeight="251668480" behindDoc="1" locked="1" layoutInCell="1" allowOverlap="1" wp14:anchorId="4EF295A6" wp14:editId="4B63EAA7">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532DF158" wp14:editId="799CF4AC">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4452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32DF158" id="_x0000_t202" coordsize="21600,21600" o:spt="202" path="m,l,21600r21600,l21600,xe">
              <v:stroke joinstyle="miter"/>
              <v:path gradientshapeok="t" o:connecttype="rect"/>
            </v:shapetype>
            <v:shape id="WebAddress" o:spid="_x0000_s1043"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4174452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5889454B" wp14:editId="2534404A">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8D99F" w14:textId="77777777" w:rsidR="00E80641" w:rsidRPr="008F5280" w:rsidRDefault="00E80641" w:rsidP="008F5280">
      <w:pPr>
        <w:pStyle w:val="FootnoteSeparator"/>
      </w:pPr>
    </w:p>
    <w:p w14:paraId="48117F01" w14:textId="77777777" w:rsidR="00E80641" w:rsidRDefault="00E80641"/>
  </w:footnote>
  <w:footnote w:type="continuationSeparator" w:id="0">
    <w:p w14:paraId="1EB1EF0A" w14:textId="77777777" w:rsidR="00E80641" w:rsidRDefault="00E80641" w:rsidP="008F5280">
      <w:pPr>
        <w:pStyle w:val="FootnoteSeparator"/>
      </w:pPr>
    </w:p>
    <w:p w14:paraId="2B2C0EE0" w14:textId="77777777" w:rsidR="00E80641" w:rsidRDefault="00E80641"/>
    <w:p w14:paraId="544382B6" w14:textId="77777777" w:rsidR="00E80641" w:rsidRDefault="00E80641"/>
  </w:footnote>
  <w:footnote w:type="continuationNotice" w:id="1">
    <w:p w14:paraId="6DC3E1DE" w14:textId="77777777" w:rsidR="00E80641" w:rsidRDefault="00E80641" w:rsidP="00D55628"/>
    <w:p w14:paraId="0EBCFDBC" w14:textId="77777777" w:rsidR="00E80641" w:rsidRDefault="00E80641"/>
    <w:p w14:paraId="035EC0FC" w14:textId="77777777" w:rsidR="00E80641" w:rsidRDefault="00E806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6197D213" w14:textId="77777777" w:rsidTr="00AC028D">
      <w:trPr>
        <w:trHeight w:hRule="exact" w:val="1418"/>
      </w:trPr>
      <w:tc>
        <w:tcPr>
          <w:tcW w:w="7761" w:type="dxa"/>
          <w:vAlign w:val="center"/>
        </w:tcPr>
        <w:p w14:paraId="1BA9F139" w14:textId="7E98E961" w:rsidR="00254A01" w:rsidRPr="00975ED3" w:rsidRDefault="00E80641" w:rsidP="00AC028D">
          <w:pPr>
            <w:pStyle w:val="Header"/>
          </w:pPr>
          <w:r>
            <w:fldChar w:fldCharType="begin"/>
          </w:r>
          <w:r>
            <w:instrText xml:space="preserve"> STYLEREF  Title  \* MERGEFORMAT </w:instrText>
          </w:r>
          <w:r>
            <w:fldChar w:fldCharType="separate"/>
          </w:r>
          <w:r w:rsidR="00257489">
            <w:rPr>
              <w:noProof/>
            </w:rPr>
            <w:t>Wetland Intervention Monitoring Program</w:t>
          </w:r>
          <w:r>
            <w:rPr>
              <w:noProof/>
            </w:rPr>
            <w:fldChar w:fldCharType="end"/>
          </w:r>
        </w:p>
      </w:tc>
    </w:tr>
  </w:tbl>
  <w:p w14:paraId="18630FDA" w14:textId="77777777" w:rsidR="00254A01" w:rsidRDefault="00254A01" w:rsidP="00254A01">
    <w:pPr>
      <w:pStyle w:val="Header"/>
    </w:pPr>
    <w:r w:rsidRPr="00806AB6">
      <w:rPr>
        <w:noProof/>
      </w:rPr>
      <mc:AlternateContent>
        <mc:Choice Requires="wps">
          <w:drawing>
            <wp:anchor distT="0" distB="0" distL="114300" distR="114300" simplePos="0" relativeHeight="251658752" behindDoc="1" locked="0" layoutInCell="1" allowOverlap="1" wp14:anchorId="0577F04A" wp14:editId="6549E86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7A4D6FB5"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5F648C21" wp14:editId="2F60C55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0BB25A87"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2E7FCEBC" wp14:editId="782ACF3F">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AAD3187"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B63D5B8" w14:textId="77777777" w:rsidR="00E962AA" w:rsidRPr="00254A01" w:rsidRDefault="00E962AA" w:rsidP="00254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3DCB9EE9" w14:textId="77777777" w:rsidTr="00AC028D">
      <w:trPr>
        <w:trHeight w:hRule="exact" w:val="1418"/>
      </w:trPr>
      <w:tc>
        <w:tcPr>
          <w:tcW w:w="7761" w:type="dxa"/>
          <w:vAlign w:val="center"/>
        </w:tcPr>
        <w:p w14:paraId="272E7F05" w14:textId="7EB1BD8A" w:rsidR="00254A01" w:rsidRPr="00975ED3" w:rsidRDefault="00E80641" w:rsidP="00AC028D">
          <w:pPr>
            <w:pStyle w:val="Header"/>
          </w:pPr>
          <w:r>
            <w:fldChar w:fldCharType="begin"/>
          </w:r>
          <w:r>
            <w:instrText xml:space="preserve"> STYLEREF  Title  \* MERGEFORMAT </w:instrText>
          </w:r>
          <w:r>
            <w:fldChar w:fldCharType="separate"/>
          </w:r>
          <w:r w:rsidR="0034750D">
            <w:rPr>
              <w:noProof/>
            </w:rPr>
            <w:t>Wetland Intervention Monitoring Program</w:t>
          </w:r>
          <w:r>
            <w:rPr>
              <w:noProof/>
            </w:rPr>
            <w:fldChar w:fldCharType="end"/>
          </w:r>
        </w:p>
      </w:tc>
    </w:tr>
  </w:tbl>
  <w:p w14:paraId="479C1E0C" w14:textId="77777777"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1D5D92A2" wp14:editId="29CF1650">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055A1317"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0897BD27" wp14:editId="40403C9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9C4EFC6"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7B6121E7" wp14:editId="585E8BD5">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3C9A42FC"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B397E30" w14:textId="77777777" w:rsidR="00254A01" w:rsidRDefault="00254A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0D6A3"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4A11DB29" wp14:editId="2A1181BF">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D0EBAB4"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7CAB4BA8" wp14:editId="528272FA">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CB64523"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c6e8f6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7181BFE7" wp14:editId="19ABEE0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671A91B"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3D6D4E9" wp14:editId="13B2D719">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2092A5E"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1248CC"/>
    <w:lvl w:ilvl="0">
      <w:start w:val="1"/>
      <w:numFmt w:val="decimal"/>
      <w:lvlText w:val="%1."/>
      <w:lvlJc w:val="left"/>
      <w:pPr>
        <w:tabs>
          <w:tab w:val="num" w:pos="1492"/>
        </w:tabs>
        <w:ind w:left="1492" w:hanging="360"/>
      </w:pPr>
    </w:lvl>
  </w:abstractNum>
  <w:abstractNum w:abstractNumId="1">
    <w:nsid w:val="FFFFFF7D"/>
    <w:multiLevelType w:val="singleLevel"/>
    <w:tmpl w:val="364C6276"/>
    <w:lvl w:ilvl="0">
      <w:start w:val="1"/>
      <w:numFmt w:val="decimal"/>
      <w:lvlText w:val="%1."/>
      <w:lvlJc w:val="left"/>
      <w:pPr>
        <w:tabs>
          <w:tab w:val="num" w:pos="1209"/>
        </w:tabs>
        <w:ind w:left="1209" w:hanging="360"/>
      </w:pPr>
    </w:lvl>
  </w:abstractNum>
  <w:abstractNum w:abstractNumId="2">
    <w:nsid w:val="FFFFFF7E"/>
    <w:multiLevelType w:val="singleLevel"/>
    <w:tmpl w:val="475E671E"/>
    <w:lvl w:ilvl="0">
      <w:start w:val="1"/>
      <w:numFmt w:val="decimal"/>
      <w:lvlText w:val="%1."/>
      <w:lvlJc w:val="left"/>
      <w:pPr>
        <w:tabs>
          <w:tab w:val="num" w:pos="926"/>
        </w:tabs>
        <w:ind w:left="926" w:hanging="360"/>
      </w:pPr>
    </w:lvl>
  </w:abstractNum>
  <w:abstractNum w:abstractNumId="3">
    <w:nsid w:val="FFFFFF7F"/>
    <w:multiLevelType w:val="singleLevel"/>
    <w:tmpl w:val="0692474E"/>
    <w:lvl w:ilvl="0">
      <w:start w:val="1"/>
      <w:numFmt w:val="decimal"/>
      <w:lvlText w:val="%1."/>
      <w:lvlJc w:val="left"/>
      <w:pPr>
        <w:tabs>
          <w:tab w:val="num" w:pos="643"/>
        </w:tabs>
        <w:ind w:left="643" w:hanging="360"/>
      </w:pPr>
    </w:lvl>
  </w:abstractNum>
  <w:abstractNum w:abstractNumId="4">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A891A"/>
    <w:lvl w:ilvl="0">
      <w:start w:val="1"/>
      <w:numFmt w:val="decimal"/>
      <w:lvlText w:val="%1."/>
      <w:lvlJc w:val="left"/>
      <w:pPr>
        <w:tabs>
          <w:tab w:val="num" w:pos="360"/>
        </w:tabs>
        <w:ind w:left="360" w:hanging="360"/>
      </w:pPr>
    </w:lvl>
  </w:abstractNum>
  <w:abstractNum w:abstractNumId="9">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71C5E8"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F6247AE"/>
    <w:multiLevelType w:val="hybridMultilevel"/>
    <w:tmpl w:val="55E00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D545EC4"/>
    <w:multiLevelType w:val="multilevel"/>
    <w:tmpl w:val="2140EA2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71C5E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nsid w:val="7CD262CF"/>
    <w:multiLevelType w:val="hybridMultilevel"/>
    <w:tmpl w:val="F44225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3"/>
  </w:num>
  <w:num w:numId="44">
    <w:abstractNumId w:val="11"/>
  </w:num>
  <w:num w:numId="45">
    <w:abstractNumId w:val="19"/>
  </w:num>
  <w:num w:numId="46">
    <w:abstractNumId w:val="10"/>
  </w:num>
  <w:num w:numId="4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0" w:nlCheck="1" w:checkStyle="1"/>
  <w:activeWritingStyle w:appName="MSWord" w:lang="en-AU" w:vendorID="64" w:dllVersion="0"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Full" w:cryptAlgorithmClass="hash" w:cryptAlgorithmType="typeAny" w:cryptAlgorithmSid="4" w:cryptSpinCount="100000" w:hash="0r9mu+lojFKo/zVwWtqVP06U+VY=" w:salt="TdDrAJ3Xw5rAQEC1GW8ELQ=="/>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WaterAndCatchments"/>
    <w:docVar w:name="TOC" w:val="True"/>
    <w:docVar w:name="TOCNew" w:val="True"/>
    <w:docVar w:name="Version" w:val="1"/>
    <w:docVar w:name="WebAddress" w:val="True"/>
  </w:docVars>
  <w:rsids>
    <w:rsidRoot w:val="006B2ED3"/>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1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29AF"/>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585"/>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508"/>
    <w:rsid w:val="00106A7E"/>
    <w:rsid w:val="00106A81"/>
    <w:rsid w:val="00106B89"/>
    <w:rsid w:val="00106CA2"/>
    <w:rsid w:val="0011073C"/>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3F9"/>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66"/>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3D5C"/>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4B5"/>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C7D8C"/>
    <w:rsid w:val="001D1792"/>
    <w:rsid w:val="001D20E3"/>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2"/>
    <w:rsid w:val="001E693A"/>
    <w:rsid w:val="001E6EC8"/>
    <w:rsid w:val="001E70EE"/>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13"/>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489"/>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07C"/>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9F4"/>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BE2"/>
    <w:rsid w:val="002E4E56"/>
    <w:rsid w:val="002E52CC"/>
    <w:rsid w:val="002E5808"/>
    <w:rsid w:val="002E584F"/>
    <w:rsid w:val="002E58C5"/>
    <w:rsid w:val="002E5B9E"/>
    <w:rsid w:val="002E6B7A"/>
    <w:rsid w:val="002E6DC0"/>
    <w:rsid w:val="002E7001"/>
    <w:rsid w:val="002E72C8"/>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14E"/>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001"/>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741"/>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50D"/>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12B"/>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8D3"/>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C8"/>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AB"/>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2AE"/>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49"/>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3D8E"/>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C95"/>
    <w:rsid w:val="005232B3"/>
    <w:rsid w:val="005233A5"/>
    <w:rsid w:val="00523C38"/>
    <w:rsid w:val="00523CB5"/>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A6B"/>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BC9"/>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32F"/>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8FC"/>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1FE5"/>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19B"/>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5BB"/>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6D14"/>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4FB"/>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1A6"/>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D2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B14"/>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2ED3"/>
    <w:rsid w:val="006B3157"/>
    <w:rsid w:val="006B33F1"/>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CE1"/>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1E1"/>
    <w:rsid w:val="00773376"/>
    <w:rsid w:val="0077392D"/>
    <w:rsid w:val="00773C98"/>
    <w:rsid w:val="00773E3E"/>
    <w:rsid w:val="00774EEB"/>
    <w:rsid w:val="007753D6"/>
    <w:rsid w:val="007755A5"/>
    <w:rsid w:val="0077571D"/>
    <w:rsid w:val="007759C3"/>
    <w:rsid w:val="007762C8"/>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1EC7"/>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0F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31B"/>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3F53"/>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7EE"/>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B5E"/>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D1D"/>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3DA"/>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8DE"/>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3E"/>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884"/>
    <w:rsid w:val="00901A42"/>
    <w:rsid w:val="00901CD1"/>
    <w:rsid w:val="00901D90"/>
    <w:rsid w:val="009026C9"/>
    <w:rsid w:val="00902DB3"/>
    <w:rsid w:val="009031E8"/>
    <w:rsid w:val="00903B1A"/>
    <w:rsid w:val="009040AA"/>
    <w:rsid w:val="00904F14"/>
    <w:rsid w:val="00905031"/>
    <w:rsid w:val="00905229"/>
    <w:rsid w:val="009052C0"/>
    <w:rsid w:val="0090567B"/>
    <w:rsid w:val="00905730"/>
    <w:rsid w:val="00905BEE"/>
    <w:rsid w:val="0090692F"/>
    <w:rsid w:val="00906C3D"/>
    <w:rsid w:val="009070F7"/>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39"/>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1B4C"/>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68E"/>
    <w:rsid w:val="00952F46"/>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8DA"/>
    <w:rsid w:val="009F1986"/>
    <w:rsid w:val="009F20AA"/>
    <w:rsid w:val="009F24FC"/>
    <w:rsid w:val="009F26D5"/>
    <w:rsid w:val="009F26F4"/>
    <w:rsid w:val="009F28C7"/>
    <w:rsid w:val="009F2912"/>
    <w:rsid w:val="009F30F1"/>
    <w:rsid w:val="009F351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CF3"/>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5D3"/>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AC6"/>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E7FCC"/>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CCC"/>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5F6D"/>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590A"/>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7EA"/>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D7B"/>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0D64"/>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5A56"/>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CD0"/>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683A"/>
    <w:rsid w:val="00C77B9A"/>
    <w:rsid w:val="00C80C33"/>
    <w:rsid w:val="00C80F2F"/>
    <w:rsid w:val="00C815B4"/>
    <w:rsid w:val="00C83B22"/>
    <w:rsid w:val="00C845B7"/>
    <w:rsid w:val="00C8506B"/>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BE8"/>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DF7"/>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021"/>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0F7"/>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67FFC"/>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ACE"/>
    <w:rsid w:val="00D97B01"/>
    <w:rsid w:val="00D97C41"/>
    <w:rsid w:val="00DA0680"/>
    <w:rsid w:val="00DA09FE"/>
    <w:rsid w:val="00DA0D82"/>
    <w:rsid w:val="00DA1542"/>
    <w:rsid w:val="00DA172A"/>
    <w:rsid w:val="00DA1753"/>
    <w:rsid w:val="00DA1F6B"/>
    <w:rsid w:val="00DA1F8E"/>
    <w:rsid w:val="00DA2A2F"/>
    <w:rsid w:val="00DA2BA1"/>
    <w:rsid w:val="00DA2BE4"/>
    <w:rsid w:val="00DA3C63"/>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3A"/>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641"/>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EED"/>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97B7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4CD"/>
    <w:rsid w:val="00F33D77"/>
    <w:rsid w:val="00F33DEA"/>
    <w:rsid w:val="00F33E93"/>
    <w:rsid w:val="00F33FE9"/>
    <w:rsid w:val="00F3465B"/>
    <w:rsid w:val="00F34A54"/>
    <w:rsid w:val="00F34EAC"/>
    <w:rsid w:val="00F3523F"/>
    <w:rsid w:val="00F35840"/>
    <w:rsid w:val="00F3585E"/>
    <w:rsid w:val="00F35D9B"/>
    <w:rsid w:val="00F35FDF"/>
    <w:rsid w:val="00F368D7"/>
    <w:rsid w:val="00F36C78"/>
    <w:rsid w:val="00F375AE"/>
    <w:rsid w:val="00F40403"/>
    <w:rsid w:val="00F405B9"/>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4F29"/>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05"/>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AC"/>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5A6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71C5E8"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71C5E8"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71C5E8"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71C5E8"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71C5E8"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71C5E8"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71C5E8"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71C5E8"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71C5E8"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1F9FD"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71C5E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B2ED3"/>
    <w:pPr>
      <w:spacing w:line="240" w:lineRule="auto"/>
    </w:pPr>
    <w:rPr>
      <w:color w:val="FFFFFF"/>
      <w:sz w:val="24"/>
    </w:rPr>
    <w:tblPr>
      <w:tblCellMar>
        <w:top w:w="227" w:type="dxa"/>
        <w:left w:w="0" w:type="dxa"/>
        <w:bottom w:w="227" w:type="dxa"/>
        <w:right w:w="0" w:type="dxa"/>
      </w:tblCellMar>
    </w:tblPr>
    <w:tcPr>
      <w:shd w:val="clear" w:color="auto" w:fill="71C5E8"/>
    </w:tcPr>
  </w:style>
  <w:style w:type="paragraph" w:customStyle="1" w:styleId="BodyText100ThemeColour">
    <w:name w:val="Body Text 100% Theme Colour"/>
    <w:basedOn w:val="BodyText"/>
    <w:qFormat/>
    <w:rsid w:val="00096B2D"/>
    <w:rPr>
      <w:color w:val="71C5E8"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71C5E8" w:themeColor="text2"/>
      <w:kern w:val="32"/>
      <w:sz w:val="40"/>
      <w:szCs w:val="32"/>
    </w:rPr>
  </w:style>
  <w:style w:type="character" w:customStyle="1" w:styleId="Heading2Char">
    <w:name w:val="Heading 2 Char"/>
    <w:basedOn w:val="DefaultParagraphFont"/>
    <w:link w:val="Heading2"/>
    <w:rsid w:val="001306D2"/>
    <w:rPr>
      <w:b/>
      <w:bCs/>
      <w:iCs/>
      <w:color w:val="71C5E8"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UnresolvedMention">
    <w:name w:val="Unresolved Mention"/>
    <w:basedOn w:val="DefaultParagraphFont"/>
    <w:uiPriority w:val="99"/>
    <w:semiHidden/>
    <w:unhideWhenUsed/>
    <w:rsid w:val="007B00F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71C5E8"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71C5E8"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71C5E8"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71C5E8"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71C5E8"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71C5E8"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71C5E8"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71C5E8"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71C5E8"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1F9FD"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71C5E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B2ED3"/>
    <w:pPr>
      <w:spacing w:line="240" w:lineRule="auto"/>
    </w:pPr>
    <w:rPr>
      <w:color w:val="FFFFFF"/>
      <w:sz w:val="24"/>
    </w:rPr>
    <w:tblPr>
      <w:tblCellMar>
        <w:top w:w="227" w:type="dxa"/>
        <w:left w:w="0" w:type="dxa"/>
        <w:bottom w:w="227" w:type="dxa"/>
        <w:right w:w="0" w:type="dxa"/>
      </w:tblCellMar>
    </w:tblPr>
    <w:tcPr>
      <w:shd w:val="clear" w:color="auto" w:fill="71C5E8"/>
    </w:tcPr>
  </w:style>
  <w:style w:type="paragraph" w:customStyle="1" w:styleId="BodyText100ThemeColour">
    <w:name w:val="Body Text 100% Theme Colour"/>
    <w:basedOn w:val="BodyText"/>
    <w:qFormat/>
    <w:rsid w:val="00096B2D"/>
    <w:rPr>
      <w:color w:val="71C5E8"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71C5E8" w:themeColor="text2"/>
      <w:kern w:val="32"/>
      <w:sz w:val="40"/>
      <w:szCs w:val="32"/>
    </w:rPr>
  </w:style>
  <w:style w:type="character" w:customStyle="1" w:styleId="Heading2Char">
    <w:name w:val="Heading 2 Char"/>
    <w:basedOn w:val="DefaultParagraphFont"/>
    <w:link w:val="Heading2"/>
    <w:rsid w:val="001306D2"/>
    <w:rPr>
      <w:b/>
      <w:bCs/>
      <w:iCs/>
      <w:color w:val="71C5E8"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UnresolvedMention">
    <w:name w:val="Unresolved Mention"/>
    <w:basedOn w:val="DefaultParagraphFont"/>
    <w:uiPriority w:val="99"/>
    <w:semiHidden/>
    <w:unhideWhenUsed/>
    <w:rsid w:val="007B00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mailto:kaylene.morris@delwp.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yperlink" Target="http://www.delwp.vic.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0f\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F061-59B6-443D-9AE7-D8EF1DB5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2</Pages>
  <Words>1091</Words>
  <Characters>6225</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Victorian Government</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Di Crowther</dc:creator>
  <cp:lastModifiedBy>Phoebe Macak</cp:lastModifiedBy>
  <cp:revision>3</cp:revision>
  <cp:lastPrinted>2017-10-30T04:39:00Z</cp:lastPrinted>
  <dcterms:created xsi:type="dcterms:W3CDTF">2017-10-31T00:55:00Z</dcterms:created>
  <dcterms:modified xsi:type="dcterms:W3CDTF">2017-10-31T00:55:00Z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