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874" w:rsidRDefault="003F4B00">
      <w:pPr>
        <w:pStyle w:val="Titlepage1"/>
      </w:pPr>
      <w:r>
        <w:rPr>
          <w:noProof/>
        </w:rPr>
        <mc:AlternateContent>
          <mc:Choice Requires="wps">
            <w:drawing>
              <wp:anchor distT="0" distB="0" distL="114300" distR="114300" simplePos="0" relativeHeight="251658240" behindDoc="0" locked="0" layoutInCell="1" allowOverlap="1" wp14:anchorId="7F6CAF27" wp14:editId="07887291">
                <wp:simplePos x="0" y="0"/>
                <wp:positionH relativeFrom="column">
                  <wp:posOffset>-574040</wp:posOffset>
                </wp:positionH>
                <wp:positionV relativeFrom="paragraph">
                  <wp:posOffset>574675</wp:posOffset>
                </wp:positionV>
                <wp:extent cx="6518910" cy="1371600"/>
                <wp:effectExtent l="0" t="0" r="0" b="0"/>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891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D05856" w:rsidRPr="00B31167" w:rsidRDefault="00D05856" w:rsidP="003F4B00">
                            <w:pPr>
                              <w:spacing w:after="0" w:line="240" w:lineRule="auto"/>
                              <w:rPr>
                                <w:rFonts w:ascii="Tahoma" w:hAnsi="Tahoma" w:cs="Tahoma"/>
                                <w:color w:val="FFFFFF"/>
                                <w:sz w:val="54"/>
                                <w:szCs w:val="54"/>
                              </w:rPr>
                            </w:pPr>
                            <w:r w:rsidRPr="00B31167">
                              <w:rPr>
                                <w:rFonts w:ascii="Tahoma" w:hAnsi="Tahoma" w:cs="Tahoma"/>
                                <w:color w:val="FFFFFF"/>
                                <w:sz w:val="54"/>
                                <w:szCs w:val="54"/>
                              </w:rPr>
                              <w:t xml:space="preserve">Factors influencing shorebird use of tidal flats adjacent to the Western Treatment Plant </w:t>
                            </w:r>
                          </w:p>
                          <w:p w:rsidR="00D05856" w:rsidRDefault="00D05856">
                            <w:pPr>
                              <w:rPr>
                                <w:sz w:val="54"/>
                                <w:szCs w:val="5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026" type="#_x0000_t202" style="position:absolute;left:0;text-align:left;margin-left:-45.2pt;margin-top:45.25pt;width:513.3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" filled="f" stroked="f" strokecolor="blue">
                <v:textbox>
                  <w:txbxContent>
                    <w:p w:rsidR="00D05856" w:rsidRPr="00B31167" w:rsidRDefault="00D05856" w:rsidP="003F4B00">
                      <w:pPr>
                        <w:spacing w:after="0" w:line="240" w:lineRule="auto"/>
                        <w:rPr>
                          <w:rFonts w:ascii="Tahoma" w:hAnsi="Tahoma" w:cs="Tahoma"/>
                          <w:color w:val="FFFFFF"/>
                          <w:sz w:val="54"/>
                          <w:szCs w:val="54"/>
                        </w:rPr>
                      </w:pPr>
                      <w:r w:rsidRPr="00B31167">
                        <w:rPr>
                          <w:rFonts w:ascii="Tahoma" w:hAnsi="Tahoma" w:cs="Tahoma"/>
                          <w:color w:val="FFFFFF"/>
                          <w:sz w:val="54"/>
                          <w:szCs w:val="54"/>
                        </w:rPr>
                        <w:t xml:space="preserve">Factors influencing shorebird use of tidal flats adjacent to the Western Treatment Plant </w:t>
                      </w:r>
                    </w:p>
                    <w:p w:rsidR="00D05856" w:rsidRDefault="00D05856">
                      <w:pPr>
                        <w:rPr>
                          <w:sz w:val="54"/>
                          <w:szCs w:val="54"/>
                        </w:rPr>
                      </w:pPr>
                    </w:p>
                  </w:txbxContent>
                </v:textbox>
              </v:shape>
            </w:pict>
          </mc:Fallback>
        </mc:AlternateContent>
      </w:r>
      <w:r w:rsidR="00257224">
        <w:rPr>
          <w:noProof/>
        </w:rPr>
        <w:drawing>
          <wp:anchor distT="0" distB="0" distL="114300" distR="114300" simplePos="0" relativeHeight="251656192" behindDoc="1" locked="0" layoutInCell="1" allowOverlap="1" wp14:anchorId="34382D87" wp14:editId="6A376530">
            <wp:simplePos x="0" y="0"/>
            <wp:positionH relativeFrom="column">
              <wp:posOffset>-2449195</wp:posOffset>
            </wp:positionH>
            <wp:positionV relativeFrom="paragraph">
              <wp:posOffset>-897890</wp:posOffset>
            </wp:positionV>
            <wp:extent cx="8955405" cy="10756900"/>
            <wp:effectExtent l="0" t="0" r="0" b="6350"/>
            <wp:wrapNone/>
            <wp:docPr id="59" name="Picture 59" descr="ARI tech report_vA2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RI tech report_vA2 background"/>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8955405" cy="1075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3874" w:rsidRDefault="00C43874">
      <w:pPr>
        <w:pStyle w:val="Titlepage1"/>
      </w:pPr>
    </w:p>
    <w:p w:rsidR="00C43874" w:rsidRDefault="00257224">
      <w:pPr>
        <w:pStyle w:val="Titlepage1"/>
      </w:pPr>
      <w:r>
        <w:rPr>
          <w:noProof/>
        </w:rPr>
        <mc:AlternateContent>
          <mc:Choice Requires="wps">
            <w:drawing>
              <wp:anchor distT="0" distB="0" distL="114300" distR="114300" simplePos="0" relativeHeight="251659264" behindDoc="0" locked="0" layoutInCell="1" allowOverlap="1">
                <wp:simplePos x="0" y="0"/>
                <wp:positionH relativeFrom="column">
                  <wp:posOffset>-516255</wp:posOffset>
                </wp:positionH>
                <wp:positionV relativeFrom="paragraph">
                  <wp:posOffset>571500</wp:posOffset>
                </wp:positionV>
                <wp:extent cx="6459855" cy="571500"/>
                <wp:effectExtent l="0" t="0" r="635" b="4445"/>
                <wp:wrapNone/>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8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5856" w:rsidRDefault="00D05856">
                            <w:pPr>
                              <w:pStyle w:val="Frontcoverauthors"/>
                            </w:pPr>
                            <w:bookmarkStart w:id="0" w:name="_Toc363635227"/>
                            <w:bookmarkStart w:id="1" w:name="_Toc363650975"/>
                            <w:r w:rsidRPr="00195709">
                              <w:t>D</w:t>
                            </w:r>
                            <w:r>
                              <w:t xml:space="preserve">. </w:t>
                            </w:r>
                            <w:r w:rsidRPr="00195709">
                              <w:t>I. Rogers, R</w:t>
                            </w:r>
                            <w:r>
                              <w:t xml:space="preserve">. </w:t>
                            </w:r>
                            <w:r w:rsidRPr="00195709">
                              <w:t xml:space="preserve">H. </w:t>
                            </w:r>
                            <w:proofErr w:type="spellStart"/>
                            <w:r w:rsidRPr="00195709">
                              <w:t>Loyn</w:t>
                            </w:r>
                            <w:proofErr w:type="spellEnd"/>
                            <w:r>
                              <w:t xml:space="preserve"> and </w:t>
                            </w:r>
                            <w:r w:rsidRPr="00195709">
                              <w:t>D</w:t>
                            </w:r>
                            <w:r>
                              <w:t xml:space="preserve">. </w:t>
                            </w:r>
                            <w:r w:rsidRPr="00195709">
                              <w:t>Greer</w:t>
                            </w:r>
                            <w:bookmarkEnd w:id="0"/>
                            <w:bookmarkEnd w:id="1"/>
                            <w:r>
                              <w:t xml:space="preserve"> </w:t>
                            </w:r>
                          </w:p>
                          <w:p w:rsidR="00D05856" w:rsidRDefault="00D058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27" type="#_x0000_t202" style="position:absolute;left:0;text-align:left;margin-left:-40.65pt;margin-top:45pt;width:508.6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wDQugIAAME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" filled="f" stroked="f">
                <v:textbox>
                  <w:txbxContent>
                    <w:p w:rsidR="00D05856" w:rsidRDefault="00D05856">
                      <w:pPr>
                        <w:pStyle w:val="Frontcoverauthors"/>
                      </w:pPr>
                      <w:bookmarkStart w:id="2" w:name="_Toc363635227"/>
                      <w:bookmarkStart w:id="3" w:name="_Toc363650975"/>
                      <w:r w:rsidRPr="00195709">
                        <w:t>D</w:t>
                      </w:r>
                      <w:r>
                        <w:t xml:space="preserve">. </w:t>
                      </w:r>
                      <w:r w:rsidRPr="00195709">
                        <w:t>I. Rogers, R</w:t>
                      </w:r>
                      <w:r>
                        <w:t xml:space="preserve">. </w:t>
                      </w:r>
                      <w:r w:rsidRPr="00195709">
                        <w:t>H. Loyn</w:t>
                      </w:r>
                      <w:r>
                        <w:t xml:space="preserve"> and </w:t>
                      </w:r>
                      <w:r w:rsidRPr="00195709">
                        <w:t>D</w:t>
                      </w:r>
                      <w:r>
                        <w:t xml:space="preserve">. </w:t>
                      </w:r>
                      <w:r w:rsidRPr="00195709">
                        <w:t>Greer</w:t>
                      </w:r>
                      <w:bookmarkEnd w:id="2"/>
                      <w:bookmarkEnd w:id="3"/>
                      <w:r>
                        <w:t xml:space="preserve"> </w:t>
                      </w:r>
                    </w:p>
                    <w:p w:rsidR="00D05856" w:rsidRDefault="00D05856"/>
                  </w:txbxContent>
                </v:textbox>
              </v:shape>
            </w:pict>
          </mc:Fallback>
        </mc:AlternateContent>
      </w:r>
    </w:p>
    <w:p w:rsidR="00C43874" w:rsidRDefault="00C43874">
      <w:pPr>
        <w:pStyle w:val="Titlepage1"/>
      </w:pPr>
    </w:p>
    <w:p w:rsidR="00C43874" w:rsidRDefault="00257224">
      <w:pPr>
        <w:pStyle w:val="Titlepage1"/>
      </w:pPr>
      <w:r>
        <w:rPr>
          <w:noProof/>
        </w:rPr>
        <mc:AlternateContent>
          <mc:Choice Requires="wps">
            <w:drawing>
              <wp:anchor distT="0" distB="0" distL="114300" distR="114300" simplePos="0" relativeHeight="251660288" behindDoc="0" locked="0" layoutInCell="1" allowOverlap="1" wp14:anchorId="3614C5EA" wp14:editId="55F96E22">
                <wp:simplePos x="0" y="0"/>
                <wp:positionH relativeFrom="column">
                  <wp:posOffset>-516255</wp:posOffset>
                </wp:positionH>
                <wp:positionV relativeFrom="paragraph">
                  <wp:posOffset>114300</wp:posOffset>
                </wp:positionV>
                <wp:extent cx="6400800" cy="1257300"/>
                <wp:effectExtent l="0" t="0" r="2540" b="4445"/>
                <wp:wrapNone/>
                <wp:docPr id="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5856" w:rsidRDefault="00D05856">
                            <w:pPr>
                              <w:pStyle w:val="Frontcoverauthors"/>
                              <w:spacing w:line="360" w:lineRule="auto"/>
                              <w:rPr>
                                <w:b/>
                                <w:sz w:val="32"/>
                              </w:rPr>
                            </w:pPr>
                            <w:r>
                              <w:rPr>
                                <w:b/>
                                <w:sz w:val="32"/>
                              </w:rPr>
                              <w:t>October 2013</w:t>
                            </w:r>
                          </w:p>
                          <w:p w:rsidR="00D05856" w:rsidRDefault="00D05856">
                            <w:pPr>
                              <w:pStyle w:val="Frontcoverauthors"/>
                              <w:spacing w:line="360" w:lineRule="auto"/>
                              <w:rPr>
                                <w:sz w:val="32"/>
                              </w:rPr>
                            </w:pPr>
                            <w:r>
                              <w:rPr>
                                <w:sz w:val="32"/>
                              </w:rPr>
                              <w:t xml:space="preserve">Arthur </w:t>
                            </w:r>
                            <w:proofErr w:type="spellStart"/>
                            <w:r>
                              <w:rPr>
                                <w:sz w:val="32"/>
                              </w:rPr>
                              <w:t>Rylah</w:t>
                            </w:r>
                            <w:proofErr w:type="spellEnd"/>
                            <w:r>
                              <w:rPr>
                                <w:sz w:val="32"/>
                              </w:rPr>
                              <w:t xml:space="preserve"> Institute for Environmental Research</w:t>
                            </w:r>
                          </w:p>
                          <w:p w:rsidR="00D05856" w:rsidRDefault="00D05856">
                            <w:pPr>
                              <w:pStyle w:val="Frontcoverauthors"/>
                              <w:spacing w:line="360" w:lineRule="auto"/>
                              <w:rPr>
                                <w:b/>
                                <w:sz w:val="32"/>
                              </w:rPr>
                            </w:pPr>
                            <w:r>
                              <w:rPr>
                                <w:sz w:val="32"/>
                              </w:rPr>
                              <w:t>Technical Report Series No. 250</w:t>
                            </w:r>
                          </w:p>
                          <w:p w:rsidR="00D05856" w:rsidRDefault="00D05856">
                            <w:pPr>
                              <w:spacing w:line="36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28" type="#_x0000_t202" style="position:absolute;left:0;text-align:left;margin-left:-40.65pt;margin-top:9pt;width:7in;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" filled="f" stroked="f">
                <v:textbox>
                  <w:txbxContent>
                    <w:p w:rsidR="00D05856" w:rsidRDefault="00D05856">
                      <w:pPr>
                        <w:pStyle w:val="Frontcoverauthors"/>
                        <w:spacing w:line="360" w:lineRule="auto"/>
                        <w:rPr>
                          <w:b/>
                          <w:sz w:val="32"/>
                        </w:rPr>
                      </w:pPr>
                      <w:r>
                        <w:rPr>
                          <w:b/>
                          <w:sz w:val="32"/>
                        </w:rPr>
                        <w:t>October 2013</w:t>
                      </w:r>
                    </w:p>
                    <w:p w:rsidR="00D05856" w:rsidRDefault="00D05856">
                      <w:pPr>
                        <w:pStyle w:val="Frontcoverauthors"/>
                        <w:spacing w:line="360" w:lineRule="auto"/>
                        <w:rPr>
                          <w:sz w:val="32"/>
                        </w:rPr>
                      </w:pPr>
                      <w:r>
                        <w:rPr>
                          <w:sz w:val="32"/>
                        </w:rPr>
                        <w:t>Arthur Rylah Institute for Environmental Research</w:t>
                      </w:r>
                    </w:p>
                    <w:p w:rsidR="00D05856" w:rsidRDefault="00D05856">
                      <w:pPr>
                        <w:pStyle w:val="Frontcoverauthors"/>
                        <w:spacing w:line="360" w:lineRule="auto"/>
                        <w:rPr>
                          <w:b/>
                          <w:sz w:val="32"/>
                        </w:rPr>
                      </w:pPr>
                      <w:r>
                        <w:rPr>
                          <w:sz w:val="32"/>
                        </w:rPr>
                        <w:t>Technical Report Series No. 250</w:t>
                      </w:r>
                    </w:p>
                    <w:p w:rsidR="00D05856" w:rsidRDefault="00D05856">
                      <w:pPr>
                        <w:spacing w:line="360" w:lineRule="auto"/>
                      </w:pPr>
                    </w:p>
                  </w:txbxContent>
                </v:textbox>
              </v:shape>
            </w:pict>
          </mc:Fallback>
        </mc:AlternateContent>
      </w:r>
    </w:p>
    <w:p w:rsidR="00C43874" w:rsidRDefault="00C43874">
      <w:pPr>
        <w:pStyle w:val="Titlepage1"/>
      </w:pPr>
    </w:p>
    <w:p w:rsidR="00C43874" w:rsidRDefault="00A93B63">
      <w:pPr>
        <w:pStyle w:val="Titlepage1"/>
      </w:pPr>
      <w:r>
        <w:rPr>
          <w:bCs w:val="0"/>
          <w:iCs w:val="0"/>
          <w:noProof/>
        </w:rPr>
        <w:drawing>
          <wp:anchor distT="0" distB="0" distL="114300" distR="114300" simplePos="0" relativeHeight="251700224" behindDoc="0" locked="0" layoutInCell="1" allowOverlap="1" wp14:anchorId="3B8F296B" wp14:editId="7E34CFCD">
            <wp:simplePos x="0" y="0"/>
            <wp:positionH relativeFrom="column">
              <wp:posOffset>-1151891</wp:posOffset>
            </wp:positionH>
            <wp:positionV relativeFrom="paragraph">
              <wp:posOffset>296072</wp:posOffset>
            </wp:positionV>
            <wp:extent cx="7602111" cy="440663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0">
                      <a:extLst>
                        <a:ext uri="{28A0092B-C50C-407E-A947-70E740481C1C}">
                          <a14:useLocalDpi xmlns:a14="http://schemas.microsoft.com/office/drawing/2010/main" val="0"/>
                        </a:ext>
                      </a:extLst>
                    </a:blip>
                    <a:stretch>
                      <a:fillRect/>
                    </a:stretch>
                  </pic:blipFill>
                  <pic:spPr>
                    <a:xfrm>
                      <a:off x="0" y="0"/>
                      <a:ext cx="7610653" cy="4411581"/>
                    </a:xfrm>
                    <a:prstGeom prst="rect">
                      <a:avLst/>
                    </a:prstGeom>
                  </pic:spPr>
                </pic:pic>
              </a:graphicData>
            </a:graphic>
            <wp14:sizeRelH relativeFrom="page">
              <wp14:pctWidth>0</wp14:pctWidth>
            </wp14:sizeRelH>
            <wp14:sizeRelV relativeFrom="page">
              <wp14:pctHeight>0</wp14:pctHeight>
            </wp14:sizeRelV>
          </wp:anchor>
        </w:drawing>
      </w:r>
      <w:r w:rsidR="00D01018">
        <w:rPr>
          <w:noProof/>
        </w:rPr>
        <w:drawing>
          <wp:anchor distT="0" distB="0" distL="114300" distR="114300" simplePos="0" relativeHeight="251663360" behindDoc="0" locked="0" layoutInCell="1" allowOverlap="1" wp14:anchorId="4CB47B2E" wp14:editId="42E67A23">
            <wp:simplePos x="0" y="0"/>
            <wp:positionH relativeFrom="column">
              <wp:posOffset>-890905</wp:posOffset>
            </wp:positionH>
            <wp:positionV relativeFrom="paragraph">
              <wp:posOffset>4819015</wp:posOffset>
            </wp:positionV>
            <wp:extent cx="1139825" cy="676275"/>
            <wp:effectExtent l="0" t="0" r="3175" b="9525"/>
            <wp:wrapNone/>
            <wp:docPr id="68" name="Picture 68" descr="AR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ARI logo"/>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13982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3F4B00">
        <w:rPr>
          <w:noProof/>
        </w:rPr>
        <w:drawing>
          <wp:anchor distT="0" distB="0" distL="114300" distR="114300" simplePos="0" relativeHeight="251665408" behindDoc="0" locked="0" layoutInCell="1" allowOverlap="1" wp14:anchorId="1EE8762C" wp14:editId="570A2736">
            <wp:simplePos x="0" y="0"/>
            <wp:positionH relativeFrom="column">
              <wp:posOffset>4129405</wp:posOffset>
            </wp:positionH>
            <wp:positionV relativeFrom="paragraph">
              <wp:posOffset>4820920</wp:posOffset>
            </wp:positionV>
            <wp:extent cx="2143125" cy="596900"/>
            <wp:effectExtent l="0" t="0" r="0" b="0"/>
            <wp:wrapNone/>
            <wp:docPr id="69" name="Picture 69" descr="J:\ARI Communications\Communication Tools\Logos\DEPI logo_jpgs\jpgs\DEPI_Rev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J:\ARI Communications\Communication Tools\Logos\DEPI logo_jpgs\jpgs\DEPI_Rev_right.jpg"/>
                    <pic:cNvPicPr>
                      <a:picLocks noChangeAspect="1" noChangeArrowheads="1"/>
                    </pic:cNvPicPr>
                  </pic:nvPicPr>
                  <pic:blipFill>
                    <a:blip r:embed="rId12" cstate="email">
                      <a:clrChange>
                        <a:clrFrom>
                          <a:srgbClr val="000000"/>
                        </a:clrFrom>
                        <a:clrTo>
                          <a:srgbClr val="000000">
                            <a:alpha val="0"/>
                          </a:srgbClr>
                        </a:clrTo>
                      </a:clrChange>
                      <a:extLst>
                        <a:ext uri="{28A0092B-C50C-407E-A947-70E740481C1C}">
                          <a14:useLocalDpi xmlns:a14="http://schemas.microsoft.com/office/drawing/2010/main"/>
                        </a:ext>
                      </a:extLst>
                    </a:blip>
                    <a:srcRect b="7843"/>
                    <a:stretch>
                      <a:fillRect/>
                    </a:stretch>
                  </pic:blipFill>
                  <pic:spPr bwMode="auto">
                    <a:xfrm>
                      <a:off x="0" y="0"/>
                      <a:ext cx="2143125"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8C8" w:rsidRDefault="004348C8" w:rsidP="004348C8">
      <w:pPr>
        <w:pStyle w:val="Titlepage1"/>
      </w:pPr>
      <w:bookmarkStart w:id="2" w:name="_Toc363635226"/>
      <w:bookmarkStart w:id="3" w:name="_Toc363650974"/>
    </w:p>
    <w:p w:rsidR="00D01018" w:rsidRPr="004348C8" w:rsidRDefault="00D01018" w:rsidP="00A93B63">
      <w:pPr>
        <w:pStyle w:val="Titlepage1"/>
        <w:spacing w:line="240" w:lineRule="atLeast"/>
        <w:rPr>
          <w:bCs w:val="0"/>
          <w:iCs w:val="0"/>
        </w:rPr>
      </w:pPr>
      <w:bookmarkStart w:id="4" w:name="_GoBack"/>
      <w:bookmarkEnd w:id="2"/>
      <w:bookmarkEnd w:id="3"/>
      <w:bookmarkEnd w:id="4"/>
    </w:p>
    <w:p w:rsidR="00D01018" w:rsidRDefault="00D01018" w:rsidP="00D01018">
      <w:pPr>
        <w:pStyle w:val="Titlepage2"/>
      </w:pPr>
      <w:r w:rsidRPr="00195709">
        <w:lastRenderedPageBreak/>
        <w:t>Danny I. Rogers</w:t>
      </w:r>
      <w:r w:rsidR="00A17B10" w:rsidRPr="00A17B10">
        <w:rPr>
          <w:vertAlign w:val="superscript"/>
        </w:rPr>
        <w:t>1</w:t>
      </w:r>
      <w:r w:rsidRPr="00195709">
        <w:t>, Richard H. Loyn</w:t>
      </w:r>
      <w:r w:rsidR="00A17B10" w:rsidRPr="00A17B10">
        <w:rPr>
          <w:vertAlign w:val="superscript"/>
        </w:rPr>
        <w:t>1</w:t>
      </w:r>
      <w:r>
        <w:t xml:space="preserve"> and </w:t>
      </w:r>
      <w:proofErr w:type="spellStart"/>
      <w:r w:rsidRPr="00195709">
        <w:t>Dougal</w:t>
      </w:r>
      <w:proofErr w:type="spellEnd"/>
      <w:r w:rsidRPr="00195709">
        <w:t xml:space="preserve"> Greer</w:t>
      </w:r>
      <w:r w:rsidR="00A17B10" w:rsidRPr="00A17B10">
        <w:rPr>
          <w:vertAlign w:val="superscript"/>
        </w:rPr>
        <w:t>2</w:t>
      </w:r>
      <w:r>
        <w:t xml:space="preserve"> </w:t>
      </w:r>
    </w:p>
    <w:p w:rsidR="00C43874" w:rsidRDefault="00A17B10">
      <w:pPr>
        <w:pStyle w:val="Titlepage3"/>
      </w:pPr>
      <w:r w:rsidRPr="00A17B10">
        <w:rPr>
          <w:vertAlign w:val="superscript"/>
        </w:rPr>
        <w:t>1</w:t>
      </w:r>
      <w:r w:rsidR="00C43874">
        <w:t xml:space="preserve">Arthur </w:t>
      </w:r>
      <w:proofErr w:type="spellStart"/>
      <w:r w:rsidR="00C43874">
        <w:t>Rylah</w:t>
      </w:r>
      <w:proofErr w:type="spellEnd"/>
      <w:r w:rsidR="00C43874">
        <w:t xml:space="preserve"> Institute for Environmental Research </w:t>
      </w:r>
      <w:r w:rsidR="00C43874">
        <w:br/>
        <w:t xml:space="preserve">123 Brown Street, Heidelberg, Victoria 3084 </w:t>
      </w:r>
    </w:p>
    <w:p w:rsidR="00A17B10" w:rsidRDefault="00A17B10">
      <w:pPr>
        <w:pStyle w:val="Titlepage3"/>
      </w:pPr>
      <w:r w:rsidRPr="00A17B10">
        <w:rPr>
          <w:vertAlign w:val="superscript"/>
        </w:rPr>
        <w:t>2</w:t>
      </w:r>
      <w:r>
        <w:t>eCoast, PO Box 151, Raglan, Waikato, New Zealand</w:t>
      </w:r>
    </w:p>
    <w:p w:rsidR="00C43874" w:rsidRDefault="00452B52">
      <w:pPr>
        <w:pStyle w:val="Titlepage3"/>
      </w:pPr>
      <w:r>
        <w:t>October</w:t>
      </w:r>
      <w:r w:rsidR="00D01018">
        <w:t xml:space="preserve"> 2013</w:t>
      </w:r>
    </w:p>
    <w:p w:rsidR="00C43874" w:rsidRDefault="00C43874" w:rsidP="004348C8">
      <w:pPr>
        <w:pStyle w:val="Titlepage3"/>
        <w:spacing w:after="0"/>
      </w:pPr>
    </w:p>
    <w:p w:rsidR="00C43874" w:rsidRDefault="00257224">
      <w:pPr>
        <w:sectPr w:rsidR="00C43874">
          <w:headerReference w:type="default" r:id="rId13"/>
          <w:footerReference w:type="default" r:id="rId14"/>
          <w:headerReference w:type="first" r:id="rId15"/>
          <w:footerReference w:type="first" r:id="rId16"/>
          <w:pgSz w:w="11906" w:h="16838" w:code="9"/>
          <w:pgMar w:top="1418" w:right="1361" w:bottom="1985" w:left="1814" w:header="709" w:footer="709" w:gutter="0"/>
          <w:pgNumType w:fmt="lowerRoman"/>
          <w:cols w:space="708"/>
          <w:titlePg/>
          <w:docGrid w:linePitch="360"/>
        </w:sectPr>
      </w:pPr>
      <w:r>
        <w:rPr>
          <w:noProof/>
        </w:rPr>
        <mc:AlternateContent>
          <mc:Choice Requires="wps">
            <w:drawing>
              <wp:anchor distT="0" distB="0" distL="114300" distR="114300" simplePos="0" relativeHeight="251652096" behindDoc="0" locked="1" layoutInCell="1" allowOverlap="1">
                <wp:simplePos x="0" y="0"/>
                <wp:positionH relativeFrom="column">
                  <wp:posOffset>-59055</wp:posOffset>
                </wp:positionH>
                <wp:positionV relativeFrom="page">
                  <wp:posOffset>9612630</wp:posOffset>
                </wp:positionV>
                <wp:extent cx="5715000" cy="685800"/>
                <wp:effectExtent l="0" t="1905" r="4445"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5856" w:rsidRDefault="00D05856">
                            <w:pPr>
                              <w:pStyle w:val="Heading9"/>
                            </w:pPr>
                            <w:r>
                              <w:t xml:space="preserve">Arthur </w:t>
                            </w:r>
                            <w:proofErr w:type="spellStart"/>
                            <w:r>
                              <w:t>Rylah</w:t>
                            </w:r>
                            <w:proofErr w:type="spellEnd"/>
                            <w:r>
                              <w:t xml:space="preserve"> Institute for Environmental Research </w:t>
                            </w:r>
                            <w:r>
                              <w:br/>
                              <w:t>Department of Environment and Primary Industries</w:t>
                            </w:r>
                            <w:r>
                              <w:br/>
                            </w:r>
                            <w:smartTag w:uri="urn:schemas-microsoft-com:office:smarttags" w:element="place">
                              <w:smartTag w:uri="urn:schemas-microsoft-com:office:smarttags" w:element="City">
                                <w:r>
                                  <w:t>Heidelberg</w:t>
                                </w:r>
                              </w:smartTag>
                              <w:r>
                                <w:t xml:space="preserve">, </w:t>
                              </w:r>
                              <w:smartTag w:uri="urn:schemas-microsoft-com:office:smarttags" w:element="State">
                                <w:r>
                                  <w:t>Victoria</w:t>
                                </w:r>
                              </w:smartTag>
                            </w:smartTag>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4.65pt;margin-top:756.9pt;width:450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" filled="f" stroked="f">
                <v:textbox>
                  <w:txbxContent>
                    <w:p w:rsidR="00D05856" w:rsidRDefault="00D05856">
                      <w:pPr>
                        <w:pStyle w:val="Heading9"/>
                      </w:pPr>
                      <w:r>
                        <w:t xml:space="preserve">Arthur Rylah Institute for Environmental Research </w:t>
                      </w:r>
                      <w:r>
                        <w:br/>
                        <w:t>Department of Environment and Primary Industries</w:t>
                      </w:r>
                      <w:r>
                        <w:br/>
                      </w:r>
                      <w:smartTag w:uri="urn:schemas-microsoft-com:office:smarttags" w:element="place">
                        <w:smartTag w:uri="urn:schemas-microsoft-com:office:smarttags" w:element="City">
                          <w:r>
                            <w:t>Heidelberg</w:t>
                          </w:r>
                        </w:smartTag>
                        <w:r>
                          <w:t xml:space="preserve">, </w:t>
                        </w:r>
                        <w:smartTag w:uri="urn:schemas-microsoft-com:office:smarttags" w:element="State">
                          <w:r>
                            <w:t>Victoria</w:t>
                          </w:r>
                        </w:smartTag>
                      </w:smartTag>
                      <w:r>
                        <w:t xml:space="preserve"> </w:t>
                      </w:r>
                    </w:p>
                  </w:txbxContent>
                </v:textbox>
                <w10:wrap anchory="page"/>
                <w10:anchorlock/>
              </v:shape>
            </w:pict>
          </mc:Fallback>
        </mc:AlternateContent>
      </w:r>
    </w:p>
    <w:p w:rsidR="00C43874" w:rsidRDefault="00C43874">
      <w:pPr>
        <w:pStyle w:val="imprint"/>
        <w:ind w:left="1980" w:hanging="1980"/>
        <w:sectPr w:rsidR="00C43874">
          <w:type w:val="continuous"/>
          <w:pgSz w:w="11906" w:h="16838" w:code="9"/>
          <w:pgMar w:top="7938" w:right="1361" w:bottom="1985" w:left="1814" w:header="709" w:footer="709" w:gutter="0"/>
          <w:pgNumType w:fmt="lowerRoman"/>
          <w:cols w:space="708"/>
          <w:titlePg/>
          <w:docGrid w:linePitch="360"/>
        </w:sectPr>
      </w:pPr>
    </w:p>
    <w:p w:rsidR="00C43874" w:rsidRDefault="00C43874">
      <w:pPr>
        <w:pStyle w:val="imprint"/>
        <w:ind w:left="1980" w:hanging="1980"/>
      </w:pPr>
      <w:r>
        <w:lastRenderedPageBreak/>
        <w:br w:type="page"/>
      </w:r>
      <w:r>
        <w:rPr>
          <w:b/>
        </w:rPr>
        <w:lastRenderedPageBreak/>
        <w:t>Report produced by:</w:t>
      </w:r>
      <w:r>
        <w:t xml:space="preserve"> </w:t>
      </w:r>
      <w:r>
        <w:tab/>
        <w:t xml:space="preserve">Arthur </w:t>
      </w:r>
      <w:proofErr w:type="spellStart"/>
      <w:r>
        <w:t>Rylah</w:t>
      </w:r>
      <w:proofErr w:type="spellEnd"/>
      <w:r>
        <w:t xml:space="preserve"> Institute for Environmental Research</w:t>
      </w:r>
      <w:r>
        <w:br/>
        <w:t>Department of Environment</w:t>
      </w:r>
      <w:r w:rsidR="001E7854">
        <w:t xml:space="preserve"> and Primary Industries</w:t>
      </w:r>
      <w:r>
        <w:br/>
        <w:t>PO Box 137</w:t>
      </w:r>
      <w:r>
        <w:br/>
        <w:t>Heidelberg, Victoria 3084</w:t>
      </w:r>
      <w:r>
        <w:br/>
        <w:t>Phone (03) 9450 8600</w:t>
      </w:r>
      <w:r>
        <w:br/>
        <w:t>Website: www.</w:t>
      </w:r>
      <w:r w:rsidR="001E7854">
        <w:t>depi</w:t>
      </w:r>
      <w:r>
        <w:t>.vic.gov.au/ari</w:t>
      </w:r>
    </w:p>
    <w:p w:rsidR="00C43874" w:rsidRDefault="00C43874">
      <w:pPr>
        <w:pStyle w:val="imprint"/>
      </w:pPr>
      <w:r>
        <w:t xml:space="preserve">© State of Victoria, </w:t>
      </w:r>
      <w:r w:rsidR="001E7854">
        <w:t xml:space="preserve">Department of Environment and Primary Industries  </w:t>
      </w:r>
      <w:r w:rsidR="00D01018" w:rsidRPr="00D01018">
        <w:t>2013</w:t>
      </w:r>
    </w:p>
    <w:p w:rsidR="00C43874" w:rsidRDefault="00C43874">
      <w:pPr>
        <w:pStyle w:val="imprint"/>
      </w:pPr>
      <w:r>
        <w:t xml:space="preserve">This publication is copyright. Apart from fair dealing for the purposes of private study, research, criticism or review as permitted under the </w:t>
      </w:r>
      <w:r>
        <w:rPr>
          <w:i/>
        </w:rPr>
        <w:t>Copyright Act 1968</w:t>
      </w:r>
      <w:r>
        <w:t xml:space="preserve">, no part may be reproduced, copied, transmitted in any form or by any means (electronic, mechanical or graphic) without the prior written permission of the State of Victoria, Department of </w:t>
      </w:r>
      <w:r w:rsidR="001E7854">
        <w:t>Environment and Primary Industries</w:t>
      </w:r>
      <w:r>
        <w:t>. All requests and enquiries should be directed to the Customer Service Centre, 136 186 or email customer.service@</w:t>
      </w:r>
      <w:r w:rsidR="001E7854">
        <w:t>depi</w:t>
      </w:r>
      <w:r>
        <w:t>.vic.gov.au</w:t>
      </w:r>
    </w:p>
    <w:p w:rsidR="00D01018" w:rsidRPr="00BF5D68" w:rsidRDefault="00D01018" w:rsidP="00D01018">
      <w:pPr>
        <w:pStyle w:val="imprint"/>
        <w:rPr>
          <w:snapToGrid w:val="0"/>
        </w:rPr>
      </w:pPr>
      <w:r w:rsidRPr="00BF5D68">
        <w:rPr>
          <w:b/>
          <w:snapToGrid w:val="0"/>
        </w:rPr>
        <w:t>Citation</w:t>
      </w:r>
      <w:r w:rsidRPr="00BF5D68">
        <w:rPr>
          <w:snapToGrid w:val="0"/>
        </w:rPr>
        <w:t xml:space="preserve">: Rogers, D.I., </w:t>
      </w:r>
      <w:proofErr w:type="spellStart"/>
      <w:r w:rsidRPr="00BF5D68">
        <w:rPr>
          <w:snapToGrid w:val="0"/>
        </w:rPr>
        <w:t>Loyn</w:t>
      </w:r>
      <w:proofErr w:type="spellEnd"/>
      <w:r w:rsidRPr="00BF5D68">
        <w:rPr>
          <w:snapToGrid w:val="0"/>
        </w:rPr>
        <w:t xml:space="preserve">, R.H. and Greer, D. (2013) Factors influencing shorebird use of tidal flats adjacent to the Western Treatment Plant. Arthur </w:t>
      </w:r>
      <w:proofErr w:type="spellStart"/>
      <w:r w:rsidRPr="00BF5D68">
        <w:rPr>
          <w:snapToGrid w:val="0"/>
        </w:rPr>
        <w:t>Rylah</w:t>
      </w:r>
      <w:proofErr w:type="spellEnd"/>
      <w:r w:rsidRPr="00BF5D68">
        <w:rPr>
          <w:snapToGrid w:val="0"/>
        </w:rPr>
        <w:t xml:space="preserve"> Institute for Environmental Research Technical Report Series No. 25</w:t>
      </w:r>
      <w:r w:rsidR="00D05856">
        <w:rPr>
          <w:snapToGrid w:val="0"/>
        </w:rPr>
        <w:t>0</w:t>
      </w:r>
      <w:r w:rsidRPr="00BF5D68">
        <w:rPr>
          <w:snapToGrid w:val="0"/>
        </w:rPr>
        <w:t xml:space="preserve">. Department of Sustainability and Environment, Heidelberg, Victoria </w:t>
      </w:r>
    </w:p>
    <w:p w:rsidR="00C43874" w:rsidRDefault="00C43874">
      <w:pPr>
        <w:pStyle w:val="imprint"/>
      </w:pPr>
    </w:p>
    <w:p w:rsidR="00C43874" w:rsidRPr="00D05856" w:rsidRDefault="00C43874">
      <w:pPr>
        <w:pStyle w:val="imprint"/>
      </w:pPr>
      <w:r w:rsidRPr="00D05856">
        <w:t>ISSN 1835-3827 (print)</w:t>
      </w:r>
    </w:p>
    <w:p w:rsidR="00C43874" w:rsidRPr="00D05856" w:rsidRDefault="00C43874">
      <w:pPr>
        <w:pStyle w:val="imprint"/>
      </w:pPr>
      <w:r w:rsidRPr="00D05856">
        <w:t xml:space="preserve">ISSN 1835-3835 (online) </w:t>
      </w:r>
    </w:p>
    <w:p w:rsidR="00C43874" w:rsidRPr="00D05856" w:rsidRDefault="00C43874">
      <w:pPr>
        <w:pStyle w:val="imprint"/>
      </w:pPr>
      <w:r w:rsidRPr="00D05856">
        <w:t xml:space="preserve">ISBN </w:t>
      </w:r>
      <w:r w:rsidR="00D05856" w:rsidRPr="00D05856">
        <w:t>978-1-74287-991-8</w:t>
      </w:r>
      <w:r w:rsidRPr="00D05856">
        <w:t xml:space="preserve"> (print) </w:t>
      </w:r>
    </w:p>
    <w:p w:rsidR="00C43874" w:rsidRDefault="00C43874">
      <w:pPr>
        <w:pStyle w:val="imprint"/>
      </w:pPr>
      <w:r w:rsidRPr="00D05856">
        <w:t xml:space="preserve">ISBN </w:t>
      </w:r>
      <w:r w:rsidR="00D05856" w:rsidRPr="00D05856">
        <w:t>978-1-74287-992-5</w:t>
      </w:r>
      <w:r w:rsidRPr="00D05856">
        <w:t xml:space="preserve"> (online)</w:t>
      </w:r>
    </w:p>
    <w:p w:rsidR="00C43874" w:rsidRDefault="00C43874">
      <w:pPr>
        <w:pStyle w:val="imprint"/>
      </w:pPr>
      <w:r>
        <w:rPr>
          <w:b/>
        </w:rPr>
        <w:t xml:space="preserve">Disclaimer: </w:t>
      </w:r>
      <w: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C43874" w:rsidRDefault="00C43874">
      <w:pPr>
        <w:autoSpaceDE w:val="0"/>
        <w:autoSpaceDN w:val="0"/>
        <w:adjustRightInd w:val="0"/>
        <w:spacing w:after="0" w:line="240" w:lineRule="auto"/>
        <w:rPr>
          <w:color w:val="000000"/>
          <w:sz w:val="20"/>
          <w:szCs w:val="20"/>
        </w:rPr>
      </w:pPr>
      <w:r>
        <w:rPr>
          <w:b/>
          <w:sz w:val="18"/>
          <w:szCs w:val="18"/>
        </w:rPr>
        <w:t>Accessibility:</w:t>
      </w:r>
      <w:r>
        <w:rPr>
          <w:color w:val="000000"/>
          <w:sz w:val="20"/>
          <w:szCs w:val="20"/>
        </w:rPr>
        <w:br/>
      </w:r>
      <w:r>
        <w:rPr>
          <w:color w:val="000000"/>
          <w:sz w:val="18"/>
          <w:szCs w:val="18"/>
        </w:rPr>
        <w:t xml:space="preserve">If you would like to receive this publication in an accessible format, such as large print or audio, please telephone </w:t>
      </w:r>
      <w:r>
        <w:rPr>
          <w:color w:val="000000"/>
          <w:sz w:val="18"/>
          <w:szCs w:val="18"/>
        </w:rPr>
        <w:br/>
        <w:t xml:space="preserve">136 186, or through the National Relay Service (NRS) using a modem or </w:t>
      </w:r>
      <w:proofErr w:type="spellStart"/>
      <w:r>
        <w:rPr>
          <w:color w:val="000000"/>
          <w:sz w:val="18"/>
          <w:szCs w:val="18"/>
        </w:rPr>
        <w:t>textphone</w:t>
      </w:r>
      <w:proofErr w:type="spellEnd"/>
      <w:r>
        <w:rPr>
          <w:color w:val="000000"/>
          <w:sz w:val="18"/>
          <w:szCs w:val="18"/>
        </w:rPr>
        <w:t>/teletypewriter (TTY) by dialling 1800 555 677,</w:t>
      </w:r>
      <w:r>
        <w:rPr>
          <w:color w:val="9F000F"/>
          <w:sz w:val="18"/>
          <w:szCs w:val="18"/>
        </w:rPr>
        <w:t xml:space="preserve"> </w:t>
      </w:r>
      <w:r>
        <w:rPr>
          <w:color w:val="000000"/>
          <w:sz w:val="18"/>
          <w:szCs w:val="18"/>
        </w:rPr>
        <w:t xml:space="preserve">or email </w:t>
      </w:r>
      <w:r w:rsidR="001E7854" w:rsidRPr="001E7854">
        <w:rPr>
          <w:color w:val="000000"/>
          <w:sz w:val="18"/>
          <w:szCs w:val="18"/>
          <w:u w:val="single"/>
        </w:rPr>
        <w:t>customer.service@depi.vic.gov.au</w:t>
      </w:r>
    </w:p>
    <w:p w:rsidR="00C43874" w:rsidRDefault="00C43874">
      <w:pPr>
        <w:pStyle w:val="imprint"/>
        <w:rPr>
          <w:szCs w:val="18"/>
        </w:rPr>
      </w:pPr>
      <w:r>
        <w:rPr>
          <w:color w:val="000000"/>
          <w:sz w:val="20"/>
          <w:szCs w:val="20"/>
        </w:rPr>
        <w:br/>
      </w:r>
      <w:r>
        <w:rPr>
          <w:color w:val="000000"/>
          <w:szCs w:val="18"/>
        </w:rPr>
        <w:t xml:space="preserve">This document is also available in PDF format on the internet at </w:t>
      </w:r>
      <w:r>
        <w:rPr>
          <w:color w:val="000000"/>
          <w:szCs w:val="18"/>
          <w:u w:val="single"/>
        </w:rPr>
        <w:t>www.</w:t>
      </w:r>
      <w:r w:rsidR="001E7854">
        <w:rPr>
          <w:color w:val="000000"/>
          <w:szCs w:val="18"/>
          <w:u w:val="single"/>
        </w:rPr>
        <w:t>depi</w:t>
      </w:r>
      <w:r>
        <w:rPr>
          <w:color w:val="000000"/>
          <w:szCs w:val="18"/>
          <w:u w:val="single"/>
        </w:rPr>
        <w:t>.vic.gov.au</w:t>
      </w:r>
    </w:p>
    <w:p w:rsidR="00C43874" w:rsidRDefault="00C43874" w:rsidP="00EC258C">
      <w:pPr>
        <w:pStyle w:val="imprint"/>
      </w:pPr>
      <w:r>
        <w:rPr>
          <w:b/>
        </w:rPr>
        <w:t>Front cover photo:</w:t>
      </w:r>
      <w:r>
        <w:t xml:space="preserve"> </w:t>
      </w:r>
      <w:r w:rsidR="00EC258C" w:rsidRPr="00BF5D68">
        <w:rPr>
          <w:snapToGrid w:val="0"/>
        </w:rPr>
        <w:t>Shorebirds for</w:t>
      </w:r>
      <w:r w:rsidR="00EC258C" w:rsidRPr="00BF5D68">
        <w:t>a</w:t>
      </w:r>
      <w:r w:rsidR="00EC258C" w:rsidRPr="00BF5D68">
        <w:rPr>
          <w:snapToGrid w:val="0"/>
        </w:rPr>
        <w:t xml:space="preserve">ging on the tidal flats off the Western </w:t>
      </w:r>
      <w:r w:rsidR="00EC258C" w:rsidRPr="00EC258C">
        <w:t>Treatment</w:t>
      </w:r>
      <w:r w:rsidR="00EC258C" w:rsidRPr="00BF5D68">
        <w:rPr>
          <w:snapToGrid w:val="0"/>
        </w:rPr>
        <w:t xml:space="preserve"> Plant (Richard </w:t>
      </w:r>
      <w:proofErr w:type="spellStart"/>
      <w:r w:rsidR="00EC258C" w:rsidRPr="00BF5D68">
        <w:rPr>
          <w:snapToGrid w:val="0"/>
        </w:rPr>
        <w:t>Loyn</w:t>
      </w:r>
      <w:proofErr w:type="spellEnd"/>
      <w:r w:rsidR="00EC258C" w:rsidRPr="00BF5D68">
        <w:rPr>
          <w:snapToGrid w:val="0"/>
        </w:rPr>
        <w:t>).</w:t>
      </w:r>
    </w:p>
    <w:p w:rsidR="00C43874" w:rsidRDefault="00C43874">
      <w:pPr>
        <w:pStyle w:val="imprint"/>
      </w:pPr>
      <w:r>
        <w:rPr>
          <w:b/>
        </w:rPr>
        <w:t>Authorised by:</w:t>
      </w:r>
      <w:r>
        <w:t xml:space="preserve"> Victorian Government, Melbourne</w:t>
      </w:r>
    </w:p>
    <w:p w:rsidR="00C43874" w:rsidRDefault="00C43874">
      <w:pPr>
        <w:pStyle w:val="imprint"/>
      </w:pPr>
      <w:r>
        <w:rPr>
          <w:b/>
        </w:rPr>
        <w:t>Printed by:</w:t>
      </w:r>
      <w:r w:rsidRPr="00036BD3">
        <w:t xml:space="preserve"> </w:t>
      </w:r>
      <w:r w:rsidR="00036BD3" w:rsidRPr="00036BD3">
        <w:t xml:space="preserve">NMIT PRINTROOM, 77 </w:t>
      </w:r>
      <w:r w:rsidR="00E37F77">
        <w:t xml:space="preserve">St </w:t>
      </w:r>
      <w:r w:rsidR="00036BD3" w:rsidRPr="00036BD3">
        <w:t>Georges Rd, Preston 3072, Victoria, Australia</w:t>
      </w:r>
    </w:p>
    <w:p w:rsidR="00C43874" w:rsidRDefault="00C43874">
      <w:pPr>
        <w:pStyle w:val="Heading5"/>
        <w:sectPr w:rsidR="00C43874">
          <w:type w:val="continuous"/>
          <w:pgSz w:w="11906" w:h="16838" w:code="9"/>
          <w:pgMar w:top="5930" w:right="1361" w:bottom="1985" w:left="1814" w:header="709" w:footer="709" w:gutter="0"/>
          <w:pgNumType w:fmt="lowerRoman" w:start="1"/>
          <w:cols w:space="708"/>
          <w:docGrid w:linePitch="360"/>
        </w:sectPr>
      </w:pPr>
    </w:p>
    <w:p w:rsidR="00C43874" w:rsidRDefault="00C43874">
      <w:pPr>
        <w:pStyle w:val="Heading5"/>
      </w:pPr>
      <w:r>
        <w:lastRenderedPageBreak/>
        <w:br w:type="page"/>
      </w:r>
      <w:r>
        <w:lastRenderedPageBreak/>
        <w:t xml:space="preserve">Contents </w:t>
      </w:r>
    </w:p>
    <w:p w:rsidR="004A3BB8" w:rsidRDefault="00C43874">
      <w:pPr>
        <w:pStyle w:val="TOC1"/>
        <w:rPr>
          <w:rFonts w:asciiTheme="minorHAnsi" w:eastAsiaTheme="minorEastAsia" w:hAnsiTheme="minorHAnsi" w:cstheme="minorBidi"/>
          <w:b w:val="0"/>
          <w:noProof/>
          <w:szCs w:val="22"/>
        </w:rPr>
      </w:pPr>
      <w:r>
        <w:fldChar w:fldCharType="begin"/>
      </w:r>
      <w:r>
        <w:instrText xml:space="preserve"> TOC \h \z \t "Heading 1,1,Heading 2,2,Heading 3,3,Heading 3 - Numbered,3,Heading 2 - Numbered,2,Heading 1 - Numbered,1" </w:instrText>
      </w:r>
      <w:r>
        <w:fldChar w:fldCharType="separate"/>
      </w:r>
      <w:hyperlink w:anchor="_Toc365618677" w:history="1">
        <w:r w:rsidR="004A3BB8" w:rsidRPr="00FA2151">
          <w:rPr>
            <w:rStyle w:val="Hyperlink"/>
            <w:noProof/>
          </w:rPr>
          <w:t>Acknowledgements</w:t>
        </w:r>
        <w:r w:rsidR="004A3BB8">
          <w:rPr>
            <w:noProof/>
            <w:webHidden/>
          </w:rPr>
          <w:tab/>
        </w:r>
        <w:r w:rsidR="004A3BB8">
          <w:rPr>
            <w:noProof/>
            <w:webHidden/>
          </w:rPr>
          <w:fldChar w:fldCharType="begin"/>
        </w:r>
        <w:r w:rsidR="004A3BB8">
          <w:rPr>
            <w:noProof/>
            <w:webHidden/>
          </w:rPr>
          <w:instrText xml:space="preserve"> PAGEREF _Toc365618677 \h </w:instrText>
        </w:r>
        <w:r w:rsidR="004A3BB8">
          <w:rPr>
            <w:noProof/>
            <w:webHidden/>
          </w:rPr>
        </w:r>
        <w:r w:rsidR="004A3BB8">
          <w:rPr>
            <w:noProof/>
            <w:webHidden/>
          </w:rPr>
          <w:fldChar w:fldCharType="separate"/>
        </w:r>
        <w:r w:rsidR="00E37F77">
          <w:rPr>
            <w:noProof/>
            <w:webHidden/>
          </w:rPr>
          <w:t>iv</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78" w:history="1">
        <w:r w:rsidR="004A3BB8" w:rsidRPr="00FA2151">
          <w:rPr>
            <w:rStyle w:val="Hyperlink"/>
            <w:noProof/>
          </w:rPr>
          <w:t>Summary</w:t>
        </w:r>
        <w:r w:rsidR="004A3BB8">
          <w:rPr>
            <w:noProof/>
            <w:webHidden/>
          </w:rPr>
          <w:tab/>
        </w:r>
        <w:r w:rsidR="004A3BB8">
          <w:rPr>
            <w:noProof/>
            <w:webHidden/>
          </w:rPr>
          <w:fldChar w:fldCharType="begin"/>
        </w:r>
        <w:r w:rsidR="004A3BB8">
          <w:rPr>
            <w:noProof/>
            <w:webHidden/>
          </w:rPr>
          <w:instrText xml:space="preserve"> PAGEREF _Toc365618678 \h </w:instrText>
        </w:r>
        <w:r w:rsidR="004A3BB8">
          <w:rPr>
            <w:noProof/>
            <w:webHidden/>
          </w:rPr>
        </w:r>
        <w:r w:rsidR="004A3BB8">
          <w:rPr>
            <w:noProof/>
            <w:webHidden/>
          </w:rPr>
          <w:fldChar w:fldCharType="separate"/>
        </w:r>
        <w:r w:rsidR="00E37F77">
          <w:rPr>
            <w:noProof/>
            <w:webHidden/>
          </w:rPr>
          <w:t>1</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79" w:history="1">
        <w:r w:rsidR="004A3BB8" w:rsidRPr="00FA2151">
          <w:rPr>
            <w:rStyle w:val="Hyperlink"/>
            <w:noProof/>
          </w:rPr>
          <w:t>1</w:t>
        </w:r>
        <w:r w:rsidR="004A3BB8">
          <w:rPr>
            <w:rFonts w:asciiTheme="minorHAnsi" w:eastAsiaTheme="minorEastAsia" w:hAnsiTheme="minorHAnsi" w:cstheme="minorBidi"/>
            <w:b w:val="0"/>
            <w:noProof/>
            <w:szCs w:val="22"/>
          </w:rPr>
          <w:tab/>
        </w:r>
        <w:r w:rsidR="004A3BB8" w:rsidRPr="00FA2151">
          <w:rPr>
            <w:rStyle w:val="Hyperlink"/>
            <w:noProof/>
          </w:rPr>
          <w:t>Introduction</w:t>
        </w:r>
        <w:r w:rsidR="004A3BB8">
          <w:rPr>
            <w:noProof/>
            <w:webHidden/>
          </w:rPr>
          <w:tab/>
        </w:r>
        <w:r w:rsidR="004A3BB8">
          <w:rPr>
            <w:noProof/>
            <w:webHidden/>
          </w:rPr>
          <w:fldChar w:fldCharType="begin"/>
        </w:r>
        <w:r w:rsidR="004A3BB8">
          <w:rPr>
            <w:noProof/>
            <w:webHidden/>
          </w:rPr>
          <w:instrText xml:space="preserve"> PAGEREF _Toc365618679 \h </w:instrText>
        </w:r>
        <w:r w:rsidR="004A3BB8">
          <w:rPr>
            <w:noProof/>
            <w:webHidden/>
          </w:rPr>
        </w:r>
        <w:r w:rsidR="004A3BB8">
          <w:rPr>
            <w:noProof/>
            <w:webHidden/>
          </w:rPr>
          <w:fldChar w:fldCharType="separate"/>
        </w:r>
        <w:r w:rsidR="00E37F77">
          <w:rPr>
            <w:noProof/>
            <w:webHidden/>
          </w:rPr>
          <w:t>3</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80" w:history="1">
        <w:r w:rsidR="004A3BB8" w:rsidRPr="00FA2151">
          <w:rPr>
            <w:rStyle w:val="Hyperlink"/>
            <w:noProof/>
          </w:rPr>
          <w:t>2</w:t>
        </w:r>
        <w:r w:rsidR="004A3BB8">
          <w:rPr>
            <w:rFonts w:asciiTheme="minorHAnsi" w:eastAsiaTheme="minorEastAsia" w:hAnsiTheme="minorHAnsi" w:cstheme="minorBidi"/>
            <w:b w:val="0"/>
            <w:noProof/>
            <w:szCs w:val="22"/>
          </w:rPr>
          <w:tab/>
        </w:r>
        <w:r w:rsidR="004A3BB8" w:rsidRPr="00FA2151">
          <w:rPr>
            <w:rStyle w:val="Hyperlink"/>
            <w:noProof/>
          </w:rPr>
          <w:t>Methods</w:t>
        </w:r>
        <w:r w:rsidR="004A3BB8">
          <w:rPr>
            <w:noProof/>
            <w:webHidden/>
          </w:rPr>
          <w:tab/>
        </w:r>
        <w:r w:rsidR="004A3BB8">
          <w:rPr>
            <w:noProof/>
            <w:webHidden/>
          </w:rPr>
          <w:fldChar w:fldCharType="begin"/>
        </w:r>
        <w:r w:rsidR="004A3BB8">
          <w:rPr>
            <w:noProof/>
            <w:webHidden/>
          </w:rPr>
          <w:instrText xml:space="preserve"> PAGEREF _Toc365618680 \h </w:instrText>
        </w:r>
        <w:r w:rsidR="004A3BB8">
          <w:rPr>
            <w:noProof/>
            <w:webHidden/>
          </w:rPr>
        </w:r>
        <w:r w:rsidR="004A3BB8">
          <w:rPr>
            <w:noProof/>
            <w:webHidden/>
          </w:rPr>
          <w:fldChar w:fldCharType="separate"/>
        </w:r>
        <w:r w:rsidR="00E37F77">
          <w:rPr>
            <w:noProof/>
            <w:webHidden/>
          </w:rPr>
          <w:t>5</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1" w:history="1">
        <w:r w:rsidR="004A3BB8" w:rsidRPr="00FA2151">
          <w:rPr>
            <w:rStyle w:val="Hyperlink"/>
            <w:noProof/>
          </w:rPr>
          <w:t>2.1</w:t>
        </w:r>
        <w:r w:rsidR="004A3BB8">
          <w:rPr>
            <w:rFonts w:asciiTheme="minorHAnsi" w:eastAsiaTheme="minorEastAsia" w:hAnsiTheme="minorHAnsi" w:cstheme="minorBidi"/>
            <w:noProof/>
            <w:szCs w:val="22"/>
          </w:rPr>
          <w:tab/>
        </w:r>
        <w:r w:rsidR="004A3BB8" w:rsidRPr="00FA2151">
          <w:rPr>
            <w:rStyle w:val="Hyperlink"/>
            <w:noProof/>
          </w:rPr>
          <w:t>Shorebird counts</w:t>
        </w:r>
        <w:r w:rsidR="004A3BB8">
          <w:rPr>
            <w:noProof/>
            <w:webHidden/>
          </w:rPr>
          <w:tab/>
        </w:r>
        <w:r w:rsidR="004A3BB8">
          <w:rPr>
            <w:noProof/>
            <w:webHidden/>
          </w:rPr>
          <w:fldChar w:fldCharType="begin"/>
        </w:r>
        <w:r w:rsidR="004A3BB8">
          <w:rPr>
            <w:noProof/>
            <w:webHidden/>
          </w:rPr>
          <w:instrText xml:space="preserve"> PAGEREF _Toc365618681 \h </w:instrText>
        </w:r>
        <w:r w:rsidR="004A3BB8">
          <w:rPr>
            <w:noProof/>
            <w:webHidden/>
          </w:rPr>
        </w:r>
        <w:r w:rsidR="004A3BB8">
          <w:rPr>
            <w:noProof/>
            <w:webHidden/>
          </w:rPr>
          <w:fldChar w:fldCharType="separate"/>
        </w:r>
        <w:r w:rsidR="00E37F77">
          <w:rPr>
            <w:noProof/>
            <w:webHidden/>
          </w:rPr>
          <w:t>5</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2" w:history="1">
        <w:r w:rsidR="004A3BB8" w:rsidRPr="00FA2151">
          <w:rPr>
            <w:rStyle w:val="Hyperlink"/>
            <w:noProof/>
          </w:rPr>
          <w:t>2.2</w:t>
        </w:r>
        <w:r w:rsidR="004A3BB8">
          <w:rPr>
            <w:rFonts w:asciiTheme="minorHAnsi" w:eastAsiaTheme="minorEastAsia" w:hAnsiTheme="minorHAnsi" w:cstheme="minorBidi"/>
            <w:noProof/>
            <w:szCs w:val="22"/>
          </w:rPr>
          <w:tab/>
        </w:r>
        <w:r w:rsidR="004A3BB8" w:rsidRPr="00FA2151">
          <w:rPr>
            <w:rStyle w:val="Hyperlink"/>
            <w:noProof/>
          </w:rPr>
          <w:t>Radio-telemetry</w:t>
        </w:r>
        <w:r w:rsidR="004A3BB8">
          <w:rPr>
            <w:noProof/>
            <w:webHidden/>
          </w:rPr>
          <w:tab/>
        </w:r>
        <w:r w:rsidR="004A3BB8">
          <w:rPr>
            <w:noProof/>
            <w:webHidden/>
          </w:rPr>
          <w:fldChar w:fldCharType="begin"/>
        </w:r>
        <w:r w:rsidR="004A3BB8">
          <w:rPr>
            <w:noProof/>
            <w:webHidden/>
          </w:rPr>
          <w:instrText xml:space="preserve"> PAGEREF _Toc365618682 \h </w:instrText>
        </w:r>
        <w:r w:rsidR="004A3BB8">
          <w:rPr>
            <w:noProof/>
            <w:webHidden/>
          </w:rPr>
        </w:r>
        <w:r w:rsidR="004A3BB8">
          <w:rPr>
            <w:noProof/>
            <w:webHidden/>
          </w:rPr>
          <w:fldChar w:fldCharType="separate"/>
        </w:r>
        <w:r w:rsidR="00E37F77">
          <w:rPr>
            <w:noProof/>
            <w:webHidden/>
          </w:rPr>
          <w:t>5</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3" w:history="1">
        <w:r w:rsidR="004A3BB8" w:rsidRPr="00FA2151">
          <w:rPr>
            <w:rStyle w:val="Hyperlink"/>
            <w:noProof/>
          </w:rPr>
          <w:t>2.3</w:t>
        </w:r>
        <w:r w:rsidR="004A3BB8">
          <w:rPr>
            <w:rFonts w:asciiTheme="minorHAnsi" w:eastAsiaTheme="minorEastAsia" w:hAnsiTheme="minorHAnsi" w:cstheme="minorBidi"/>
            <w:noProof/>
            <w:szCs w:val="22"/>
          </w:rPr>
          <w:tab/>
        </w:r>
        <w:r w:rsidR="004A3BB8" w:rsidRPr="00FA2151">
          <w:rPr>
            <w:rStyle w:val="Hyperlink"/>
            <w:noProof/>
          </w:rPr>
          <w:t>Benthos monitoring</w:t>
        </w:r>
        <w:r w:rsidR="004A3BB8">
          <w:rPr>
            <w:noProof/>
            <w:webHidden/>
          </w:rPr>
          <w:tab/>
        </w:r>
        <w:r w:rsidR="004A3BB8">
          <w:rPr>
            <w:noProof/>
            <w:webHidden/>
          </w:rPr>
          <w:fldChar w:fldCharType="begin"/>
        </w:r>
        <w:r w:rsidR="004A3BB8">
          <w:rPr>
            <w:noProof/>
            <w:webHidden/>
          </w:rPr>
          <w:instrText xml:space="preserve"> PAGEREF _Toc365618683 \h </w:instrText>
        </w:r>
        <w:r w:rsidR="004A3BB8">
          <w:rPr>
            <w:noProof/>
            <w:webHidden/>
          </w:rPr>
        </w:r>
        <w:r w:rsidR="004A3BB8">
          <w:rPr>
            <w:noProof/>
            <w:webHidden/>
          </w:rPr>
          <w:fldChar w:fldCharType="separate"/>
        </w:r>
        <w:r w:rsidR="00E37F77">
          <w:rPr>
            <w:noProof/>
            <w:webHidden/>
          </w:rPr>
          <w:t>6</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4" w:history="1">
        <w:r w:rsidR="004A3BB8" w:rsidRPr="00FA2151">
          <w:rPr>
            <w:rStyle w:val="Hyperlink"/>
            <w:noProof/>
          </w:rPr>
          <w:t>2.4</w:t>
        </w:r>
        <w:r w:rsidR="004A3BB8">
          <w:rPr>
            <w:rFonts w:asciiTheme="minorHAnsi" w:eastAsiaTheme="minorEastAsia" w:hAnsiTheme="minorHAnsi" w:cstheme="minorBidi"/>
            <w:noProof/>
            <w:szCs w:val="22"/>
          </w:rPr>
          <w:tab/>
        </w:r>
        <w:r w:rsidR="004A3BB8" w:rsidRPr="00FA2151">
          <w:rPr>
            <w:rStyle w:val="Hyperlink"/>
            <w:noProof/>
          </w:rPr>
          <w:t>Modelling of tide height and tidal flat area</w:t>
        </w:r>
        <w:r w:rsidR="004A3BB8">
          <w:rPr>
            <w:noProof/>
            <w:webHidden/>
          </w:rPr>
          <w:tab/>
        </w:r>
        <w:r w:rsidR="004A3BB8">
          <w:rPr>
            <w:noProof/>
            <w:webHidden/>
          </w:rPr>
          <w:fldChar w:fldCharType="begin"/>
        </w:r>
        <w:r w:rsidR="004A3BB8">
          <w:rPr>
            <w:noProof/>
            <w:webHidden/>
          </w:rPr>
          <w:instrText xml:space="preserve"> PAGEREF _Toc365618684 \h </w:instrText>
        </w:r>
        <w:r w:rsidR="004A3BB8">
          <w:rPr>
            <w:noProof/>
            <w:webHidden/>
          </w:rPr>
        </w:r>
        <w:r w:rsidR="004A3BB8">
          <w:rPr>
            <w:noProof/>
            <w:webHidden/>
          </w:rPr>
          <w:fldChar w:fldCharType="separate"/>
        </w:r>
        <w:r w:rsidR="00E37F77">
          <w:rPr>
            <w:noProof/>
            <w:webHidden/>
          </w:rPr>
          <w:t>10</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85" w:history="1">
        <w:r w:rsidR="004A3BB8" w:rsidRPr="00FA2151">
          <w:rPr>
            <w:rStyle w:val="Hyperlink"/>
            <w:noProof/>
          </w:rPr>
          <w:t>3</w:t>
        </w:r>
        <w:r w:rsidR="004A3BB8">
          <w:rPr>
            <w:rFonts w:asciiTheme="minorHAnsi" w:eastAsiaTheme="minorEastAsia" w:hAnsiTheme="minorHAnsi" w:cstheme="minorBidi"/>
            <w:b w:val="0"/>
            <w:noProof/>
            <w:szCs w:val="22"/>
          </w:rPr>
          <w:tab/>
        </w:r>
        <w:r w:rsidR="004A3BB8" w:rsidRPr="00FA2151">
          <w:rPr>
            <w:rStyle w:val="Hyperlink"/>
            <w:noProof/>
          </w:rPr>
          <w:t>Results</w:t>
        </w:r>
        <w:r w:rsidR="004A3BB8">
          <w:rPr>
            <w:noProof/>
            <w:webHidden/>
          </w:rPr>
          <w:tab/>
        </w:r>
        <w:r w:rsidR="004A3BB8">
          <w:rPr>
            <w:noProof/>
            <w:webHidden/>
          </w:rPr>
          <w:fldChar w:fldCharType="begin"/>
        </w:r>
        <w:r w:rsidR="004A3BB8">
          <w:rPr>
            <w:noProof/>
            <w:webHidden/>
          </w:rPr>
          <w:instrText xml:space="preserve"> PAGEREF _Toc365618685 \h </w:instrText>
        </w:r>
        <w:r w:rsidR="004A3BB8">
          <w:rPr>
            <w:noProof/>
            <w:webHidden/>
          </w:rPr>
        </w:r>
        <w:r w:rsidR="004A3BB8">
          <w:rPr>
            <w:noProof/>
            <w:webHidden/>
          </w:rPr>
          <w:fldChar w:fldCharType="separate"/>
        </w:r>
        <w:r w:rsidR="00E37F77">
          <w:rPr>
            <w:noProof/>
            <w:webHidden/>
          </w:rPr>
          <w:t>12</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6" w:history="1">
        <w:r w:rsidR="004A3BB8" w:rsidRPr="00FA2151">
          <w:rPr>
            <w:rStyle w:val="Hyperlink"/>
            <w:noProof/>
          </w:rPr>
          <w:t>3.1</w:t>
        </w:r>
        <w:r w:rsidR="004A3BB8">
          <w:rPr>
            <w:rFonts w:asciiTheme="minorHAnsi" w:eastAsiaTheme="minorEastAsia" w:hAnsiTheme="minorHAnsi" w:cstheme="minorBidi"/>
            <w:noProof/>
            <w:szCs w:val="22"/>
          </w:rPr>
          <w:tab/>
        </w:r>
        <w:r w:rsidR="004A3BB8" w:rsidRPr="00FA2151">
          <w:rPr>
            <w:rStyle w:val="Hyperlink"/>
            <w:noProof/>
          </w:rPr>
          <w:t>Flyway population trends</w:t>
        </w:r>
        <w:r w:rsidR="004A3BB8">
          <w:rPr>
            <w:noProof/>
            <w:webHidden/>
          </w:rPr>
          <w:tab/>
        </w:r>
        <w:r w:rsidR="004A3BB8">
          <w:rPr>
            <w:noProof/>
            <w:webHidden/>
          </w:rPr>
          <w:fldChar w:fldCharType="begin"/>
        </w:r>
        <w:r w:rsidR="004A3BB8">
          <w:rPr>
            <w:noProof/>
            <w:webHidden/>
          </w:rPr>
          <w:instrText xml:space="preserve"> PAGEREF _Toc365618686 \h </w:instrText>
        </w:r>
        <w:r w:rsidR="004A3BB8">
          <w:rPr>
            <w:noProof/>
            <w:webHidden/>
          </w:rPr>
        </w:r>
        <w:r w:rsidR="004A3BB8">
          <w:rPr>
            <w:noProof/>
            <w:webHidden/>
          </w:rPr>
          <w:fldChar w:fldCharType="separate"/>
        </w:r>
        <w:r w:rsidR="00E37F77">
          <w:rPr>
            <w:noProof/>
            <w:webHidden/>
          </w:rPr>
          <w:t>12</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7" w:history="1">
        <w:r w:rsidR="004A3BB8" w:rsidRPr="00FA2151">
          <w:rPr>
            <w:rStyle w:val="Hyperlink"/>
            <w:noProof/>
          </w:rPr>
          <w:t>3.2</w:t>
        </w:r>
        <w:r w:rsidR="004A3BB8">
          <w:rPr>
            <w:rFonts w:asciiTheme="minorHAnsi" w:eastAsiaTheme="minorEastAsia" w:hAnsiTheme="minorHAnsi" w:cstheme="minorBidi"/>
            <w:noProof/>
            <w:szCs w:val="22"/>
          </w:rPr>
          <w:tab/>
        </w:r>
        <w:r w:rsidR="004A3BB8" w:rsidRPr="00FA2151">
          <w:rPr>
            <w:rStyle w:val="Hyperlink"/>
            <w:noProof/>
          </w:rPr>
          <w:t>Availability of roosting and alternate foraging habitat in inland ponds</w:t>
        </w:r>
        <w:r w:rsidR="004A3BB8">
          <w:rPr>
            <w:noProof/>
            <w:webHidden/>
          </w:rPr>
          <w:tab/>
        </w:r>
        <w:r w:rsidR="004A3BB8">
          <w:rPr>
            <w:noProof/>
            <w:webHidden/>
          </w:rPr>
          <w:fldChar w:fldCharType="begin"/>
        </w:r>
        <w:r w:rsidR="004A3BB8">
          <w:rPr>
            <w:noProof/>
            <w:webHidden/>
          </w:rPr>
          <w:instrText xml:space="preserve"> PAGEREF _Toc365618687 \h </w:instrText>
        </w:r>
        <w:r w:rsidR="004A3BB8">
          <w:rPr>
            <w:noProof/>
            <w:webHidden/>
          </w:rPr>
        </w:r>
        <w:r w:rsidR="004A3BB8">
          <w:rPr>
            <w:noProof/>
            <w:webHidden/>
          </w:rPr>
          <w:fldChar w:fldCharType="separate"/>
        </w:r>
        <w:r w:rsidR="00E37F77">
          <w:rPr>
            <w:noProof/>
            <w:webHidden/>
          </w:rPr>
          <w:t>18</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8" w:history="1">
        <w:r w:rsidR="004A3BB8" w:rsidRPr="00FA2151">
          <w:rPr>
            <w:rStyle w:val="Hyperlink"/>
            <w:noProof/>
          </w:rPr>
          <w:t>3.3</w:t>
        </w:r>
        <w:r w:rsidR="004A3BB8">
          <w:rPr>
            <w:rFonts w:asciiTheme="minorHAnsi" w:eastAsiaTheme="minorEastAsia" w:hAnsiTheme="minorHAnsi" w:cstheme="minorBidi"/>
            <w:noProof/>
            <w:szCs w:val="22"/>
          </w:rPr>
          <w:tab/>
        </w:r>
        <w:r w:rsidR="004A3BB8" w:rsidRPr="00FA2151">
          <w:rPr>
            <w:rStyle w:val="Hyperlink"/>
            <w:noProof/>
          </w:rPr>
          <w:t>Area of exposed tidal flat</w:t>
        </w:r>
        <w:r w:rsidR="004A3BB8">
          <w:rPr>
            <w:noProof/>
            <w:webHidden/>
          </w:rPr>
          <w:tab/>
        </w:r>
        <w:r w:rsidR="004A3BB8">
          <w:rPr>
            <w:noProof/>
            <w:webHidden/>
          </w:rPr>
          <w:fldChar w:fldCharType="begin"/>
        </w:r>
        <w:r w:rsidR="004A3BB8">
          <w:rPr>
            <w:noProof/>
            <w:webHidden/>
          </w:rPr>
          <w:instrText xml:space="preserve"> PAGEREF _Toc365618688 \h </w:instrText>
        </w:r>
        <w:r w:rsidR="004A3BB8">
          <w:rPr>
            <w:noProof/>
            <w:webHidden/>
          </w:rPr>
        </w:r>
        <w:r w:rsidR="004A3BB8">
          <w:rPr>
            <w:noProof/>
            <w:webHidden/>
          </w:rPr>
          <w:fldChar w:fldCharType="separate"/>
        </w:r>
        <w:r w:rsidR="00E37F77">
          <w:rPr>
            <w:noProof/>
            <w:webHidden/>
          </w:rPr>
          <w:t>22</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89" w:history="1">
        <w:r w:rsidR="004A3BB8" w:rsidRPr="00FA2151">
          <w:rPr>
            <w:rStyle w:val="Hyperlink"/>
            <w:noProof/>
          </w:rPr>
          <w:t>3.4</w:t>
        </w:r>
        <w:r w:rsidR="004A3BB8">
          <w:rPr>
            <w:rFonts w:asciiTheme="minorHAnsi" w:eastAsiaTheme="minorEastAsia" w:hAnsiTheme="minorHAnsi" w:cstheme="minorBidi"/>
            <w:noProof/>
            <w:szCs w:val="22"/>
          </w:rPr>
          <w:tab/>
        </w:r>
        <w:r w:rsidR="004A3BB8" w:rsidRPr="00FA2151">
          <w:rPr>
            <w:rStyle w:val="Hyperlink"/>
            <w:noProof/>
          </w:rPr>
          <w:t>Benthic density</w:t>
        </w:r>
        <w:r w:rsidR="004A3BB8">
          <w:rPr>
            <w:noProof/>
            <w:webHidden/>
          </w:rPr>
          <w:tab/>
        </w:r>
        <w:r w:rsidR="004A3BB8">
          <w:rPr>
            <w:noProof/>
            <w:webHidden/>
          </w:rPr>
          <w:fldChar w:fldCharType="begin"/>
        </w:r>
        <w:r w:rsidR="004A3BB8">
          <w:rPr>
            <w:noProof/>
            <w:webHidden/>
          </w:rPr>
          <w:instrText xml:space="preserve"> PAGEREF _Toc365618689 \h </w:instrText>
        </w:r>
        <w:r w:rsidR="004A3BB8">
          <w:rPr>
            <w:noProof/>
            <w:webHidden/>
          </w:rPr>
        </w:r>
        <w:r w:rsidR="004A3BB8">
          <w:rPr>
            <w:noProof/>
            <w:webHidden/>
          </w:rPr>
          <w:fldChar w:fldCharType="separate"/>
        </w:r>
        <w:r w:rsidR="00E37F77">
          <w:rPr>
            <w:noProof/>
            <w:webHidden/>
          </w:rPr>
          <w:t>29</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90" w:history="1">
        <w:r w:rsidR="004A3BB8" w:rsidRPr="00FA2151">
          <w:rPr>
            <w:rStyle w:val="Hyperlink"/>
            <w:noProof/>
          </w:rPr>
          <w:t>3.5</w:t>
        </w:r>
        <w:r w:rsidR="004A3BB8">
          <w:rPr>
            <w:rFonts w:asciiTheme="minorHAnsi" w:eastAsiaTheme="minorEastAsia" w:hAnsiTheme="minorHAnsi" w:cstheme="minorBidi"/>
            <w:noProof/>
            <w:szCs w:val="22"/>
          </w:rPr>
          <w:tab/>
        </w:r>
        <w:r w:rsidR="004A3BB8" w:rsidRPr="00FA2151">
          <w:rPr>
            <w:rStyle w:val="Hyperlink"/>
            <w:noProof/>
          </w:rPr>
          <w:t>Effluent discharges</w:t>
        </w:r>
        <w:r w:rsidR="004A3BB8">
          <w:rPr>
            <w:noProof/>
            <w:webHidden/>
          </w:rPr>
          <w:tab/>
        </w:r>
        <w:r w:rsidR="004A3BB8">
          <w:rPr>
            <w:noProof/>
            <w:webHidden/>
          </w:rPr>
          <w:fldChar w:fldCharType="begin"/>
        </w:r>
        <w:r w:rsidR="004A3BB8">
          <w:rPr>
            <w:noProof/>
            <w:webHidden/>
          </w:rPr>
          <w:instrText xml:space="preserve"> PAGEREF _Toc365618690 \h </w:instrText>
        </w:r>
        <w:r w:rsidR="004A3BB8">
          <w:rPr>
            <w:noProof/>
            <w:webHidden/>
          </w:rPr>
        </w:r>
        <w:r w:rsidR="004A3BB8">
          <w:rPr>
            <w:noProof/>
            <w:webHidden/>
          </w:rPr>
          <w:fldChar w:fldCharType="separate"/>
        </w:r>
        <w:r w:rsidR="00E37F77">
          <w:rPr>
            <w:noProof/>
            <w:webHidden/>
          </w:rPr>
          <w:t>38</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91" w:history="1">
        <w:r w:rsidR="004A3BB8" w:rsidRPr="00FA2151">
          <w:rPr>
            <w:rStyle w:val="Hyperlink"/>
            <w:noProof/>
          </w:rPr>
          <w:t>3.6</w:t>
        </w:r>
        <w:r w:rsidR="004A3BB8">
          <w:rPr>
            <w:rFonts w:asciiTheme="minorHAnsi" w:eastAsiaTheme="minorEastAsia" w:hAnsiTheme="minorHAnsi" w:cstheme="minorBidi"/>
            <w:noProof/>
            <w:szCs w:val="22"/>
          </w:rPr>
          <w:tab/>
        </w:r>
        <w:r w:rsidR="004A3BB8" w:rsidRPr="00FA2151">
          <w:rPr>
            <w:rStyle w:val="Hyperlink"/>
            <w:noProof/>
          </w:rPr>
          <w:t>Relative importance of factors influencing shorebird numbers and distribution</w:t>
        </w:r>
        <w:r w:rsidR="004A3BB8">
          <w:rPr>
            <w:noProof/>
            <w:webHidden/>
          </w:rPr>
          <w:tab/>
        </w:r>
        <w:r w:rsidR="004A3BB8">
          <w:rPr>
            <w:noProof/>
            <w:webHidden/>
          </w:rPr>
          <w:fldChar w:fldCharType="begin"/>
        </w:r>
        <w:r w:rsidR="004A3BB8">
          <w:rPr>
            <w:noProof/>
            <w:webHidden/>
          </w:rPr>
          <w:instrText xml:space="preserve"> PAGEREF _Toc365618691 \h </w:instrText>
        </w:r>
        <w:r w:rsidR="004A3BB8">
          <w:rPr>
            <w:noProof/>
            <w:webHidden/>
          </w:rPr>
        </w:r>
        <w:r w:rsidR="004A3BB8">
          <w:rPr>
            <w:noProof/>
            <w:webHidden/>
          </w:rPr>
          <w:fldChar w:fldCharType="separate"/>
        </w:r>
        <w:r w:rsidR="00E37F77">
          <w:rPr>
            <w:noProof/>
            <w:webHidden/>
          </w:rPr>
          <w:t>39</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92" w:history="1">
        <w:r w:rsidR="004A3BB8" w:rsidRPr="00FA2151">
          <w:rPr>
            <w:rStyle w:val="Hyperlink"/>
            <w:noProof/>
          </w:rPr>
          <w:t>4</w:t>
        </w:r>
        <w:r w:rsidR="004A3BB8">
          <w:rPr>
            <w:rFonts w:asciiTheme="minorHAnsi" w:eastAsiaTheme="minorEastAsia" w:hAnsiTheme="minorHAnsi" w:cstheme="minorBidi"/>
            <w:b w:val="0"/>
            <w:noProof/>
            <w:szCs w:val="22"/>
          </w:rPr>
          <w:tab/>
        </w:r>
        <w:r w:rsidR="004A3BB8" w:rsidRPr="00FA2151">
          <w:rPr>
            <w:rStyle w:val="Hyperlink"/>
            <w:noProof/>
          </w:rPr>
          <w:t>Discussion</w:t>
        </w:r>
        <w:r w:rsidR="004A3BB8">
          <w:rPr>
            <w:noProof/>
            <w:webHidden/>
          </w:rPr>
          <w:tab/>
        </w:r>
        <w:r w:rsidR="004A3BB8">
          <w:rPr>
            <w:noProof/>
            <w:webHidden/>
          </w:rPr>
          <w:fldChar w:fldCharType="begin"/>
        </w:r>
        <w:r w:rsidR="004A3BB8">
          <w:rPr>
            <w:noProof/>
            <w:webHidden/>
          </w:rPr>
          <w:instrText xml:space="preserve"> PAGEREF _Toc365618692 \h </w:instrText>
        </w:r>
        <w:r w:rsidR="004A3BB8">
          <w:rPr>
            <w:noProof/>
            <w:webHidden/>
          </w:rPr>
        </w:r>
        <w:r w:rsidR="004A3BB8">
          <w:rPr>
            <w:noProof/>
            <w:webHidden/>
          </w:rPr>
          <w:fldChar w:fldCharType="separate"/>
        </w:r>
        <w:r w:rsidR="00E37F77">
          <w:rPr>
            <w:noProof/>
            <w:webHidden/>
          </w:rPr>
          <w:t>43</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93" w:history="1">
        <w:r w:rsidR="004A3BB8" w:rsidRPr="00FA2151">
          <w:rPr>
            <w:rStyle w:val="Hyperlink"/>
            <w:noProof/>
          </w:rPr>
          <w:t>4.1</w:t>
        </w:r>
        <w:r w:rsidR="004A3BB8">
          <w:rPr>
            <w:rFonts w:asciiTheme="minorHAnsi" w:eastAsiaTheme="minorEastAsia" w:hAnsiTheme="minorHAnsi" w:cstheme="minorBidi"/>
            <w:noProof/>
            <w:szCs w:val="22"/>
          </w:rPr>
          <w:tab/>
        </w:r>
        <w:r w:rsidR="004A3BB8" w:rsidRPr="00FA2151">
          <w:rPr>
            <w:rStyle w:val="Hyperlink"/>
            <w:noProof/>
          </w:rPr>
          <w:t>Victorian shorebird populations</w:t>
        </w:r>
        <w:r w:rsidR="004A3BB8">
          <w:rPr>
            <w:noProof/>
            <w:webHidden/>
          </w:rPr>
          <w:tab/>
        </w:r>
        <w:r w:rsidR="004A3BB8">
          <w:rPr>
            <w:noProof/>
            <w:webHidden/>
          </w:rPr>
          <w:fldChar w:fldCharType="begin"/>
        </w:r>
        <w:r w:rsidR="004A3BB8">
          <w:rPr>
            <w:noProof/>
            <w:webHidden/>
          </w:rPr>
          <w:instrText xml:space="preserve"> PAGEREF _Toc365618693 \h </w:instrText>
        </w:r>
        <w:r w:rsidR="004A3BB8">
          <w:rPr>
            <w:noProof/>
            <w:webHidden/>
          </w:rPr>
        </w:r>
        <w:r w:rsidR="004A3BB8">
          <w:rPr>
            <w:noProof/>
            <w:webHidden/>
          </w:rPr>
          <w:fldChar w:fldCharType="separate"/>
        </w:r>
        <w:r w:rsidR="00E37F77">
          <w:rPr>
            <w:noProof/>
            <w:webHidden/>
          </w:rPr>
          <w:t>43</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94" w:history="1">
        <w:r w:rsidR="004A3BB8" w:rsidRPr="00FA2151">
          <w:rPr>
            <w:rStyle w:val="Hyperlink"/>
            <w:noProof/>
          </w:rPr>
          <w:t>4.2</w:t>
        </w:r>
        <w:r w:rsidR="004A3BB8">
          <w:rPr>
            <w:rFonts w:asciiTheme="minorHAnsi" w:eastAsiaTheme="minorEastAsia" w:hAnsiTheme="minorHAnsi" w:cstheme="minorBidi"/>
            <w:noProof/>
            <w:szCs w:val="22"/>
          </w:rPr>
          <w:tab/>
        </w:r>
        <w:r w:rsidR="004A3BB8" w:rsidRPr="00FA2151">
          <w:rPr>
            <w:rStyle w:val="Hyperlink"/>
            <w:noProof/>
          </w:rPr>
          <w:t>Tidal flat exposure</w:t>
        </w:r>
        <w:r w:rsidR="004A3BB8">
          <w:rPr>
            <w:noProof/>
            <w:webHidden/>
          </w:rPr>
          <w:tab/>
        </w:r>
        <w:r w:rsidR="004A3BB8">
          <w:rPr>
            <w:noProof/>
            <w:webHidden/>
          </w:rPr>
          <w:fldChar w:fldCharType="begin"/>
        </w:r>
        <w:r w:rsidR="004A3BB8">
          <w:rPr>
            <w:noProof/>
            <w:webHidden/>
          </w:rPr>
          <w:instrText xml:space="preserve"> PAGEREF _Toc365618694 \h </w:instrText>
        </w:r>
        <w:r w:rsidR="004A3BB8">
          <w:rPr>
            <w:noProof/>
            <w:webHidden/>
          </w:rPr>
        </w:r>
        <w:r w:rsidR="004A3BB8">
          <w:rPr>
            <w:noProof/>
            <w:webHidden/>
          </w:rPr>
          <w:fldChar w:fldCharType="separate"/>
        </w:r>
        <w:r w:rsidR="00E37F77">
          <w:rPr>
            <w:noProof/>
            <w:webHidden/>
          </w:rPr>
          <w:t>44</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95" w:history="1">
        <w:r w:rsidR="004A3BB8" w:rsidRPr="00FA2151">
          <w:rPr>
            <w:rStyle w:val="Hyperlink"/>
            <w:noProof/>
          </w:rPr>
          <w:t>4.3</w:t>
        </w:r>
        <w:r w:rsidR="004A3BB8">
          <w:rPr>
            <w:rFonts w:asciiTheme="minorHAnsi" w:eastAsiaTheme="minorEastAsia" w:hAnsiTheme="minorHAnsi" w:cstheme="minorBidi"/>
            <w:noProof/>
            <w:szCs w:val="22"/>
          </w:rPr>
          <w:tab/>
        </w:r>
        <w:r w:rsidR="004A3BB8" w:rsidRPr="00FA2151">
          <w:rPr>
            <w:rStyle w:val="Hyperlink"/>
            <w:noProof/>
          </w:rPr>
          <w:t>Benthos density</w:t>
        </w:r>
        <w:r w:rsidR="004A3BB8">
          <w:rPr>
            <w:noProof/>
            <w:webHidden/>
          </w:rPr>
          <w:tab/>
        </w:r>
        <w:r w:rsidR="004A3BB8">
          <w:rPr>
            <w:noProof/>
            <w:webHidden/>
          </w:rPr>
          <w:fldChar w:fldCharType="begin"/>
        </w:r>
        <w:r w:rsidR="004A3BB8">
          <w:rPr>
            <w:noProof/>
            <w:webHidden/>
          </w:rPr>
          <w:instrText xml:space="preserve"> PAGEREF _Toc365618695 \h </w:instrText>
        </w:r>
        <w:r w:rsidR="004A3BB8">
          <w:rPr>
            <w:noProof/>
            <w:webHidden/>
          </w:rPr>
        </w:r>
        <w:r w:rsidR="004A3BB8">
          <w:rPr>
            <w:noProof/>
            <w:webHidden/>
          </w:rPr>
          <w:fldChar w:fldCharType="separate"/>
        </w:r>
        <w:r w:rsidR="00E37F77">
          <w:rPr>
            <w:noProof/>
            <w:webHidden/>
          </w:rPr>
          <w:t>45</w:t>
        </w:r>
        <w:r w:rsidR="004A3BB8">
          <w:rPr>
            <w:noProof/>
            <w:webHidden/>
          </w:rPr>
          <w:fldChar w:fldCharType="end"/>
        </w:r>
      </w:hyperlink>
    </w:p>
    <w:p w:rsidR="004A3BB8" w:rsidRDefault="0021217A">
      <w:pPr>
        <w:pStyle w:val="TOC2"/>
        <w:rPr>
          <w:rFonts w:asciiTheme="minorHAnsi" w:eastAsiaTheme="minorEastAsia" w:hAnsiTheme="minorHAnsi" w:cstheme="minorBidi"/>
          <w:noProof/>
          <w:szCs w:val="22"/>
        </w:rPr>
      </w:pPr>
      <w:hyperlink w:anchor="_Toc365618696" w:history="1">
        <w:r w:rsidR="004A3BB8" w:rsidRPr="00FA2151">
          <w:rPr>
            <w:rStyle w:val="Hyperlink"/>
            <w:noProof/>
          </w:rPr>
          <w:t>4.4</w:t>
        </w:r>
        <w:r w:rsidR="004A3BB8">
          <w:rPr>
            <w:rFonts w:asciiTheme="minorHAnsi" w:eastAsiaTheme="minorEastAsia" w:hAnsiTheme="minorHAnsi" w:cstheme="minorBidi"/>
            <w:noProof/>
            <w:szCs w:val="22"/>
          </w:rPr>
          <w:tab/>
        </w:r>
        <w:r w:rsidR="004A3BB8" w:rsidRPr="00FA2151">
          <w:rPr>
            <w:rStyle w:val="Hyperlink"/>
            <w:noProof/>
          </w:rPr>
          <w:t>Effluent content, thresholds and tolerance limits</w:t>
        </w:r>
        <w:r w:rsidR="004A3BB8">
          <w:rPr>
            <w:noProof/>
            <w:webHidden/>
          </w:rPr>
          <w:tab/>
        </w:r>
        <w:r w:rsidR="004A3BB8">
          <w:rPr>
            <w:noProof/>
            <w:webHidden/>
          </w:rPr>
          <w:fldChar w:fldCharType="begin"/>
        </w:r>
        <w:r w:rsidR="004A3BB8">
          <w:rPr>
            <w:noProof/>
            <w:webHidden/>
          </w:rPr>
          <w:instrText xml:space="preserve"> PAGEREF _Toc365618696 \h </w:instrText>
        </w:r>
        <w:r w:rsidR="004A3BB8">
          <w:rPr>
            <w:noProof/>
            <w:webHidden/>
          </w:rPr>
        </w:r>
        <w:r w:rsidR="004A3BB8">
          <w:rPr>
            <w:noProof/>
            <w:webHidden/>
          </w:rPr>
          <w:fldChar w:fldCharType="separate"/>
        </w:r>
        <w:r w:rsidR="00E37F77">
          <w:rPr>
            <w:noProof/>
            <w:webHidden/>
          </w:rPr>
          <w:t>46</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97" w:history="1">
        <w:r w:rsidR="004A3BB8" w:rsidRPr="00FA2151">
          <w:rPr>
            <w:rStyle w:val="Hyperlink"/>
            <w:noProof/>
          </w:rPr>
          <w:t>References</w:t>
        </w:r>
        <w:r w:rsidR="004A3BB8">
          <w:rPr>
            <w:noProof/>
            <w:webHidden/>
          </w:rPr>
          <w:tab/>
        </w:r>
        <w:r w:rsidR="004A3BB8">
          <w:rPr>
            <w:noProof/>
            <w:webHidden/>
          </w:rPr>
          <w:fldChar w:fldCharType="begin"/>
        </w:r>
        <w:r w:rsidR="004A3BB8">
          <w:rPr>
            <w:noProof/>
            <w:webHidden/>
          </w:rPr>
          <w:instrText xml:space="preserve"> PAGEREF _Toc365618697 \h </w:instrText>
        </w:r>
        <w:r w:rsidR="004A3BB8">
          <w:rPr>
            <w:noProof/>
            <w:webHidden/>
          </w:rPr>
        </w:r>
        <w:r w:rsidR="004A3BB8">
          <w:rPr>
            <w:noProof/>
            <w:webHidden/>
          </w:rPr>
          <w:fldChar w:fldCharType="separate"/>
        </w:r>
        <w:r w:rsidR="00E37F77">
          <w:rPr>
            <w:noProof/>
            <w:webHidden/>
          </w:rPr>
          <w:t>48</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98" w:history="1">
        <w:r w:rsidR="004A3BB8" w:rsidRPr="00FA2151">
          <w:rPr>
            <w:rStyle w:val="Hyperlink"/>
            <w:noProof/>
          </w:rPr>
          <w:t>Appendix 1</w:t>
        </w:r>
        <w:r w:rsidR="0006700B">
          <w:rPr>
            <w:rStyle w:val="Hyperlink"/>
            <w:noProof/>
          </w:rPr>
          <w:t xml:space="preserve">: </w:t>
        </w:r>
        <w:r w:rsidR="0006700B" w:rsidRPr="0006700B">
          <w:rPr>
            <w:rStyle w:val="Hyperlink"/>
            <w:b w:val="0"/>
            <w:noProof/>
          </w:rPr>
          <w:t>Exposure maps of tidal flats</w:t>
        </w:r>
        <w:r w:rsidR="004A3BB8">
          <w:rPr>
            <w:noProof/>
            <w:webHidden/>
          </w:rPr>
          <w:tab/>
        </w:r>
        <w:r w:rsidR="004A3BB8">
          <w:rPr>
            <w:noProof/>
            <w:webHidden/>
          </w:rPr>
          <w:fldChar w:fldCharType="begin"/>
        </w:r>
        <w:r w:rsidR="004A3BB8">
          <w:rPr>
            <w:noProof/>
            <w:webHidden/>
          </w:rPr>
          <w:instrText xml:space="preserve"> PAGEREF _Toc365618698 \h </w:instrText>
        </w:r>
        <w:r w:rsidR="004A3BB8">
          <w:rPr>
            <w:noProof/>
            <w:webHidden/>
          </w:rPr>
        </w:r>
        <w:r w:rsidR="004A3BB8">
          <w:rPr>
            <w:noProof/>
            <w:webHidden/>
          </w:rPr>
          <w:fldChar w:fldCharType="separate"/>
        </w:r>
        <w:r w:rsidR="00E37F77">
          <w:rPr>
            <w:noProof/>
            <w:webHidden/>
          </w:rPr>
          <w:t>51</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699" w:history="1">
        <w:r w:rsidR="004A3BB8" w:rsidRPr="00FA2151">
          <w:rPr>
            <w:rStyle w:val="Hyperlink"/>
            <w:noProof/>
          </w:rPr>
          <w:t>Appendix 2</w:t>
        </w:r>
        <w:r w:rsidR="0006700B">
          <w:rPr>
            <w:rStyle w:val="Hyperlink"/>
            <w:noProof/>
          </w:rPr>
          <w:t xml:space="preserve">: </w:t>
        </w:r>
        <w:r w:rsidR="0006700B" w:rsidRPr="0006700B">
          <w:rPr>
            <w:rStyle w:val="Hyperlink"/>
            <w:b w:val="0"/>
            <w:noProof/>
          </w:rPr>
          <w:t>Estimation of tidal flat area at different tide he</w:t>
        </w:r>
        <w:r w:rsidR="0006700B">
          <w:rPr>
            <w:rStyle w:val="Hyperlink"/>
            <w:b w:val="0"/>
            <w:noProof/>
          </w:rPr>
          <w:t>ig</w:t>
        </w:r>
        <w:r w:rsidR="0006700B" w:rsidRPr="0006700B">
          <w:rPr>
            <w:rStyle w:val="Hyperlink"/>
            <w:b w:val="0"/>
            <w:noProof/>
          </w:rPr>
          <w:t>hts</w:t>
        </w:r>
        <w:r w:rsidR="004A3BB8">
          <w:rPr>
            <w:noProof/>
            <w:webHidden/>
          </w:rPr>
          <w:tab/>
        </w:r>
        <w:r w:rsidR="004A3BB8">
          <w:rPr>
            <w:noProof/>
            <w:webHidden/>
          </w:rPr>
          <w:fldChar w:fldCharType="begin"/>
        </w:r>
        <w:r w:rsidR="004A3BB8">
          <w:rPr>
            <w:noProof/>
            <w:webHidden/>
          </w:rPr>
          <w:instrText xml:space="preserve"> PAGEREF _Toc365618699 \h </w:instrText>
        </w:r>
        <w:r w:rsidR="004A3BB8">
          <w:rPr>
            <w:noProof/>
            <w:webHidden/>
          </w:rPr>
        </w:r>
        <w:r w:rsidR="004A3BB8">
          <w:rPr>
            <w:noProof/>
            <w:webHidden/>
          </w:rPr>
          <w:fldChar w:fldCharType="separate"/>
        </w:r>
        <w:r w:rsidR="00E37F77">
          <w:rPr>
            <w:noProof/>
            <w:webHidden/>
          </w:rPr>
          <w:t>57</w:t>
        </w:r>
        <w:r w:rsidR="004A3BB8">
          <w:rPr>
            <w:noProof/>
            <w:webHidden/>
          </w:rPr>
          <w:fldChar w:fldCharType="end"/>
        </w:r>
      </w:hyperlink>
    </w:p>
    <w:p w:rsidR="004A3BB8" w:rsidRDefault="0021217A">
      <w:pPr>
        <w:pStyle w:val="TOC1"/>
        <w:rPr>
          <w:rFonts w:asciiTheme="minorHAnsi" w:eastAsiaTheme="minorEastAsia" w:hAnsiTheme="minorHAnsi" w:cstheme="minorBidi"/>
          <w:b w:val="0"/>
          <w:noProof/>
          <w:szCs w:val="22"/>
        </w:rPr>
      </w:pPr>
      <w:hyperlink w:anchor="_Toc365618701" w:history="1">
        <w:r w:rsidR="004A3BB8" w:rsidRPr="00FA2151">
          <w:rPr>
            <w:rStyle w:val="Hyperlink"/>
            <w:noProof/>
          </w:rPr>
          <w:t>Appendix 3</w:t>
        </w:r>
        <w:r w:rsidR="0006700B">
          <w:rPr>
            <w:rStyle w:val="Hyperlink"/>
            <w:noProof/>
          </w:rPr>
          <w:t xml:space="preserve">: </w:t>
        </w:r>
        <w:r w:rsidR="0006700B" w:rsidRPr="0006700B">
          <w:rPr>
            <w:rStyle w:val="Hyperlink"/>
            <w:b w:val="0"/>
            <w:noProof/>
          </w:rPr>
          <w:t>Correlations of benthos density and effluent loads</w:t>
        </w:r>
        <w:r w:rsidR="004A3BB8">
          <w:rPr>
            <w:noProof/>
            <w:webHidden/>
          </w:rPr>
          <w:tab/>
        </w:r>
        <w:r w:rsidR="004A3BB8">
          <w:rPr>
            <w:noProof/>
            <w:webHidden/>
          </w:rPr>
          <w:fldChar w:fldCharType="begin"/>
        </w:r>
        <w:r w:rsidR="004A3BB8">
          <w:rPr>
            <w:noProof/>
            <w:webHidden/>
          </w:rPr>
          <w:instrText xml:space="preserve"> PAGEREF _Toc365618701 \h </w:instrText>
        </w:r>
        <w:r w:rsidR="004A3BB8">
          <w:rPr>
            <w:noProof/>
            <w:webHidden/>
          </w:rPr>
        </w:r>
        <w:r w:rsidR="004A3BB8">
          <w:rPr>
            <w:noProof/>
            <w:webHidden/>
          </w:rPr>
          <w:fldChar w:fldCharType="separate"/>
        </w:r>
        <w:r w:rsidR="00E37F77">
          <w:rPr>
            <w:noProof/>
            <w:webHidden/>
          </w:rPr>
          <w:t>59</w:t>
        </w:r>
        <w:r w:rsidR="004A3BB8">
          <w:rPr>
            <w:noProof/>
            <w:webHidden/>
          </w:rPr>
          <w:fldChar w:fldCharType="end"/>
        </w:r>
      </w:hyperlink>
    </w:p>
    <w:p w:rsidR="00C43874" w:rsidRDefault="00C43874">
      <w:r>
        <w:fldChar w:fldCharType="end"/>
      </w:r>
    </w:p>
    <w:p w:rsidR="00C43874" w:rsidRDefault="00C43874"/>
    <w:p w:rsidR="00C43874" w:rsidRDefault="00C43874">
      <w:pPr>
        <w:pStyle w:val="Heading1"/>
      </w:pPr>
      <w:r>
        <w:br w:type="page"/>
      </w:r>
      <w:bookmarkStart w:id="5" w:name="_Toc365618677"/>
      <w:r>
        <w:lastRenderedPageBreak/>
        <w:t>Acknowledgements</w:t>
      </w:r>
      <w:bookmarkEnd w:id="5"/>
      <w:r>
        <w:t xml:space="preserve"> </w:t>
      </w:r>
    </w:p>
    <w:p w:rsidR="00156969" w:rsidRDefault="00156969" w:rsidP="00156969">
      <w:r w:rsidRPr="000D469B">
        <w:t>We are grateful to Melbourne Water for commissioning this study</w:t>
      </w:r>
      <w:r>
        <w:t xml:space="preserve"> through the Catchments Team of the Waterways Group</w:t>
      </w:r>
      <w:r w:rsidRPr="000D469B">
        <w:t>.</w:t>
      </w:r>
      <w:r>
        <w:t xml:space="preserve"> The report was improved by comments from Will Steele, </w:t>
      </w:r>
      <w:proofErr w:type="spellStart"/>
      <w:r>
        <w:t>Suelin</w:t>
      </w:r>
      <w:proofErr w:type="spellEnd"/>
      <w:r>
        <w:t xml:space="preserve"> Haynes, David Ramsay and Paul Maloney.</w:t>
      </w:r>
      <w:r w:rsidDel="005B6126">
        <w:t xml:space="preserve"> </w:t>
      </w:r>
      <w:r>
        <w:t>This report draws on a number of different datasets:</w:t>
      </w:r>
    </w:p>
    <w:p w:rsidR="00156969" w:rsidRDefault="00156969" w:rsidP="00156969">
      <w:r>
        <w:t xml:space="preserve">Tide data were provided from gauges at Williamstown (Port of Melbourne) and Point Richards (Port of Geelong); we thank those organisations for permission to use their data, and Paul </w:t>
      </w:r>
      <w:proofErr w:type="spellStart"/>
      <w:r>
        <w:t>Davill</w:t>
      </w:r>
      <w:proofErr w:type="spellEnd"/>
      <w:r>
        <w:t xml:space="preserve"> of the National Tide Centre for data extractions. Ed </w:t>
      </w:r>
      <w:proofErr w:type="spellStart"/>
      <w:r>
        <w:t>Atkin</w:t>
      </w:r>
      <w:proofErr w:type="spellEnd"/>
      <w:r>
        <w:t xml:space="preserve"> (</w:t>
      </w:r>
      <w:proofErr w:type="spellStart"/>
      <w:r>
        <w:t>eCoast</w:t>
      </w:r>
      <w:proofErr w:type="spellEnd"/>
      <w:r>
        <w:t xml:space="preserve"> Ltd) assisted </w:t>
      </w:r>
      <w:proofErr w:type="spellStart"/>
      <w:r>
        <w:t>Dougal</w:t>
      </w:r>
      <w:proofErr w:type="spellEnd"/>
      <w:r>
        <w:t xml:space="preserve"> Greer with construction of the digital elevation models presented in this report.</w:t>
      </w:r>
    </w:p>
    <w:p w:rsidR="00156969" w:rsidRDefault="00156969" w:rsidP="00156969">
      <w:r>
        <w:t xml:space="preserve">Collection of data on water flows and effluent contents was commissioned by Melbourne Water and carried out by </w:t>
      </w:r>
      <w:smartTag w:uri="urn:schemas-microsoft-com:office:smarttags" w:element="stockticker">
        <w:r>
          <w:t>ALS</w:t>
        </w:r>
      </w:smartTag>
      <w:r>
        <w:t xml:space="preserve"> Group Ltd. In this report we worked from summaries of this data prepared by David </w:t>
      </w:r>
      <w:proofErr w:type="spellStart"/>
      <w:r>
        <w:t>Petch</w:t>
      </w:r>
      <w:proofErr w:type="spellEnd"/>
      <w:r>
        <w:t xml:space="preserve"> and co-workers at GHD.</w:t>
      </w:r>
      <w:r w:rsidDel="00BC706B">
        <w:t xml:space="preserve"> </w:t>
      </w:r>
      <w:r>
        <w:t xml:space="preserve">All benthos samples were collected by Danny Rogers, often with the help of the staff who subsequently processed the samples: </w:t>
      </w:r>
      <w:proofErr w:type="spellStart"/>
      <w:r>
        <w:t>Shanaugh</w:t>
      </w:r>
      <w:proofErr w:type="spellEnd"/>
      <w:r>
        <w:t xml:space="preserve"> Lyon, Mike </w:t>
      </w:r>
      <w:proofErr w:type="spellStart"/>
      <w:r>
        <w:t>Nicol</w:t>
      </w:r>
      <w:proofErr w:type="spellEnd"/>
      <w:r>
        <w:t xml:space="preserve">, David Bryant, Bronwyn </w:t>
      </w:r>
      <w:proofErr w:type="spellStart"/>
      <w:r>
        <w:t>Cumbo</w:t>
      </w:r>
      <w:proofErr w:type="spellEnd"/>
      <w:r>
        <w:t xml:space="preserve">, Fiona </w:t>
      </w:r>
      <w:proofErr w:type="spellStart"/>
      <w:r>
        <w:t>Warry</w:t>
      </w:r>
      <w:proofErr w:type="spellEnd"/>
      <w:r>
        <w:t xml:space="preserve"> and Daniel Corrie of </w:t>
      </w:r>
      <w:smartTag w:uri="urn:schemas-microsoft-com:office:smarttags" w:element="stockticker">
        <w:r>
          <w:t>ARI</w:t>
        </w:r>
      </w:smartTag>
      <w:r>
        <w:t>, Lynda Avery (</w:t>
      </w:r>
      <w:proofErr w:type="spellStart"/>
      <w:r>
        <w:t>Infauna</w:t>
      </w:r>
      <w:proofErr w:type="spellEnd"/>
      <w:r>
        <w:t xml:space="preserve"> Data Pty) and </w:t>
      </w:r>
      <w:proofErr w:type="spellStart"/>
      <w:r>
        <w:t>Genefor</w:t>
      </w:r>
      <w:proofErr w:type="spellEnd"/>
      <w:r>
        <w:t xml:space="preserve"> Walker Smith. Initial </w:t>
      </w:r>
      <w:r w:rsidRPr="00C17E37">
        <w:t xml:space="preserve">advice on the </w:t>
      </w:r>
      <w:r>
        <w:t xml:space="preserve">design of the </w:t>
      </w:r>
      <w:r w:rsidRPr="00C17E37">
        <w:t xml:space="preserve">benthos sampling program was provided by </w:t>
      </w:r>
      <w:r>
        <w:t xml:space="preserve">Phil Papas and </w:t>
      </w:r>
      <w:r w:rsidRPr="00C17E37">
        <w:t>Joanne Potts</w:t>
      </w:r>
      <w:r>
        <w:t xml:space="preserve"> (</w:t>
      </w:r>
      <w:smartTag w:uri="urn:schemas-microsoft-com:office:smarttags" w:element="stockticker">
        <w:r>
          <w:t>ARI</w:t>
        </w:r>
      </w:smartTag>
      <w:r>
        <w:t xml:space="preserve">), and processing procedures have been refined with advice from Greg Parry and David </w:t>
      </w:r>
      <w:proofErr w:type="spellStart"/>
      <w:r>
        <w:t>Petch</w:t>
      </w:r>
      <w:proofErr w:type="spellEnd"/>
      <w:r w:rsidRPr="00C17E37">
        <w:t>.</w:t>
      </w:r>
      <w:r>
        <w:t xml:space="preserve"> Ken Rogers helped with several of the statistical analyses.</w:t>
      </w:r>
    </w:p>
    <w:p w:rsidR="00156969" w:rsidRDefault="00156969" w:rsidP="00156969">
      <w:r>
        <w:t xml:space="preserve">Shorebird monitoring data has been collected at the WTP since 1981; we thank the Australasian Wader Studies Group and the Shorebirds 2020 program of Birdlife </w:t>
      </w:r>
      <w:smartTag w:uri="urn:schemas-microsoft-com:office:smarttags" w:element="place">
        <w:smartTag w:uri="urn:schemas-microsoft-com:office:smarttags" w:element="country-region">
          <w:r>
            <w:t>Australia</w:t>
          </w:r>
        </w:smartTag>
      </w:smartTag>
      <w:r>
        <w:t xml:space="preserve"> for providing the data collected before 2001. Since then the </w:t>
      </w:r>
      <w:smartTag w:uri="urn:schemas-microsoft-com:office:smarttags" w:element="stockticker">
        <w:r>
          <w:t>ARI</w:t>
        </w:r>
      </w:smartTag>
      <w:r>
        <w:t xml:space="preserve"> has carried out more detailed shorebird monitoring at the WTP; Dale </w:t>
      </w:r>
      <w:proofErr w:type="spellStart"/>
      <w:r>
        <w:t>Tonkinson</w:t>
      </w:r>
      <w:proofErr w:type="spellEnd"/>
      <w:r>
        <w:t xml:space="preserve"> co-ordinated the surveys from 2001 to 2004. Key personnel in shorebird monitoring surveys since 2004 (conducted at finer spatial resolution) have included Bob </w:t>
      </w:r>
      <w:proofErr w:type="spellStart"/>
      <w:r>
        <w:t>Swindley</w:t>
      </w:r>
      <w:proofErr w:type="spellEnd"/>
      <w:r>
        <w:t xml:space="preserve"> and Maarten </w:t>
      </w:r>
      <w:proofErr w:type="spellStart"/>
      <w:r>
        <w:t>Hulzebosch</w:t>
      </w:r>
      <w:proofErr w:type="spellEnd"/>
      <w:r>
        <w:t xml:space="preserve">. </w:t>
      </w:r>
      <w:r w:rsidRPr="00C17E37">
        <w:t xml:space="preserve">Our simultaneous counts program would not </w:t>
      </w:r>
      <w:r>
        <w:t>have been</w:t>
      </w:r>
      <w:r w:rsidRPr="00C17E37">
        <w:t xml:space="preserve"> possible without the skilful assistance provided by a large number of volunteers: we thank regular team leaders Ken Harris, Tania Ireto</w:t>
      </w:r>
      <w:r w:rsidRPr="005D2237">
        <w:t>n</w:t>
      </w:r>
      <w:r w:rsidRPr="00C17E37">
        <w:t xml:space="preserve">, Dave </w:t>
      </w:r>
      <w:proofErr w:type="spellStart"/>
      <w:r w:rsidRPr="00C17E37">
        <w:t>Torr</w:t>
      </w:r>
      <w:proofErr w:type="spellEnd"/>
      <w:r w:rsidRPr="00C17E37">
        <w:t xml:space="preserve">, Jeff Davies, Will Steele, </w:t>
      </w:r>
      <w:r>
        <w:t xml:space="preserve">Ashley </w:t>
      </w:r>
      <w:proofErr w:type="spellStart"/>
      <w:r>
        <w:t>Herrod</w:t>
      </w:r>
      <w:proofErr w:type="spellEnd"/>
      <w:r>
        <w:t xml:space="preserve">, </w:t>
      </w:r>
      <w:r w:rsidRPr="00C17E37">
        <w:t xml:space="preserve">Ken Rogers, Ken </w:t>
      </w:r>
      <w:proofErr w:type="spellStart"/>
      <w:r w:rsidRPr="00C17E37">
        <w:t>Gosbell</w:t>
      </w:r>
      <w:proofErr w:type="spellEnd"/>
      <w:r w:rsidRPr="00C17E37">
        <w:t xml:space="preserve">, Dale </w:t>
      </w:r>
      <w:proofErr w:type="spellStart"/>
      <w:r w:rsidRPr="00C17E37">
        <w:t>Tonkinson</w:t>
      </w:r>
      <w:proofErr w:type="spellEnd"/>
      <w:r w:rsidRPr="00C17E37">
        <w:t xml:space="preserve">, Jimmy Gunn – and some 50 other volunteers: Adrian Boyle, Amanda Bush, Alice Ewing, Andrew </w:t>
      </w:r>
      <w:proofErr w:type="spellStart"/>
      <w:r w:rsidRPr="00C17E37">
        <w:t>Silcocks</w:t>
      </w:r>
      <w:proofErr w:type="spellEnd"/>
      <w:r w:rsidRPr="00C17E37">
        <w:t xml:space="preserve">, Noel, </w:t>
      </w:r>
      <w:proofErr w:type="spellStart"/>
      <w:r w:rsidRPr="00C17E37">
        <w:t>Asha</w:t>
      </w:r>
      <w:proofErr w:type="spellEnd"/>
      <w:r w:rsidRPr="00C17E37">
        <w:t xml:space="preserve"> and Brenna Billing, Barnaby Briggs, </w:t>
      </w:r>
      <w:proofErr w:type="spellStart"/>
      <w:r w:rsidRPr="00C17E37">
        <w:t>Birgitta</w:t>
      </w:r>
      <w:proofErr w:type="spellEnd"/>
      <w:r w:rsidRPr="00C17E37">
        <w:t xml:space="preserve"> Hansen, Claire Appleby, Chris </w:t>
      </w:r>
      <w:proofErr w:type="spellStart"/>
      <w:r w:rsidRPr="00C17E37">
        <w:t>Hassell</w:t>
      </w:r>
      <w:proofErr w:type="spellEnd"/>
      <w:r w:rsidRPr="00C17E37">
        <w:t xml:space="preserve">, Craig Morley, Charles Smith, Doris Graham, Dean </w:t>
      </w:r>
      <w:proofErr w:type="spellStart"/>
      <w:r w:rsidRPr="00C17E37">
        <w:t>Ingwersen</w:t>
      </w:r>
      <w:proofErr w:type="spellEnd"/>
      <w:r w:rsidRPr="00C17E37">
        <w:t xml:space="preserve">, David McCarthy, Dawn </w:t>
      </w:r>
      <w:proofErr w:type="spellStart"/>
      <w:r w:rsidRPr="00C17E37">
        <w:t>Neylan</w:t>
      </w:r>
      <w:proofErr w:type="spellEnd"/>
      <w:r w:rsidRPr="00C17E37">
        <w:t xml:space="preserve">, David Wilson, Gina Hopkins, Ed McNabb, Frank Farr, George Appleby, Howard </w:t>
      </w:r>
      <w:proofErr w:type="spellStart"/>
      <w:r w:rsidRPr="00C17E37">
        <w:t>Plowright</w:t>
      </w:r>
      <w:proofErr w:type="spellEnd"/>
      <w:r w:rsidRPr="00C17E37">
        <w:t xml:space="preserve">, Heidi Zimmer, </w:t>
      </w:r>
      <w:proofErr w:type="spellStart"/>
      <w:r w:rsidRPr="00C17E37">
        <w:t>Inka</w:t>
      </w:r>
      <w:proofErr w:type="spellEnd"/>
      <w:r w:rsidRPr="00C17E37">
        <w:t xml:space="preserve"> </w:t>
      </w:r>
      <w:proofErr w:type="spellStart"/>
      <w:r w:rsidRPr="00C17E37">
        <w:t>Velthiem</w:t>
      </w:r>
      <w:proofErr w:type="spellEnd"/>
      <w:r w:rsidRPr="00C17E37">
        <w:t xml:space="preserve">, Joan </w:t>
      </w:r>
      <w:proofErr w:type="spellStart"/>
      <w:r w:rsidRPr="00C17E37">
        <w:t>Broadberry</w:t>
      </w:r>
      <w:proofErr w:type="spellEnd"/>
      <w:r w:rsidRPr="00C17E37">
        <w:t xml:space="preserve">, Jen Spry, Jean Thomas, Joy Tansey, Keith Johnson, Lauren Beasley, Luke </w:t>
      </w:r>
      <w:proofErr w:type="spellStart"/>
      <w:r w:rsidRPr="00C17E37">
        <w:t>Einoder</w:t>
      </w:r>
      <w:proofErr w:type="spellEnd"/>
      <w:r w:rsidRPr="00C17E37">
        <w:t xml:space="preserve">, Lyn Easton, Mark Barter, Liz Gower, Nathan Detroit, Naomi Hall, Penny Johns, Peter Gower, Richard Walsh, Rob Clemens, </w:t>
      </w:r>
      <w:proofErr w:type="spellStart"/>
      <w:r w:rsidRPr="00C17E37">
        <w:t>Sant</w:t>
      </w:r>
      <w:proofErr w:type="spellEnd"/>
      <w:r w:rsidRPr="00C17E37">
        <w:t xml:space="preserve"> </w:t>
      </w:r>
      <w:proofErr w:type="spellStart"/>
      <w:r w:rsidRPr="00C17E37">
        <w:t>Cann</w:t>
      </w:r>
      <w:proofErr w:type="spellEnd"/>
      <w:r w:rsidRPr="00C17E37">
        <w:t xml:space="preserve">, Shirley Cameron, Sue Charles, Dale </w:t>
      </w:r>
      <w:proofErr w:type="spellStart"/>
      <w:r w:rsidRPr="00C17E37">
        <w:t>Tonkinson</w:t>
      </w:r>
      <w:proofErr w:type="spellEnd"/>
      <w:r w:rsidRPr="00C17E37">
        <w:t xml:space="preserve"> and John </w:t>
      </w:r>
      <w:proofErr w:type="spellStart"/>
      <w:r w:rsidRPr="00C17E37">
        <w:t>Stoney</w:t>
      </w:r>
      <w:proofErr w:type="spellEnd"/>
      <w:r w:rsidRPr="00C17E37">
        <w:t xml:space="preserve">; we apologise to a few others whose names never made it onto a data sheet. </w:t>
      </w:r>
      <w:r>
        <w:t>Access to Point Wilson for supplementary shorebird</w:t>
      </w:r>
      <w:r w:rsidR="00D63C8C">
        <w:t xml:space="preserve"> survey</w:t>
      </w:r>
      <w:r>
        <w:t xml:space="preserve">s was provided by the Department of Defence and facilitated by Thales Security (notably Garry Smith and Gerard Hard); access to Avalon </w:t>
      </w:r>
      <w:proofErr w:type="spellStart"/>
      <w:r>
        <w:t>Saltworks</w:t>
      </w:r>
      <w:proofErr w:type="spellEnd"/>
      <w:r>
        <w:t xml:space="preserve"> for shorebird surveys was provided by </w:t>
      </w:r>
      <w:proofErr w:type="spellStart"/>
      <w:r>
        <w:t>Cheetham</w:t>
      </w:r>
      <w:proofErr w:type="spellEnd"/>
      <w:r>
        <w:t xml:space="preserve"> Salt and facilitated by Brendan O’Dowd.</w:t>
      </w:r>
    </w:p>
    <w:p w:rsidR="00156969" w:rsidRDefault="00156969">
      <w:pPr>
        <w:sectPr w:rsidR="00156969">
          <w:type w:val="continuous"/>
          <w:pgSz w:w="11906" w:h="16838" w:code="9"/>
          <w:pgMar w:top="1418" w:right="1361" w:bottom="1985" w:left="1814" w:header="709" w:footer="709" w:gutter="0"/>
          <w:pgNumType w:fmt="lowerRoman"/>
          <w:cols w:space="708"/>
          <w:titlePg/>
          <w:docGrid w:linePitch="360"/>
        </w:sectPr>
      </w:pPr>
    </w:p>
    <w:p w:rsidR="00C43874" w:rsidRDefault="00C43874">
      <w:pPr>
        <w:pStyle w:val="Heading1"/>
      </w:pPr>
      <w:bookmarkStart w:id="6" w:name="_Toc365618678"/>
      <w:r>
        <w:lastRenderedPageBreak/>
        <w:t>Summary</w:t>
      </w:r>
      <w:bookmarkEnd w:id="6"/>
      <w:r>
        <w:t xml:space="preserve"> </w:t>
      </w:r>
    </w:p>
    <w:p w:rsidR="00156969" w:rsidRPr="00835766" w:rsidRDefault="00156969" w:rsidP="00346E8D">
      <w:r w:rsidRPr="00835766">
        <w:t xml:space="preserve">This report presents some key findings from studies of shorebirds at the Western Treatment Plant (WTP) from 2001 to 2012, and also considers previous counts from 1981. The work was commissioned by Melbourne Water to help manage the WTP to treat half of </w:t>
      </w:r>
      <w:smartTag w:uri="urn:schemas-microsoft-com:office:smarttags" w:element="place">
        <w:smartTag w:uri="urn:schemas-microsoft-com:office:smarttags" w:element="City">
          <w:r w:rsidRPr="00835766">
            <w:t>Melbourne</w:t>
          </w:r>
        </w:smartTag>
      </w:smartTag>
      <w:r w:rsidRPr="00835766">
        <w:t xml:space="preserve">’s sewage, reduce nutrient emissions to </w:t>
      </w:r>
      <w:smartTag w:uri="urn:schemas-microsoft-com:office:smarttags" w:element="place">
        <w:r w:rsidRPr="00835766">
          <w:t>Port Phillip Bay</w:t>
        </w:r>
      </w:smartTag>
      <w:r w:rsidRPr="00835766">
        <w:t xml:space="preserve">, and conserve waterbirds. The WTP forms part of a wetland complex listed as internationally significant under the </w:t>
      </w:r>
      <w:proofErr w:type="spellStart"/>
      <w:r w:rsidRPr="00835766">
        <w:t>Ramsar</w:t>
      </w:r>
      <w:proofErr w:type="spellEnd"/>
      <w:r w:rsidRPr="00835766">
        <w:t xml:space="preserve"> Convention. </w:t>
      </w:r>
    </w:p>
    <w:p w:rsidR="00156969" w:rsidRPr="00835766" w:rsidRDefault="00156969" w:rsidP="00346E8D">
      <w:r w:rsidRPr="00835766">
        <w:t xml:space="preserve">Shorebirds use a range of habitats at and near the WTP, especially the tidal flats along 11 km of coast from the </w:t>
      </w:r>
      <w:smartTag w:uri="urn:schemas-microsoft-com:office:smarttags" w:element="place">
        <w:smartTag w:uri="urn:schemas-microsoft-com:office:smarttags" w:element="PlaceName">
          <w:r w:rsidRPr="00835766">
            <w:t>Werribee</w:t>
          </w:r>
        </w:smartTag>
        <w:r w:rsidRPr="00835766">
          <w:t xml:space="preserve"> </w:t>
        </w:r>
        <w:smartTag w:uri="urn:schemas-microsoft-com:office:smarttags" w:element="PlaceType">
          <w:r w:rsidRPr="00835766">
            <w:t>River</w:t>
          </w:r>
        </w:smartTag>
      </w:smartTag>
      <w:r w:rsidRPr="00835766">
        <w:t xml:space="preserve"> to The Spits Nature Reserve (managed by Parks Victoria). Shorebirds also forage and roost on shallow non-tidal wetlands in and near the WTP, but the tidal flats appear to be the main foraging habitat for the most numerous shorebird species, all of which are migrants that nest in Arctic Siberia or </w:t>
      </w:r>
      <w:smartTag w:uri="urn:schemas-microsoft-com:office:smarttags" w:element="place">
        <w:smartTag w:uri="urn:schemas-microsoft-com:office:smarttags" w:element="State">
          <w:r w:rsidRPr="00835766">
            <w:t>Alaska</w:t>
          </w:r>
        </w:smartTag>
      </w:smartTag>
      <w:r w:rsidRPr="00835766">
        <w:t>. The shorebirds feed on benthic invertebrates in the tidal flats, and high densities of benthic invertebrates have been attributed to nutrient enrichment from the WTP. An Environment Improvement Program has been implemented to reduce nitrogen emissions to the bay, and a risk was recognised that this could reduce the value of the flats for shorebirds. These studies were initiated to monitor the response of shorebird species and attempt to understand their ecology better so that the response could be managed and mitigating measures implemented where necessary.</w:t>
      </w:r>
    </w:p>
    <w:p w:rsidR="00156969" w:rsidRPr="006527DA" w:rsidRDefault="00156969" w:rsidP="00346E8D">
      <w:r w:rsidRPr="006527DA">
        <w:t xml:space="preserve">This report focuses on the tidal flats and the three most numerous migratory shorebird species that forage on them: Red-necked Stint, Curlew Sandpiper and Sharp-tailed Sandpiper. Data were collected through bird counts (several times each summer, at least once each winter), foraging observations, estimates of how many birds were foraging or roosting, photographs of prey species, observations of bird movements (including a radio-tracking study) and standardised collections of benthic invertebrates. Data were also obtained from previous shorebird counts at the WTP, and from similar counts elsewhere in coastal </w:t>
      </w:r>
      <w:smartTag w:uri="urn:schemas-microsoft-com:office:smarttags" w:element="place">
        <w:smartTag w:uri="urn:schemas-microsoft-com:office:smarttags" w:element="State">
          <w:r w:rsidRPr="006527DA">
            <w:t>Victoria</w:t>
          </w:r>
        </w:smartTag>
      </w:smartTag>
      <w:r w:rsidRPr="006527DA">
        <w:t>.</w:t>
      </w:r>
    </w:p>
    <w:p w:rsidR="00156969" w:rsidRPr="006527DA" w:rsidRDefault="00156969" w:rsidP="00346E8D">
      <w:r w:rsidRPr="006527DA">
        <w:t>Numbers of shorebirds fluctuated seasonally and between years. Red-necked Stint declined in abundance at the WTP during the 2000s, but no more so than at other Victorian sites. Curlew Sandpiper declined greatly in numbers during the decade as part of a global decline in this species. Numbers of both species at the WTP were positively correlated with numbers at other Victorian sites. Sharp-tailed Sandpipers were influenced by availability of water inland, and hardly any visited the WTP in summer 2011 after the breaking of a twelve-year drought. In other years they showed a weak tendency to be more numerous at the WTP in years when they were scarce at other Victorian sites. None of these species showed a stronger decline at the WTP during the 2000s than at other Victorian sites.</w:t>
      </w:r>
    </w:p>
    <w:p w:rsidR="00156969" w:rsidRPr="006527DA" w:rsidRDefault="00156969" w:rsidP="00346E8D">
      <w:r w:rsidRPr="006527DA">
        <w:t xml:space="preserve">Studies of benthic invertebrates revealed some striking changes over this short period of time, with a large decline in worms and a corresponding increase in crustaceans (mainly amphipods) in the middle of the decade. This is likely to have implications for some shorebird species, although the net effect was little change in edible biomass. </w:t>
      </w:r>
    </w:p>
    <w:p w:rsidR="00156969" w:rsidRPr="006527DA" w:rsidRDefault="00156969" w:rsidP="00346E8D">
      <w:r w:rsidRPr="006527DA">
        <w:t xml:space="preserve">The relationships between numbers of shorebirds and benthic invertebrates are complex. Remote-sensed mapping of tidal flats proved necessary to explore these relationships and we present the first maps of the key intertidal foraging sites for shorebirds of the WTP to show the area exposed and submerged by water at specific water levels. We developed a hierarchical set of models that predicted shorebird numbers at any stretch of coast. According to these models, shorebird numbers at particular tidal foraging sites depend on the total number of shorebirds in the whole WTP (partly a product of events elsewhere in the flyway), the exposure of those flats at any one time (or the mean exposure over a longer period) and the abundance of benthic invertebrates on those flats. The data allowed us to parameterise these models for the three focal species. Significant positive </w:t>
      </w:r>
      <w:r w:rsidRPr="006527DA">
        <w:lastRenderedPageBreak/>
        <w:t xml:space="preserve">relationships were found between local foraging abundance of shorebirds and density of benthic invertebrates. </w:t>
      </w:r>
    </w:p>
    <w:p w:rsidR="00156969" w:rsidRPr="00F86086" w:rsidRDefault="00156969" w:rsidP="00346E8D">
      <w:pPr>
        <w:rPr>
          <w:b/>
          <w:bCs/>
        </w:rPr>
      </w:pPr>
      <w:r w:rsidRPr="006527DA">
        <w:t>Within periods of low tidal range, tide height had a strong influence on the numbers of birds that foraged on tidal flats. The proportion of WTP shorebirds foraging on tidal flats was highest on the lowest spring tides (&lt;0.20 m), and lower on tides of 0.35–0.5m, even though there was still some tidal flat exposure in these conditions. Key areas were identified where shorebirds were able to forage at high tidal levels. These areas could be crucial for conserving shorebirds during neap tides when many areas of tidal flat can remain inundated and inaccessible to shorebirds for many days at a time: non-tidal wetlands on the WTP may perform a similar function.</w:t>
      </w:r>
    </w:p>
    <w:p w:rsidR="00C43874" w:rsidRDefault="00C43874"/>
    <w:p w:rsidR="006F7A7A" w:rsidRDefault="006F7A7A">
      <w:pPr>
        <w:spacing w:after="0" w:line="240" w:lineRule="auto"/>
        <w:rPr>
          <w:rFonts w:ascii="Tahoma" w:hAnsi="Tahoma" w:cs="Arial"/>
          <w:b/>
          <w:bCs/>
          <w:kern w:val="32"/>
          <w:sz w:val="28"/>
          <w:szCs w:val="32"/>
          <w:highlight w:val="lightGray"/>
        </w:rPr>
      </w:pPr>
      <w:bookmarkStart w:id="7" w:name="_Toc363650980"/>
      <w:r>
        <w:rPr>
          <w:highlight w:val="lightGray"/>
        </w:rPr>
        <w:br w:type="page"/>
      </w:r>
    </w:p>
    <w:p w:rsidR="00BA5B7E" w:rsidRDefault="00BA5B7E" w:rsidP="006F7A7A">
      <w:pPr>
        <w:pStyle w:val="Heading1-Numbered"/>
      </w:pPr>
      <w:bookmarkStart w:id="8" w:name="_Toc365618679"/>
      <w:r>
        <w:lastRenderedPageBreak/>
        <w:t>Introduction</w:t>
      </w:r>
      <w:bookmarkEnd w:id="7"/>
      <w:bookmarkEnd w:id="8"/>
    </w:p>
    <w:p w:rsidR="00BA5B7E" w:rsidRPr="00562799" w:rsidRDefault="00BA5B7E" w:rsidP="00BA5B7E">
      <w:r w:rsidRPr="00562799">
        <w:t xml:space="preserve">The Western Treatment Plant (WTP) is a very large sewage treatment works on the shores of Corio Bay, which treats some 55% of the sewage of Melbourne. It attracts large numbers of shorebirds, including migratory species that breed in northern Asia and are subject to international agreements to protect migratory birds and their habitats. These shorebirds are </w:t>
      </w:r>
      <w:r w:rsidRPr="009E20DF">
        <w:t>among</w:t>
      </w:r>
      <w:r w:rsidRPr="00562799">
        <w:t xml:space="preserve"> the principal biological assets that contributed to the site being listed as a wetland of international significance under the </w:t>
      </w:r>
      <w:proofErr w:type="spellStart"/>
      <w:r w:rsidRPr="00562799">
        <w:t>Ramsar</w:t>
      </w:r>
      <w:proofErr w:type="spellEnd"/>
      <w:r w:rsidRPr="00562799">
        <w:t xml:space="preserve"> Convention. Melbourne Water manages the WTP and has obligations to protect shorebird habitat under legislation including the</w:t>
      </w:r>
      <w:r w:rsidRPr="00562799">
        <w:rPr>
          <w:rStyle w:val="dseitals"/>
          <w:rFonts w:eastAsia="Calibri"/>
          <w:color w:val="000000"/>
          <w:szCs w:val="22"/>
        </w:rPr>
        <w:t xml:space="preserve"> </w:t>
      </w:r>
      <w:r w:rsidRPr="00D81204">
        <w:t>Commonwealth</w:t>
      </w:r>
      <w:r w:rsidRPr="00562799">
        <w:rPr>
          <w:rStyle w:val="dseitals"/>
          <w:rFonts w:eastAsia="Calibri"/>
          <w:color w:val="000000"/>
          <w:szCs w:val="22"/>
        </w:rPr>
        <w:t xml:space="preserve"> </w:t>
      </w:r>
      <w:r w:rsidRPr="00D81204">
        <w:rPr>
          <w:rStyle w:val="dseitals"/>
          <w:rFonts w:eastAsia="Calibri"/>
        </w:rPr>
        <w:t>Environment Protection and Biodiversity Conservation Act 1999</w:t>
      </w:r>
      <w:r>
        <w:rPr>
          <w:rStyle w:val="dseitals"/>
          <w:rFonts w:eastAsia="Calibri"/>
        </w:rPr>
        <w:t xml:space="preserve"> </w:t>
      </w:r>
      <w:r w:rsidRPr="00301F04">
        <w:rPr>
          <w:rStyle w:val="dseitals"/>
          <w:rFonts w:eastAsia="Calibri"/>
        </w:rPr>
        <w:t>(EPBC Act)</w:t>
      </w:r>
      <w:r w:rsidRPr="00562799">
        <w:t>. Melbourne Water also needs to meet commitments to treat wastewater, and to comply with a number of requirements set by the Victorian Environment Protection Authority as part of Melbourne Water’s accredited discharge licence. These include limitations on the amount of nitrogen discharged in effluent into Port Phillip Bay, and as a result, in 1998 Melbourne Water initiated upgrades to its treatment processes through an environment improvement project.</w:t>
      </w:r>
    </w:p>
    <w:p w:rsidR="00BA5B7E" w:rsidRPr="00562799" w:rsidRDefault="00BA5B7E" w:rsidP="00BA5B7E">
      <w:r w:rsidRPr="00562799">
        <w:t xml:space="preserve">A number of ecological studies were commissioned by Melbourne Water to accompany the Environment Improvement Project. In part these studies were prompted by the concern that lowering nitrogen discharges might diminish the abundance of sediment-dwelling benthic invertebrates (hereafter simply referred to as ‘benthos’) in the tidal flats adjacent to the WTP. Subsequent mixing zone studies and historical reviews (Parry et al. 2008, 2009, 2011; Parry and </w:t>
      </w:r>
      <w:proofErr w:type="spellStart"/>
      <w:r w:rsidRPr="00562799">
        <w:t>Oldman</w:t>
      </w:r>
      <w:proofErr w:type="spellEnd"/>
      <w:r w:rsidRPr="00562799">
        <w:t xml:space="preserve"> 2011; Parry and Rogers 2012; </w:t>
      </w:r>
      <w:r w:rsidR="00D05856">
        <w:t xml:space="preserve">Parry et al. 2013; </w:t>
      </w:r>
      <w:r w:rsidRPr="00562799">
        <w:t>GHD in prep.) tend to support this view. A decline in benthos density could be potentially detrimental to shorebird populations of the WTP, as benthos is considered their main dietary component.</w:t>
      </w:r>
    </w:p>
    <w:p w:rsidR="00BA5B7E" w:rsidRDefault="00BA5B7E" w:rsidP="00BA5B7E">
      <w:r w:rsidRPr="00562799">
        <w:t>In 2004, Melbourne Water commissioned a study of shorebird ecology at the Western Treatment Plant. The objectives of the study are:</w:t>
      </w:r>
    </w:p>
    <w:p w:rsidR="006F7A7A" w:rsidRDefault="006F7A7A" w:rsidP="006F7A7A">
      <w:pPr>
        <w:pStyle w:val="Numberedlist"/>
      </w:pPr>
      <w:r>
        <w:t>‘</w:t>
      </w:r>
      <w:r w:rsidRPr="005640D2">
        <w:t>To determine the key factors – biotic, environmental and physicochemical – that determine shorebird abundance and distribution at the WTP, and describe their relative importance.</w:t>
      </w:r>
      <w:r>
        <w:t xml:space="preserve"> </w:t>
      </w:r>
    </w:p>
    <w:p w:rsidR="006F7A7A" w:rsidRDefault="006F7A7A" w:rsidP="006F7A7A">
      <w:pPr>
        <w:pStyle w:val="Numberedlist-Last"/>
      </w:pPr>
      <w:r w:rsidRPr="005640D2">
        <w:t>To describe thresholds and estimate tolerance bands for species of migratory shorebird.</w:t>
      </w:r>
      <w:r>
        <w:t>’</w:t>
      </w:r>
    </w:p>
    <w:p w:rsidR="006F7A7A" w:rsidRPr="00562799" w:rsidRDefault="006F7A7A" w:rsidP="006F7A7A">
      <w:r w:rsidRPr="00562799">
        <w:t>This report summarises achievements over the past eight years. The report focuses on shorebird abundance an</w:t>
      </w:r>
      <w:r w:rsidRPr="009E20DF">
        <w:t>d</w:t>
      </w:r>
      <w:r w:rsidRPr="00562799">
        <w:t xml:space="preserve"> distribution on the </w:t>
      </w:r>
      <w:r w:rsidRPr="009E20DF">
        <w:t>tidal</w:t>
      </w:r>
      <w:r w:rsidRPr="00562799">
        <w:t xml:space="preserve"> flat systems adjacent to the WTP, as these are known to be the main foraging areas for the most numerous migratory shorebird species of the WTP (</w:t>
      </w:r>
      <w:proofErr w:type="spellStart"/>
      <w:r w:rsidRPr="00562799">
        <w:t>Loyn</w:t>
      </w:r>
      <w:proofErr w:type="spellEnd"/>
      <w:r w:rsidRPr="00562799">
        <w:t xml:space="preserve"> et al. 2002, Beasley 2004). We comment on the relevance of our findings to changes in sewage treatment processes currently being considered by Melbourne Water. These include diversion of effluent from the 115E Outfall to other outfall points, potentially including newly created outfalls that are closer to tidal flats used by shorebirds. Finally, we suggest some directions for future research.</w:t>
      </w:r>
    </w:p>
    <w:p w:rsidR="006F7A7A" w:rsidRPr="00562799" w:rsidRDefault="006F7A7A" w:rsidP="006F7A7A">
      <w:r w:rsidRPr="00562799">
        <w:t xml:space="preserve">The report focuses on three species of small sandpiper (family </w:t>
      </w:r>
      <w:proofErr w:type="spellStart"/>
      <w:r w:rsidRPr="00562799">
        <w:t>Scolopacidae</w:t>
      </w:r>
      <w:proofErr w:type="spellEnd"/>
      <w:r w:rsidRPr="00562799">
        <w:t xml:space="preserve">): Red-necked Stint </w:t>
      </w:r>
      <w:proofErr w:type="spellStart"/>
      <w:r w:rsidRPr="00D81204">
        <w:rPr>
          <w:rStyle w:val="dseitals"/>
          <w:rFonts w:eastAsia="Calibri"/>
        </w:rPr>
        <w:t>Calidris</w:t>
      </w:r>
      <w:proofErr w:type="spellEnd"/>
      <w:r w:rsidRPr="00562799">
        <w:rPr>
          <w:rStyle w:val="dseitals"/>
          <w:rFonts w:eastAsia="Calibri"/>
          <w:color w:val="000000"/>
          <w:szCs w:val="22"/>
        </w:rPr>
        <w:t xml:space="preserve"> </w:t>
      </w:r>
      <w:proofErr w:type="spellStart"/>
      <w:r w:rsidRPr="00D81204">
        <w:rPr>
          <w:rStyle w:val="dseitals"/>
          <w:rFonts w:eastAsia="Calibri"/>
        </w:rPr>
        <w:t>ruficollis</w:t>
      </w:r>
      <w:proofErr w:type="spellEnd"/>
      <w:r w:rsidRPr="00562799">
        <w:t xml:space="preserve">, Sharp-tailed Sandpiper </w:t>
      </w:r>
      <w:proofErr w:type="spellStart"/>
      <w:r w:rsidRPr="00D81204">
        <w:rPr>
          <w:rStyle w:val="dseitals"/>
          <w:rFonts w:eastAsia="Calibri"/>
        </w:rPr>
        <w:t>Calidris</w:t>
      </w:r>
      <w:proofErr w:type="spellEnd"/>
      <w:r w:rsidRPr="00D81204">
        <w:rPr>
          <w:rStyle w:val="dseitals"/>
          <w:rFonts w:eastAsia="Calibri"/>
        </w:rPr>
        <w:t xml:space="preserve"> </w:t>
      </w:r>
      <w:proofErr w:type="spellStart"/>
      <w:r w:rsidRPr="00D81204">
        <w:rPr>
          <w:rStyle w:val="dseitals"/>
          <w:rFonts w:eastAsia="Calibri"/>
        </w:rPr>
        <w:t>acuminata</w:t>
      </w:r>
      <w:proofErr w:type="spellEnd"/>
      <w:r w:rsidRPr="00562799">
        <w:t xml:space="preserve"> and Curlew Sandpiper </w:t>
      </w:r>
      <w:proofErr w:type="spellStart"/>
      <w:r w:rsidRPr="00D81204">
        <w:rPr>
          <w:rStyle w:val="dseitals"/>
          <w:rFonts w:eastAsia="Calibri"/>
        </w:rPr>
        <w:t>Calidris</w:t>
      </w:r>
      <w:proofErr w:type="spellEnd"/>
      <w:r w:rsidRPr="00D81204">
        <w:rPr>
          <w:rStyle w:val="dseitals"/>
          <w:rFonts w:eastAsia="Calibri"/>
        </w:rPr>
        <w:t xml:space="preserve"> </w:t>
      </w:r>
      <w:proofErr w:type="spellStart"/>
      <w:r w:rsidRPr="00D81204">
        <w:rPr>
          <w:rStyle w:val="dseitals"/>
          <w:rFonts w:eastAsia="Calibri"/>
        </w:rPr>
        <w:t>ferruginea</w:t>
      </w:r>
      <w:proofErr w:type="spellEnd"/>
      <w:r w:rsidRPr="00562799">
        <w:t>. They are the three most abundant migratory shorebird species of the WTP, occurring at the site in internationally significant numbers (i.e. &gt;1% of the entire population of the East Asian–Australasian Flyway). Adequate habitat management for these species is therefore a priority for compliance with the EPBC Act, and their relative abundance at the WTP enables us to work with larger sample sizes than are available for less common species.</w:t>
      </w:r>
    </w:p>
    <w:p w:rsidR="006F7A7A" w:rsidRPr="00562799" w:rsidRDefault="006F7A7A" w:rsidP="006F7A7A">
      <w:r w:rsidRPr="00562799">
        <w:t xml:space="preserve">The WTP </w:t>
      </w:r>
      <w:r w:rsidRPr="009E20DF">
        <w:t>experienced</w:t>
      </w:r>
      <w:r w:rsidRPr="00562799">
        <w:t xml:space="preserve"> substantial changes over the study period that may have influenced shorebird numbers or habitat values. These included: </w:t>
      </w:r>
    </w:p>
    <w:p w:rsidR="006F7A7A" w:rsidRDefault="006F7A7A" w:rsidP="0051403E">
      <w:pPr>
        <w:pStyle w:val="Numberedlist"/>
        <w:numPr>
          <w:ilvl w:val="0"/>
          <w:numId w:val="5"/>
        </w:numPr>
        <w:tabs>
          <w:tab w:val="clear" w:pos="284"/>
        </w:tabs>
      </w:pPr>
      <w:r>
        <w:lastRenderedPageBreak/>
        <w:t xml:space="preserve">The study started during a severe and widespread drought. This resulted in reduced inflows to the </w:t>
      </w:r>
      <w:r w:rsidRPr="006F7A7A">
        <w:t>WTP</w:t>
      </w:r>
      <w:r>
        <w:t xml:space="preserve">, and reduced discharges into Port Phillip Bay. The drought is likely to have forced many waterbirds to coastal regions because of lack of wetland habitats inland. The opposite effects occurred at the end of the drought in 2009–2011. </w:t>
      </w:r>
    </w:p>
    <w:p w:rsidR="006F7A7A" w:rsidRDefault="006F7A7A" w:rsidP="006F7A7A">
      <w:pPr>
        <w:pStyle w:val="Numberedlist"/>
        <w:tabs>
          <w:tab w:val="clear" w:pos="284"/>
        </w:tabs>
      </w:pPr>
      <w:r>
        <w:t xml:space="preserve">Melbourne Water implemented an Environment Improvement Project at the WTP, lowering nutrient discharges considerably between January 2003 and December 2004. </w:t>
      </w:r>
    </w:p>
    <w:p w:rsidR="006F7A7A" w:rsidRDefault="006F7A7A" w:rsidP="006F7A7A">
      <w:pPr>
        <w:pStyle w:val="Numberedlist"/>
        <w:tabs>
          <w:tab w:val="clear" w:pos="284"/>
        </w:tabs>
      </w:pPr>
      <w:r>
        <w:t xml:space="preserve">Conversion of several former sewage ponds to conservation areas resulted in creation of some ‘new’ sites for roosting and foraging shorebirds at high tide, notably at 85W Lagoon series C Pond 9, Pond 28 of the Lake </w:t>
      </w:r>
      <w:proofErr w:type="spellStart"/>
      <w:r>
        <w:t>Borrie</w:t>
      </w:r>
      <w:proofErr w:type="spellEnd"/>
      <w:r>
        <w:t xml:space="preserve"> System, Ponds 4, 5 and 9 of the Western Lagoons and an area of irrigation runoff in the Q-section paddocks next to the Western Lagoon. One of these ponds (85W C Pond 9) is now managed to provide habitat for shorebirds, along with previously established conservation ponds at 35E and elsewhere. The other ponds provide shorebird habitat at the moment while being managed for other conservation objectives in the longer term, including restoring saltmarsh habitat for the critically endangered Orange-bellied Parrot </w:t>
      </w:r>
      <w:proofErr w:type="spellStart"/>
      <w:r w:rsidRPr="006527DA">
        <w:rPr>
          <w:rStyle w:val="dseitals"/>
          <w:rFonts w:eastAsia="Calibri"/>
        </w:rPr>
        <w:t>Neophema</w:t>
      </w:r>
      <w:proofErr w:type="spellEnd"/>
      <w:r w:rsidRPr="006527DA">
        <w:rPr>
          <w:rStyle w:val="dseitals"/>
          <w:rFonts w:eastAsia="Calibri"/>
        </w:rPr>
        <w:t xml:space="preserve"> </w:t>
      </w:r>
      <w:proofErr w:type="spellStart"/>
      <w:r w:rsidRPr="006527DA">
        <w:rPr>
          <w:rStyle w:val="dseitals"/>
          <w:rFonts w:eastAsia="Calibri"/>
        </w:rPr>
        <w:t>chrysogaster</w:t>
      </w:r>
      <w:proofErr w:type="spellEnd"/>
      <w:r>
        <w:t xml:space="preserve"> in the Western Lagoon.</w:t>
      </w:r>
    </w:p>
    <w:p w:rsidR="006F7A7A" w:rsidRDefault="006F7A7A" w:rsidP="006F7A7A">
      <w:pPr>
        <w:pStyle w:val="Numberedlist-Last"/>
        <w:tabs>
          <w:tab w:val="clear" w:pos="284"/>
        </w:tabs>
      </w:pPr>
      <w:r>
        <w:t xml:space="preserve">Four small experimental outfalls were opened on the coast between </w:t>
      </w:r>
      <w:proofErr w:type="spellStart"/>
      <w:r>
        <w:t>Borrie</w:t>
      </w:r>
      <w:proofErr w:type="spellEnd"/>
      <w:r>
        <w:t xml:space="preserve"> Outfall and Beacon Point in 2007; most were subsequently closed but one remained open in the summer of 2011/12. </w:t>
      </w:r>
    </w:p>
    <w:p w:rsidR="006F7A7A" w:rsidRPr="00562799" w:rsidRDefault="006F7A7A" w:rsidP="006F7A7A">
      <w:r w:rsidRPr="00562799">
        <w:t xml:space="preserve">Perhaps as a result of these changes, </w:t>
      </w:r>
      <w:r>
        <w:t xml:space="preserve">the </w:t>
      </w:r>
      <w:r w:rsidRPr="00562799">
        <w:t xml:space="preserve">abundance </w:t>
      </w:r>
      <w:r>
        <w:t xml:space="preserve">of </w:t>
      </w:r>
      <w:r w:rsidRPr="00562799">
        <w:t>benthos and shorebird</w:t>
      </w:r>
      <w:r>
        <w:t>s</w:t>
      </w:r>
      <w:r w:rsidRPr="00562799">
        <w:t xml:space="preserve"> </w:t>
      </w:r>
      <w:r>
        <w:t xml:space="preserve">was </w:t>
      </w:r>
      <w:r w:rsidRPr="00562799">
        <w:t xml:space="preserve">dynamic during the study period, providing the opportunity to examine the relationship between shorebird abundance and distribution and other variables. </w:t>
      </w:r>
    </w:p>
    <w:p w:rsidR="00A909FF" w:rsidRDefault="00A909FF">
      <w:pPr>
        <w:spacing w:after="0" w:line="240" w:lineRule="auto"/>
      </w:pPr>
      <w:r>
        <w:br w:type="page"/>
      </w:r>
    </w:p>
    <w:p w:rsidR="00A909FF" w:rsidRPr="00C61F49" w:rsidRDefault="00A909FF" w:rsidP="00A909FF">
      <w:pPr>
        <w:pStyle w:val="Heading1-Numbered"/>
      </w:pPr>
      <w:bookmarkStart w:id="9" w:name="_Toc363650981"/>
      <w:bookmarkStart w:id="10" w:name="_Toc365618680"/>
      <w:r>
        <w:lastRenderedPageBreak/>
        <w:t>Methods</w:t>
      </w:r>
      <w:bookmarkEnd w:id="9"/>
      <w:bookmarkEnd w:id="10"/>
    </w:p>
    <w:p w:rsidR="00A909FF" w:rsidRPr="00C61F49" w:rsidRDefault="00A909FF" w:rsidP="00A909FF">
      <w:pPr>
        <w:pStyle w:val="Heading2-Numbered"/>
      </w:pPr>
      <w:bookmarkStart w:id="11" w:name="_Toc363650982"/>
      <w:bookmarkStart w:id="12" w:name="_Toc365618681"/>
      <w:r w:rsidRPr="00C61F49">
        <w:t>Shorebird counts</w:t>
      </w:r>
      <w:bookmarkEnd w:id="11"/>
      <w:bookmarkEnd w:id="12"/>
    </w:p>
    <w:p w:rsidR="00A909FF" w:rsidRPr="00B125EB" w:rsidRDefault="00A909FF" w:rsidP="00A909FF">
      <w:r w:rsidRPr="00B125EB">
        <w:t>The current program of waterbird counts began in 2001, commissioned by Melbourne Water to help assess effects of the Environment Improvement Program, which was implemented in subsequent years. However, shorebird numbers at the WTP had been monitored at lower intensity since 1981, beginning as a voluntary initiative of the Victorian Wader Study Group and contributing to national counts coordinated by the Australasian Wader Study Group (AWSG). Ever since then, annual summer and winter surveys have been carried out to coincide with national counts carried out concurrently at major shorebird sites of southern Australia. The counts are carried out at high tide when shorebirds are concentrated in roosts. Until 2000, the usual practice was to carry out a summer count close to the end of January, and a winter count in late June or early July, with additional surveys being conducted in some years. Counts were aggregated with counts from nearby P</w:t>
      </w:r>
      <w:r>
        <w:t>oin</w:t>
      </w:r>
      <w:r w:rsidRPr="00B125EB">
        <w:t xml:space="preserve">t Wilson and Avalon </w:t>
      </w:r>
      <w:proofErr w:type="spellStart"/>
      <w:r w:rsidRPr="00B125EB">
        <w:t>Saltworks</w:t>
      </w:r>
      <w:proofErr w:type="spellEnd"/>
      <w:r w:rsidRPr="00B125EB">
        <w:t xml:space="preserve"> to compile a ‘WTP</w:t>
      </w:r>
      <w:r>
        <w:t>–</w:t>
      </w:r>
      <w:r w:rsidRPr="00B125EB">
        <w:t xml:space="preserve">Avalon’ total which is published near-annually in the journal </w:t>
      </w:r>
      <w:r w:rsidRPr="00B125EB">
        <w:rPr>
          <w:i/>
          <w:iCs/>
        </w:rPr>
        <w:t>Stilt</w:t>
      </w:r>
      <w:r w:rsidRPr="00B125EB">
        <w:t>. It has been possible to extract WTP totals alone from databases provided by Birdlife Australia, but finer spatial resolution is not available for most counts carried out before 2000.</w:t>
      </w:r>
    </w:p>
    <w:p w:rsidR="00A909FF" w:rsidRPr="00562799" w:rsidRDefault="00A909FF" w:rsidP="00A909FF">
      <w:r w:rsidRPr="00562799">
        <w:t>In 2001, the current intensified program commenced at the WTP, with a minimum of one winter count and three summer counts being carried out each year. On each of these surveys, shorebirds are counted at both high and low tide. Component counts are organised in ten separate districts of the WTP. Since 2004 the exact time and location of each component shorebird count has been recorded along with the proportion of birds foraging during each count. Knowing the time at which counts were made allows shorebird totals seen at any one site to be compared with tide conditions. Recording of exact location of counts (</w:t>
      </w:r>
      <w:r w:rsidRPr="004656D4">
        <w:rPr>
          <w:rStyle w:val="dseitals"/>
          <w:rFonts w:eastAsia="Calibri"/>
        </w:rPr>
        <w:t>c</w:t>
      </w:r>
      <w:r w:rsidRPr="00562799">
        <w:t>. 160 component sites are counted on each survey) allows changes in foraging and roosting distribution within the WTP to be investigated.</w:t>
      </w:r>
    </w:p>
    <w:p w:rsidR="00A909FF" w:rsidRPr="00562799" w:rsidRDefault="00A909FF" w:rsidP="00A909FF">
      <w:r w:rsidRPr="00562799">
        <w:t>Many of the counts carried out since January 2004 have been ‘simultaneous counts’. The surveys were carried out through a single day by seven small teams of volunteers, who counted the number of shorebirds (and the proportion foraging) at their allotted sites at approximately hourly intervals. In addition, additional counters carried out ‘standard’ counts of the entire WTP in order to maintain continuity with the methodology on earlier surveys. Simultaneous counts were initiated to document shorebird movements around the WTP in the course of a day, and to allow calculation of bird-foraging hours per site. The number of bird-foraging hours per intertidal site has proved to be closely correlated to the maximum count at low tide, and the latter value has been used in most analyses in this report.</w:t>
      </w:r>
    </w:p>
    <w:p w:rsidR="00A909FF" w:rsidRPr="00AC0092" w:rsidRDefault="00A909FF" w:rsidP="00A909FF">
      <w:pPr>
        <w:pStyle w:val="Heading2-Numbered"/>
      </w:pPr>
      <w:bookmarkStart w:id="13" w:name="_Toc363650983"/>
      <w:bookmarkStart w:id="14" w:name="_Toc365618682"/>
      <w:r w:rsidRPr="00AC0092">
        <w:t>Radio-telemetry</w:t>
      </w:r>
      <w:bookmarkEnd w:id="13"/>
      <w:bookmarkEnd w:id="14"/>
    </w:p>
    <w:p w:rsidR="00A909FF" w:rsidRPr="00562799" w:rsidRDefault="00A909FF" w:rsidP="00A909FF">
      <w:r w:rsidRPr="00562799">
        <w:t xml:space="preserve">A radio-tracking study was carried out in February–March 2004 to investigate the movements of 15 Red-necked Stints and to check whether their nocturnal movements were similar to those observed in simultaneous counts by day. The birds were cannon-netted by the Victorian Wader Study Group on Pond 6 of the T-Section Lagoon on 22 February 2004. Small (1.1 g) </w:t>
      </w:r>
      <w:proofErr w:type="spellStart"/>
      <w:r w:rsidRPr="00562799">
        <w:t>Holohil</w:t>
      </w:r>
      <w:proofErr w:type="spellEnd"/>
      <w:r w:rsidRPr="00562799">
        <w:t xml:space="preserve"> radio-transmitters were attached to the lower back of 15 Red-necked Stints. A small (</w:t>
      </w:r>
      <w:r w:rsidRPr="004656D4">
        <w:rPr>
          <w:rStyle w:val="dseitals"/>
          <w:rFonts w:eastAsia="Calibri"/>
        </w:rPr>
        <w:t>c</w:t>
      </w:r>
      <w:r w:rsidRPr="00562799">
        <w:t>. 1 cm2) area of feathers was trimmed on the lower back, and superglue was used to attach the transmitters to the trimmed feather-stubs, and to the underlying skin, with the aerials running along the top of the tail and projecting about 12 cm beyond the tail-tip. There were no apparent ill-effects on the birds, and the transmitters remained attached throughout the study period.</w:t>
      </w:r>
    </w:p>
    <w:p w:rsidR="00A909FF" w:rsidRPr="00562799" w:rsidRDefault="00A909FF" w:rsidP="00A909FF">
      <w:r w:rsidRPr="00562799">
        <w:t xml:space="preserve">Radio-tagged birds were relocated with handheld receivers (ICOM IC-R10) attached to (directional) </w:t>
      </w:r>
      <w:proofErr w:type="spellStart"/>
      <w:r w:rsidRPr="00562799">
        <w:t>Yagi</w:t>
      </w:r>
      <w:proofErr w:type="spellEnd"/>
      <w:r w:rsidRPr="00562799">
        <w:t xml:space="preserve"> antennae. Receivers were programmed and fine-tuned for each of the 15 transmitters. On average</w:t>
      </w:r>
      <w:r>
        <w:t>,</w:t>
      </w:r>
      <w:r w:rsidRPr="00562799">
        <w:t xml:space="preserve"> four days a week were spent relocating birds between 23 February 2004 </w:t>
      </w:r>
      <w:r w:rsidRPr="00562799">
        <w:lastRenderedPageBreak/>
        <w:t xml:space="preserve">and 30 March 2004. On each scan we recorded the presence/absence and location of each bird, and whether its radio-signals were stable or fluctuating. Direct </w:t>
      </w:r>
      <w:proofErr w:type="spellStart"/>
      <w:r w:rsidRPr="00562799">
        <w:t>resightings</w:t>
      </w:r>
      <w:proofErr w:type="spellEnd"/>
      <w:r w:rsidRPr="00562799">
        <w:t xml:space="preserve"> of birds indicated that signals of fluctuating strength were much more likely to be recorded when the birds were foraging; the fluctuations were caused by active birds sometimes pointing their aerials away from the observers, or moving so that </w:t>
      </w:r>
      <w:proofErr w:type="spellStart"/>
      <w:r w:rsidRPr="00562799">
        <w:t>flockmates</w:t>
      </w:r>
      <w:proofErr w:type="spellEnd"/>
      <w:r w:rsidRPr="00562799">
        <w:t xml:space="preserve"> interrupted the line of sight between aerials and receivers. Further details on methodology are given in Rogers et al. (2004).</w:t>
      </w:r>
    </w:p>
    <w:p w:rsidR="00A909FF" w:rsidRPr="00FB605F" w:rsidRDefault="00A909FF" w:rsidP="00A909FF">
      <w:pPr>
        <w:pStyle w:val="Heading2-Numbered"/>
      </w:pPr>
      <w:bookmarkStart w:id="15" w:name="_Toc363650984"/>
      <w:bookmarkStart w:id="16" w:name="_Toc365618683"/>
      <w:r w:rsidRPr="00FB605F">
        <w:t>Benthos monitoring</w:t>
      </w:r>
      <w:bookmarkEnd w:id="15"/>
      <w:bookmarkEnd w:id="16"/>
    </w:p>
    <w:p w:rsidR="00A909FF" w:rsidRPr="004656D4" w:rsidRDefault="00A909FF" w:rsidP="00A909FF">
      <w:r w:rsidRPr="004656D4">
        <w:t xml:space="preserve">Benthos samples were taken from the top 5 cm of sediment with a cylindrical corer, 5 cm in diameter, and then placed directly in sample jars for future laboratory examination. Ethanol was used as a preservative. It is traditional to take larger, deeper cores in studies of intertidal benthos (e.g. Gill et al. 2001; van Gils </w:t>
      </w:r>
      <w:r w:rsidR="00DE450B">
        <w:t xml:space="preserve">&amp; </w:t>
      </w:r>
      <w:proofErr w:type="spellStart"/>
      <w:r w:rsidR="00DE450B">
        <w:t>Piersma</w:t>
      </w:r>
      <w:proofErr w:type="spellEnd"/>
      <w:r w:rsidR="00DE450B">
        <w:t xml:space="preserve"> 2004, van Gils </w:t>
      </w:r>
      <w:r w:rsidRPr="004656D4">
        <w:t>et al. 2005 a,</w:t>
      </w:r>
      <w:r>
        <w:t xml:space="preserve"> </w:t>
      </w:r>
      <w:r w:rsidRPr="004656D4">
        <w:t xml:space="preserve">b). Smaller cores were taken at the WTP in order to reduce laboratory processing time, and hence to increase the number of sites we could sample. Moreover, foraging observations indicated that the focal shorebird species only took prey from the top centimetre or so of sediment, and none have long enough bills to probe deeper than 5 cm (Red-necked Stint, bill length 16–22 mm; Curlew Sandpiper, bill length 32–43 mm; and Sharp-tailed Sandpiper, bill length 22–27 mm; bill measurements from </w:t>
      </w:r>
      <w:r w:rsidRPr="00D81204">
        <w:t>Higgins</w:t>
      </w:r>
      <w:r w:rsidRPr="004656D4">
        <w:t xml:space="preserve"> and Davies 1996). It is possible that large </w:t>
      </w:r>
      <w:proofErr w:type="spellStart"/>
      <w:r w:rsidRPr="004656D4">
        <w:t>polychaetes</w:t>
      </w:r>
      <w:proofErr w:type="spellEnd"/>
      <w:r w:rsidRPr="004656D4">
        <w:t xml:space="preserve"> and bivalves may have been under-represented in our shallow cores, and although there is little reason to suspect that this resulted in underestimates of biomass of potential prey for small sandpipers (photography suggested they seldom or never ate large </w:t>
      </w:r>
      <w:proofErr w:type="spellStart"/>
      <w:r w:rsidRPr="004656D4">
        <w:t>polychaetes</w:t>
      </w:r>
      <w:proofErr w:type="spellEnd"/>
      <w:r w:rsidRPr="004656D4">
        <w:t xml:space="preserve"> or bivalves), it could have resulted in our biomass estimates being lower than those that would have been obtained with deeper sediment cores.</w:t>
      </w:r>
    </w:p>
    <w:p w:rsidR="00A909FF" w:rsidRPr="004656D4" w:rsidRDefault="00A909FF" w:rsidP="00A909FF">
      <w:r w:rsidRPr="004656D4">
        <w:t xml:space="preserve">Previous studies at the WTP had shown the benthic fauna to be extremely abundant and dominated by small animals, suggesting small cores would be sufficient to capture enough animals to make a reasonable estimate of average biomass. Replicate samples collected in the first benthos survey were used to examine whether our sample sizes were adequate to assess average biomass of a shorebird foraging area. Within four separate shorebird foraging areas, we collected samples at four points, taking and processing five replicates at each sampling point. We then carried out a bootstrap analysis, calculating the mean biomass in each foraging area by randomly selecting one replicate from each sampling point, and repeating this random selection (with replacement) and calculation of the mean 1000 times. The resultant estimates of mean and standard deviation are shown in Table 1. The estimated means were quite variable, especially in two large shorebird foraging areas (Beach Road East and North Spit Lagoon) where density charts (Figure 1) suggested bimodal distributions. Examination of outlying values indicated that they were skewed because one or more of the randomly selected cores contained an unusually large individual invertebrate. The number of sampling points within key foraging sites was therefore increased in later surveys (Figure 2) so estimates of mean biomass per foraging area would not be so greatly influenced by outliers. </w:t>
      </w:r>
    </w:p>
    <w:p w:rsidR="001179AF" w:rsidRDefault="00A909FF" w:rsidP="001179AF">
      <w:r w:rsidRPr="004A3DA7">
        <w:t>In our first benthos survey of the WTP in March 2005, we sampled benthos on all tidal flats adjacent to the WTP where shorebirds were known to forage (</w:t>
      </w:r>
      <w:r w:rsidRPr="00D81204">
        <w:t>Rogers</w:t>
      </w:r>
      <w:r w:rsidRPr="004A3DA7">
        <w:t xml:space="preserve"> et al. 2007). Subsequent benthos sampling at the WTP was modified following this pilot survey. We focused on more intensive sampling of the eight intertidal foraging areas where shorebirds had been recorded foraging in their thousands (Figure 2). Collectively, these eight foraging sites were used by 72.6% of the Red-necked Stints, 68.6% of the Sharp-tailed Sandpipers, and 87.2% of the Curlew Sandpipers recorded on tidal flats of the WTP between 2004 and 2012; they are often referred to as ‘the key sites’ in this report. Eighty-</w:t>
      </w:r>
      <w:r w:rsidR="00D21914">
        <w:t>on</w:t>
      </w:r>
      <w:r w:rsidRPr="004A3DA7">
        <w:t xml:space="preserve">e sampling points (shown in Figure 2) were selected to enable spatial variation of benthic abundance within each shorebird foraging area to be mapped. This analysis has not yet been completed and the extent of zonation in benthos density within each shorebird foraging area remains unclear. Nevertheless, the surveys are helpful in assessing changes </w:t>
      </w:r>
      <w:r w:rsidRPr="004A3DA7">
        <w:lastRenderedPageBreak/>
        <w:t xml:space="preserve">in benthos density over time. In general, the same sampling points, located by GPS, were sampled on each benthic survey. Any spatial bias in our assessment of average benthic abundance and biomass for each shorebird foraging area was therefore similar on all surveys. In a few surveys it was not possible to visit all sampling points within each bird-foraging area. These surveys (referred to as ‘incomplete surveys’) are treated separately in the analyses because if there was spatial variation within the foraging sites, exclusion of some sites might have biased our estimate of the mean biomass. </w:t>
      </w:r>
    </w:p>
    <w:p w:rsidR="003517F0" w:rsidRDefault="003517F0" w:rsidP="001179AF"/>
    <w:p w:rsidR="001179AF" w:rsidRDefault="001179AF" w:rsidP="001179AF">
      <w:pPr>
        <w:pStyle w:val="Tableheading"/>
        <w:rPr>
          <w:b w:val="0"/>
        </w:rPr>
      </w:pPr>
      <w:r w:rsidRPr="00374ABA">
        <w:t xml:space="preserve">Table 1. </w:t>
      </w:r>
      <w:r w:rsidRPr="001179AF">
        <w:rPr>
          <w:b w:val="0"/>
        </w:rPr>
        <w:t>Probability distribution average edible biomass from four foraging sites, calculated by random sampling and replacement 1000 iterations.</w:t>
      </w:r>
    </w:p>
    <w:p w:rsidR="000752AC" w:rsidRPr="00374ABA" w:rsidRDefault="000752AC" w:rsidP="001179AF">
      <w:pPr>
        <w:pStyle w:val="Tableheading"/>
      </w:pPr>
    </w:p>
    <w:tbl>
      <w:tblPr>
        <w:tblW w:w="8819" w:type="dxa"/>
        <w:tblInd w:w="78" w:type="dxa"/>
        <w:tblBorders>
          <w:top w:val="single" w:sz="4" w:space="0" w:color="auto"/>
          <w:bottom w:val="single" w:sz="4" w:space="0" w:color="auto"/>
        </w:tblBorders>
        <w:tblLayout w:type="fixed"/>
        <w:tblLook w:val="0000" w:firstRow="0" w:lastRow="0" w:firstColumn="0" w:lastColumn="0" w:noHBand="0" w:noVBand="0"/>
      </w:tblPr>
      <w:tblGrid>
        <w:gridCol w:w="3007"/>
        <w:gridCol w:w="1134"/>
        <w:gridCol w:w="1559"/>
        <w:gridCol w:w="1276"/>
        <w:gridCol w:w="851"/>
        <w:gridCol w:w="992"/>
      </w:tblGrid>
      <w:tr w:rsidR="00374ABA" w:rsidRPr="009B605B" w:rsidTr="00374ABA">
        <w:trPr>
          <w:trHeight w:val="278"/>
        </w:trPr>
        <w:tc>
          <w:tcPr>
            <w:tcW w:w="3007" w:type="dxa"/>
            <w:tcBorders>
              <w:top w:val="single" w:sz="4" w:space="0" w:color="auto"/>
              <w:bottom w:val="single" w:sz="4" w:space="0" w:color="auto"/>
            </w:tcBorders>
            <w:shd w:val="clear" w:color="auto" w:fill="auto"/>
          </w:tcPr>
          <w:p w:rsidR="00374ABA" w:rsidRPr="009B605B" w:rsidRDefault="00374ABA" w:rsidP="009A4A1B">
            <w:pPr>
              <w:pStyle w:val="Tabletextbold"/>
            </w:pPr>
            <w:r w:rsidRPr="009B605B">
              <w:t>Site</w:t>
            </w:r>
          </w:p>
        </w:tc>
        <w:tc>
          <w:tcPr>
            <w:tcW w:w="1134" w:type="dxa"/>
            <w:tcBorders>
              <w:top w:val="single" w:sz="4" w:space="0" w:color="auto"/>
              <w:bottom w:val="single" w:sz="4" w:space="0" w:color="auto"/>
            </w:tcBorders>
            <w:shd w:val="clear" w:color="auto" w:fill="auto"/>
          </w:tcPr>
          <w:p w:rsidR="00374ABA" w:rsidRPr="009B605B" w:rsidRDefault="00374ABA" w:rsidP="009A4A1B">
            <w:pPr>
              <w:pStyle w:val="Tabletextbold"/>
            </w:pPr>
            <w:r w:rsidRPr="009B605B">
              <w:t>No. of sampling points</w:t>
            </w:r>
          </w:p>
        </w:tc>
        <w:tc>
          <w:tcPr>
            <w:tcW w:w="1559" w:type="dxa"/>
            <w:tcBorders>
              <w:top w:val="single" w:sz="4" w:space="0" w:color="auto"/>
              <w:bottom w:val="single" w:sz="4" w:space="0" w:color="auto"/>
            </w:tcBorders>
            <w:shd w:val="clear" w:color="auto" w:fill="auto"/>
          </w:tcPr>
          <w:p w:rsidR="00374ABA" w:rsidRDefault="00374ABA" w:rsidP="009A4A1B">
            <w:pPr>
              <w:pStyle w:val="Tabletextbold"/>
            </w:pPr>
            <w:r>
              <w:t>No. of replicates at each sampling point</w:t>
            </w:r>
          </w:p>
        </w:tc>
        <w:tc>
          <w:tcPr>
            <w:tcW w:w="1276" w:type="dxa"/>
            <w:tcBorders>
              <w:top w:val="single" w:sz="4" w:space="0" w:color="auto"/>
              <w:bottom w:val="single" w:sz="4" w:space="0" w:color="auto"/>
            </w:tcBorders>
            <w:shd w:val="clear" w:color="auto" w:fill="auto"/>
          </w:tcPr>
          <w:p w:rsidR="00374ABA" w:rsidRPr="009B605B" w:rsidRDefault="00374ABA" w:rsidP="009A4A1B">
            <w:pPr>
              <w:pStyle w:val="Tabletextbold"/>
            </w:pPr>
            <w:r>
              <w:t>No. of repeated samples</w:t>
            </w:r>
          </w:p>
        </w:tc>
        <w:tc>
          <w:tcPr>
            <w:tcW w:w="851" w:type="dxa"/>
            <w:tcBorders>
              <w:top w:val="single" w:sz="4" w:space="0" w:color="auto"/>
              <w:bottom w:val="single" w:sz="4" w:space="0" w:color="auto"/>
            </w:tcBorders>
            <w:shd w:val="clear" w:color="auto" w:fill="auto"/>
          </w:tcPr>
          <w:p w:rsidR="00374ABA" w:rsidRPr="009B605B" w:rsidRDefault="00374ABA" w:rsidP="009A4A1B">
            <w:pPr>
              <w:pStyle w:val="Tabletextbold"/>
            </w:pPr>
            <w:r w:rsidRPr="009B605B">
              <w:t>Mean</w:t>
            </w:r>
          </w:p>
        </w:tc>
        <w:tc>
          <w:tcPr>
            <w:tcW w:w="992" w:type="dxa"/>
            <w:tcBorders>
              <w:top w:val="single" w:sz="4" w:space="0" w:color="auto"/>
              <w:bottom w:val="single" w:sz="4" w:space="0" w:color="auto"/>
            </w:tcBorders>
            <w:shd w:val="clear" w:color="auto" w:fill="auto"/>
          </w:tcPr>
          <w:p w:rsidR="00374ABA" w:rsidRPr="009B605B" w:rsidRDefault="00374ABA" w:rsidP="009A4A1B">
            <w:pPr>
              <w:pStyle w:val="Tabletextbold"/>
            </w:pPr>
            <w:r w:rsidRPr="009B605B">
              <w:t>S.D.</w:t>
            </w:r>
          </w:p>
        </w:tc>
      </w:tr>
      <w:tr w:rsidR="00374ABA" w:rsidRPr="009B605B" w:rsidTr="00374ABA">
        <w:trPr>
          <w:trHeight w:val="278"/>
        </w:trPr>
        <w:tc>
          <w:tcPr>
            <w:tcW w:w="3007" w:type="dxa"/>
            <w:tcBorders>
              <w:top w:val="single" w:sz="4" w:space="0" w:color="auto"/>
              <w:bottom w:val="nil"/>
            </w:tcBorders>
            <w:shd w:val="clear" w:color="auto" w:fill="auto"/>
          </w:tcPr>
          <w:p w:rsidR="00374ABA" w:rsidRPr="0054123D" w:rsidRDefault="00374ABA" w:rsidP="0054123D">
            <w:pPr>
              <w:pStyle w:val="Tabletext"/>
            </w:pPr>
            <w:r w:rsidRPr="0054123D">
              <w:t>Beach Rd East</w:t>
            </w:r>
          </w:p>
        </w:tc>
        <w:tc>
          <w:tcPr>
            <w:tcW w:w="1134" w:type="dxa"/>
            <w:tcBorders>
              <w:top w:val="single" w:sz="4" w:space="0" w:color="auto"/>
              <w:bottom w:val="nil"/>
            </w:tcBorders>
            <w:shd w:val="clear" w:color="auto" w:fill="auto"/>
          </w:tcPr>
          <w:p w:rsidR="00374ABA" w:rsidRPr="0054123D" w:rsidRDefault="00374ABA" w:rsidP="0054123D">
            <w:pPr>
              <w:pStyle w:val="Tabletext"/>
            </w:pPr>
            <w:r w:rsidRPr="0054123D">
              <w:t>4</w:t>
            </w:r>
          </w:p>
        </w:tc>
        <w:tc>
          <w:tcPr>
            <w:tcW w:w="1559" w:type="dxa"/>
            <w:tcBorders>
              <w:top w:val="single" w:sz="4" w:space="0" w:color="auto"/>
              <w:bottom w:val="nil"/>
            </w:tcBorders>
            <w:shd w:val="clear" w:color="auto" w:fill="auto"/>
          </w:tcPr>
          <w:p w:rsidR="00374ABA" w:rsidRPr="0054123D" w:rsidRDefault="00374ABA" w:rsidP="0054123D">
            <w:pPr>
              <w:pStyle w:val="Tabletext"/>
            </w:pPr>
            <w:r w:rsidRPr="0054123D">
              <w:t>5</w:t>
            </w:r>
          </w:p>
        </w:tc>
        <w:tc>
          <w:tcPr>
            <w:tcW w:w="1276" w:type="dxa"/>
            <w:tcBorders>
              <w:top w:val="single" w:sz="4" w:space="0" w:color="auto"/>
              <w:bottom w:val="nil"/>
            </w:tcBorders>
            <w:shd w:val="clear" w:color="auto" w:fill="auto"/>
          </w:tcPr>
          <w:p w:rsidR="00374ABA" w:rsidRPr="0054123D" w:rsidRDefault="00374ABA" w:rsidP="0054123D">
            <w:pPr>
              <w:pStyle w:val="Tabletext"/>
            </w:pPr>
            <w:r w:rsidRPr="0054123D">
              <w:t>1000</w:t>
            </w:r>
          </w:p>
        </w:tc>
        <w:tc>
          <w:tcPr>
            <w:tcW w:w="851" w:type="dxa"/>
            <w:tcBorders>
              <w:top w:val="single" w:sz="4" w:space="0" w:color="auto"/>
              <w:bottom w:val="nil"/>
            </w:tcBorders>
            <w:shd w:val="clear" w:color="auto" w:fill="auto"/>
          </w:tcPr>
          <w:p w:rsidR="00374ABA" w:rsidRPr="0054123D" w:rsidRDefault="00374ABA" w:rsidP="0054123D">
            <w:pPr>
              <w:pStyle w:val="Tabletext"/>
            </w:pPr>
            <w:r w:rsidRPr="0054123D">
              <w:t>34.9</w:t>
            </w:r>
          </w:p>
        </w:tc>
        <w:tc>
          <w:tcPr>
            <w:tcW w:w="992" w:type="dxa"/>
            <w:tcBorders>
              <w:top w:val="single" w:sz="4" w:space="0" w:color="auto"/>
              <w:bottom w:val="nil"/>
            </w:tcBorders>
            <w:shd w:val="clear" w:color="auto" w:fill="auto"/>
          </w:tcPr>
          <w:p w:rsidR="00374ABA" w:rsidRPr="0054123D" w:rsidRDefault="00374ABA" w:rsidP="0054123D">
            <w:pPr>
              <w:pStyle w:val="Tabletext"/>
            </w:pPr>
            <w:r w:rsidRPr="0054123D">
              <w:t>12.12</w:t>
            </w:r>
          </w:p>
        </w:tc>
      </w:tr>
      <w:tr w:rsidR="00374ABA" w:rsidRPr="009B605B" w:rsidTr="00374ABA">
        <w:trPr>
          <w:trHeight w:val="278"/>
        </w:trPr>
        <w:tc>
          <w:tcPr>
            <w:tcW w:w="3007" w:type="dxa"/>
            <w:tcBorders>
              <w:top w:val="nil"/>
            </w:tcBorders>
            <w:shd w:val="clear" w:color="auto" w:fill="auto"/>
          </w:tcPr>
          <w:p w:rsidR="00374ABA" w:rsidRPr="0054123D" w:rsidRDefault="00374ABA" w:rsidP="0054123D">
            <w:pPr>
              <w:pStyle w:val="Tabletext"/>
            </w:pPr>
            <w:r w:rsidRPr="0054123D">
              <w:t>Little R Mouth to 145W Outfall</w:t>
            </w:r>
          </w:p>
        </w:tc>
        <w:tc>
          <w:tcPr>
            <w:tcW w:w="1134" w:type="dxa"/>
            <w:tcBorders>
              <w:top w:val="nil"/>
            </w:tcBorders>
            <w:shd w:val="clear" w:color="auto" w:fill="auto"/>
          </w:tcPr>
          <w:p w:rsidR="00374ABA" w:rsidRPr="0054123D" w:rsidRDefault="00374ABA" w:rsidP="0054123D">
            <w:pPr>
              <w:pStyle w:val="Tabletext"/>
            </w:pPr>
            <w:r w:rsidRPr="0054123D">
              <w:t>4</w:t>
            </w:r>
          </w:p>
        </w:tc>
        <w:tc>
          <w:tcPr>
            <w:tcW w:w="1559" w:type="dxa"/>
            <w:tcBorders>
              <w:top w:val="nil"/>
            </w:tcBorders>
            <w:shd w:val="clear" w:color="auto" w:fill="auto"/>
          </w:tcPr>
          <w:p w:rsidR="00374ABA" w:rsidRPr="0054123D" w:rsidRDefault="00374ABA" w:rsidP="0054123D">
            <w:pPr>
              <w:pStyle w:val="Tabletext"/>
            </w:pPr>
            <w:r w:rsidRPr="0054123D">
              <w:t>5</w:t>
            </w:r>
          </w:p>
        </w:tc>
        <w:tc>
          <w:tcPr>
            <w:tcW w:w="1276" w:type="dxa"/>
            <w:tcBorders>
              <w:top w:val="nil"/>
            </w:tcBorders>
            <w:shd w:val="clear" w:color="auto" w:fill="auto"/>
          </w:tcPr>
          <w:p w:rsidR="00374ABA" w:rsidRPr="0054123D" w:rsidRDefault="00374ABA" w:rsidP="0054123D">
            <w:pPr>
              <w:pStyle w:val="Tabletext"/>
            </w:pPr>
            <w:r w:rsidRPr="0054123D">
              <w:t>1000</w:t>
            </w:r>
          </w:p>
        </w:tc>
        <w:tc>
          <w:tcPr>
            <w:tcW w:w="851" w:type="dxa"/>
            <w:tcBorders>
              <w:top w:val="nil"/>
            </w:tcBorders>
            <w:shd w:val="clear" w:color="auto" w:fill="auto"/>
          </w:tcPr>
          <w:p w:rsidR="00374ABA" w:rsidRPr="0054123D" w:rsidRDefault="00374ABA" w:rsidP="0054123D">
            <w:pPr>
              <w:pStyle w:val="Tabletext"/>
            </w:pPr>
            <w:r w:rsidRPr="0054123D">
              <w:t>19</w:t>
            </w:r>
          </w:p>
        </w:tc>
        <w:tc>
          <w:tcPr>
            <w:tcW w:w="992" w:type="dxa"/>
            <w:tcBorders>
              <w:top w:val="nil"/>
            </w:tcBorders>
            <w:shd w:val="clear" w:color="auto" w:fill="auto"/>
          </w:tcPr>
          <w:p w:rsidR="00374ABA" w:rsidRPr="0054123D" w:rsidRDefault="00374ABA" w:rsidP="0054123D">
            <w:pPr>
              <w:pStyle w:val="Tabletext"/>
            </w:pPr>
            <w:r w:rsidRPr="0054123D">
              <w:t>4.28</w:t>
            </w:r>
          </w:p>
        </w:tc>
      </w:tr>
      <w:tr w:rsidR="00374ABA" w:rsidRPr="009B605B" w:rsidTr="00374ABA">
        <w:trPr>
          <w:trHeight w:val="278"/>
        </w:trPr>
        <w:tc>
          <w:tcPr>
            <w:tcW w:w="3007" w:type="dxa"/>
            <w:shd w:val="clear" w:color="auto" w:fill="auto"/>
          </w:tcPr>
          <w:p w:rsidR="00374ABA" w:rsidRPr="0054123D" w:rsidRDefault="00374ABA" w:rsidP="0054123D">
            <w:pPr>
              <w:pStyle w:val="Tabletext"/>
            </w:pPr>
            <w:r w:rsidRPr="0054123D">
              <w:t>North Spit Lagoon</w:t>
            </w:r>
          </w:p>
        </w:tc>
        <w:tc>
          <w:tcPr>
            <w:tcW w:w="1134" w:type="dxa"/>
            <w:shd w:val="clear" w:color="auto" w:fill="auto"/>
          </w:tcPr>
          <w:p w:rsidR="00374ABA" w:rsidRPr="0054123D" w:rsidRDefault="00374ABA" w:rsidP="0054123D">
            <w:pPr>
              <w:pStyle w:val="Tabletext"/>
            </w:pPr>
            <w:r w:rsidRPr="0054123D">
              <w:t>4</w:t>
            </w:r>
          </w:p>
        </w:tc>
        <w:tc>
          <w:tcPr>
            <w:tcW w:w="1559" w:type="dxa"/>
            <w:shd w:val="clear" w:color="auto" w:fill="auto"/>
          </w:tcPr>
          <w:p w:rsidR="00374ABA" w:rsidRPr="0054123D" w:rsidRDefault="00374ABA" w:rsidP="0054123D">
            <w:pPr>
              <w:pStyle w:val="Tabletext"/>
            </w:pPr>
            <w:r w:rsidRPr="0054123D">
              <w:t>5</w:t>
            </w:r>
          </w:p>
        </w:tc>
        <w:tc>
          <w:tcPr>
            <w:tcW w:w="1276" w:type="dxa"/>
            <w:shd w:val="clear" w:color="auto" w:fill="auto"/>
          </w:tcPr>
          <w:p w:rsidR="00374ABA" w:rsidRPr="0054123D" w:rsidRDefault="00374ABA" w:rsidP="0054123D">
            <w:pPr>
              <w:pStyle w:val="Tabletext"/>
            </w:pPr>
            <w:r w:rsidRPr="0054123D">
              <w:t>1000</w:t>
            </w:r>
          </w:p>
        </w:tc>
        <w:tc>
          <w:tcPr>
            <w:tcW w:w="851" w:type="dxa"/>
            <w:shd w:val="clear" w:color="auto" w:fill="auto"/>
          </w:tcPr>
          <w:p w:rsidR="00374ABA" w:rsidRPr="0054123D" w:rsidRDefault="00374ABA" w:rsidP="0054123D">
            <w:pPr>
              <w:pStyle w:val="Tabletext"/>
            </w:pPr>
            <w:r w:rsidRPr="0054123D">
              <w:t>17.7</w:t>
            </w:r>
          </w:p>
        </w:tc>
        <w:tc>
          <w:tcPr>
            <w:tcW w:w="992" w:type="dxa"/>
            <w:shd w:val="clear" w:color="auto" w:fill="auto"/>
          </w:tcPr>
          <w:p w:rsidR="00374ABA" w:rsidRPr="0054123D" w:rsidRDefault="00374ABA" w:rsidP="0054123D">
            <w:pPr>
              <w:pStyle w:val="Tabletext"/>
            </w:pPr>
            <w:r w:rsidRPr="0054123D">
              <w:t>8.36</w:t>
            </w:r>
          </w:p>
        </w:tc>
      </w:tr>
      <w:tr w:rsidR="00374ABA" w:rsidRPr="009B605B" w:rsidTr="00374ABA">
        <w:trPr>
          <w:trHeight w:val="278"/>
        </w:trPr>
        <w:tc>
          <w:tcPr>
            <w:tcW w:w="3007" w:type="dxa"/>
            <w:tcBorders>
              <w:bottom w:val="single" w:sz="4" w:space="0" w:color="auto"/>
            </w:tcBorders>
            <w:shd w:val="clear" w:color="auto" w:fill="auto"/>
          </w:tcPr>
          <w:p w:rsidR="00374ABA" w:rsidRPr="0054123D" w:rsidRDefault="00374ABA" w:rsidP="0054123D">
            <w:pPr>
              <w:pStyle w:val="Tabletext"/>
            </w:pPr>
            <w:r w:rsidRPr="0054123D">
              <w:t>Walsh’s Lagoon Pond 7</w:t>
            </w:r>
          </w:p>
        </w:tc>
        <w:tc>
          <w:tcPr>
            <w:tcW w:w="1134" w:type="dxa"/>
            <w:tcBorders>
              <w:bottom w:val="single" w:sz="4" w:space="0" w:color="auto"/>
            </w:tcBorders>
            <w:shd w:val="clear" w:color="auto" w:fill="auto"/>
          </w:tcPr>
          <w:p w:rsidR="00374ABA" w:rsidRPr="0054123D" w:rsidRDefault="00374ABA" w:rsidP="0054123D">
            <w:pPr>
              <w:pStyle w:val="Tabletext"/>
            </w:pPr>
            <w:r w:rsidRPr="0054123D">
              <w:t>4</w:t>
            </w:r>
          </w:p>
        </w:tc>
        <w:tc>
          <w:tcPr>
            <w:tcW w:w="1559" w:type="dxa"/>
            <w:tcBorders>
              <w:bottom w:val="single" w:sz="4" w:space="0" w:color="auto"/>
            </w:tcBorders>
            <w:shd w:val="clear" w:color="auto" w:fill="auto"/>
          </w:tcPr>
          <w:p w:rsidR="00374ABA" w:rsidRPr="0054123D" w:rsidRDefault="00374ABA" w:rsidP="0054123D">
            <w:pPr>
              <w:pStyle w:val="Tabletext"/>
            </w:pPr>
            <w:r w:rsidRPr="0054123D">
              <w:t>5</w:t>
            </w:r>
          </w:p>
        </w:tc>
        <w:tc>
          <w:tcPr>
            <w:tcW w:w="1276" w:type="dxa"/>
            <w:tcBorders>
              <w:bottom w:val="single" w:sz="4" w:space="0" w:color="auto"/>
            </w:tcBorders>
            <w:shd w:val="clear" w:color="auto" w:fill="auto"/>
          </w:tcPr>
          <w:p w:rsidR="00374ABA" w:rsidRPr="0054123D" w:rsidRDefault="00374ABA" w:rsidP="0054123D">
            <w:pPr>
              <w:pStyle w:val="Tabletext"/>
            </w:pPr>
            <w:r w:rsidRPr="0054123D">
              <w:t>1000</w:t>
            </w:r>
          </w:p>
        </w:tc>
        <w:tc>
          <w:tcPr>
            <w:tcW w:w="851" w:type="dxa"/>
            <w:tcBorders>
              <w:bottom w:val="single" w:sz="4" w:space="0" w:color="auto"/>
            </w:tcBorders>
            <w:shd w:val="clear" w:color="auto" w:fill="auto"/>
          </w:tcPr>
          <w:p w:rsidR="00374ABA" w:rsidRPr="0054123D" w:rsidRDefault="00374ABA" w:rsidP="0054123D">
            <w:pPr>
              <w:pStyle w:val="Tabletext"/>
            </w:pPr>
            <w:r w:rsidRPr="0054123D">
              <w:t>26.7</w:t>
            </w:r>
          </w:p>
        </w:tc>
        <w:tc>
          <w:tcPr>
            <w:tcW w:w="992" w:type="dxa"/>
            <w:tcBorders>
              <w:bottom w:val="single" w:sz="4" w:space="0" w:color="auto"/>
            </w:tcBorders>
            <w:shd w:val="clear" w:color="auto" w:fill="auto"/>
          </w:tcPr>
          <w:p w:rsidR="00374ABA" w:rsidRPr="0054123D" w:rsidRDefault="00374ABA" w:rsidP="0054123D">
            <w:pPr>
              <w:pStyle w:val="Tabletext"/>
            </w:pPr>
            <w:r w:rsidRPr="0054123D">
              <w:t>4.8</w:t>
            </w:r>
          </w:p>
        </w:tc>
      </w:tr>
    </w:tbl>
    <w:p w:rsidR="0054123D" w:rsidRDefault="0054123D" w:rsidP="00374ABA"/>
    <w:p w:rsidR="0054123D" w:rsidRDefault="0054123D">
      <w:pPr>
        <w:spacing w:after="0" w:line="240" w:lineRule="auto"/>
      </w:pPr>
      <w:r>
        <w:br w:type="page"/>
      </w:r>
    </w:p>
    <w:p w:rsidR="00374ABA" w:rsidRDefault="00374ABA" w:rsidP="00374ABA"/>
    <w:p w:rsidR="0054123D" w:rsidRDefault="0054123D" w:rsidP="00374ABA"/>
    <w:p w:rsidR="0054123D" w:rsidRDefault="0054123D" w:rsidP="00374ABA"/>
    <w:p w:rsidR="0054123D" w:rsidRDefault="0054123D" w:rsidP="00374ABA">
      <w:r>
        <w:rPr>
          <w:noProof/>
        </w:rPr>
        <w:drawing>
          <wp:anchor distT="0" distB="0" distL="114300" distR="114300" simplePos="0" relativeHeight="251668480" behindDoc="1" locked="0" layoutInCell="1" allowOverlap="1" wp14:anchorId="553A2B61" wp14:editId="339F1CC1">
            <wp:simplePos x="0" y="0"/>
            <wp:positionH relativeFrom="column">
              <wp:posOffset>443865</wp:posOffset>
            </wp:positionH>
            <wp:positionV relativeFrom="paragraph">
              <wp:posOffset>-748030</wp:posOffset>
            </wp:positionV>
            <wp:extent cx="4123690" cy="5650230"/>
            <wp:effectExtent l="0" t="0" r="0" b="7620"/>
            <wp:wrapTight wrapText="bothSides">
              <wp:wrapPolygon edited="0">
                <wp:start x="0" y="0"/>
                <wp:lineTo x="0" y="21556"/>
                <wp:lineTo x="21454" y="21556"/>
                <wp:lineTo x="2145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123690" cy="5650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3874" w:rsidRDefault="00C43874">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Default="0054123D">
      <w:pPr>
        <w:pStyle w:val="references"/>
      </w:pPr>
    </w:p>
    <w:p w:rsidR="0054123D" w:rsidRPr="0054123D" w:rsidRDefault="0054123D" w:rsidP="0054123D">
      <w:pPr>
        <w:pStyle w:val="Figureheading"/>
        <w:rPr>
          <w:b w:val="0"/>
        </w:rPr>
      </w:pPr>
      <w:r w:rsidRPr="00F71C94">
        <w:t xml:space="preserve">Figure 1. </w:t>
      </w:r>
      <w:r w:rsidRPr="0054123D">
        <w:rPr>
          <w:b w:val="0"/>
        </w:rPr>
        <w:t xml:space="preserve">Dot density plots and superimposed box plots showing the distribution of estimates of mean biomass in four shorebird feeding sites, based on 1000 bootstrapped samples from each. In the boxplots, the centre vertical line marks the median; the length of each box shows the range in which the central 50% of values fall (between the 25th and 75th percentiles), the whiskers show the range of values within 1.5 x the interquartile range and asterisks show ‘outside values’ between 1.5 and 3 x the interquartile range. </w:t>
      </w:r>
    </w:p>
    <w:p w:rsidR="0054123D" w:rsidRDefault="0054123D">
      <w:pPr>
        <w:pStyle w:val="references"/>
      </w:pPr>
    </w:p>
    <w:p w:rsidR="00C2444D" w:rsidRDefault="00C2444D">
      <w:pPr>
        <w:spacing w:after="0" w:line="240" w:lineRule="auto"/>
        <w:sectPr w:rsidR="00C2444D">
          <w:headerReference w:type="even" r:id="rId18"/>
          <w:headerReference w:type="default" r:id="rId19"/>
          <w:footerReference w:type="even" r:id="rId20"/>
          <w:footerReference w:type="default" r:id="rId21"/>
          <w:type w:val="oddPage"/>
          <w:pgSz w:w="11906" w:h="16838" w:code="9"/>
          <w:pgMar w:top="1418" w:right="1361" w:bottom="1985" w:left="1814" w:header="709" w:footer="709" w:gutter="0"/>
          <w:pgNumType w:start="1"/>
          <w:cols w:space="708"/>
          <w:docGrid w:linePitch="360"/>
        </w:sectPr>
      </w:pPr>
    </w:p>
    <w:p w:rsidR="0054123D" w:rsidRDefault="00C2444D">
      <w:pPr>
        <w:pStyle w:val="references"/>
      </w:pPr>
      <w:r>
        <w:rPr>
          <w:noProof/>
        </w:rPr>
        <w:lastRenderedPageBreak/>
        <w:drawing>
          <wp:anchor distT="0" distB="0" distL="114300" distR="114300" simplePos="0" relativeHeight="251669504" behindDoc="1" locked="0" layoutInCell="1" allowOverlap="1" wp14:anchorId="7A1EDCE5" wp14:editId="0D0D33A8">
            <wp:simplePos x="0" y="0"/>
            <wp:positionH relativeFrom="column">
              <wp:posOffset>-151765</wp:posOffset>
            </wp:positionH>
            <wp:positionV relativeFrom="paragraph">
              <wp:posOffset>-236855</wp:posOffset>
            </wp:positionV>
            <wp:extent cx="8484870" cy="5031740"/>
            <wp:effectExtent l="0" t="0" r="0" b="0"/>
            <wp:wrapTight wrapText="bothSides">
              <wp:wrapPolygon edited="0">
                <wp:start x="0" y="0"/>
                <wp:lineTo x="0" y="21507"/>
                <wp:lineTo x="21532" y="21507"/>
                <wp:lineTo x="2153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8484870" cy="5031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2D8" w:rsidRDefault="007712D8" w:rsidP="007712D8">
      <w:pPr>
        <w:pStyle w:val="Figureheading"/>
        <w:rPr>
          <w:b w:val="0"/>
        </w:rPr>
        <w:sectPr w:rsidR="007712D8" w:rsidSect="000752AC">
          <w:pgSz w:w="16838" w:h="11906" w:orient="landscape" w:code="9"/>
          <w:pgMar w:top="1814" w:right="1418" w:bottom="1361" w:left="1985" w:header="709" w:footer="709" w:gutter="0"/>
          <w:cols w:space="708"/>
          <w:docGrid w:linePitch="360"/>
        </w:sectPr>
      </w:pPr>
      <w:r w:rsidRPr="00F71C94">
        <w:t xml:space="preserve">Figure 2. </w:t>
      </w:r>
      <w:r w:rsidRPr="007712D8">
        <w:rPr>
          <w:b w:val="0"/>
        </w:rPr>
        <w:t>Google Earth imagery showing the eight main intertidal foraging areas of shorebirds of the WTP. Numbers (in red) indicate specific benthos sampling points.</w:t>
      </w:r>
    </w:p>
    <w:p w:rsidR="007712D8" w:rsidRPr="004A3DA7" w:rsidRDefault="007712D8" w:rsidP="007712D8">
      <w:r w:rsidRPr="004A3DA7">
        <w:lastRenderedPageBreak/>
        <w:t>In the laboratory, samples were mixed with water and split into 50% sub-samples, except in cases when the cores contained filamentous algae or weed which proved difficult to subdivide equally (in such cases the entire sample was processed, and appropriate corrections made when estimating biomass or number of animals per m</w:t>
      </w:r>
      <w:r w:rsidRPr="004A3DA7">
        <w:rPr>
          <w:vertAlign w:val="superscript"/>
        </w:rPr>
        <w:t>2</w:t>
      </w:r>
      <w:r w:rsidRPr="004A3DA7">
        <w:t>). Once the samples were split, they were washed through sieves with apertures of 500µm and 63µm respectively, to separate small and large organisms and remove excess substrate. The sieve contents were then transferred to a sorting tray and analysed under microscope at 1</w:t>
      </w:r>
      <w:r>
        <w:t>0x</w:t>
      </w:r>
      <w:r w:rsidRPr="004A3DA7">
        <w:t xml:space="preserve"> magnification, zooming up to 50</w:t>
      </w:r>
      <w:r>
        <w:t>–</w:t>
      </w:r>
      <w:r w:rsidRPr="004A3DA7">
        <w:t>100x magnification at times to check identifications.</w:t>
      </w:r>
    </w:p>
    <w:p w:rsidR="007712D8" w:rsidRPr="004A3DA7" w:rsidRDefault="007712D8" w:rsidP="007712D8">
      <w:r w:rsidRPr="004A3DA7">
        <w:t>The total number of individuals in one 50% sub-sample was recorded (or in the entire sample, in cases where the core could not be evenly subdivided). Each individual animal was identified, in most cases to a fairly coarse taxonomic level, and a simple morphological classification was made of each: short (&lt;5</w:t>
      </w:r>
      <w:r>
        <w:t xml:space="preserve"> </w:t>
      </w:r>
      <w:r w:rsidRPr="004A3DA7">
        <w:t>mm), medium (5</w:t>
      </w:r>
      <w:r>
        <w:t>–</w:t>
      </w:r>
      <w:r w:rsidRPr="004A3DA7">
        <w:t>10</w:t>
      </w:r>
      <w:r>
        <w:t xml:space="preserve"> </w:t>
      </w:r>
      <w:r w:rsidRPr="004A3DA7">
        <w:t xml:space="preserve">mm) or long (&gt;10 mm). For worms we also assessed width as either thin (&lt;0.8 mm) or thick (&gt;0.8 mm) for use in biomass calculations. </w:t>
      </w:r>
      <w:proofErr w:type="spellStart"/>
      <w:r w:rsidRPr="004A3DA7">
        <w:t>Polychaete</w:t>
      </w:r>
      <w:proofErr w:type="spellEnd"/>
      <w:r w:rsidRPr="004A3DA7">
        <w:t xml:space="preserve"> and </w:t>
      </w:r>
      <w:proofErr w:type="spellStart"/>
      <w:r w:rsidRPr="004A3DA7">
        <w:t>Oligochaete</w:t>
      </w:r>
      <w:proofErr w:type="spellEnd"/>
      <w:r w:rsidRPr="004A3DA7">
        <w:t xml:space="preserve"> worms in the samples were often broken into fragments by the sieving process, a typical problem when working with this group. We processed all worm fragments (counting, identifying and assessing the morphology for each). It was not necessary to measure fragments in any other groups. </w:t>
      </w:r>
    </w:p>
    <w:p w:rsidR="007712D8" w:rsidRPr="006E341A" w:rsidRDefault="007712D8" w:rsidP="007712D8">
      <w:r w:rsidRPr="006E341A">
        <w:t xml:space="preserve">Direct measurement of biomass of each sampled animal was not practical, as weighing such small individuals (often &lt;1 mg) would have at least tripled processing times. Instead we estimated biomass by using methods described in more detail by </w:t>
      </w:r>
      <w:r w:rsidRPr="00D81204">
        <w:t>Rogers</w:t>
      </w:r>
      <w:r w:rsidRPr="006E341A">
        <w:t xml:space="preserve"> et al. (200</w:t>
      </w:r>
      <w:r w:rsidR="00D21914">
        <w:t>7</w:t>
      </w:r>
      <w:r w:rsidRPr="006E341A">
        <w:t xml:space="preserve">, 2011). In short, each sampled animal was assigned to a coarse taxonomic and morphological category. </w:t>
      </w:r>
      <w:proofErr w:type="spellStart"/>
      <w:r w:rsidRPr="006E341A">
        <w:t>Polychaetes</w:t>
      </w:r>
      <w:proofErr w:type="spellEnd"/>
      <w:r w:rsidRPr="006E341A">
        <w:t xml:space="preserve"> and other annelid worms were often fragmented, and in these we assigned fragments to a morphological category. Aggregated samples of animals (or worm fragments) in each of these categories were weighed to calculate the average mass of each animal or worm fragment (Table 2). This was a used as a conversion factor, multiplied by the number of animals of each taxonomic/morphological category in each core sample to estimate the biomass.</w:t>
      </w:r>
    </w:p>
    <w:p w:rsidR="007712D8" w:rsidRDefault="007712D8" w:rsidP="007712D8">
      <w:r w:rsidRPr="006E341A">
        <w:t>In this report we present three measures of benthic biomass (dry mass g per m</w:t>
      </w:r>
      <w:r w:rsidRPr="006E341A">
        <w:rPr>
          <w:vertAlign w:val="superscript"/>
        </w:rPr>
        <w:t>2</w:t>
      </w:r>
      <w:r w:rsidRPr="006E341A">
        <w:t xml:space="preserve">): </w:t>
      </w:r>
    </w:p>
    <w:p w:rsidR="007712D8" w:rsidRDefault="007712D8" w:rsidP="0051403E">
      <w:pPr>
        <w:pStyle w:val="Numberedlist"/>
        <w:numPr>
          <w:ilvl w:val="0"/>
          <w:numId w:val="6"/>
        </w:numPr>
        <w:tabs>
          <w:tab w:val="clear" w:pos="284"/>
        </w:tabs>
      </w:pPr>
      <w:r>
        <w:t xml:space="preserve">‘Edible Biomass’. The average biomass per foraging area of </w:t>
      </w:r>
      <w:proofErr w:type="spellStart"/>
      <w:r>
        <w:t>macrozoobenthic</w:t>
      </w:r>
      <w:proofErr w:type="spellEnd"/>
      <w:r>
        <w:t xml:space="preserve"> animals which the focal species in this study were considered capable of ingesting. This included most captured benthic animals, but brittle stars and hard-shelled molluscs and crabs &gt; 10 mm long were not included.</w:t>
      </w:r>
    </w:p>
    <w:p w:rsidR="007712D8" w:rsidRDefault="007712D8" w:rsidP="007712D8">
      <w:pPr>
        <w:pStyle w:val="Numberedlist"/>
        <w:tabs>
          <w:tab w:val="clear" w:pos="284"/>
        </w:tabs>
      </w:pPr>
      <w:r>
        <w:t xml:space="preserve">‘Worms’ – Mainly </w:t>
      </w:r>
      <w:proofErr w:type="spellStart"/>
      <w:r>
        <w:t>polychaetes</w:t>
      </w:r>
      <w:proofErr w:type="spellEnd"/>
      <w:r>
        <w:t xml:space="preserve">; also some </w:t>
      </w:r>
      <w:proofErr w:type="spellStart"/>
      <w:r>
        <w:t>oligochaetes</w:t>
      </w:r>
      <w:proofErr w:type="spellEnd"/>
      <w:r>
        <w:t>, and those nematode worms large enough to be retained by our sieves.</w:t>
      </w:r>
    </w:p>
    <w:p w:rsidR="007712D8" w:rsidRDefault="007712D8" w:rsidP="007712D8">
      <w:pPr>
        <w:pStyle w:val="Numberedlist-Last"/>
      </w:pPr>
      <w:r>
        <w:t>‘</w:t>
      </w:r>
      <w:proofErr w:type="spellStart"/>
      <w:r>
        <w:t>Crustacea</w:t>
      </w:r>
      <w:proofErr w:type="spellEnd"/>
      <w:r>
        <w:t xml:space="preserve">’ – Dominated by amphipods; </w:t>
      </w:r>
      <w:proofErr w:type="spellStart"/>
      <w:r>
        <w:t>ostracods</w:t>
      </w:r>
      <w:proofErr w:type="spellEnd"/>
      <w:r>
        <w:t xml:space="preserve"> were also abundant, but relatively low in biomass. Hard-shelled crabs &gt;10mm long were not included, as there were no in-field observations of the three focal species eating large crabs.</w:t>
      </w:r>
    </w:p>
    <w:p w:rsidR="007712D8" w:rsidRPr="00FB605F" w:rsidRDefault="007712D8" w:rsidP="007712D8">
      <w:pPr>
        <w:pStyle w:val="Heading2-Numbered"/>
      </w:pPr>
      <w:bookmarkStart w:id="17" w:name="_Toc363650985"/>
      <w:bookmarkStart w:id="18" w:name="_Toc365618684"/>
      <w:r w:rsidRPr="00F71C94">
        <w:t>Modelling of tide height and tidal flat area</w:t>
      </w:r>
      <w:bookmarkEnd w:id="17"/>
      <w:bookmarkEnd w:id="18"/>
    </w:p>
    <w:p w:rsidR="007712D8" w:rsidRPr="006E341A" w:rsidRDefault="007712D8" w:rsidP="007712D8">
      <w:r w:rsidRPr="006E341A">
        <w:t xml:space="preserve">The eight key intertidal foraging areas shown in Figure 2 were defined as polygons. Grids of each of these regions were made and post-processed to calculate intertidal areas at a range of sea levels. </w:t>
      </w:r>
      <w:proofErr w:type="spellStart"/>
      <w:r w:rsidRPr="006E341A">
        <w:t>Hydrographic</w:t>
      </w:r>
      <w:proofErr w:type="spellEnd"/>
      <w:r w:rsidRPr="006E341A">
        <w:t xml:space="preserve"> and topographic data collected using a Light Detection and Ranging (LIDAR) system was used as the primary dataset in constructing bathymetric grids. The dataset covers the coast and </w:t>
      </w:r>
      <w:proofErr w:type="spellStart"/>
      <w:r w:rsidRPr="006E341A">
        <w:t>nearshore</w:t>
      </w:r>
      <w:proofErr w:type="spellEnd"/>
      <w:r w:rsidRPr="006E341A">
        <w:t xml:space="preserve"> as part of the </w:t>
      </w:r>
      <w:proofErr w:type="spellStart"/>
      <w:r w:rsidRPr="006E341A">
        <w:t>Vicmap</w:t>
      </w:r>
      <w:proofErr w:type="spellEnd"/>
      <w:r w:rsidRPr="006E341A">
        <w:t xml:space="preserve"> Elevation Coastal 1 m and 2.5 m DEM topographic datasets. The vertical accuracy associated with the datasets is ±0.10 m at 68% confidence. The data were delivered using a negative down convention and referenced to Australian Height Datum (AHD) which is vertical datum very close to Mean Sea Level (MSL). Water levels and field data observations were all relative to Williamstown Chart Datum (CD) which is 0.524 m below AHD. For consistency 0.524 m was added to the topographic vertical measurements, reducing the dataset to CD. Throughout the remainder of this document sea levels and topographic heights are relative to CD unless otherwise stated. </w:t>
      </w:r>
    </w:p>
    <w:p w:rsidR="007712D8" w:rsidRPr="006E341A" w:rsidRDefault="007712D8" w:rsidP="007712D8">
      <w:r w:rsidRPr="006E341A">
        <w:lastRenderedPageBreak/>
        <w:t xml:space="preserve">Each subset of data was used to make a 5 m resolution grid of the foraging areas using a </w:t>
      </w:r>
      <w:proofErr w:type="spellStart"/>
      <w:r w:rsidRPr="006E341A">
        <w:t>kriging</w:t>
      </w:r>
      <w:proofErr w:type="spellEnd"/>
      <w:r w:rsidRPr="006E341A">
        <w:t xml:space="preserve"> interpolation method with search parameters tailored to each site. In some foraging areas there were substantial gaps in the LIDAR data in the intertidal regions and, although </w:t>
      </w:r>
      <w:proofErr w:type="spellStart"/>
      <w:r w:rsidRPr="006E341A">
        <w:t>kriging</w:t>
      </w:r>
      <w:proofErr w:type="spellEnd"/>
      <w:r w:rsidRPr="006E341A">
        <w:t xml:space="preserve"> can be used to fill in such gaps, the algorithm occasionally created unrealistic features in the grids. Observations collected over several years by DR were used to guide the process of correcting the grids. Observations included:</w:t>
      </w:r>
    </w:p>
    <w:p w:rsidR="007712D8" w:rsidRDefault="007712D8" w:rsidP="007712D8">
      <w:pPr>
        <w:pStyle w:val="Bullets"/>
      </w:pPr>
      <w:r w:rsidRPr="009E20DF">
        <w:t>Recorded</w:t>
      </w:r>
      <w:r>
        <w:t xml:space="preserve"> GPS locations with time </w:t>
      </w:r>
      <w:r w:rsidRPr="009E20DF">
        <w:t>stamps</w:t>
      </w:r>
      <w:r>
        <w:t>, water depth and tidal flat width estimations;</w:t>
      </w:r>
    </w:p>
    <w:p w:rsidR="007712D8" w:rsidRDefault="007712D8" w:rsidP="007712D8">
      <w:pPr>
        <w:pStyle w:val="Bullets"/>
      </w:pPr>
      <w:r>
        <w:t>Photographic evidence, and;</w:t>
      </w:r>
    </w:p>
    <w:p w:rsidR="007712D8" w:rsidRDefault="007712D8" w:rsidP="007712D8">
      <w:pPr>
        <w:pStyle w:val="Bullets-Last"/>
      </w:pPr>
      <w:r>
        <w:t>Anecdotal evidence as to the existence/non-existence of topographic features.</w:t>
      </w:r>
    </w:p>
    <w:p w:rsidR="007712D8" w:rsidRPr="006E341A" w:rsidRDefault="007712D8" w:rsidP="007712D8">
      <w:r w:rsidRPr="006E341A">
        <w:t xml:space="preserve">Most notably, comparisons with observational data indicated that there was a consistent vertical offset of 0.25 m between the </w:t>
      </w:r>
      <w:r w:rsidRPr="009E20DF">
        <w:t>LIDAR</w:t>
      </w:r>
      <w:r w:rsidRPr="006E341A">
        <w:t xml:space="preserve"> data and field observations. This was corrected by applying a uniform 0.25 m vertical shift to all data points.</w:t>
      </w:r>
    </w:p>
    <w:p w:rsidR="007712D8" w:rsidRPr="006E341A" w:rsidRDefault="007712D8" w:rsidP="007712D8">
      <w:r w:rsidRPr="006E341A">
        <w:t>The surface area of exposed intertidal flats was estimated at sea levels of 0.1 to 0.7 m (CD) in 0.1 m intervals. Each cell in the grid represented 25 m</w:t>
      </w:r>
      <w:r w:rsidRPr="006E341A">
        <w:rPr>
          <w:vertAlign w:val="superscript"/>
        </w:rPr>
        <w:t>2</w:t>
      </w:r>
      <w:r w:rsidRPr="006E341A">
        <w:t xml:space="preserve"> of terrain and, for each sea level, cells within the region of interest were defined as wet if they were lower than the sea level and dry if they were higher than the sea level leading to an estimation of the exposed intertidal area. </w:t>
      </w:r>
    </w:p>
    <w:p w:rsidR="007712D8" w:rsidRPr="006E341A" w:rsidRDefault="007712D8" w:rsidP="007712D8">
      <w:r w:rsidRPr="006E341A">
        <w:t xml:space="preserve">This methodology does not account for the hydrodynamic and </w:t>
      </w:r>
      <w:proofErr w:type="spellStart"/>
      <w:r w:rsidRPr="006E341A">
        <w:t>metocean</w:t>
      </w:r>
      <w:proofErr w:type="spellEnd"/>
      <w:r w:rsidRPr="006E341A">
        <w:t xml:space="preserve"> processes that may alter the wetting and drying of the intertidal flats (e.g. spatial variation tidal phase, wind and wave set-up and barometric pressure). Hydrodynamic process effects were of particular importance for North Spit Lagoon where the ebb tide is constricted considerably by barrier islands (Danny Rogers Pers. obs.) causing a lag in the tidal signal between the inside and outside of the lagoon system. In the Lagoon of the Spits Nature Reserve there was a consistent offset of 0.2 m between the corrected LIDAR data and field data observations. This may have been due to an error in the vertical component of the bathymetry in this area or due to the tidal lag effect described above. In any case, the 0.2 m correction was applied to the data prior to gridding. The North Spit Channel polygon takes in a region both inside and outside the lagoon system. Intertidal area estimations were calculated separately for the parts of North Spit Channel inside and outside the lagoon.</w:t>
      </w:r>
    </w:p>
    <w:p w:rsidR="007712D8" w:rsidRPr="006E341A" w:rsidRDefault="007712D8" w:rsidP="007712D8">
      <w:r w:rsidRPr="006E341A">
        <w:t xml:space="preserve">We needed to estimate water level, and hence the area of exposed tidal flat, at the time when each shorebird count was made. We did this with reference to data collected by the nearest permanent tide gauges, at Williamstown and Point Richards, where water depth is recorded at six-minute intervals. We checked that these tide gauges provided a suitable measure of tide conditions at the WTP by deploying two automatic water depth recorders (Odyssey Pty Ltd) on the tidal flats of the WTP through February and March 2012. Both were situated in locally deep areas and were submerged even on the lowest tides: one at the mouth of 145W Outfall, and one offshore from </w:t>
      </w:r>
      <w:proofErr w:type="spellStart"/>
      <w:r w:rsidRPr="006E341A">
        <w:t>Murtcaim</w:t>
      </w:r>
      <w:proofErr w:type="spellEnd"/>
      <w:r w:rsidRPr="006E341A">
        <w:t xml:space="preserve"> Outfall. Water level and time of high and low tides at these sites corresponded very closely with that at both Williamstown and </w:t>
      </w:r>
      <w:r>
        <w:t>Point</w:t>
      </w:r>
      <w:r w:rsidRPr="006E341A">
        <w:t xml:space="preserve"> Richards.</w:t>
      </w:r>
    </w:p>
    <w:p w:rsidR="00D34E38" w:rsidRDefault="00D34E38">
      <w:pPr>
        <w:spacing w:after="0" w:line="240" w:lineRule="auto"/>
        <w:rPr>
          <w:rFonts w:ascii="Tahoma" w:hAnsi="Tahoma" w:cs="Arial"/>
          <w:b/>
          <w:bCs/>
          <w:kern w:val="32"/>
          <w:sz w:val="28"/>
          <w:szCs w:val="32"/>
        </w:rPr>
      </w:pPr>
      <w:bookmarkStart w:id="19" w:name="_Toc363650986"/>
      <w:r>
        <w:br w:type="page"/>
      </w:r>
    </w:p>
    <w:p w:rsidR="007712D8" w:rsidRDefault="007712D8" w:rsidP="00854445">
      <w:pPr>
        <w:pStyle w:val="Heading1-Numbered"/>
      </w:pPr>
      <w:bookmarkStart w:id="20" w:name="_Toc365618685"/>
      <w:r>
        <w:lastRenderedPageBreak/>
        <w:t>Results</w:t>
      </w:r>
      <w:bookmarkEnd w:id="19"/>
      <w:bookmarkEnd w:id="20"/>
    </w:p>
    <w:p w:rsidR="007712D8" w:rsidRPr="00624C59" w:rsidRDefault="007712D8" w:rsidP="00854445">
      <w:pPr>
        <w:pStyle w:val="Heading2-Numbered"/>
      </w:pPr>
      <w:bookmarkStart w:id="21" w:name="_Toc363650987"/>
      <w:bookmarkStart w:id="22" w:name="_Toc365618686"/>
      <w:r w:rsidRPr="00624C59">
        <w:t>Flyway population trends</w:t>
      </w:r>
      <w:bookmarkEnd w:id="21"/>
      <w:bookmarkEnd w:id="22"/>
    </w:p>
    <w:p w:rsidR="007712D8" w:rsidRPr="006E341A" w:rsidRDefault="007712D8" w:rsidP="007712D8">
      <w:r w:rsidRPr="006E341A">
        <w:t xml:space="preserve">Numbers of migratory shorebirds vary seasonally at the WTP, peaking in the austral summer when adult shorebirds are present as well as young birds from the previous breeding season in the Northern Hemisphere. During the austral winter, nearly all adults leave Victoria to return to the breeding grounds. Red-necked </w:t>
      </w:r>
      <w:r w:rsidRPr="009E20DF">
        <w:t>Stints</w:t>
      </w:r>
      <w:r w:rsidRPr="006E341A">
        <w:t xml:space="preserve"> and Curlew Sandpipers have delayed maturity, not migrating north until their third calendar year, and </w:t>
      </w:r>
      <w:proofErr w:type="spellStart"/>
      <w:r w:rsidRPr="006E341A">
        <w:t>immatures</w:t>
      </w:r>
      <w:proofErr w:type="spellEnd"/>
      <w:r w:rsidRPr="006E341A">
        <w:t xml:space="preserve"> remain on the non-breeding grounds during the winter months: moderate numbers of these species (usually 10</w:t>
      </w:r>
      <w:r>
        <w:t>–</w:t>
      </w:r>
      <w:r w:rsidRPr="006E341A">
        <w:t>20% of summer totals) are therefore present in the WTP during the austral winter. In contrast, Sharp-tailed Sandpipers do not have delayed maturity and winter records of this species at the WTP are very rare. Within the austral summer, shorebird numbers typically peak in January</w:t>
      </w:r>
      <w:r>
        <w:t>–</w:t>
      </w:r>
      <w:r w:rsidRPr="006E341A">
        <w:t>February; numbers of all species build up during Sep</w:t>
      </w:r>
      <w:r>
        <w:t>tember–O</w:t>
      </w:r>
      <w:r w:rsidRPr="006E341A">
        <w:t>ct</w:t>
      </w:r>
      <w:r>
        <w:t>ober</w:t>
      </w:r>
      <w:r w:rsidRPr="006E341A">
        <w:t xml:space="preserve"> and decrease rapidly in March, with few shorebirds remaining in the WTP between April</w:t>
      </w:r>
      <w:r>
        <w:t>–</w:t>
      </w:r>
      <w:r w:rsidRPr="006E341A">
        <w:t>August (Figure 3). There can be considerable variation in numbers within a summer (see error bars in Figure 3).</w:t>
      </w:r>
    </w:p>
    <w:p w:rsidR="00854445" w:rsidRDefault="00854445" w:rsidP="007712D8">
      <w:pPr>
        <w:spacing w:after="0" w:line="240" w:lineRule="auto"/>
      </w:pPr>
      <w:r>
        <w:rPr>
          <w:noProof/>
        </w:rPr>
        <w:lastRenderedPageBreak/>
        <w:drawing>
          <wp:inline distT="0" distB="0" distL="0" distR="0" wp14:anchorId="4E836E40" wp14:editId="23296C43">
            <wp:extent cx="3873500" cy="7151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873500" cy="7151370"/>
                    </a:xfrm>
                    <a:prstGeom prst="rect">
                      <a:avLst/>
                    </a:prstGeom>
                    <a:noFill/>
                    <a:ln>
                      <a:noFill/>
                    </a:ln>
                  </pic:spPr>
                </pic:pic>
              </a:graphicData>
            </a:graphic>
          </wp:inline>
        </w:drawing>
      </w:r>
    </w:p>
    <w:p w:rsidR="00854445" w:rsidRPr="00854445" w:rsidRDefault="00854445" w:rsidP="00854445">
      <w:pPr>
        <w:pStyle w:val="Figureheading"/>
        <w:rPr>
          <w:b w:val="0"/>
        </w:rPr>
      </w:pPr>
      <w:r w:rsidRPr="00BF292D">
        <w:t xml:space="preserve">Figure 3. </w:t>
      </w:r>
      <w:r w:rsidRPr="00854445">
        <w:rPr>
          <w:b w:val="0"/>
        </w:rPr>
        <w:t>Monthly numbers of Red-necked Stint, Curlew Sandpiper and Sharp-tailed Sandpiper, expressed as a proportion of peak annual count. Error bars show Standard Deviation; the digits indicate number of counts carried out at the WTP each month.</w:t>
      </w:r>
    </w:p>
    <w:p w:rsidR="00854445" w:rsidRDefault="00854445" w:rsidP="007712D8">
      <w:pPr>
        <w:spacing w:after="0" w:line="240" w:lineRule="auto"/>
      </w:pPr>
    </w:p>
    <w:p w:rsidR="00854445" w:rsidRDefault="00854445" w:rsidP="007712D8">
      <w:pPr>
        <w:spacing w:after="0" w:line="240" w:lineRule="auto"/>
      </w:pPr>
    </w:p>
    <w:p w:rsidR="007712D8" w:rsidRDefault="007712D8" w:rsidP="007712D8">
      <w:pPr>
        <w:spacing w:after="0" w:line="240" w:lineRule="auto"/>
      </w:pPr>
      <w:r>
        <w:br w:type="page"/>
      </w:r>
    </w:p>
    <w:p w:rsidR="00D34E38" w:rsidRPr="00461988" w:rsidRDefault="00D34E38" w:rsidP="00346E8D">
      <w:r w:rsidRPr="00461988">
        <w:lastRenderedPageBreak/>
        <w:t>Data plots (Figure 4) indicated that shorebird numbers at the WTP declined during the study period. In linear regressions of summer counts versus date, gradients were negative for Red-necked Stint (</w:t>
      </w:r>
      <w:proofErr w:type="spellStart"/>
      <w:r w:rsidRPr="00461988">
        <w:t>Coefficent</w:t>
      </w:r>
      <w:proofErr w:type="spellEnd"/>
      <w:r w:rsidRPr="00461988">
        <w:t xml:space="preserve"> = </w:t>
      </w:r>
      <w:r>
        <w:t>–</w:t>
      </w:r>
      <w:r w:rsidRPr="00461988">
        <w:t>441.69 ± SE 92.827; R</w:t>
      </w:r>
      <w:r w:rsidRPr="00461988">
        <w:rPr>
          <w:vertAlign w:val="superscript"/>
        </w:rPr>
        <w:t>2</w:t>
      </w:r>
      <w:r w:rsidRPr="00461988">
        <w:t xml:space="preserve"> = 0.386, P &lt; 0.001), for Curlew Sandpiper (</w:t>
      </w:r>
      <w:proofErr w:type="spellStart"/>
      <w:r w:rsidRPr="00461988">
        <w:t>Coefficent</w:t>
      </w:r>
      <w:proofErr w:type="spellEnd"/>
      <w:r w:rsidRPr="00461988">
        <w:t xml:space="preserve"> = </w:t>
      </w:r>
      <w:r>
        <w:t>–</w:t>
      </w:r>
      <w:r w:rsidRPr="00461988">
        <w:t>80.3 7 ± SE 29.206; R</w:t>
      </w:r>
      <w:r w:rsidRPr="00461988">
        <w:rPr>
          <w:vertAlign w:val="superscript"/>
        </w:rPr>
        <w:t>2</w:t>
      </w:r>
      <w:r w:rsidRPr="00461988">
        <w:t xml:space="preserve"> = 0.417, P = 0.009) and for Sharp-tailed Sandpiper (</w:t>
      </w:r>
      <w:proofErr w:type="spellStart"/>
      <w:r w:rsidRPr="00461988">
        <w:t>Coefficent</w:t>
      </w:r>
      <w:proofErr w:type="spellEnd"/>
      <w:r w:rsidRPr="00461988">
        <w:t xml:space="preserve"> = </w:t>
      </w:r>
      <w:r>
        <w:t>–</w:t>
      </w:r>
      <w:r w:rsidRPr="00461988">
        <w:t>151.85 ± SE 29.206; R</w:t>
      </w:r>
      <w:r w:rsidRPr="00461988">
        <w:rPr>
          <w:vertAlign w:val="superscript"/>
        </w:rPr>
        <w:t>2</w:t>
      </w:r>
      <w:r w:rsidRPr="00461988">
        <w:t xml:space="preserve"> = 0.417, P = 0.022). Comparisons with LOWESS smoothers applied to the same data (Figure 4) suggest the changes were imperfectly described by linear regressions, and examinations of residuals suggested the linear regressions for Curlew Sandpiper and Sharp-tailed Sandpiper may have been influenced by autocorrelation. Nevertheless, it is clear that summer counts varied over time.</w:t>
      </w:r>
    </w:p>
    <w:p w:rsidR="00D34E38" w:rsidRDefault="00542584" w:rsidP="00D34E38">
      <w:r>
        <w:rPr>
          <w:noProof/>
        </w:rPr>
        <w:drawing>
          <wp:anchor distT="0" distB="0" distL="114300" distR="114300" simplePos="0" relativeHeight="251671552" behindDoc="1" locked="0" layoutInCell="1" allowOverlap="1" wp14:anchorId="1C4CDC32" wp14:editId="4BA83A7D">
            <wp:simplePos x="0" y="0"/>
            <wp:positionH relativeFrom="column">
              <wp:posOffset>-5715</wp:posOffset>
            </wp:positionH>
            <wp:positionV relativeFrom="paragraph">
              <wp:posOffset>136525</wp:posOffset>
            </wp:positionV>
            <wp:extent cx="5702300" cy="1682115"/>
            <wp:effectExtent l="0" t="0" r="0" b="0"/>
            <wp:wrapTight wrapText="bothSides">
              <wp:wrapPolygon edited="0">
                <wp:start x="289" y="0"/>
                <wp:lineTo x="794" y="3914"/>
                <wp:lineTo x="0" y="7583"/>
                <wp:lineTo x="0" y="11742"/>
                <wp:lineTo x="722" y="15656"/>
                <wp:lineTo x="649" y="20548"/>
                <wp:lineTo x="4257" y="21282"/>
                <wp:lineTo x="10680" y="21282"/>
                <wp:lineTo x="18040" y="21282"/>
                <wp:lineTo x="18329" y="21282"/>
                <wp:lineTo x="21215" y="19814"/>
                <wp:lineTo x="21215" y="245"/>
                <wp:lineTo x="20638" y="0"/>
                <wp:lineTo x="15009" y="0"/>
                <wp:lineTo x="289"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702300" cy="1682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4E38" w:rsidRPr="00542584" w:rsidRDefault="00D34E38" w:rsidP="00542584">
      <w:pPr>
        <w:pStyle w:val="Figureheading"/>
        <w:rPr>
          <w:b w:val="0"/>
        </w:rPr>
      </w:pPr>
      <w:r w:rsidRPr="004256AC">
        <w:t>Figure 4</w:t>
      </w:r>
      <w:r w:rsidRPr="00542584">
        <w:t>.</w:t>
      </w:r>
      <w:r w:rsidRPr="00542584">
        <w:rPr>
          <w:b w:val="0"/>
        </w:rPr>
        <w:t xml:space="preserve"> Summer counts (mid-November to early March) of Red-necked Stint, Curlew Sandpiper and Sharp-tailed Sandpiper at the WTP, 2001–2012. The straight lines depict linear regressions; the uneven lines are LOWESS smoothers.</w:t>
      </w:r>
    </w:p>
    <w:p w:rsidR="00D34E38" w:rsidRDefault="00D34E38" w:rsidP="00D34E38"/>
    <w:p w:rsidR="00D34E38" w:rsidRPr="00461988" w:rsidRDefault="00D34E38" w:rsidP="00346E8D">
      <w:r w:rsidRPr="00461988">
        <w:t>The apparent declines in summer counts during our study period coincided broadly with implementation of the Environment Improvement Plan between 2004 and 2007. However, this is not proof of a causal relationship. Examination of the longer-term dataset provided by the program of national summer counts initiated in 1981 indicates that shorebird numbers at the WTP vary considerably from year to year, and temporal trends differ between species (Figure 5). Red-necked Stints increased in numbers through the 1990s and have been declining since the early 2000s; Curlew Sandpiper counts have declined considerably since the 1980s. Sharp-tailed Sandpipers numbers vary so much from year to year that long-term trends are difficult to detect. The summer of 2011, a year of widespread inland flooding, was a striking example: no Sharp-tailed Sandpipers could be found at all during the February count, and no more than 20 birds were observed at the WTP at any time during that summer season.</w:t>
      </w:r>
    </w:p>
    <w:p w:rsidR="00D34E38" w:rsidRDefault="00D34E38" w:rsidP="00D34E38"/>
    <w:p w:rsidR="00D34E38" w:rsidRDefault="00D34E38" w:rsidP="00D34E38">
      <w:r>
        <w:rPr>
          <w:noProof/>
        </w:rPr>
        <w:lastRenderedPageBreak/>
        <w:drawing>
          <wp:anchor distT="0" distB="0" distL="114300" distR="114300" simplePos="0" relativeHeight="251670528" behindDoc="1" locked="0" layoutInCell="1" allowOverlap="1" wp14:anchorId="54EE1B23" wp14:editId="4D93EC33">
            <wp:simplePos x="0" y="0"/>
            <wp:positionH relativeFrom="column">
              <wp:posOffset>299720</wp:posOffset>
            </wp:positionH>
            <wp:positionV relativeFrom="paragraph">
              <wp:posOffset>-90805</wp:posOffset>
            </wp:positionV>
            <wp:extent cx="4399280" cy="6720205"/>
            <wp:effectExtent l="0" t="0" r="1270" b="4445"/>
            <wp:wrapTight wrapText="bothSides">
              <wp:wrapPolygon edited="0">
                <wp:start x="0" y="0"/>
                <wp:lineTo x="0" y="14756"/>
                <wp:lineTo x="94" y="21553"/>
                <wp:lineTo x="21513" y="21553"/>
                <wp:lineTo x="21513" y="14450"/>
                <wp:lineTo x="21045" y="13716"/>
                <wp:lineTo x="21045" y="8817"/>
                <wp:lineTo x="21419" y="7164"/>
                <wp:lineTo x="2141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99280" cy="6720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Default="00D34E38" w:rsidP="00D34E38"/>
    <w:p w:rsidR="00D34E38" w:rsidRPr="00D34E38" w:rsidRDefault="00D34E38" w:rsidP="00D34E38">
      <w:pPr>
        <w:pStyle w:val="Figureheading"/>
        <w:rPr>
          <w:b w:val="0"/>
        </w:rPr>
      </w:pPr>
      <w:r w:rsidRPr="00C024DF">
        <w:t xml:space="preserve">Figure 5. </w:t>
      </w:r>
      <w:r w:rsidRPr="00D34E38">
        <w:rPr>
          <w:b w:val="0"/>
        </w:rPr>
        <w:t>Annual summer counts of Red-necked Stint, Curlew Sandpiper and Sharp-tailed Sandpiper at the WTP.</w:t>
      </w:r>
    </w:p>
    <w:p w:rsidR="006C356B" w:rsidRDefault="006C356B" w:rsidP="0011618A"/>
    <w:p w:rsidR="0011618A" w:rsidRPr="00461988" w:rsidRDefault="0011618A" w:rsidP="0011618A">
      <w:r w:rsidRPr="00461988">
        <w:t xml:space="preserve">The changes in numbers of these species at the WTP were compared with those at other Victorian sites which have also been monitored annually since 1980 (Western Port Bay, Corner Inlet, the Lake Connewarre System, Altona, Swan Bay and other shorebird sites in the west of Port Phillip Bay). Aggregated Red-necked Stint data from these sites showed similar smoothed time trends to the WTP; WTP counts were strongly correlated with counts in other Victorian sites (correlation coefficient = 0.741) and in most years WTP counts were within 95% confidence limits of Victorian counts overall (Figure 6). Similarly, Curlew Sandpiper declined markedly both in the WTP and in other Victorian sites (correlation coefficient = 0.825); however, inspection of Figure 6 suggests there was an extended period in the late 1980s and early 1990s in which Curlew Sandpiper numbers were proportionately lower in the WTP than in other Victorian sites. In contrast, there was a weak negative correlation </w:t>
      </w:r>
      <w:r w:rsidRPr="00461988">
        <w:lastRenderedPageBreak/>
        <w:t>between numbers of Sharp-tailed Sandpiper in the WTP and other Victorian sit</w:t>
      </w:r>
      <w:r>
        <w:t>es (correlation coefficient = –</w:t>
      </w:r>
      <w:r w:rsidRPr="00461988">
        <w:t>0.299), with a long period in the late 1980s when Sharp-tailed Sandpiper numbers were markedly lower at the WTP than elsewhere, and another period in the late 1990s when numbers were markedly greater at the WTP than elsewhere.</w:t>
      </w:r>
    </w:p>
    <w:p w:rsidR="0011618A" w:rsidRDefault="0011618A" w:rsidP="0011618A">
      <w:r>
        <w:rPr>
          <w:noProof/>
        </w:rPr>
        <w:drawing>
          <wp:anchor distT="0" distB="0" distL="114300" distR="114300" simplePos="0" relativeHeight="251672576" behindDoc="1" locked="0" layoutInCell="1" allowOverlap="1" wp14:anchorId="3ED93C3D" wp14:editId="2EE8D697">
            <wp:simplePos x="0" y="0"/>
            <wp:positionH relativeFrom="column">
              <wp:posOffset>60325</wp:posOffset>
            </wp:positionH>
            <wp:positionV relativeFrom="paragraph">
              <wp:posOffset>-126365</wp:posOffset>
            </wp:positionV>
            <wp:extent cx="5544185" cy="6474460"/>
            <wp:effectExtent l="0" t="0" r="0" b="2540"/>
            <wp:wrapTight wrapText="bothSides">
              <wp:wrapPolygon edited="0">
                <wp:start x="4156" y="826"/>
                <wp:lineTo x="668" y="1208"/>
                <wp:lineTo x="148" y="1335"/>
                <wp:lineTo x="148" y="6165"/>
                <wp:lineTo x="445" y="7372"/>
                <wp:lineTo x="3043" y="8071"/>
                <wp:lineTo x="4156" y="8071"/>
                <wp:lineTo x="742" y="8326"/>
                <wp:lineTo x="445" y="8389"/>
                <wp:lineTo x="223" y="9215"/>
                <wp:lineTo x="148" y="11122"/>
                <wp:lineTo x="148" y="13346"/>
                <wp:lineTo x="445" y="14681"/>
                <wp:lineTo x="5121" y="15189"/>
                <wp:lineTo x="1039" y="15189"/>
                <wp:lineTo x="148" y="15253"/>
                <wp:lineTo x="74" y="20719"/>
                <wp:lineTo x="742" y="21291"/>
                <wp:lineTo x="1262" y="21418"/>
                <wp:lineTo x="10242" y="21545"/>
                <wp:lineTo x="10762" y="21545"/>
                <wp:lineTo x="20781" y="21418"/>
                <wp:lineTo x="20707" y="15253"/>
                <wp:lineTo x="20113" y="15189"/>
                <wp:lineTo x="11430" y="15189"/>
                <wp:lineTo x="17516" y="14808"/>
                <wp:lineTo x="20781" y="14490"/>
                <wp:lineTo x="20707" y="8389"/>
                <wp:lineTo x="20113" y="8326"/>
                <wp:lineTo x="11430" y="8071"/>
                <wp:lineTo x="16476" y="8071"/>
                <wp:lineTo x="20707" y="7627"/>
                <wp:lineTo x="20707" y="1271"/>
                <wp:lineTo x="20113" y="1208"/>
                <wp:lineTo x="7496" y="826"/>
                <wp:lineTo x="4156" y="826"/>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544185" cy="6474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618A" w:rsidRDefault="0011618A" w:rsidP="0011618A"/>
    <w:p w:rsidR="006C356B" w:rsidRDefault="006C356B" w:rsidP="0011618A">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6C356B" w:rsidRDefault="006C356B" w:rsidP="006C356B">
      <w:pPr>
        <w:pStyle w:val="Figureheading"/>
      </w:pPr>
    </w:p>
    <w:p w:rsidR="0011618A" w:rsidRPr="006C356B" w:rsidRDefault="0011618A" w:rsidP="006C356B">
      <w:pPr>
        <w:pStyle w:val="Figureheading"/>
        <w:spacing w:before="240"/>
        <w:rPr>
          <w:b w:val="0"/>
        </w:rPr>
      </w:pPr>
      <w:r w:rsidRPr="0011618A">
        <w:t xml:space="preserve">Figure 6. </w:t>
      </w:r>
      <w:r w:rsidRPr="006C356B">
        <w:rPr>
          <w:b w:val="0"/>
        </w:rPr>
        <w:t>Comparison of shorebird numbers at the WTP and other Victorian sites over time. Number of birds (Y axis) is given as proportion of the maximum count for direct comparison across sites. In the left-hand panels, LOWESS smoothers for other Victorian sites are shown with their 95% confidence limits (found through bootstrapping). The right-hand panels compare LOWESS smoothers for the WTP and other Victorian sites, with the grey shaded area demarcating envelopes in which counts from WTP and other Victorian sites lie within the same 95% confidence intervals.</w:t>
      </w:r>
    </w:p>
    <w:p w:rsidR="00712131" w:rsidRPr="006C356B" w:rsidRDefault="00712131" w:rsidP="00712131"/>
    <w:p w:rsidR="00712131" w:rsidRDefault="00712131" w:rsidP="00712131"/>
    <w:p w:rsidR="00712131" w:rsidRDefault="00712131" w:rsidP="00712131"/>
    <w:p w:rsidR="00712131" w:rsidRDefault="00712131" w:rsidP="00346E8D">
      <w:r w:rsidRPr="00461988">
        <w:lastRenderedPageBreak/>
        <w:t>Long-term trends in shorebird numbers at the WTP and other Victorian sites are compared in Table 2. The plots presented above demonstrate that temporal changes in shorebird numbers are complex, and for most species the changes are not smoothly linear; for some species, examination of the residuals suggested that the assumptions of linear regression were not met. Accordingly, we used a non-</w:t>
      </w:r>
      <w:r w:rsidRPr="009E20DF">
        <w:t>parametric</w:t>
      </w:r>
      <w:r w:rsidRPr="00461988">
        <w:t xml:space="preserve"> robust regression, the </w:t>
      </w:r>
      <w:proofErr w:type="spellStart"/>
      <w:r w:rsidRPr="00461988">
        <w:t>Theil-Sen</w:t>
      </w:r>
      <w:proofErr w:type="spellEnd"/>
      <w:r w:rsidRPr="00461988">
        <w:t xml:space="preserve"> estimator (which makes no distributional assumptions and is less sensitive to outliers than linear regression). Gradients were negative for most species of migratory shorebird, both at the WTP and in other Victorian sites. In contrast no clear trend was obvious in many Australasian shorebirds and some species were increasing. </w:t>
      </w:r>
    </w:p>
    <w:p w:rsidR="003517F0" w:rsidRDefault="003517F0" w:rsidP="00670A6A">
      <w:pPr>
        <w:pStyle w:val="Tableheading"/>
      </w:pPr>
    </w:p>
    <w:p w:rsidR="00670A6A" w:rsidRDefault="00670A6A" w:rsidP="00670A6A">
      <w:pPr>
        <w:pStyle w:val="Tableheading"/>
      </w:pPr>
      <w:r w:rsidRPr="00C024DF">
        <w:t xml:space="preserve">Table 2. </w:t>
      </w:r>
      <w:r w:rsidRPr="00EB5743">
        <w:rPr>
          <w:b w:val="0"/>
        </w:rPr>
        <w:t xml:space="preserve">Comparison of long-term trends in shorebird numbers at the WTP and other Victorian sites, using annual counts 1980–2010. Summer counts were used for most species; winter counts were used for three species that visit the WTP mainly during the austral winter (Australian Pied Oystercatcher, Black-fronted Dotterel, and Double-banded Plover). Slopes from </w:t>
      </w:r>
      <w:proofErr w:type="spellStart"/>
      <w:r w:rsidRPr="00EB5743">
        <w:rPr>
          <w:b w:val="0"/>
        </w:rPr>
        <w:t>Theil-Sen</w:t>
      </w:r>
      <w:proofErr w:type="spellEnd"/>
      <w:r w:rsidRPr="00EB5743">
        <w:rPr>
          <w:b w:val="0"/>
        </w:rPr>
        <w:t xml:space="preserve"> robust regressions are presented, along with the probability that the slopes differed from zero.</w:t>
      </w:r>
      <w:r w:rsidRPr="00C024DF" w:rsidDel="00F87E38">
        <w:t xml:space="preserve"> </w:t>
      </w:r>
    </w:p>
    <w:tbl>
      <w:tblPr>
        <w:tblW w:w="0" w:type="auto"/>
        <w:tblInd w:w="78" w:type="dxa"/>
        <w:tblLayout w:type="fixed"/>
        <w:tblLook w:val="0000" w:firstRow="0" w:lastRow="0" w:firstColumn="0" w:lastColumn="0" w:noHBand="0" w:noVBand="0"/>
      </w:tblPr>
      <w:tblGrid>
        <w:gridCol w:w="3007"/>
        <w:gridCol w:w="992"/>
        <w:gridCol w:w="1418"/>
        <w:gridCol w:w="992"/>
        <w:gridCol w:w="1418"/>
      </w:tblGrid>
      <w:tr w:rsidR="00712131" w:rsidRPr="00BE2ADD" w:rsidTr="00EB5743">
        <w:trPr>
          <w:trHeight w:val="290"/>
        </w:trPr>
        <w:tc>
          <w:tcPr>
            <w:tcW w:w="3007" w:type="dxa"/>
            <w:tcBorders>
              <w:top w:val="single" w:sz="2" w:space="0" w:color="000000"/>
            </w:tcBorders>
            <w:shd w:val="clear" w:color="auto" w:fill="auto"/>
          </w:tcPr>
          <w:p w:rsidR="00712131" w:rsidRPr="00BE2ADD" w:rsidRDefault="00712131" w:rsidP="00EB5743">
            <w:pPr>
              <w:pStyle w:val="Tabletextbold"/>
            </w:pPr>
          </w:p>
        </w:tc>
        <w:tc>
          <w:tcPr>
            <w:tcW w:w="2410" w:type="dxa"/>
            <w:gridSpan w:val="2"/>
            <w:tcBorders>
              <w:top w:val="single" w:sz="2" w:space="0" w:color="000000"/>
            </w:tcBorders>
            <w:shd w:val="clear" w:color="auto" w:fill="auto"/>
          </w:tcPr>
          <w:p w:rsidR="00712131" w:rsidRPr="00BE2ADD" w:rsidRDefault="00712131" w:rsidP="00EB5743">
            <w:pPr>
              <w:pStyle w:val="Tabletextbold"/>
              <w:rPr>
                <w:bCs/>
              </w:rPr>
            </w:pPr>
            <w:r w:rsidRPr="00BE2ADD">
              <w:rPr>
                <w:bCs/>
              </w:rPr>
              <w:t>WTP</w:t>
            </w:r>
          </w:p>
        </w:tc>
        <w:tc>
          <w:tcPr>
            <w:tcW w:w="2410" w:type="dxa"/>
            <w:gridSpan w:val="2"/>
            <w:tcBorders>
              <w:top w:val="single" w:sz="2" w:space="0" w:color="000000"/>
            </w:tcBorders>
            <w:shd w:val="clear" w:color="auto" w:fill="auto"/>
          </w:tcPr>
          <w:p w:rsidR="00712131" w:rsidRPr="00BE2ADD" w:rsidRDefault="00712131" w:rsidP="00EB5743">
            <w:pPr>
              <w:pStyle w:val="Tabletextbold"/>
              <w:rPr>
                <w:bCs/>
              </w:rPr>
            </w:pPr>
            <w:r w:rsidRPr="00BE2ADD">
              <w:rPr>
                <w:bCs/>
              </w:rPr>
              <w:t>Other Vic</w:t>
            </w:r>
            <w:r>
              <w:rPr>
                <w:bCs/>
              </w:rPr>
              <w:t>. sites</w:t>
            </w:r>
          </w:p>
        </w:tc>
      </w:tr>
      <w:tr w:rsidR="00712131" w:rsidRPr="00BE2ADD" w:rsidTr="00EB5743">
        <w:trPr>
          <w:trHeight w:val="581"/>
        </w:trPr>
        <w:tc>
          <w:tcPr>
            <w:tcW w:w="3007" w:type="dxa"/>
            <w:tcBorders>
              <w:bottom w:val="single" w:sz="2" w:space="0" w:color="000000"/>
            </w:tcBorders>
            <w:shd w:val="clear" w:color="auto" w:fill="auto"/>
          </w:tcPr>
          <w:p w:rsidR="00712131" w:rsidRPr="00BE2ADD" w:rsidRDefault="00712131" w:rsidP="00EB5743">
            <w:pPr>
              <w:pStyle w:val="Tabletextbold"/>
            </w:pPr>
            <w:r w:rsidRPr="00BE2ADD">
              <w:t>Species</w:t>
            </w:r>
          </w:p>
        </w:tc>
        <w:tc>
          <w:tcPr>
            <w:tcW w:w="992" w:type="dxa"/>
            <w:tcBorders>
              <w:bottom w:val="single" w:sz="2" w:space="0" w:color="000000"/>
            </w:tcBorders>
            <w:shd w:val="clear" w:color="auto" w:fill="auto"/>
          </w:tcPr>
          <w:p w:rsidR="00712131" w:rsidRPr="00BE2ADD" w:rsidRDefault="00712131" w:rsidP="00EB5743">
            <w:pPr>
              <w:pStyle w:val="Tabletextbold"/>
              <w:rPr>
                <w:bCs/>
              </w:rPr>
            </w:pPr>
            <w:r w:rsidRPr="00BE2ADD">
              <w:rPr>
                <w:bCs/>
              </w:rPr>
              <w:t>Annual change</w:t>
            </w:r>
          </w:p>
        </w:tc>
        <w:tc>
          <w:tcPr>
            <w:tcW w:w="1418" w:type="dxa"/>
            <w:tcBorders>
              <w:bottom w:val="single" w:sz="2" w:space="0" w:color="000000"/>
            </w:tcBorders>
            <w:shd w:val="clear" w:color="auto" w:fill="auto"/>
          </w:tcPr>
          <w:p w:rsidR="00712131" w:rsidRPr="00BE2ADD" w:rsidRDefault="00712131" w:rsidP="00EB5743">
            <w:pPr>
              <w:pStyle w:val="Tabletextbold"/>
              <w:rPr>
                <w:bCs/>
              </w:rPr>
            </w:pPr>
            <w:r>
              <w:rPr>
                <w:bCs/>
              </w:rPr>
              <w:t>Significant at 95%?</w:t>
            </w:r>
          </w:p>
        </w:tc>
        <w:tc>
          <w:tcPr>
            <w:tcW w:w="992" w:type="dxa"/>
            <w:tcBorders>
              <w:bottom w:val="single" w:sz="2" w:space="0" w:color="000000"/>
            </w:tcBorders>
            <w:shd w:val="clear" w:color="auto" w:fill="auto"/>
          </w:tcPr>
          <w:p w:rsidR="00712131" w:rsidRPr="00BE2ADD" w:rsidRDefault="00712131" w:rsidP="00EB5743">
            <w:pPr>
              <w:pStyle w:val="Tabletextbold"/>
              <w:rPr>
                <w:bCs/>
              </w:rPr>
            </w:pPr>
            <w:r w:rsidRPr="00BE2ADD">
              <w:rPr>
                <w:bCs/>
              </w:rPr>
              <w:t>Annual change</w:t>
            </w:r>
          </w:p>
        </w:tc>
        <w:tc>
          <w:tcPr>
            <w:tcW w:w="1418" w:type="dxa"/>
            <w:tcBorders>
              <w:bottom w:val="single" w:sz="2" w:space="0" w:color="000000"/>
            </w:tcBorders>
            <w:shd w:val="clear" w:color="auto" w:fill="auto"/>
          </w:tcPr>
          <w:p w:rsidR="00712131" w:rsidRPr="00BE2ADD" w:rsidRDefault="00712131" w:rsidP="00EB5743">
            <w:pPr>
              <w:pStyle w:val="Tabletextbold"/>
              <w:rPr>
                <w:bCs/>
              </w:rPr>
            </w:pPr>
            <w:r>
              <w:rPr>
                <w:bCs/>
              </w:rPr>
              <w:t>Significant at 95%?</w:t>
            </w:r>
          </w:p>
        </w:tc>
      </w:tr>
      <w:tr w:rsidR="00712131" w:rsidRPr="00BE2ADD" w:rsidTr="00EB5743">
        <w:trPr>
          <w:trHeight w:val="290"/>
        </w:trPr>
        <w:tc>
          <w:tcPr>
            <w:tcW w:w="3007" w:type="dxa"/>
            <w:tcBorders>
              <w:top w:val="single" w:sz="2" w:space="0" w:color="000000"/>
            </w:tcBorders>
            <w:shd w:val="clear" w:color="auto" w:fill="auto"/>
          </w:tcPr>
          <w:p w:rsidR="00712131" w:rsidRPr="00BE2ADD" w:rsidRDefault="00712131" w:rsidP="009A4A1B">
            <w:pPr>
              <w:pStyle w:val="Tabletextbold"/>
            </w:pPr>
            <w:r w:rsidRPr="001378C1">
              <w:t>Australasian species</w:t>
            </w:r>
          </w:p>
        </w:tc>
        <w:tc>
          <w:tcPr>
            <w:tcW w:w="992" w:type="dxa"/>
            <w:tcBorders>
              <w:top w:val="single" w:sz="2" w:space="0" w:color="000000"/>
            </w:tcBorders>
            <w:shd w:val="clear" w:color="auto" w:fill="auto"/>
          </w:tcPr>
          <w:p w:rsidR="00712131" w:rsidRPr="00BE2ADD" w:rsidRDefault="00712131" w:rsidP="009A4A1B">
            <w:pPr>
              <w:pStyle w:val="Tabletextbold"/>
            </w:pPr>
          </w:p>
        </w:tc>
        <w:tc>
          <w:tcPr>
            <w:tcW w:w="1418" w:type="dxa"/>
            <w:tcBorders>
              <w:top w:val="single" w:sz="2" w:space="0" w:color="000000"/>
            </w:tcBorders>
            <w:shd w:val="clear" w:color="auto" w:fill="auto"/>
          </w:tcPr>
          <w:p w:rsidR="00712131" w:rsidRPr="00BE2ADD" w:rsidRDefault="00712131" w:rsidP="009A4A1B">
            <w:pPr>
              <w:pStyle w:val="Tabletextbold"/>
            </w:pPr>
          </w:p>
        </w:tc>
        <w:tc>
          <w:tcPr>
            <w:tcW w:w="992" w:type="dxa"/>
            <w:tcBorders>
              <w:top w:val="single" w:sz="2" w:space="0" w:color="000000"/>
            </w:tcBorders>
            <w:shd w:val="clear" w:color="auto" w:fill="auto"/>
          </w:tcPr>
          <w:p w:rsidR="00712131" w:rsidRPr="00BE2ADD" w:rsidRDefault="00712131" w:rsidP="009A4A1B">
            <w:pPr>
              <w:pStyle w:val="Tabletextbold"/>
            </w:pPr>
          </w:p>
        </w:tc>
        <w:tc>
          <w:tcPr>
            <w:tcW w:w="1418" w:type="dxa"/>
            <w:tcBorders>
              <w:top w:val="single" w:sz="2" w:space="0" w:color="000000"/>
            </w:tcBorders>
            <w:shd w:val="clear" w:color="auto" w:fill="auto"/>
          </w:tcPr>
          <w:p w:rsidR="00712131" w:rsidRPr="00BE2ADD" w:rsidRDefault="00712131" w:rsidP="009A4A1B">
            <w:pPr>
              <w:pStyle w:val="Tabletextbold"/>
            </w:pP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Australian Pied Oystercatcher</w:t>
            </w:r>
          </w:p>
        </w:tc>
        <w:tc>
          <w:tcPr>
            <w:tcW w:w="992" w:type="dxa"/>
            <w:shd w:val="clear" w:color="auto" w:fill="auto"/>
          </w:tcPr>
          <w:p w:rsidR="00712131" w:rsidRPr="00BE2ADD" w:rsidRDefault="00712131" w:rsidP="00652BB5">
            <w:pPr>
              <w:pStyle w:val="Tabletext"/>
              <w:jc w:val="right"/>
            </w:pPr>
            <w:r>
              <w:t>–</w:t>
            </w:r>
            <w:r w:rsidRPr="00BE2ADD">
              <w:t>0.2%</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rsidRPr="00BE2ADD">
              <w:t>0.9%</w:t>
            </w:r>
          </w:p>
        </w:tc>
        <w:tc>
          <w:tcPr>
            <w:tcW w:w="1418" w:type="dxa"/>
            <w:shd w:val="clear" w:color="auto" w:fill="auto"/>
          </w:tcPr>
          <w:p w:rsidR="00712131" w:rsidRPr="00BE2ADD" w:rsidRDefault="00712131" w:rsidP="00652BB5">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Banded Stilt</w:t>
            </w:r>
          </w:p>
        </w:tc>
        <w:tc>
          <w:tcPr>
            <w:tcW w:w="992" w:type="dxa"/>
            <w:shd w:val="clear" w:color="auto" w:fill="auto"/>
          </w:tcPr>
          <w:p w:rsidR="00712131" w:rsidRPr="00BE2ADD" w:rsidRDefault="00712131" w:rsidP="00652BB5">
            <w:pPr>
              <w:pStyle w:val="Tabletext"/>
              <w:jc w:val="right"/>
            </w:pPr>
            <w:r w:rsidRPr="00BE2ADD">
              <w:t>162.6%</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rsidRPr="00BE2ADD">
              <w:t>1.5%</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Black-fronted Dotterel</w:t>
            </w:r>
          </w:p>
        </w:tc>
        <w:tc>
          <w:tcPr>
            <w:tcW w:w="992" w:type="dxa"/>
            <w:shd w:val="clear" w:color="auto" w:fill="auto"/>
          </w:tcPr>
          <w:p w:rsidR="00712131" w:rsidRPr="00BE2ADD" w:rsidRDefault="00712131" w:rsidP="00652BB5">
            <w:pPr>
              <w:pStyle w:val="Tabletext"/>
              <w:jc w:val="right"/>
            </w:pPr>
            <w:r w:rsidRPr="00BE2ADD">
              <w:t>0.2%</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rsidRPr="00BE2ADD">
              <w:t>0.0%</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Black-winged Stilt</w:t>
            </w:r>
          </w:p>
        </w:tc>
        <w:tc>
          <w:tcPr>
            <w:tcW w:w="992" w:type="dxa"/>
            <w:shd w:val="clear" w:color="auto" w:fill="auto"/>
          </w:tcPr>
          <w:p w:rsidR="00712131" w:rsidRPr="00BE2ADD" w:rsidRDefault="00712131" w:rsidP="00652BB5">
            <w:pPr>
              <w:pStyle w:val="Tabletext"/>
              <w:jc w:val="right"/>
            </w:pPr>
            <w:r w:rsidRPr="00BE2ADD">
              <w:t>8.5%</w:t>
            </w:r>
          </w:p>
        </w:tc>
        <w:tc>
          <w:tcPr>
            <w:tcW w:w="1418" w:type="dxa"/>
            <w:shd w:val="clear" w:color="auto" w:fill="auto"/>
          </w:tcPr>
          <w:p w:rsidR="00712131" w:rsidRPr="00BE2ADD" w:rsidRDefault="00712131" w:rsidP="00652BB5">
            <w:pPr>
              <w:pStyle w:val="Tabletext"/>
              <w:jc w:val="center"/>
            </w:pPr>
            <w:r w:rsidRPr="00BE2ADD">
              <w:t>Sig</w:t>
            </w:r>
            <w:r>
              <w:t>.</w:t>
            </w:r>
          </w:p>
        </w:tc>
        <w:tc>
          <w:tcPr>
            <w:tcW w:w="992" w:type="dxa"/>
            <w:shd w:val="clear" w:color="auto" w:fill="auto"/>
          </w:tcPr>
          <w:p w:rsidR="00712131" w:rsidRPr="00BE2ADD" w:rsidRDefault="00712131" w:rsidP="00652BB5">
            <w:pPr>
              <w:pStyle w:val="Tabletext"/>
              <w:jc w:val="center"/>
            </w:pPr>
            <w:r>
              <w:t>–</w:t>
            </w:r>
            <w:r w:rsidRPr="00BE2ADD">
              <w:t>0.4%</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Double-banded Plover</w:t>
            </w:r>
          </w:p>
        </w:tc>
        <w:tc>
          <w:tcPr>
            <w:tcW w:w="992" w:type="dxa"/>
            <w:shd w:val="clear" w:color="auto" w:fill="auto"/>
          </w:tcPr>
          <w:p w:rsidR="00712131" w:rsidRPr="00BE2ADD" w:rsidRDefault="00712131" w:rsidP="00652BB5">
            <w:pPr>
              <w:pStyle w:val="Tabletext"/>
              <w:jc w:val="right"/>
            </w:pPr>
            <w:r w:rsidRPr="00BE2ADD">
              <w:t>5.3%</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0.4%</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Masked Lapwing</w:t>
            </w:r>
          </w:p>
        </w:tc>
        <w:tc>
          <w:tcPr>
            <w:tcW w:w="992" w:type="dxa"/>
            <w:shd w:val="clear" w:color="auto" w:fill="auto"/>
          </w:tcPr>
          <w:p w:rsidR="00712131" w:rsidRPr="00BE2ADD" w:rsidRDefault="00712131" w:rsidP="00652BB5">
            <w:pPr>
              <w:pStyle w:val="Tabletext"/>
              <w:jc w:val="right"/>
            </w:pPr>
            <w:r>
              <w:t>–</w:t>
            </w:r>
            <w:r w:rsidRPr="00BE2ADD">
              <w:t>0.8%</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1.6%</w:t>
            </w:r>
          </w:p>
        </w:tc>
        <w:tc>
          <w:tcPr>
            <w:tcW w:w="1418" w:type="dxa"/>
            <w:shd w:val="clear" w:color="auto" w:fill="auto"/>
          </w:tcPr>
          <w:p w:rsidR="00712131" w:rsidRPr="00BE2ADD" w:rsidRDefault="00712131" w:rsidP="00652BB5">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Red-capped Plover</w:t>
            </w:r>
          </w:p>
        </w:tc>
        <w:tc>
          <w:tcPr>
            <w:tcW w:w="992" w:type="dxa"/>
            <w:shd w:val="clear" w:color="auto" w:fill="auto"/>
          </w:tcPr>
          <w:p w:rsidR="00712131" w:rsidRPr="00BE2ADD" w:rsidRDefault="00712131" w:rsidP="00652BB5">
            <w:pPr>
              <w:pStyle w:val="Tabletext"/>
              <w:jc w:val="right"/>
            </w:pPr>
            <w:r w:rsidRPr="00BE2ADD">
              <w:t>0.8%</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rsidRPr="00BE2ADD">
              <w:t>0.2%</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Red-kneed Dotterel</w:t>
            </w:r>
          </w:p>
        </w:tc>
        <w:tc>
          <w:tcPr>
            <w:tcW w:w="992" w:type="dxa"/>
            <w:shd w:val="clear" w:color="auto" w:fill="auto"/>
          </w:tcPr>
          <w:p w:rsidR="00712131" w:rsidRPr="00BE2ADD" w:rsidRDefault="00712131" w:rsidP="00652BB5">
            <w:pPr>
              <w:pStyle w:val="Tabletext"/>
              <w:jc w:val="right"/>
            </w:pPr>
            <w:r>
              <w:t>–</w:t>
            </w:r>
            <w:r w:rsidRPr="00BE2ADD">
              <w:t>1.6%</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rsidRPr="00BE2ADD">
              <w:t>0.6%</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Red-necked Avocet</w:t>
            </w:r>
          </w:p>
        </w:tc>
        <w:tc>
          <w:tcPr>
            <w:tcW w:w="992" w:type="dxa"/>
            <w:shd w:val="clear" w:color="auto" w:fill="auto"/>
          </w:tcPr>
          <w:p w:rsidR="00712131" w:rsidRPr="00BE2ADD" w:rsidRDefault="00712131" w:rsidP="00652BB5">
            <w:pPr>
              <w:pStyle w:val="Tabletext"/>
              <w:jc w:val="right"/>
            </w:pPr>
            <w:r w:rsidRPr="00BE2ADD">
              <w:t>1.8%</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1.4%</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9A4A1B">
            <w:pPr>
              <w:pStyle w:val="Tabletextbold"/>
            </w:pPr>
            <w:r w:rsidRPr="001378C1">
              <w:t>Migratory species</w:t>
            </w:r>
          </w:p>
        </w:tc>
        <w:tc>
          <w:tcPr>
            <w:tcW w:w="992" w:type="dxa"/>
            <w:shd w:val="clear" w:color="auto" w:fill="auto"/>
          </w:tcPr>
          <w:p w:rsidR="00712131" w:rsidRPr="00BE2ADD" w:rsidRDefault="00712131" w:rsidP="00652BB5">
            <w:pPr>
              <w:pStyle w:val="Tabletextbold"/>
              <w:jc w:val="right"/>
            </w:pPr>
          </w:p>
        </w:tc>
        <w:tc>
          <w:tcPr>
            <w:tcW w:w="1418" w:type="dxa"/>
            <w:shd w:val="clear" w:color="auto" w:fill="auto"/>
          </w:tcPr>
          <w:p w:rsidR="00712131" w:rsidRPr="00BE2ADD" w:rsidRDefault="00712131" w:rsidP="00652BB5">
            <w:pPr>
              <w:pStyle w:val="Tabletextbold"/>
              <w:jc w:val="center"/>
            </w:pPr>
          </w:p>
        </w:tc>
        <w:tc>
          <w:tcPr>
            <w:tcW w:w="992" w:type="dxa"/>
            <w:shd w:val="clear" w:color="auto" w:fill="auto"/>
          </w:tcPr>
          <w:p w:rsidR="00712131" w:rsidRPr="00BE2ADD" w:rsidRDefault="00712131" w:rsidP="00652BB5">
            <w:pPr>
              <w:pStyle w:val="Tabletextbold"/>
              <w:jc w:val="center"/>
            </w:pPr>
          </w:p>
        </w:tc>
        <w:tc>
          <w:tcPr>
            <w:tcW w:w="1418" w:type="dxa"/>
            <w:shd w:val="clear" w:color="auto" w:fill="auto"/>
          </w:tcPr>
          <w:p w:rsidR="00712131" w:rsidRPr="00BE2ADD" w:rsidRDefault="00712131" w:rsidP="00652BB5">
            <w:pPr>
              <w:pStyle w:val="Tabletextbold"/>
              <w:jc w:val="center"/>
            </w:pP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Bar-tailed Godwit</w:t>
            </w:r>
          </w:p>
        </w:tc>
        <w:tc>
          <w:tcPr>
            <w:tcW w:w="992" w:type="dxa"/>
            <w:shd w:val="clear" w:color="auto" w:fill="auto"/>
          </w:tcPr>
          <w:p w:rsidR="00712131" w:rsidRPr="00BE2ADD" w:rsidRDefault="00712131" w:rsidP="00652BB5">
            <w:pPr>
              <w:pStyle w:val="Tabletext"/>
              <w:jc w:val="right"/>
            </w:pPr>
            <w:r w:rsidRPr="00BE2ADD">
              <w:t>3.2%</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0.1%</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Common Greenshank</w:t>
            </w:r>
          </w:p>
        </w:tc>
        <w:tc>
          <w:tcPr>
            <w:tcW w:w="992" w:type="dxa"/>
            <w:shd w:val="clear" w:color="auto" w:fill="auto"/>
          </w:tcPr>
          <w:p w:rsidR="00712131" w:rsidRPr="00BE2ADD" w:rsidRDefault="00712131" w:rsidP="00652BB5">
            <w:pPr>
              <w:pStyle w:val="Tabletext"/>
              <w:jc w:val="right"/>
            </w:pPr>
            <w:r w:rsidRPr="00BE2ADD">
              <w:t>2.3%</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2.1%</w:t>
            </w:r>
          </w:p>
        </w:tc>
        <w:tc>
          <w:tcPr>
            <w:tcW w:w="1418" w:type="dxa"/>
            <w:shd w:val="clear" w:color="auto" w:fill="auto"/>
          </w:tcPr>
          <w:p w:rsidR="00712131" w:rsidRPr="00BE2ADD" w:rsidRDefault="00712131" w:rsidP="00652BB5">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Curlew Sandpiper</w:t>
            </w:r>
          </w:p>
        </w:tc>
        <w:tc>
          <w:tcPr>
            <w:tcW w:w="992" w:type="dxa"/>
            <w:shd w:val="clear" w:color="auto" w:fill="auto"/>
          </w:tcPr>
          <w:p w:rsidR="00712131" w:rsidRPr="00BE2ADD" w:rsidRDefault="00712131" w:rsidP="00652BB5">
            <w:pPr>
              <w:pStyle w:val="Tabletext"/>
              <w:jc w:val="right"/>
            </w:pPr>
            <w:r>
              <w:t>–</w:t>
            </w:r>
            <w:r w:rsidRPr="00BE2ADD">
              <w:t>2.7%</w:t>
            </w:r>
          </w:p>
        </w:tc>
        <w:tc>
          <w:tcPr>
            <w:tcW w:w="1418" w:type="dxa"/>
            <w:shd w:val="clear" w:color="auto" w:fill="auto"/>
          </w:tcPr>
          <w:p w:rsidR="00712131" w:rsidRPr="00BE2ADD" w:rsidRDefault="00712131" w:rsidP="00652BB5">
            <w:pPr>
              <w:pStyle w:val="Tabletext"/>
              <w:jc w:val="center"/>
            </w:pPr>
            <w:r w:rsidRPr="00BE2ADD">
              <w:t>Sig</w:t>
            </w:r>
            <w:r>
              <w:t>.</w:t>
            </w:r>
          </w:p>
        </w:tc>
        <w:tc>
          <w:tcPr>
            <w:tcW w:w="992" w:type="dxa"/>
            <w:shd w:val="clear" w:color="auto" w:fill="auto"/>
          </w:tcPr>
          <w:p w:rsidR="00712131" w:rsidRPr="00BE2ADD" w:rsidRDefault="00712131" w:rsidP="00652BB5">
            <w:pPr>
              <w:pStyle w:val="Tabletext"/>
              <w:jc w:val="center"/>
            </w:pPr>
            <w:r>
              <w:t>–</w:t>
            </w:r>
            <w:r w:rsidRPr="00BE2ADD">
              <w:t>3.0%</w:t>
            </w:r>
          </w:p>
        </w:tc>
        <w:tc>
          <w:tcPr>
            <w:tcW w:w="1418" w:type="dxa"/>
            <w:shd w:val="clear" w:color="auto" w:fill="auto"/>
          </w:tcPr>
          <w:p w:rsidR="00712131" w:rsidRPr="00BE2ADD" w:rsidRDefault="00712131" w:rsidP="00652BB5">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Eastern Curlew</w:t>
            </w:r>
          </w:p>
        </w:tc>
        <w:tc>
          <w:tcPr>
            <w:tcW w:w="992" w:type="dxa"/>
            <w:shd w:val="clear" w:color="auto" w:fill="auto"/>
          </w:tcPr>
          <w:p w:rsidR="00712131" w:rsidRPr="00BE2ADD" w:rsidRDefault="00712131" w:rsidP="00652BB5">
            <w:pPr>
              <w:pStyle w:val="Tabletext"/>
              <w:jc w:val="right"/>
            </w:pPr>
            <w:r>
              <w:t>–</w:t>
            </w:r>
            <w:r w:rsidRPr="00BE2ADD">
              <w:t>4.1%</w:t>
            </w:r>
          </w:p>
        </w:tc>
        <w:tc>
          <w:tcPr>
            <w:tcW w:w="1418" w:type="dxa"/>
            <w:shd w:val="clear" w:color="auto" w:fill="auto"/>
          </w:tcPr>
          <w:p w:rsidR="00712131" w:rsidRPr="00BE2ADD" w:rsidRDefault="00712131" w:rsidP="00652BB5">
            <w:pPr>
              <w:pStyle w:val="Tabletext"/>
              <w:jc w:val="center"/>
            </w:pPr>
            <w:r w:rsidRPr="00BE2ADD">
              <w:t>Sig</w:t>
            </w:r>
            <w:r>
              <w:t>.</w:t>
            </w:r>
          </w:p>
        </w:tc>
        <w:tc>
          <w:tcPr>
            <w:tcW w:w="992" w:type="dxa"/>
            <w:shd w:val="clear" w:color="auto" w:fill="auto"/>
          </w:tcPr>
          <w:p w:rsidR="00712131" w:rsidRPr="00BE2ADD" w:rsidRDefault="00712131" w:rsidP="00652BB5">
            <w:pPr>
              <w:pStyle w:val="Tabletext"/>
              <w:jc w:val="center"/>
            </w:pPr>
            <w:r>
              <w:t>–</w:t>
            </w:r>
            <w:r w:rsidRPr="00BE2ADD">
              <w:t>1.8%</w:t>
            </w:r>
          </w:p>
        </w:tc>
        <w:tc>
          <w:tcPr>
            <w:tcW w:w="1418" w:type="dxa"/>
            <w:shd w:val="clear" w:color="auto" w:fill="auto"/>
          </w:tcPr>
          <w:p w:rsidR="00712131" w:rsidRPr="00BE2ADD" w:rsidRDefault="00712131" w:rsidP="00652BB5">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Marsh Sandpiper</w:t>
            </w:r>
          </w:p>
        </w:tc>
        <w:tc>
          <w:tcPr>
            <w:tcW w:w="992" w:type="dxa"/>
            <w:shd w:val="clear" w:color="auto" w:fill="auto"/>
          </w:tcPr>
          <w:p w:rsidR="00712131" w:rsidRPr="00BE2ADD" w:rsidRDefault="00712131" w:rsidP="00652BB5">
            <w:pPr>
              <w:pStyle w:val="Tabletext"/>
              <w:jc w:val="right"/>
            </w:pPr>
            <w:r w:rsidRPr="00BE2ADD">
              <w:t>21.2%</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rsidRPr="00BE2ADD">
              <w:t>0.4%</w:t>
            </w:r>
          </w:p>
        </w:tc>
        <w:tc>
          <w:tcPr>
            <w:tcW w:w="1418" w:type="dxa"/>
            <w:shd w:val="clear" w:color="auto" w:fill="auto"/>
          </w:tcPr>
          <w:p w:rsidR="00712131" w:rsidRPr="00BE2ADD" w:rsidRDefault="00712131" w:rsidP="00652BB5">
            <w:pPr>
              <w:pStyle w:val="Tabletext"/>
              <w:jc w:val="center"/>
            </w:pPr>
            <w:r w:rsidRPr="00BE2ADD">
              <w:t>Not 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Pacific Golden Plover</w:t>
            </w:r>
          </w:p>
        </w:tc>
        <w:tc>
          <w:tcPr>
            <w:tcW w:w="992" w:type="dxa"/>
            <w:shd w:val="clear" w:color="auto" w:fill="auto"/>
          </w:tcPr>
          <w:p w:rsidR="00712131" w:rsidRPr="00BE2ADD" w:rsidRDefault="00712131" w:rsidP="00652BB5">
            <w:pPr>
              <w:pStyle w:val="Tabletext"/>
              <w:jc w:val="right"/>
            </w:pPr>
            <w:r>
              <w:t>–</w:t>
            </w:r>
            <w:r w:rsidRPr="00BE2ADD">
              <w:t>2.4%</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3.0%</w:t>
            </w:r>
          </w:p>
        </w:tc>
        <w:tc>
          <w:tcPr>
            <w:tcW w:w="1418" w:type="dxa"/>
            <w:shd w:val="clear" w:color="auto" w:fill="auto"/>
          </w:tcPr>
          <w:p w:rsidR="00712131" w:rsidRPr="00BE2ADD" w:rsidRDefault="00712131" w:rsidP="00652BB5">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Red Knot</w:t>
            </w:r>
          </w:p>
        </w:tc>
        <w:tc>
          <w:tcPr>
            <w:tcW w:w="992" w:type="dxa"/>
            <w:shd w:val="clear" w:color="auto" w:fill="auto"/>
          </w:tcPr>
          <w:p w:rsidR="00712131" w:rsidRPr="00BE2ADD" w:rsidRDefault="00712131" w:rsidP="00652BB5">
            <w:pPr>
              <w:pStyle w:val="Tabletext"/>
              <w:jc w:val="right"/>
            </w:pPr>
            <w:r>
              <w:t>–</w:t>
            </w:r>
            <w:r w:rsidRPr="00BE2ADD">
              <w:t>2.0%</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3.0%</w:t>
            </w:r>
          </w:p>
        </w:tc>
        <w:tc>
          <w:tcPr>
            <w:tcW w:w="1418" w:type="dxa"/>
            <w:shd w:val="clear" w:color="auto" w:fill="auto"/>
          </w:tcPr>
          <w:p w:rsidR="00712131" w:rsidRPr="00BE2ADD" w:rsidRDefault="00712131" w:rsidP="00737EAA">
            <w:pPr>
              <w:pStyle w:val="Tabletext"/>
              <w:jc w:val="center"/>
            </w:pPr>
            <w:r w:rsidRPr="00BE2ADD">
              <w:t>Sig</w:t>
            </w:r>
            <w:r>
              <w:t>.</w:t>
            </w:r>
          </w:p>
        </w:tc>
      </w:tr>
      <w:tr w:rsidR="00712131" w:rsidRPr="00BE2ADD" w:rsidTr="00EB5743">
        <w:trPr>
          <w:trHeight w:val="290"/>
        </w:trPr>
        <w:tc>
          <w:tcPr>
            <w:tcW w:w="3007" w:type="dxa"/>
            <w:shd w:val="clear" w:color="auto" w:fill="auto"/>
          </w:tcPr>
          <w:p w:rsidR="00712131" w:rsidRPr="00BE2ADD" w:rsidRDefault="00712131" w:rsidP="00EB5743">
            <w:pPr>
              <w:pStyle w:val="Tabletext"/>
            </w:pPr>
            <w:r w:rsidRPr="00BE2ADD">
              <w:t>Red-necked Stint</w:t>
            </w:r>
          </w:p>
        </w:tc>
        <w:tc>
          <w:tcPr>
            <w:tcW w:w="992" w:type="dxa"/>
            <w:shd w:val="clear" w:color="auto" w:fill="auto"/>
          </w:tcPr>
          <w:p w:rsidR="00712131" w:rsidRPr="00BE2ADD" w:rsidRDefault="00712131" w:rsidP="00652BB5">
            <w:pPr>
              <w:pStyle w:val="Tabletext"/>
              <w:jc w:val="right"/>
            </w:pPr>
            <w:r w:rsidRPr="00BE2ADD">
              <w:t>2.7%</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0.2%</w:t>
            </w:r>
          </w:p>
        </w:tc>
        <w:tc>
          <w:tcPr>
            <w:tcW w:w="1418" w:type="dxa"/>
            <w:shd w:val="clear" w:color="auto" w:fill="auto"/>
          </w:tcPr>
          <w:p w:rsidR="00712131" w:rsidRPr="00BE2ADD" w:rsidRDefault="00712131" w:rsidP="00737EAA">
            <w:pPr>
              <w:pStyle w:val="Tabletext"/>
              <w:jc w:val="center"/>
            </w:pPr>
            <w:r w:rsidRPr="00BE2ADD">
              <w:t>Not sig</w:t>
            </w:r>
            <w:r>
              <w:t>.</w:t>
            </w:r>
          </w:p>
        </w:tc>
      </w:tr>
      <w:tr w:rsidR="00712131" w:rsidRPr="00BE2ADD" w:rsidTr="00652BB5">
        <w:trPr>
          <w:trHeight w:val="291"/>
        </w:trPr>
        <w:tc>
          <w:tcPr>
            <w:tcW w:w="3007" w:type="dxa"/>
            <w:shd w:val="clear" w:color="auto" w:fill="auto"/>
          </w:tcPr>
          <w:p w:rsidR="00712131" w:rsidRPr="00BE2ADD" w:rsidRDefault="00712131" w:rsidP="00EB5743">
            <w:pPr>
              <w:pStyle w:val="Tabletext"/>
            </w:pPr>
            <w:r w:rsidRPr="00BE2ADD">
              <w:t>Ruddy Turnstone</w:t>
            </w:r>
          </w:p>
        </w:tc>
        <w:tc>
          <w:tcPr>
            <w:tcW w:w="992" w:type="dxa"/>
            <w:shd w:val="clear" w:color="auto" w:fill="auto"/>
          </w:tcPr>
          <w:p w:rsidR="00712131" w:rsidRPr="00BE2ADD" w:rsidRDefault="00712131" w:rsidP="00652BB5">
            <w:pPr>
              <w:pStyle w:val="Tabletext"/>
              <w:jc w:val="right"/>
            </w:pPr>
            <w:r>
              <w:t>–</w:t>
            </w:r>
            <w:r w:rsidRPr="00BE2ADD">
              <w:t>1.8%</w:t>
            </w:r>
          </w:p>
        </w:tc>
        <w:tc>
          <w:tcPr>
            <w:tcW w:w="1418" w:type="dxa"/>
            <w:shd w:val="clear" w:color="auto" w:fill="auto"/>
          </w:tcPr>
          <w:p w:rsidR="00712131" w:rsidRPr="00BE2ADD" w:rsidRDefault="00712131" w:rsidP="00652BB5">
            <w:pPr>
              <w:pStyle w:val="Tabletext"/>
              <w:jc w:val="center"/>
            </w:pPr>
            <w:r w:rsidRPr="00BE2ADD">
              <w:t>Not sig</w:t>
            </w:r>
            <w:r>
              <w:t>.</w:t>
            </w:r>
          </w:p>
        </w:tc>
        <w:tc>
          <w:tcPr>
            <w:tcW w:w="992" w:type="dxa"/>
            <w:shd w:val="clear" w:color="auto" w:fill="auto"/>
          </w:tcPr>
          <w:p w:rsidR="00712131" w:rsidRPr="00BE2ADD" w:rsidRDefault="00712131" w:rsidP="00652BB5">
            <w:pPr>
              <w:pStyle w:val="Tabletext"/>
              <w:jc w:val="center"/>
            </w:pPr>
            <w:r>
              <w:t>–</w:t>
            </w:r>
            <w:r w:rsidRPr="00BE2ADD">
              <w:t>2.4%</w:t>
            </w:r>
          </w:p>
        </w:tc>
        <w:tc>
          <w:tcPr>
            <w:tcW w:w="1418" w:type="dxa"/>
            <w:shd w:val="clear" w:color="auto" w:fill="auto"/>
          </w:tcPr>
          <w:p w:rsidR="00712131" w:rsidRPr="00BE2ADD" w:rsidRDefault="00712131" w:rsidP="00737EAA">
            <w:pPr>
              <w:pStyle w:val="Tabletext"/>
              <w:jc w:val="center"/>
            </w:pPr>
            <w:r w:rsidRPr="00BE2ADD">
              <w:t>Sig</w:t>
            </w:r>
            <w:r>
              <w:t>.</w:t>
            </w:r>
          </w:p>
        </w:tc>
      </w:tr>
      <w:tr w:rsidR="00712131" w:rsidRPr="00BE2ADD" w:rsidTr="00EB5743">
        <w:trPr>
          <w:trHeight w:val="290"/>
        </w:trPr>
        <w:tc>
          <w:tcPr>
            <w:tcW w:w="3007" w:type="dxa"/>
            <w:tcBorders>
              <w:bottom w:val="single" w:sz="2" w:space="0" w:color="000000"/>
            </w:tcBorders>
            <w:shd w:val="clear" w:color="auto" w:fill="auto"/>
          </w:tcPr>
          <w:p w:rsidR="00712131" w:rsidRPr="00BE2ADD" w:rsidRDefault="00712131" w:rsidP="00EB5743">
            <w:pPr>
              <w:pStyle w:val="Tabletext"/>
            </w:pPr>
            <w:r w:rsidRPr="00BE2ADD">
              <w:t>Sharp-tailed Sandpiper</w:t>
            </w:r>
          </w:p>
        </w:tc>
        <w:tc>
          <w:tcPr>
            <w:tcW w:w="992" w:type="dxa"/>
            <w:tcBorders>
              <w:bottom w:val="single" w:sz="2" w:space="0" w:color="000000"/>
            </w:tcBorders>
            <w:shd w:val="clear" w:color="auto" w:fill="auto"/>
          </w:tcPr>
          <w:p w:rsidR="00712131" w:rsidRPr="00BE2ADD" w:rsidRDefault="00712131" w:rsidP="00652BB5">
            <w:pPr>
              <w:pStyle w:val="Tabletext"/>
              <w:jc w:val="right"/>
            </w:pPr>
            <w:r>
              <w:t>–</w:t>
            </w:r>
            <w:r w:rsidRPr="00BE2ADD">
              <w:t>0.1%</w:t>
            </w:r>
          </w:p>
        </w:tc>
        <w:tc>
          <w:tcPr>
            <w:tcW w:w="1418" w:type="dxa"/>
            <w:tcBorders>
              <w:bottom w:val="single" w:sz="2" w:space="0" w:color="000000"/>
            </w:tcBorders>
            <w:shd w:val="clear" w:color="auto" w:fill="auto"/>
          </w:tcPr>
          <w:p w:rsidR="00712131" w:rsidRPr="00BE2ADD" w:rsidRDefault="00712131" w:rsidP="00652BB5">
            <w:pPr>
              <w:pStyle w:val="Tabletext"/>
              <w:jc w:val="center"/>
            </w:pPr>
            <w:r w:rsidRPr="00BE2ADD">
              <w:t>Not sig</w:t>
            </w:r>
            <w:r>
              <w:t>.</w:t>
            </w:r>
          </w:p>
        </w:tc>
        <w:tc>
          <w:tcPr>
            <w:tcW w:w="992" w:type="dxa"/>
            <w:tcBorders>
              <w:bottom w:val="single" w:sz="2" w:space="0" w:color="000000"/>
            </w:tcBorders>
            <w:shd w:val="clear" w:color="auto" w:fill="auto"/>
          </w:tcPr>
          <w:p w:rsidR="00712131" w:rsidRPr="00BE2ADD" w:rsidRDefault="00712131" w:rsidP="00652BB5">
            <w:pPr>
              <w:pStyle w:val="Tabletext"/>
              <w:jc w:val="center"/>
            </w:pPr>
            <w:r>
              <w:t>–</w:t>
            </w:r>
            <w:r w:rsidRPr="00BE2ADD">
              <w:t>2.2%</w:t>
            </w:r>
          </w:p>
        </w:tc>
        <w:tc>
          <w:tcPr>
            <w:tcW w:w="1418" w:type="dxa"/>
            <w:tcBorders>
              <w:bottom w:val="single" w:sz="2" w:space="0" w:color="000000"/>
            </w:tcBorders>
            <w:shd w:val="clear" w:color="auto" w:fill="auto"/>
          </w:tcPr>
          <w:p w:rsidR="00712131" w:rsidRPr="00BE2ADD" w:rsidRDefault="00712131" w:rsidP="00737EAA">
            <w:pPr>
              <w:pStyle w:val="Tabletext"/>
              <w:jc w:val="center"/>
            </w:pPr>
            <w:r w:rsidRPr="00BE2ADD">
              <w:t>Sig</w:t>
            </w:r>
            <w:r>
              <w:t>.</w:t>
            </w:r>
          </w:p>
        </w:tc>
      </w:tr>
    </w:tbl>
    <w:p w:rsidR="00712131" w:rsidRPr="00624C59" w:rsidRDefault="00712131" w:rsidP="00670A6A">
      <w:pPr>
        <w:pStyle w:val="Heading2-Numbered"/>
      </w:pPr>
      <w:bookmarkStart w:id="23" w:name="_Toc363650988"/>
      <w:bookmarkStart w:id="24" w:name="_Toc365618687"/>
      <w:r w:rsidRPr="00624C59">
        <w:lastRenderedPageBreak/>
        <w:t xml:space="preserve">Availability of roosting and alternate </w:t>
      </w:r>
      <w:r>
        <w:t>foraging</w:t>
      </w:r>
      <w:r w:rsidRPr="00624C59">
        <w:t xml:space="preserve"> habitat in inland ponds</w:t>
      </w:r>
      <w:bookmarkEnd w:id="23"/>
      <w:bookmarkEnd w:id="24"/>
    </w:p>
    <w:p w:rsidR="00712131" w:rsidRPr="00661939" w:rsidRDefault="00712131" w:rsidP="00346E8D">
      <w:r w:rsidRPr="00661939">
        <w:t>A radio-telemetry study of Red-necked Stint during February-March 2004 (</w:t>
      </w:r>
      <w:r w:rsidRPr="00D81204">
        <w:t>Rogers</w:t>
      </w:r>
      <w:r w:rsidRPr="00661939">
        <w:t xml:space="preserve"> et al. 2004) demonstrated that:</w:t>
      </w:r>
    </w:p>
    <w:p w:rsidR="00712131" w:rsidRDefault="00712131" w:rsidP="00795EDC">
      <w:pPr>
        <w:pStyle w:val="Bullets"/>
      </w:pPr>
      <w:r>
        <w:t xml:space="preserve">Of the 15 radio-tagged individuals, most commuted regularly between high tide roosts on inland ponds, and foraging </w:t>
      </w:r>
      <w:r w:rsidRPr="00411D14">
        <w:t>grounds</w:t>
      </w:r>
      <w:r>
        <w:t xml:space="preserve"> on tidal flats at low tide. However, one individual showed a strong preference for inland ponds, foraging at the T-Section Lagoons at both high and low tide.</w:t>
      </w:r>
    </w:p>
    <w:p w:rsidR="00712131" w:rsidRDefault="00712131" w:rsidP="00795EDC">
      <w:pPr>
        <w:pStyle w:val="Bullets"/>
      </w:pPr>
      <w:r>
        <w:t>Habitat selection was similar or identical by day and night. Most individuals foraged on tidal flats at low tide, whether it was daylight or dark; at high tide they usually returned to the site where they had roosted on the previous high tide.</w:t>
      </w:r>
    </w:p>
    <w:p w:rsidR="00712131" w:rsidRDefault="00712131" w:rsidP="00795EDC">
      <w:pPr>
        <w:pStyle w:val="Bullets"/>
      </w:pPr>
      <w:r>
        <w:t>Tracked individuals were found in the WTP on both high and low tides. There was no evidence that any individuals commuted on a daily basis to sites outside the WTP.</w:t>
      </w:r>
    </w:p>
    <w:p w:rsidR="00712131" w:rsidRPr="009E20DF" w:rsidRDefault="00712131" w:rsidP="00795EDC">
      <w:pPr>
        <w:pStyle w:val="Bullets"/>
      </w:pPr>
      <w:r w:rsidRPr="009E20DF">
        <w:t xml:space="preserve">Many individuals regularly commuted between high tide roosts on the T-Section Lagoons, and low tide foraging areas between </w:t>
      </w:r>
      <w:proofErr w:type="spellStart"/>
      <w:r w:rsidRPr="009E20DF">
        <w:t>Borrie</w:t>
      </w:r>
      <w:proofErr w:type="spellEnd"/>
      <w:r w:rsidRPr="009E20DF">
        <w:t xml:space="preserve"> Outfall and 145W Outfall — the longest possible flight between regularly used high tide roosts and intertidal foraging areas in the WTP, a flight distance of 8–10 km. As this was a return flight carried out every low tide, and there are on average 1.92 low tides per day at the WTP, these birds commuted 30</w:t>
      </w:r>
      <w:r>
        <w:t>–</w:t>
      </w:r>
      <w:r w:rsidRPr="009E20DF">
        <w:t>38 km per day.</w:t>
      </w:r>
    </w:p>
    <w:p w:rsidR="00712131" w:rsidRPr="00BC7386" w:rsidRDefault="00712131" w:rsidP="00795EDC">
      <w:pPr>
        <w:pStyle w:val="Bullets"/>
      </w:pPr>
      <w:r>
        <w:t>Most individuals which roosted at the T-Section Lagoons at the start of the study later relocated to ponds in the east of the WTP (mainly 85WC Lagoon Pond 9), where they both roosted and foraged at high tide. This shift was apparently in response to changing environmental conditions; the T-Section Lagoons were drying out rapidly at the time, while declining water levels at 85WC Pond 9 exposed increasingly large potential foraging areas. The timing of this shift was spread over several weeks rather than being tightly synchronised between individuals.</w:t>
      </w:r>
    </w:p>
    <w:p w:rsidR="00712131" w:rsidRPr="00661939" w:rsidRDefault="00712131" w:rsidP="00346E8D">
      <w:pPr>
        <w:rPr>
          <w:highlight w:val="yellow"/>
        </w:rPr>
      </w:pPr>
      <w:r w:rsidRPr="00661939">
        <w:t>The program of simultaneous counts indicates that movement patterns of the WTP’s migratory shorebirds have remained similar ever since. Shorebird counts at low tide correspond very closely with counts made on the same day at high tide (Red-necked Stint, R</w:t>
      </w:r>
      <w:r w:rsidRPr="00661939">
        <w:rPr>
          <w:vertAlign w:val="superscript"/>
        </w:rPr>
        <w:t>2</w:t>
      </w:r>
      <w:r w:rsidRPr="00661939">
        <w:t xml:space="preserve"> = 0.978, P &lt; 0.001, n = 27; Curlew Sandpiper, R</w:t>
      </w:r>
      <w:r w:rsidRPr="00661939">
        <w:rPr>
          <w:vertAlign w:val="superscript"/>
        </w:rPr>
        <w:t>2</w:t>
      </w:r>
      <w:r w:rsidRPr="00661939">
        <w:t xml:space="preserve"> = 0.954, P &lt; 0.001, n = 30; Sharp-tailed Sandpiper, R</w:t>
      </w:r>
      <w:r w:rsidRPr="00661939">
        <w:rPr>
          <w:vertAlign w:val="superscript"/>
        </w:rPr>
        <w:t>2</w:t>
      </w:r>
      <w:r w:rsidRPr="00661939">
        <w:t xml:space="preserve"> = 0.927, P &lt; 0.001, n = 30). This is consistent with direct field observations indicating that there are no regular commuting flights between the WTP and sites outside the study area. The number of birds that occur at western roosts at high tide (T-</w:t>
      </w:r>
      <w:r w:rsidRPr="00DF1CF8">
        <w:t>Section</w:t>
      </w:r>
      <w:r w:rsidRPr="00661939">
        <w:t xml:space="preserve"> Lagoons, Austin Road Summer Pond 2 and Western Lagoon Ponds 4 and 5) far exceeds the number of birds foraging on the adjacent Spit Lagoon, consistent with direct observations indicating that many birds from the western roosts still commute to intertidal foraging areas near the mouth of Little River.</w:t>
      </w:r>
    </w:p>
    <w:p w:rsidR="00712131" w:rsidRPr="00661939" w:rsidRDefault="00712131" w:rsidP="00346E8D">
      <w:r w:rsidRPr="00661939">
        <w:t xml:space="preserve">The counts program undertaken at the WTP from 2004 to 2012 is consistent with previous studies </w:t>
      </w:r>
      <w:r w:rsidRPr="0039072F">
        <w:t>(</w:t>
      </w:r>
      <w:proofErr w:type="spellStart"/>
      <w:r w:rsidRPr="0039072F">
        <w:t>Loyn</w:t>
      </w:r>
      <w:proofErr w:type="spellEnd"/>
      <w:r w:rsidRPr="0039072F">
        <w:t xml:space="preserve"> et al. 200</w:t>
      </w:r>
      <w:r w:rsidR="00EE7E30">
        <w:t>2</w:t>
      </w:r>
      <w:r w:rsidRPr="0039072F">
        <w:t>, Beasley 2004) sh</w:t>
      </w:r>
      <w:r w:rsidRPr="00661939">
        <w:t xml:space="preserve">owing that the tidal flats, when exposed at low tide, are the preferred foraging habitat of many shorebird species at the WTP. Table 3 shows the proportionate use of tidal flats by different species. Some species are apparently constrained in their habitat use, foraging exclusively on inland ponds at low tide (e.g. Red-kneed Dotterel </w:t>
      </w:r>
      <w:proofErr w:type="spellStart"/>
      <w:r w:rsidRPr="00D81204">
        <w:rPr>
          <w:rStyle w:val="dseitals"/>
          <w:rFonts w:eastAsia="Calibri"/>
        </w:rPr>
        <w:t>Erythrogonys</w:t>
      </w:r>
      <w:proofErr w:type="spellEnd"/>
      <w:r w:rsidRPr="00D81204">
        <w:rPr>
          <w:rStyle w:val="dseitals"/>
          <w:rFonts w:eastAsia="Calibri"/>
        </w:rPr>
        <w:t xml:space="preserve"> </w:t>
      </w:r>
      <w:proofErr w:type="spellStart"/>
      <w:r w:rsidRPr="00D81204">
        <w:rPr>
          <w:rStyle w:val="dseitals"/>
          <w:rFonts w:eastAsia="Calibri"/>
        </w:rPr>
        <w:t>cinctus</w:t>
      </w:r>
      <w:proofErr w:type="spellEnd"/>
      <w:r w:rsidRPr="00661939">
        <w:t xml:space="preserve">) or exclusively on tidal flats (e.g. Eastern Curlew </w:t>
      </w:r>
      <w:proofErr w:type="spellStart"/>
      <w:r w:rsidRPr="00D81204">
        <w:rPr>
          <w:rStyle w:val="dseitals"/>
          <w:rFonts w:eastAsia="Calibri"/>
        </w:rPr>
        <w:t>Numenius</w:t>
      </w:r>
      <w:proofErr w:type="spellEnd"/>
      <w:r w:rsidRPr="00D81204">
        <w:rPr>
          <w:rStyle w:val="dseitals"/>
          <w:rFonts w:eastAsia="Calibri"/>
        </w:rPr>
        <w:t xml:space="preserve"> </w:t>
      </w:r>
      <w:proofErr w:type="spellStart"/>
      <w:r w:rsidRPr="00D81204">
        <w:rPr>
          <w:rStyle w:val="dseitals"/>
          <w:rFonts w:eastAsia="Calibri"/>
        </w:rPr>
        <w:t>madagascariensis</w:t>
      </w:r>
      <w:proofErr w:type="spellEnd"/>
      <w:r w:rsidRPr="00661939">
        <w:t xml:space="preserve">). Other species are more adaptable, foraging on both tidal flats and inland ponds when the tide is low, though usually with a clear preference for one or the other. </w:t>
      </w:r>
    </w:p>
    <w:p w:rsidR="00712131" w:rsidRPr="0039072F" w:rsidRDefault="00712131" w:rsidP="00346E8D">
      <w:r w:rsidRPr="0039072F">
        <w:t xml:space="preserve">The three focal migratory species of this study forage in both inland wetlands and on tidal flats, but have a preference for foraging on tidal flats when the tide is low. This preference is strongest in Red-necked Stint (85.7% of foraging records were on tidal flats), less marked in Curlew Sandpiper and Sharp-tailed Sandpiper (68.1 and 66.4% of foraging records respectively were on tidal flats). Although the majority of foraging records are from the tidal flats, it is clear that a considerable amount of foraging is also done on inland ponds. Moreover, still more foraging is done on inland ponds at high tide, when high water levels prevent birds from foraging on tidal flats (Table 3). </w:t>
      </w:r>
    </w:p>
    <w:p w:rsidR="00712131" w:rsidRPr="0039072F" w:rsidRDefault="00712131" w:rsidP="00346E8D">
      <w:r w:rsidRPr="0039072F">
        <w:lastRenderedPageBreak/>
        <w:t>In general, shorebirds on the tidal flats of the WTP spend most of their time foraging. This is true of Red-necked Stints, Curlew Sandpiper and Sharp-tailed Sandpiper, in which some 90</w:t>
      </w:r>
      <w:r>
        <w:t>–</w:t>
      </w:r>
      <w:r w:rsidRPr="0039072F">
        <w:t>95% of birds observed on the tidal flats were foraging (Table 3). In contrast, when these species were in inland ponds, they spent 38</w:t>
      </w:r>
      <w:r>
        <w:t>–</w:t>
      </w:r>
      <w:r w:rsidRPr="0039072F">
        <w:t>49% of their time foraging at high tide, and 13</w:t>
      </w:r>
      <w:r>
        <w:t>–</w:t>
      </w:r>
      <w:r w:rsidRPr="0039072F">
        <w:t>18% of their time foraging at low tide.</w:t>
      </w:r>
    </w:p>
    <w:p w:rsidR="00712131" w:rsidRPr="0082259D" w:rsidRDefault="00712131" w:rsidP="00346E8D">
      <w:pPr>
        <w:rPr>
          <w:highlight w:val="yellow"/>
        </w:rPr>
      </w:pPr>
      <w:r w:rsidRPr="0082259D">
        <w:t>The proportion of shorebirds foraging on inland ponds rather than tidal flats at low tide differed considerably from survey to survey. This variation was not related to date. However, it was weakly related to the height of low tide predicted by Williamstown tide timetables, and significantly related to the observed lowest sea-water level on each survey (Figure 7, Table 4). The R</w:t>
      </w:r>
      <w:r w:rsidRPr="0082259D">
        <w:rPr>
          <w:vertAlign w:val="superscript"/>
        </w:rPr>
        <w:t>2</w:t>
      </w:r>
      <w:r w:rsidRPr="0082259D">
        <w:t xml:space="preserve"> values in these general linear models indicate there was considerable variation (~60% to 70%) in the proportion of birds occurring on inland ponds at low tide that could not be explained by tide conditions, suggesting that the condition of inland ponds might also be an important factor; however</w:t>
      </w:r>
      <w:r>
        <w:t>,</w:t>
      </w:r>
      <w:r w:rsidRPr="0082259D">
        <w:t xml:space="preserve"> we do not a have a convenient measure of quality of inland ponds for every survey. The effects of tide conditions are investigated in more detail in the next section. </w:t>
      </w:r>
    </w:p>
    <w:p w:rsidR="00712131" w:rsidRPr="00414F00" w:rsidRDefault="00712131" w:rsidP="00712131">
      <w:pPr>
        <w:rPr>
          <w:highlight w:val="yellow"/>
        </w:rPr>
      </w:pPr>
    </w:p>
    <w:p w:rsidR="00A64470" w:rsidRDefault="00A64470">
      <w:pPr>
        <w:spacing w:after="0" w:line="240" w:lineRule="auto"/>
        <w:rPr>
          <w:rFonts w:ascii="Tahoma" w:hAnsi="Tahoma"/>
          <w:b/>
          <w:sz w:val="18"/>
        </w:rPr>
      </w:pPr>
      <w:r>
        <w:br w:type="page"/>
      </w:r>
    </w:p>
    <w:p w:rsidR="00670A6A" w:rsidRPr="00416434" w:rsidRDefault="00670A6A" w:rsidP="00670A6A">
      <w:pPr>
        <w:pStyle w:val="Tableheading"/>
        <w:rPr>
          <w:b w:val="0"/>
        </w:rPr>
      </w:pPr>
      <w:r w:rsidRPr="00F6072C">
        <w:lastRenderedPageBreak/>
        <w:t xml:space="preserve">Table </w:t>
      </w:r>
      <w:r>
        <w:t>3</w:t>
      </w:r>
      <w:r w:rsidRPr="00F6072C">
        <w:t xml:space="preserve">. </w:t>
      </w:r>
      <w:r w:rsidRPr="00416434">
        <w:rPr>
          <w:b w:val="0"/>
        </w:rPr>
        <w:t>Proportion of birds that were foraging on inland ponds, at high and low tide, and on tidal flats. Number of foraging birds represents pooled data from all surveys 2004-2012 in which numbers of foraging and non-foraging birds were recorded systematically.</w:t>
      </w:r>
    </w:p>
    <w:tbl>
      <w:tblPr>
        <w:tblW w:w="9467" w:type="dxa"/>
        <w:tblInd w:w="78" w:type="dxa"/>
        <w:tblBorders>
          <w:top w:val="single" w:sz="4" w:space="0" w:color="auto"/>
          <w:bottom w:val="single" w:sz="4" w:space="0" w:color="auto"/>
        </w:tblBorders>
        <w:tblLayout w:type="fixed"/>
        <w:tblLook w:val="0000" w:firstRow="0" w:lastRow="0" w:firstColumn="0" w:lastColumn="0" w:noHBand="0" w:noVBand="0"/>
      </w:tblPr>
      <w:tblGrid>
        <w:gridCol w:w="1757"/>
        <w:gridCol w:w="1191"/>
        <w:gridCol w:w="1191"/>
        <w:gridCol w:w="1332"/>
        <w:gridCol w:w="1332"/>
        <w:gridCol w:w="1332"/>
        <w:gridCol w:w="1332"/>
      </w:tblGrid>
      <w:tr w:rsidR="00712131" w:rsidRPr="009B605B" w:rsidTr="00A64470">
        <w:trPr>
          <w:trHeight w:val="907"/>
        </w:trPr>
        <w:tc>
          <w:tcPr>
            <w:tcW w:w="1757" w:type="dxa"/>
            <w:tcBorders>
              <w:top w:val="single" w:sz="4" w:space="0" w:color="auto"/>
              <w:bottom w:val="single" w:sz="4" w:space="0" w:color="auto"/>
            </w:tcBorders>
            <w:shd w:val="clear" w:color="auto" w:fill="auto"/>
          </w:tcPr>
          <w:p w:rsidR="00712131" w:rsidRPr="009B605B" w:rsidRDefault="00712131" w:rsidP="00BD3412">
            <w:pPr>
              <w:pStyle w:val="Tabletextbold"/>
            </w:pPr>
            <w:r w:rsidRPr="009B605B">
              <w:t>Species</w:t>
            </w:r>
          </w:p>
        </w:tc>
        <w:tc>
          <w:tcPr>
            <w:tcW w:w="1191" w:type="dxa"/>
            <w:tcBorders>
              <w:top w:val="single" w:sz="4" w:space="0" w:color="auto"/>
              <w:bottom w:val="single" w:sz="4" w:space="0" w:color="auto"/>
            </w:tcBorders>
            <w:shd w:val="clear" w:color="auto" w:fill="auto"/>
          </w:tcPr>
          <w:p w:rsidR="00712131" w:rsidRPr="009B605B" w:rsidRDefault="00712131" w:rsidP="00BD3412">
            <w:pPr>
              <w:pStyle w:val="Tabletextbold"/>
            </w:pPr>
            <w:r w:rsidRPr="009B605B">
              <w:t>Average WTP count</w:t>
            </w:r>
          </w:p>
        </w:tc>
        <w:tc>
          <w:tcPr>
            <w:tcW w:w="1191" w:type="dxa"/>
            <w:tcBorders>
              <w:top w:val="single" w:sz="4" w:space="0" w:color="auto"/>
              <w:bottom w:val="single" w:sz="4" w:space="0" w:color="auto"/>
            </w:tcBorders>
            <w:shd w:val="clear" w:color="auto" w:fill="auto"/>
          </w:tcPr>
          <w:p w:rsidR="00712131" w:rsidRPr="009B605B" w:rsidRDefault="00712131" w:rsidP="00BD3412">
            <w:pPr>
              <w:pStyle w:val="Tabletextbold"/>
            </w:pPr>
            <w:r w:rsidRPr="009B605B">
              <w:t>Maximum WTP count</w:t>
            </w:r>
          </w:p>
        </w:tc>
        <w:tc>
          <w:tcPr>
            <w:tcW w:w="1332" w:type="dxa"/>
            <w:tcBorders>
              <w:top w:val="single" w:sz="4" w:space="0" w:color="auto"/>
              <w:bottom w:val="single" w:sz="4" w:space="0" w:color="auto"/>
            </w:tcBorders>
            <w:shd w:val="clear" w:color="auto" w:fill="auto"/>
          </w:tcPr>
          <w:p w:rsidR="00712131" w:rsidRPr="009B605B" w:rsidRDefault="00712131" w:rsidP="005F51B7">
            <w:pPr>
              <w:pStyle w:val="Tabletextbold"/>
            </w:pPr>
            <w:r w:rsidRPr="009B605B">
              <w:t>% on tidal flats when tide is low</w:t>
            </w:r>
          </w:p>
        </w:tc>
        <w:tc>
          <w:tcPr>
            <w:tcW w:w="1332" w:type="dxa"/>
            <w:tcBorders>
              <w:top w:val="single" w:sz="4" w:space="0" w:color="auto"/>
              <w:bottom w:val="single" w:sz="4" w:space="0" w:color="auto"/>
            </w:tcBorders>
            <w:shd w:val="clear" w:color="auto" w:fill="auto"/>
          </w:tcPr>
          <w:p w:rsidR="00712131" w:rsidRPr="009B605B" w:rsidRDefault="00712131" w:rsidP="00BD3412">
            <w:pPr>
              <w:pStyle w:val="Tabletextbold"/>
            </w:pPr>
            <w:r w:rsidRPr="009B605B">
              <w:t>% on inland ponds foraging at high tide</w:t>
            </w:r>
          </w:p>
        </w:tc>
        <w:tc>
          <w:tcPr>
            <w:tcW w:w="1332" w:type="dxa"/>
            <w:tcBorders>
              <w:top w:val="single" w:sz="4" w:space="0" w:color="auto"/>
              <w:bottom w:val="single" w:sz="4" w:space="0" w:color="auto"/>
            </w:tcBorders>
            <w:shd w:val="clear" w:color="auto" w:fill="auto"/>
          </w:tcPr>
          <w:p w:rsidR="00712131" w:rsidRPr="009B605B" w:rsidRDefault="00712131" w:rsidP="00BD3412">
            <w:pPr>
              <w:pStyle w:val="Tabletextbold"/>
            </w:pPr>
            <w:r w:rsidRPr="009B605B">
              <w:t>% on inland ponds foraging at low tide</w:t>
            </w:r>
          </w:p>
        </w:tc>
        <w:tc>
          <w:tcPr>
            <w:tcW w:w="1332" w:type="dxa"/>
            <w:tcBorders>
              <w:top w:val="single" w:sz="4" w:space="0" w:color="auto"/>
              <w:bottom w:val="single" w:sz="4" w:space="0" w:color="auto"/>
            </w:tcBorders>
            <w:shd w:val="clear" w:color="auto" w:fill="auto"/>
          </w:tcPr>
          <w:p w:rsidR="00712131" w:rsidRPr="009B605B" w:rsidRDefault="00712131" w:rsidP="00BD3412">
            <w:pPr>
              <w:pStyle w:val="Tabletextbold"/>
            </w:pPr>
            <w:r w:rsidRPr="009B605B">
              <w:t>% on tidal flats foraging at low tide</w:t>
            </w:r>
          </w:p>
        </w:tc>
      </w:tr>
      <w:tr w:rsidR="00712131" w:rsidRPr="009B605B" w:rsidTr="00A64470">
        <w:trPr>
          <w:trHeight w:val="288"/>
        </w:trPr>
        <w:tc>
          <w:tcPr>
            <w:tcW w:w="1757" w:type="dxa"/>
            <w:tcBorders>
              <w:top w:val="single" w:sz="4" w:space="0" w:color="auto"/>
            </w:tcBorders>
            <w:shd w:val="clear" w:color="auto" w:fill="auto"/>
          </w:tcPr>
          <w:p w:rsidR="00712131" w:rsidRPr="009B605B" w:rsidRDefault="00712131" w:rsidP="00BD3412">
            <w:pPr>
              <w:pStyle w:val="Tabletext"/>
            </w:pPr>
            <w:r w:rsidRPr="009B605B">
              <w:t>Common Sandpiper</w:t>
            </w:r>
          </w:p>
        </w:tc>
        <w:tc>
          <w:tcPr>
            <w:tcW w:w="1191" w:type="dxa"/>
            <w:tcBorders>
              <w:top w:val="single" w:sz="4" w:space="0" w:color="auto"/>
            </w:tcBorders>
            <w:shd w:val="clear" w:color="auto" w:fill="auto"/>
          </w:tcPr>
          <w:p w:rsidR="00712131" w:rsidRPr="009B605B" w:rsidRDefault="00712131" w:rsidP="00BD3412">
            <w:pPr>
              <w:pStyle w:val="Tabletext"/>
              <w:jc w:val="center"/>
            </w:pPr>
            <w:r w:rsidRPr="009B605B">
              <w:t>0.6</w:t>
            </w:r>
          </w:p>
        </w:tc>
        <w:tc>
          <w:tcPr>
            <w:tcW w:w="1191" w:type="dxa"/>
            <w:tcBorders>
              <w:top w:val="single" w:sz="4" w:space="0" w:color="auto"/>
            </w:tcBorders>
            <w:shd w:val="clear" w:color="auto" w:fill="auto"/>
          </w:tcPr>
          <w:p w:rsidR="00712131" w:rsidRPr="009B605B" w:rsidRDefault="00712131" w:rsidP="00BD3412">
            <w:pPr>
              <w:pStyle w:val="Tabletext"/>
              <w:jc w:val="center"/>
            </w:pPr>
            <w:r w:rsidRPr="009B605B">
              <w:t>6</w:t>
            </w:r>
          </w:p>
        </w:tc>
        <w:tc>
          <w:tcPr>
            <w:tcW w:w="1332" w:type="dxa"/>
            <w:tcBorders>
              <w:top w:val="single" w:sz="4" w:space="0" w:color="auto"/>
            </w:tcBorders>
            <w:shd w:val="clear" w:color="auto" w:fill="auto"/>
          </w:tcPr>
          <w:p w:rsidR="00712131" w:rsidRPr="009B605B" w:rsidRDefault="00712131" w:rsidP="00BD3412">
            <w:pPr>
              <w:pStyle w:val="Tabletext"/>
              <w:jc w:val="center"/>
            </w:pPr>
            <w:r w:rsidRPr="009B605B">
              <w:t>0.0%</w:t>
            </w:r>
          </w:p>
        </w:tc>
        <w:tc>
          <w:tcPr>
            <w:tcW w:w="1332" w:type="dxa"/>
            <w:tcBorders>
              <w:top w:val="single" w:sz="4" w:space="0" w:color="auto"/>
            </w:tcBorders>
            <w:shd w:val="clear" w:color="auto" w:fill="auto"/>
          </w:tcPr>
          <w:p w:rsidR="00712131" w:rsidRPr="009B605B" w:rsidRDefault="00712131" w:rsidP="00BD3412">
            <w:pPr>
              <w:pStyle w:val="Tabletext"/>
              <w:jc w:val="center"/>
            </w:pPr>
            <w:r w:rsidRPr="009B605B">
              <w:t>100.0%</w:t>
            </w:r>
          </w:p>
        </w:tc>
        <w:tc>
          <w:tcPr>
            <w:tcW w:w="1332" w:type="dxa"/>
            <w:tcBorders>
              <w:top w:val="single" w:sz="4" w:space="0" w:color="auto"/>
            </w:tcBorders>
            <w:shd w:val="clear" w:color="auto" w:fill="auto"/>
          </w:tcPr>
          <w:p w:rsidR="00712131" w:rsidRPr="009B605B" w:rsidRDefault="00712131" w:rsidP="00BD3412">
            <w:pPr>
              <w:pStyle w:val="Tabletext"/>
              <w:jc w:val="center"/>
            </w:pPr>
            <w:r w:rsidRPr="009B605B">
              <w:t>33.3%</w:t>
            </w:r>
          </w:p>
        </w:tc>
        <w:tc>
          <w:tcPr>
            <w:tcW w:w="1332" w:type="dxa"/>
            <w:tcBorders>
              <w:top w:val="single" w:sz="4" w:space="0" w:color="auto"/>
            </w:tcBorders>
            <w:shd w:val="clear" w:color="auto" w:fill="auto"/>
          </w:tcPr>
          <w:p w:rsidR="00712131" w:rsidRPr="009B605B" w:rsidRDefault="00712131" w:rsidP="00BD3412">
            <w:pPr>
              <w:pStyle w:val="Tabletext"/>
              <w:jc w:val="center"/>
            </w:pP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Long-toed Stint</w:t>
            </w:r>
          </w:p>
        </w:tc>
        <w:tc>
          <w:tcPr>
            <w:tcW w:w="1191" w:type="dxa"/>
            <w:shd w:val="clear" w:color="auto" w:fill="auto"/>
          </w:tcPr>
          <w:p w:rsidR="00712131" w:rsidRPr="009B605B" w:rsidRDefault="00712131" w:rsidP="00BD3412">
            <w:pPr>
              <w:pStyle w:val="Tabletext"/>
              <w:jc w:val="center"/>
            </w:pPr>
            <w:r w:rsidRPr="009B605B">
              <w:t>0.1</w:t>
            </w:r>
          </w:p>
        </w:tc>
        <w:tc>
          <w:tcPr>
            <w:tcW w:w="1191" w:type="dxa"/>
            <w:shd w:val="clear" w:color="auto" w:fill="auto"/>
          </w:tcPr>
          <w:p w:rsidR="00712131" w:rsidRPr="009B605B" w:rsidRDefault="00712131" w:rsidP="00BD3412">
            <w:pPr>
              <w:pStyle w:val="Tabletext"/>
              <w:jc w:val="center"/>
            </w:pPr>
            <w:r w:rsidRPr="009B605B">
              <w:t>3</w:t>
            </w: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100.0%</w:t>
            </w:r>
          </w:p>
        </w:tc>
        <w:tc>
          <w:tcPr>
            <w:tcW w:w="1332" w:type="dxa"/>
            <w:shd w:val="clear" w:color="auto" w:fill="auto"/>
          </w:tcPr>
          <w:p w:rsidR="00712131" w:rsidRPr="009B605B" w:rsidRDefault="00712131" w:rsidP="00BD3412">
            <w:pPr>
              <w:pStyle w:val="Tabletext"/>
              <w:jc w:val="center"/>
            </w:pPr>
            <w:r w:rsidRPr="009B605B">
              <w:t>83.3%</w:t>
            </w:r>
          </w:p>
        </w:tc>
        <w:tc>
          <w:tcPr>
            <w:tcW w:w="1332" w:type="dxa"/>
            <w:shd w:val="clear" w:color="auto" w:fill="auto"/>
          </w:tcPr>
          <w:p w:rsidR="00712131" w:rsidRPr="009B605B" w:rsidRDefault="00712131" w:rsidP="00BD3412">
            <w:pPr>
              <w:pStyle w:val="Tabletext"/>
              <w:jc w:val="center"/>
            </w:pP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Pectoral Sandpiper</w:t>
            </w:r>
          </w:p>
        </w:tc>
        <w:tc>
          <w:tcPr>
            <w:tcW w:w="1191" w:type="dxa"/>
            <w:shd w:val="clear" w:color="auto" w:fill="auto"/>
          </w:tcPr>
          <w:p w:rsidR="00712131" w:rsidRPr="009B605B" w:rsidRDefault="00712131" w:rsidP="00BD3412">
            <w:pPr>
              <w:pStyle w:val="Tabletext"/>
              <w:jc w:val="center"/>
            </w:pPr>
            <w:r w:rsidRPr="009B605B">
              <w:t>1.1</w:t>
            </w:r>
          </w:p>
        </w:tc>
        <w:tc>
          <w:tcPr>
            <w:tcW w:w="1191" w:type="dxa"/>
            <w:shd w:val="clear" w:color="auto" w:fill="auto"/>
          </w:tcPr>
          <w:p w:rsidR="00712131" w:rsidRPr="009B605B" w:rsidRDefault="00712131" w:rsidP="00BD3412">
            <w:pPr>
              <w:pStyle w:val="Tabletext"/>
              <w:jc w:val="center"/>
            </w:pPr>
            <w:r w:rsidRPr="009B605B">
              <w:t>11</w:t>
            </w: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57.1%</w:t>
            </w:r>
          </w:p>
        </w:tc>
        <w:tc>
          <w:tcPr>
            <w:tcW w:w="1332" w:type="dxa"/>
            <w:shd w:val="clear" w:color="auto" w:fill="auto"/>
          </w:tcPr>
          <w:p w:rsidR="00712131" w:rsidRPr="009B605B" w:rsidRDefault="00712131" w:rsidP="00BD3412">
            <w:pPr>
              <w:pStyle w:val="Tabletext"/>
              <w:jc w:val="center"/>
            </w:pPr>
            <w:r w:rsidRPr="009B605B">
              <w:t>45.5%</w:t>
            </w:r>
          </w:p>
        </w:tc>
        <w:tc>
          <w:tcPr>
            <w:tcW w:w="1332" w:type="dxa"/>
            <w:shd w:val="clear" w:color="auto" w:fill="auto"/>
          </w:tcPr>
          <w:p w:rsidR="00712131" w:rsidRPr="009B605B" w:rsidRDefault="00712131" w:rsidP="00BD3412">
            <w:pPr>
              <w:pStyle w:val="Tabletext"/>
              <w:jc w:val="center"/>
            </w:pP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Red-kneed Dotterel</w:t>
            </w:r>
          </w:p>
        </w:tc>
        <w:tc>
          <w:tcPr>
            <w:tcW w:w="1191" w:type="dxa"/>
            <w:shd w:val="clear" w:color="auto" w:fill="auto"/>
          </w:tcPr>
          <w:p w:rsidR="00712131" w:rsidRPr="009B605B" w:rsidRDefault="00712131" w:rsidP="00BD3412">
            <w:pPr>
              <w:pStyle w:val="Tabletext"/>
              <w:jc w:val="center"/>
            </w:pPr>
            <w:r w:rsidRPr="009B605B">
              <w:t>33.7</w:t>
            </w:r>
          </w:p>
        </w:tc>
        <w:tc>
          <w:tcPr>
            <w:tcW w:w="1191" w:type="dxa"/>
            <w:shd w:val="clear" w:color="auto" w:fill="auto"/>
          </w:tcPr>
          <w:p w:rsidR="00712131" w:rsidRPr="009B605B" w:rsidRDefault="00712131" w:rsidP="00BD3412">
            <w:pPr>
              <w:pStyle w:val="Tabletext"/>
              <w:jc w:val="center"/>
            </w:pPr>
            <w:r w:rsidRPr="009B605B">
              <w:t>436</w:t>
            </w: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61.2%</w:t>
            </w:r>
          </w:p>
        </w:tc>
        <w:tc>
          <w:tcPr>
            <w:tcW w:w="1332" w:type="dxa"/>
            <w:shd w:val="clear" w:color="auto" w:fill="auto"/>
          </w:tcPr>
          <w:p w:rsidR="00712131" w:rsidRPr="009B605B" w:rsidRDefault="00712131" w:rsidP="00BD3412">
            <w:pPr>
              <w:pStyle w:val="Tabletext"/>
              <w:jc w:val="center"/>
            </w:pPr>
            <w:r w:rsidRPr="009B605B">
              <w:t>32.2%</w:t>
            </w:r>
          </w:p>
        </w:tc>
        <w:tc>
          <w:tcPr>
            <w:tcW w:w="1332" w:type="dxa"/>
            <w:shd w:val="clear" w:color="auto" w:fill="auto"/>
          </w:tcPr>
          <w:p w:rsidR="00712131" w:rsidRPr="009B605B" w:rsidRDefault="00712131" w:rsidP="00BD3412">
            <w:pPr>
              <w:pStyle w:val="Tabletext"/>
              <w:jc w:val="center"/>
            </w:pP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Black-fronted Dotterel</w:t>
            </w:r>
          </w:p>
        </w:tc>
        <w:tc>
          <w:tcPr>
            <w:tcW w:w="1191" w:type="dxa"/>
            <w:shd w:val="clear" w:color="auto" w:fill="auto"/>
          </w:tcPr>
          <w:p w:rsidR="00712131" w:rsidRPr="009B605B" w:rsidRDefault="00712131" w:rsidP="00BD3412">
            <w:pPr>
              <w:pStyle w:val="Tabletext"/>
              <w:jc w:val="center"/>
            </w:pPr>
            <w:r w:rsidRPr="009B605B">
              <w:t>25.9</w:t>
            </w:r>
          </w:p>
        </w:tc>
        <w:tc>
          <w:tcPr>
            <w:tcW w:w="1191" w:type="dxa"/>
            <w:shd w:val="clear" w:color="auto" w:fill="auto"/>
          </w:tcPr>
          <w:p w:rsidR="00712131" w:rsidRPr="009B605B" w:rsidRDefault="00712131" w:rsidP="00BD3412">
            <w:pPr>
              <w:pStyle w:val="Tabletext"/>
              <w:jc w:val="center"/>
            </w:pPr>
            <w:r w:rsidRPr="009B605B">
              <w:t>151</w:t>
            </w:r>
          </w:p>
        </w:tc>
        <w:tc>
          <w:tcPr>
            <w:tcW w:w="1332" w:type="dxa"/>
            <w:shd w:val="clear" w:color="auto" w:fill="auto"/>
          </w:tcPr>
          <w:p w:rsidR="00712131" w:rsidRPr="009B605B" w:rsidRDefault="00712131" w:rsidP="00BD3412">
            <w:pPr>
              <w:pStyle w:val="Tabletext"/>
              <w:jc w:val="center"/>
            </w:pPr>
            <w:r w:rsidRPr="009B605B">
              <w:t>1.1%</w:t>
            </w:r>
          </w:p>
        </w:tc>
        <w:tc>
          <w:tcPr>
            <w:tcW w:w="1332" w:type="dxa"/>
            <w:shd w:val="clear" w:color="auto" w:fill="auto"/>
          </w:tcPr>
          <w:p w:rsidR="00712131" w:rsidRPr="009B605B" w:rsidRDefault="00712131" w:rsidP="00BD3412">
            <w:pPr>
              <w:pStyle w:val="Tabletext"/>
              <w:jc w:val="center"/>
            </w:pPr>
            <w:r w:rsidRPr="009B605B">
              <w:t>64.9%</w:t>
            </w:r>
          </w:p>
        </w:tc>
        <w:tc>
          <w:tcPr>
            <w:tcW w:w="1332" w:type="dxa"/>
            <w:shd w:val="clear" w:color="auto" w:fill="auto"/>
          </w:tcPr>
          <w:p w:rsidR="00712131" w:rsidRPr="009B605B" w:rsidRDefault="00712131" w:rsidP="00BD3412">
            <w:pPr>
              <w:pStyle w:val="Tabletext"/>
              <w:jc w:val="center"/>
            </w:pPr>
            <w:r w:rsidRPr="009B605B">
              <w:t>24.3%</w:t>
            </w:r>
          </w:p>
        </w:tc>
        <w:tc>
          <w:tcPr>
            <w:tcW w:w="1332" w:type="dxa"/>
            <w:shd w:val="clear" w:color="auto" w:fill="auto"/>
          </w:tcPr>
          <w:p w:rsidR="00712131" w:rsidRPr="009B605B" w:rsidRDefault="00712131" w:rsidP="00BD3412">
            <w:pPr>
              <w:pStyle w:val="Tabletext"/>
              <w:jc w:val="center"/>
            </w:pPr>
            <w:r w:rsidRPr="009B605B">
              <w:t>25.0%</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Banded Stilt</w:t>
            </w:r>
          </w:p>
        </w:tc>
        <w:tc>
          <w:tcPr>
            <w:tcW w:w="1191" w:type="dxa"/>
            <w:shd w:val="clear" w:color="auto" w:fill="auto"/>
          </w:tcPr>
          <w:p w:rsidR="00712131" w:rsidRPr="009B605B" w:rsidRDefault="00712131" w:rsidP="00BD3412">
            <w:pPr>
              <w:pStyle w:val="Tabletext"/>
              <w:jc w:val="center"/>
            </w:pPr>
            <w:r w:rsidRPr="009B605B">
              <w:t>106.7</w:t>
            </w:r>
          </w:p>
        </w:tc>
        <w:tc>
          <w:tcPr>
            <w:tcW w:w="1191" w:type="dxa"/>
            <w:shd w:val="clear" w:color="auto" w:fill="auto"/>
          </w:tcPr>
          <w:p w:rsidR="00712131" w:rsidRPr="009B605B" w:rsidRDefault="00712131" w:rsidP="00BD3412">
            <w:pPr>
              <w:pStyle w:val="Tabletext"/>
              <w:jc w:val="center"/>
            </w:pPr>
            <w:r w:rsidRPr="009B605B">
              <w:t>3387</w:t>
            </w:r>
          </w:p>
        </w:tc>
        <w:tc>
          <w:tcPr>
            <w:tcW w:w="1332" w:type="dxa"/>
            <w:shd w:val="clear" w:color="auto" w:fill="auto"/>
          </w:tcPr>
          <w:p w:rsidR="00712131" w:rsidRPr="009B605B" w:rsidRDefault="00712131" w:rsidP="00BD3412">
            <w:pPr>
              <w:pStyle w:val="Tabletext"/>
              <w:jc w:val="center"/>
            </w:pPr>
            <w:r w:rsidRPr="009B605B">
              <w:t>1.4%</w:t>
            </w:r>
          </w:p>
        </w:tc>
        <w:tc>
          <w:tcPr>
            <w:tcW w:w="1332" w:type="dxa"/>
            <w:shd w:val="clear" w:color="auto" w:fill="auto"/>
          </w:tcPr>
          <w:p w:rsidR="00712131" w:rsidRPr="009B605B" w:rsidRDefault="00712131" w:rsidP="00BD3412">
            <w:pPr>
              <w:pStyle w:val="Tabletext"/>
              <w:jc w:val="center"/>
            </w:pPr>
            <w:r w:rsidRPr="009B605B">
              <w:t>53.8%</w:t>
            </w:r>
          </w:p>
        </w:tc>
        <w:tc>
          <w:tcPr>
            <w:tcW w:w="1332" w:type="dxa"/>
            <w:shd w:val="clear" w:color="auto" w:fill="auto"/>
          </w:tcPr>
          <w:p w:rsidR="00712131" w:rsidRPr="009B605B" w:rsidRDefault="00712131" w:rsidP="00BD3412">
            <w:pPr>
              <w:pStyle w:val="Tabletext"/>
              <w:jc w:val="center"/>
            </w:pPr>
            <w:r w:rsidRPr="009B605B">
              <w:t>24.4%</w:t>
            </w:r>
          </w:p>
        </w:tc>
        <w:tc>
          <w:tcPr>
            <w:tcW w:w="1332" w:type="dxa"/>
            <w:shd w:val="clear" w:color="auto" w:fill="auto"/>
          </w:tcPr>
          <w:p w:rsidR="00712131" w:rsidRPr="009B605B" w:rsidRDefault="00712131" w:rsidP="00BD3412">
            <w:pPr>
              <w:pStyle w:val="Tabletext"/>
              <w:jc w:val="center"/>
            </w:pPr>
            <w:r w:rsidRPr="009B605B">
              <w:t>100.0%</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Red-necked Avocet</w:t>
            </w:r>
          </w:p>
        </w:tc>
        <w:tc>
          <w:tcPr>
            <w:tcW w:w="1191" w:type="dxa"/>
            <w:shd w:val="clear" w:color="auto" w:fill="auto"/>
          </w:tcPr>
          <w:p w:rsidR="00712131" w:rsidRPr="009B605B" w:rsidRDefault="00712131" w:rsidP="00BD3412">
            <w:pPr>
              <w:pStyle w:val="Tabletext"/>
              <w:jc w:val="center"/>
            </w:pPr>
            <w:r w:rsidRPr="009B605B">
              <w:t>297.8</w:t>
            </w:r>
          </w:p>
        </w:tc>
        <w:tc>
          <w:tcPr>
            <w:tcW w:w="1191" w:type="dxa"/>
            <w:shd w:val="clear" w:color="auto" w:fill="auto"/>
          </w:tcPr>
          <w:p w:rsidR="00712131" w:rsidRPr="009B605B" w:rsidRDefault="00712131" w:rsidP="00BD3412">
            <w:pPr>
              <w:pStyle w:val="Tabletext"/>
              <w:jc w:val="center"/>
            </w:pPr>
            <w:r w:rsidRPr="009B605B">
              <w:t>1876</w:t>
            </w:r>
          </w:p>
        </w:tc>
        <w:tc>
          <w:tcPr>
            <w:tcW w:w="1332" w:type="dxa"/>
            <w:shd w:val="clear" w:color="auto" w:fill="auto"/>
          </w:tcPr>
          <w:p w:rsidR="00712131" w:rsidRPr="009B605B" w:rsidRDefault="00712131" w:rsidP="00BD3412">
            <w:pPr>
              <w:pStyle w:val="Tabletext"/>
              <w:jc w:val="center"/>
            </w:pPr>
            <w:r w:rsidRPr="009B605B">
              <w:t>6.3%</w:t>
            </w:r>
          </w:p>
        </w:tc>
        <w:tc>
          <w:tcPr>
            <w:tcW w:w="1332" w:type="dxa"/>
            <w:shd w:val="clear" w:color="auto" w:fill="auto"/>
          </w:tcPr>
          <w:p w:rsidR="00712131" w:rsidRPr="009B605B" w:rsidRDefault="00712131" w:rsidP="00BD3412">
            <w:pPr>
              <w:pStyle w:val="Tabletext"/>
              <w:jc w:val="center"/>
            </w:pPr>
            <w:r w:rsidRPr="009B605B">
              <w:t>37.9%</w:t>
            </w:r>
          </w:p>
        </w:tc>
        <w:tc>
          <w:tcPr>
            <w:tcW w:w="1332" w:type="dxa"/>
            <w:shd w:val="clear" w:color="auto" w:fill="auto"/>
          </w:tcPr>
          <w:p w:rsidR="00712131" w:rsidRPr="009B605B" w:rsidRDefault="00712131" w:rsidP="00BD3412">
            <w:pPr>
              <w:pStyle w:val="Tabletext"/>
              <w:jc w:val="center"/>
            </w:pPr>
            <w:r w:rsidRPr="009B605B">
              <w:t>21.0%</w:t>
            </w:r>
          </w:p>
        </w:tc>
        <w:tc>
          <w:tcPr>
            <w:tcW w:w="1332" w:type="dxa"/>
            <w:shd w:val="clear" w:color="auto" w:fill="auto"/>
          </w:tcPr>
          <w:p w:rsidR="00712131" w:rsidRPr="009B605B" w:rsidRDefault="00712131" w:rsidP="00BD3412">
            <w:pPr>
              <w:pStyle w:val="Tabletext"/>
              <w:jc w:val="center"/>
            </w:pPr>
            <w:r w:rsidRPr="009B605B">
              <w:t>69.1%</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Black-winged Stilt</w:t>
            </w:r>
          </w:p>
        </w:tc>
        <w:tc>
          <w:tcPr>
            <w:tcW w:w="1191" w:type="dxa"/>
            <w:shd w:val="clear" w:color="auto" w:fill="auto"/>
          </w:tcPr>
          <w:p w:rsidR="00712131" w:rsidRPr="009B605B" w:rsidRDefault="00712131" w:rsidP="00BD3412">
            <w:pPr>
              <w:pStyle w:val="Tabletext"/>
              <w:jc w:val="center"/>
            </w:pPr>
            <w:r w:rsidRPr="009B605B">
              <w:t>183.2</w:t>
            </w:r>
          </w:p>
        </w:tc>
        <w:tc>
          <w:tcPr>
            <w:tcW w:w="1191" w:type="dxa"/>
            <w:shd w:val="clear" w:color="auto" w:fill="auto"/>
          </w:tcPr>
          <w:p w:rsidR="00712131" w:rsidRPr="009B605B" w:rsidRDefault="00712131" w:rsidP="00BD3412">
            <w:pPr>
              <w:pStyle w:val="Tabletext"/>
              <w:jc w:val="center"/>
            </w:pPr>
            <w:r w:rsidRPr="009B605B">
              <w:t>453</w:t>
            </w:r>
          </w:p>
        </w:tc>
        <w:tc>
          <w:tcPr>
            <w:tcW w:w="1332" w:type="dxa"/>
            <w:shd w:val="clear" w:color="auto" w:fill="auto"/>
          </w:tcPr>
          <w:p w:rsidR="00712131" w:rsidRPr="009B605B" w:rsidRDefault="00712131" w:rsidP="00BD3412">
            <w:pPr>
              <w:pStyle w:val="Tabletext"/>
              <w:jc w:val="center"/>
            </w:pPr>
            <w:r w:rsidRPr="009B605B">
              <w:t>7.4%</w:t>
            </w:r>
          </w:p>
        </w:tc>
        <w:tc>
          <w:tcPr>
            <w:tcW w:w="1332" w:type="dxa"/>
            <w:shd w:val="clear" w:color="auto" w:fill="auto"/>
          </w:tcPr>
          <w:p w:rsidR="00712131" w:rsidRPr="009B605B" w:rsidRDefault="00712131" w:rsidP="00BD3412">
            <w:pPr>
              <w:pStyle w:val="Tabletext"/>
              <w:jc w:val="center"/>
            </w:pPr>
            <w:r w:rsidRPr="009B605B">
              <w:t>58.1%</w:t>
            </w:r>
          </w:p>
        </w:tc>
        <w:tc>
          <w:tcPr>
            <w:tcW w:w="1332" w:type="dxa"/>
            <w:shd w:val="clear" w:color="auto" w:fill="auto"/>
          </w:tcPr>
          <w:p w:rsidR="00712131" w:rsidRPr="009B605B" w:rsidRDefault="00712131" w:rsidP="00BD3412">
            <w:pPr>
              <w:pStyle w:val="Tabletext"/>
              <w:jc w:val="center"/>
            </w:pPr>
            <w:r w:rsidRPr="009B605B">
              <w:t>27.6%</w:t>
            </w:r>
          </w:p>
        </w:tc>
        <w:tc>
          <w:tcPr>
            <w:tcW w:w="1332" w:type="dxa"/>
            <w:shd w:val="clear" w:color="auto" w:fill="auto"/>
          </w:tcPr>
          <w:p w:rsidR="00712131" w:rsidRPr="009B605B" w:rsidRDefault="00712131" w:rsidP="00BD3412">
            <w:pPr>
              <w:pStyle w:val="Tabletext"/>
              <w:jc w:val="center"/>
            </w:pPr>
            <w:r w:rsidRPr="009B605B">
              <w:t>86.6%</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Black-tailed Godwit</w:t>
            </w:r>
          </w:p>
        </w:tc>
        <w:tc>
          <w:tcPr>
            <w:tcW w:w="1191" w:type="dxa"/>
            <w:shd w:val="clear" w:color="auto" w:fill="auto"/>
          </w:tcPr>
          <w:p w:rsidR="00712131" w:rsidRPr="009B605B" w:rsidRDefault="00712131" w:rsidP="00BD3412">
            <w:pPr>
              <w:pStyle w:val="Tabletext"/>
              <w:jc w:val="center"/>
            </w:pPr>
            <w:r w:rsidRPr="009B605B">
              <w:t>4.8</w:t>
            </w:r>
          </w:p>
        </w:tc>
        <w:tc>
          <w:tcPr>
            <w:tcW w:w="1191" w:type="dxa"/>
            <w:shd w:val="clear" w:color="auto" w:fill="auto"/>
          </w:tcPr>
          <w:p w:rsidR="00712131" w:rsidRPr="009B605B" w:rsidRDefault="00712131" w:rsidP="00BD3412">
            <w:pPr>
              <w:pStyle w:val="Tabletext"/>
              <w:jc w:val="center"/>
            </w:pPr>
            <w:r w:rsidRPr="009B605B">
              <w:t>44</w:t>
            </w:r>
          </w:p>
        </w:tc>
        <w:tc>
          <w:tcPr>
            <w:tcW w:w="1332" w:type="dxa"/>
            <w:shd w:val="clear" w:color="auto" w:fill="auto"/>
          </w:tcPr>
          <w:p w:rsidR="00712131" w:rsidRPr="009B605B" w:rsidRDefault="00712131" w:rsidP="00BD3412">
            <w:pPr>
              <w:pStyle w:val="Tabletext"/>
              <w:jc w:val="center"/>
            </w:pPr>
            <w:r w:rsidRPr="009B605B">
              <w:t>8.9%</w:t>
            </w:r>
          </w:p>
        </w:tc>
        <w:tc>
          <w:tcPr>
            <w:tcW w:w="1332" w:type="dxa"/>
            <w:shd w:val="clear" w:color="auto" w:fill="auto"/>
          </w:tcPr>
          <w:p w:rsidR="00712131" w:rsidRPr="009B605B" w:rsidRDefault="00712131" w:rsidP="00BD3412">
            <w:pPr>
              <w:pStyle w:val="Tabletext"/>
              <w:jc w:val="center"/>
            </w:pPr>
            <w:r w:rsidRPr="009B605B">
              <w:t>32.4%</w:t>
            </w:r>
          </w:p>
        </w:tc>
        <w:tc>
          <w:tcPr>
            <w:tcW w:w="1332" w:type="dxa"/>
            <w:shd w:val="clear" w:color="auto" w:fill="auto"/>
          </w:tcPr>
          <w:p w:rsidR="00712131" w:rsidRPr="009B605B" w:rsidRDefault="00712131" w:rsidP="00BD3412">
            <w:pPr>
              <w:pStyle w:val="Tabletext"/>
              <w:jc w:val="center"/>
            </w:pPr>
            <w:r w:rsidRPr="009B605B">
              <w:t>16.4%</w:t>
            </w:r>
          </w:p>
        </w:tc>
        <w:tc>
          <w:tcPr>
            <w:tcW w:w="1332" w:type="dxa"/>
            <w:shd w:val="clear" w:color="auto" w:fill="auto"/>
          </w:tcPr>
          <w:p w:rsidR="00712131" w:rsidRPr="009B605B" w:rsidRDefault="00712131" w:rsidP="00BD3412">
            <w:pPr>
              <w:pStyle w:val="Tabletext"/>
              <w:jc w:val="center"/>
            </w:pPr>
            <w:r w:rsidRPr="009B605B">
              <w:t>57.1%</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Marsh Sandpiper</w:t>
            </w:r>
          </w:p>
        </w:tc>
        <w:tc>
          <w:tcPr>
            <w:tcW w:w="1191" w:type="dxa"/>
            <w:shd w:val="clear" w:color="auto" w:fill="auto"/>
          </w:tcPr>
          <w:p w:rsidR="00712131" w:rsidRPr="009B605B" w:rsidRDefault="00712131" w:rsidP="00BD3412">
            <w:pPr>
              <w:pStyle w:val="Tabletext"/>
              <w:jc w:val="center"/>
            </w:pPr>
            <w:r w:rsidRPr="009B605B">
              <w:t>14.6</w:t>
            </w:r>
          </w:p>
        </w:tc>
        <w:tc>
          <w:tcPr>
            <w:tcW w:w="1191" w:type="dxa"/>
            <w:shd w:val="clear" w:color="auto" w:fill="auto"/>
          </w:tcPr>
          <w:p w:rsidR="00712131" w:rsidRPr="009B605B" w:rsidRDefault="00712131" w:rsidP="00BD3412">
            <w:pPr>
              <w:pStyle w:val="Tabletext"/>
              <w:jc w:val="center"/>
            </w:pPr>
            <w:r w:rsidRPr="009B605B">
              <w:t>238</w:t>
            </w:r>
          </w:p>
        </w:tc>
        <w:tc>
          <w:tcPr>
            <w:tcW w:w="1332" w:type="dxa"/>
            <w:shd w:val="clear" w:color="auto" w:fill="auto"/>
          </w:tcPr>
          <w:p w:rsidR="00712131" w:rsidRPr="009B605B" w:rsidRDefault="00712131" w:rsidP="00BD3412">
            <w:pPr>
              <w:pStyle w:val="Tabletext"/>
              <w:jc w:val="center"/>
            </w:pPr>
            <w:r w:rsidRPr="009B605B">
              <w:t>15.1%</w:t>
            </w:r>
          </w:p>
        </w:tc>
        <w:tc>
          <w:tcPr>
            <w:tcW w:w="1332" w:type="dxa"/>
            <w:shd w:val="clear" w:color="auto" w:fill="auto"/>
          </w:tcPr>
          <w:p w:rsidR="00712131" w:rsidRPr="009B605B" w:rsidRDefault="00712131" w:rsidP="00BD3412">
            <w:pPr>
              <w:pStyle w:val="Tabletext"/>
              <w:jc w:val="center"/>
            </w:pPr>
            <w:r w:rsidRPr="009B605B">
              <w:t>77.4%</w:t>
            </w:r>
          </w:p>
        </w:tc>
        <w:tc>
          <w:tcPr>
            <w:tcW w:w="1332" w:type="dxa"/>
            <w:shd w:val="clear" w:color="auto" w:fill="auto"/>
          </w:tcPr>
          <w:p w:rsidR="00712131" w:rsidRPr="009B605B" w:rsidRDefault="00712131" w:rsidP="00BD3412">
            <w:pPr>
              <w:pStyle w:val="Tabletext"/>
              <w:jc w:val="center"/>
            </w:pPr>
            <w:r w:rsidRPr="009B605B">
              <w:t>26.9%</w:t>
            </w:r>
          </w:p>
        </w:tc>
        <w:tc>
          <w:tcPr>
            <w:tcW w:w="1332" w:type="dxa"/>
            <w:shd w:val="clear" w:color="auto" w:fill="auto"/>
          </w:tcPr>
          <w:p w:rsidR="00712131" w:rsidRPr="009B605B" w:rsidRDefault="00712131" w:rsidP="00BD3412">
            <w:pPr>
              <w:pStyle w:val="Tabletext"/>
              <w:jc w:val="center"/>
            </w:pPr>
            <w:r w:rsidRPr="009B605B">
              <w:t>100.0%</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Masked Lapwing</w:t>
            </w:r>
          </w:p>
        </w:tc>
        <w:tc>
          <w:tcPr>
            <w:tcW w:w="1191" w:type="dxa"/>
            <w:shd w:val="clear" w:color="auto" w:fill="auto"/>
          </w:tcPr>
          <w:p w:rsidR="00712131" w:rsidRPr="009B605B" w:rsidRDefault="00712131" w:rsidP="00BD3412">
            <w:pPr>
              <w:pStyle w:val="Tabletext"/>
              <w:jc w:val="center"/>
            </w:pPr>
            <w:r w:rsidRPr="009B605B">
              <w:t>123.8</w:t>
            </w:r>
          </w:p>
        </w:tc>
        <w:tc>
          <w:tcPr>
            <w:tcW w:w="1191" w:type="dxa"/>
            <w:shd w:val="clear" w:color="auto" w:fill="auto"/>
          </w:tcPr>
          <w:p w:rsidR="00712131" w:rsidRPr="009B605B" w:rsidRDefault="00712131" w:rsidP="00BD3412">
            <w:pPr>
              <w:pStyle w:val="Tabletext"/>
              <w:jc w:val="center"/>
            </w:pPr>
            <w:r w:rsidRPr="009B605B">
              <w:t>392</w:t>
            </w:r>
          </w:p>
        </w:tc>
        <w:tc>
          <w:tcPr>
            <w:tcW w:w="1332" w:type="dxa"/>
            <w:shd w:val="clear" w:color="auto" w:fill="auto"/>
          </w:tcPr>
          <w:p w:rsidR="00712131" w:rsidRPr="009B605B" w:rsidRDefault="00712131" w:rsidP="00BD3412">
            <w:pPr>
              <w:pStyle w:val="Tabletext"/>
              <w:jc w:val="center"/>
            </w:pPr>
            <w:r w:rsidRPr="009B605B">
              <w:t>35.8%</w:t>
            </w:r>
          </w:p>
        </w:tc>
        <w:tc>
          <w:tcPr>
            <w:tcW w:w="1332" w:type="dxa"/>
            <w:shd w:val="clear" w:color="auto" w:fill="auto"/>
          </w:tcPr>
          <w:p w:rsidR="00712131" w:rsidRPr="009B605B" w:rsidRDefault="00712131" w:rsidP="00BD3412">
            <w:pPr>
              <w:pStyle w:val="Tabletext"/>
              <w:jc w:val="center"/>
            </w:pPr>
            <w:r w:rsidRPr="009B605B">
              <w:t>20.1%</w:t>
            </w:r>
          </w:p>
        </w:tc>
        <w:tc>
          <w:tcPr>
            <w:tcW w:w="1332" w:type="dxa"/>
            <w:shd w:val="clear" w:color="auto" w:fill="auto"/>
          </w:tcPr>
          <w:p w:rsidR="00712131" w:rsidRPr="009B605B" w:rsidRDefault="00712131" w:rsidP="00BD3412">
            <w:pPr>
              <w:pStyle w:val="Tabletext"/>
              <w:jc w:val="center"/>
            </w:pPr>
            <w:r w:rsidRPr="009B605B">
              <w:t>6.8%</w:t>
            </w:r>
          </w:p>
        </w:tc>
        <w:tc>
          <w:tcPr>
            <w:tcW w:w="1332" w:type="dxa"/>
            <w:shd w:val="clear" w:color="auto" w:fill="auto"/>
          </w:tcPr>
          <w:p w:rsidR="00712131" w:rsidRPr="009B605B" w:rsidRDefault="00712131" w:rsidP="00BD3412">
            <w:pPr>
              <w:pStyle w:val="Tabletext"/>
              <w:jc w:val="center"/>
            </w:pPr>
            <w:r w:rsidRPr="009B605B">
              <w:t>36.6%</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Common Greenshank</w:t>
            </w:r>
          </w:p>
        </w:tc>
        <w:tc>
          <w:tcPr>
            <w:tcW w:w="1191" w:type="dxa"/>
            <w:shd w:val="clear" w:color="auto" w:fill="auto"/>
          </w:tcPr>
          <w:p w:rsidR="00712131" w:rsidRPr="009B605B" w:rsidRDefault="00712131" w:rsidP="00BD3412">
            <w:pPr>
              <w:pStyle w:val="Tabletext"/>
              <w:jc w:val="center"/>
            </w:pPr>
            <w:r w:rsidRPr="009B605B">
              <w:t>23.4</w:t>
            </w:r>
          </w:p>
        </w:tc>
        <w:tc>
          <w:tcPr>
            <w:tcW w:w="1191" w:type="dxa"/>
            <w:shd w:val="clear" w:color="auto" w:fill="auto"/>
          </w:tcPr>
          <w:p w:rsidR="00712131" w:rsidRPr="009B605B" w:rsidRDefault="00712131" w:rsidP="00BD3412">
            <w:pPr>
              <w:pStyle w:val="Tabletext"/>
              <w:jc w:val="center"/>
            </w:pPr>
            <w:r w:rsidRPr="009B605B">
              <w:t>146</w:t>
            </w:r>
          </w:p>
        </w:tc>
        <w:tc>
          <w:tcPr>
            <w:tcW w:w="1332" w:type="dxa"/>
            <w:shd w:val="clear" w:color="auto" w:fill="auto"/>
          </w:tcPr>
          <w:p w:rsidR="00712131" w:rsidRPr="009B605B" w:rsidRDefault="00712131" w:rsidP="00BD3412">
            <w:pPr>
              <w:pStyle w:val="Tabletext"/>
              <w:jc w:val="center"/>
            </w:pPr>
            <w:r w:rsidRPr="009B605B">
              <w:t>63.9%</w:t>
            </w:r>
          </w:p>
        </w:tc>
        <w:tc>
          <w:tcPr>
            <w:tcW w:w="1332" w:type="dxa"/>
            <w:shd w:val="clear" w:color="auto" w:fill="auto"/>
          </w:tcPr>
          <w:p w:rsidR="00712131" w:rsidRPr="009B605B" w:rsidRDefault="00712131" w:rsidP="00BD3412">
            <w:pPr>
              <w:pStyle w:val="Tabletext"/>
              <w:jc w:val="center"/>
            </w:pPr>
            <w:r w:rsidRPr="009B605B">
              <w:t>39.0%</w:t>
            </w:r>
          </w:p>
        </w:tc>
        <w:tc>
          <w:tcPr>
            <w:tcW w:w="1332" w:type="dxa"/>
            <w:shd w:val="clear" w:color="auto" w:fill="auto"/>
          </w:tcPr>
          <w:p w:rsidR="00712131" w:rsidRPr="009B605B" w:rsidRDefault="00712131" w:rsidP="00BD3412">
            <w:pPr>
              <w:pStyle w:val="Tabletext"/>
              <w:jc w:val="center"/>
            </w:pPr>
            <w:r w:rsidRPr="009B605B">
              <w:t>16.1%</w:t>
            </w:r>
          </w:p>
        </w:tc>
        <w:tc>
          <w:tcPr>
            <w:tcW w:w="1332" w:type="dxa"/>
            <w:shd w:val="clear" w:color="auto" w:fill="auto"/>
          </w:tcPr>
          <w:p w:rsidR="00712131" w:rsidRPr="009B605B" w:rsidRDefault="00712131" w:rsidP="00BD3412">
            <w:pPr>
              <w:pStyle w:val="Tabletext"/>
              <w:jc w:val="center"/>
            </w:pPr>
            <w:r w:rsidRPr="009B605B">
              <w:t>92.4%</w:t>
            </w:r>
          </w:p>
        </w:tc>
      </w:tr>
      <w:tr w:rsidR="00712131" w:rsidRPr="009B605B" w:rsidTr="00A64470">
        <w:trPr>
          <w:trHeight w:val="288"/>
        </w:trPr>
        <w:tc>
          <w:tcPr>
            <w:tcW w:w="1757" w:type="dxa"/>
            <w:shd w:val="clear" w:color="auto" w:fill="auto"/>
          </w:tcPr>
          <w:p w:rsidR="00712131" w:rsidRPr="009B605B" w:rsidRDefault="00712131" w:rsidP="00BD3412">
            <w:pPr>
              <w:pStyle w:val="Tabletextbold"/>
            </w:pPr>
            <w:r w:rsidRPr="009B605B">
              <w:t>Sharp-tailed Sandpiper</w:t>
            </w:r>
          </w:p>
        </w:tc>
        <w:tc>
          <w:tcPr>
            <w:tcW w:w="1191" w:type="dxa"/>
            <w:shd w:val="clear" w:color="auto" w:fill="auto"/>
          </w:tcPr>
          <w:p w:rsidR="00712131" w:rsidRPr="009B605B" w:rsidRDefault="00712131" w:rsidP="00BD3412">
            <w:pPr>
              <w:pStyle w:val="Tabletextbold"/>
              <w:jc w:val="center"/>
            </w:pPr>
            <w:r w:rsidRPr="009B605B">
              <w:t>1181.7</w:t>
            </w:r>
          </w:p>
        </w:tc>
        <w:tc>
          <w:tcPr>
            <w:tcW w:w="1191" w:type="dxa"/>
            <w:shd w:val="clear" w:color="auto" w:fill="auto"/>
          </w:tcPr>
          <w:p w:rsidR="00712131" w:rsidRPr="009B605B" w:rsidRDefault="00712131" w:rsidP="00BD3412">
            <w:pPr>
              <w:pStyle w:val="Tabletextbold"/>
              <w:jc w:val="center"/>
            </w:pPr>
            <w:r w:rsidRPr="009B605B">
              <w:t>6536</w:t>
            </w:r>
          </w:p>
        </w:tc>
        <w:tc>
          <w:tcPr>
            <w:tcW w:w="1332" w:type="dxa"/>
            <w:shd w:val="clear" w:color="auto" w:fill="auto"/>
          </w:tcPr>
          <w:p w:rsidR="00712131" w:rsidRPr="009B605B" w:rsidRDefault="00712131" w:rsidP="00BD3412">
            <w:pPr>
              <w:pStyle w:val="Tabletextbold"/>
              <w:jc w:val="center"/>
            </w:pPr>
            <w:r w:rsidRPr="009B605B">
              <w:t>66.4%</w:t>
            </w:r>
          </w:p>
        </w:tc>
        <w:tc>
          <w:tcPr>
            <w:tcW w:w="1332" w:type="dxa"/>
            <w:shd w:val="clear" w:color="auto" w:fill="auto"/>
          </w:tcPr>
          <w:p w:rsidR="00712131" w:rsidRPr="009B605B" w:rsidRDefault="00712131" w:rsidP="00BD3412">
            <w:pPr>
              <w:pStyle w:val="Tabletextbold"/>
              <w:jc w:val="center"/>
            </w:pPr>
            <w:r w:rsidRPr="009B605B">
              <w:t>49.0%</w:t>
            </w:r>
          </w:p>
        </w:tc>
        <w:tc>
          <w:tcPr>
            <w:tcW w:w="1332" w:type="dxa"/>
            <w:shd w:val="clear" w:color="auto" w:fill="auto"/>
          </w:tcPr>
          <w:p w:rsidR="00712131" w:rsidRPr="009B605B" w:rsidRDefault="00712131" w:rsidP="00BD3412">
            <w:pPr>
              <w:pStyle w:val="Tabletextbold"/>
              <w:jc w:val="center"/>
            </w:pPr>
            <w:r w:rsidRPr="009B605B">
              <w:t>18.2%</w:t>
            </w:r>
          </w:p>
        </w:tc>
        <w:tc>
          <w:tcPr>
            <w:tcW w:w="1332" w:type="dxa"/>
            <w:shd w:val="clear" w:color="auto" w:fill="auto"/>
          </w:tcPr>
          <w:p w:rsidR="00712131" w:rsidRPr="009B605B" w:rsidRDefault="00712131" w:rsidP="00BD3412">
            <w:pPr>
              <w:pStyle w:val="Tabletextbold"/>
              <w:jc w:val="center"/>
            </w:pPr>
            <w:r w:rsidRPr="009B605B">
              <w:t>93.9%</w:t>
            </w:r>
          </w:p>
        </w:tc>
      </w:tr>
      <w:tr w:rsidR="00712131" w:rsidRPr="009B605B" w:rsidTr="00A64470">
        <w:trPr>
          <w:trHeight w:val="288"/>
        </w:trPr>
        <w:tc>
          <w:tcPr>
            <w:tcW w:w="1757" w:type="dxa"/>
            <w:shd w:val="clear" w:color="auto" w:fill="auto"/>
          </w:tcPr>
          <w:p w:rsidR="00712131" w:rsidRPr="009B605B" w:rsidRDefault="00712131" w:rsidP="00BD3412">
            <w:pPr>
              <w:pStyle w:val="Tabletextbold"/>
            </w:pPr>
            <w:r w:rsidRPr="009B605B">
              <w:t>Curlew Sandpiper</w:t>
            </w:r>
          </w:p>
        </w:tc>
        <w:tc>
          <w:tcPr>
            <w:tcW w:w="1191" w:type="dxa"/>
            <w:shd w:val="clear" w:color="auto" w:fill="auto"/>
          </w:tcPr>
          <w:p w:rsidR="00712131" w:rsidRPr="00BD3412" w:rsidRDefault="00712131" w:rsidP="00BD3412">
            <w:pPr>
              <w:pStyle w:val="Tabletextbold"/>
              <w:jc w:val="center"/>
            </w:pPr>
            <w:r w:rsidRPr="00BD3412">
              <w:t>1163.8</w:t>
            </w:r>
          </w:p>
        </w:tc>
        <w:tc>
          <w:tcPr>
            <w:tcW w:w="1191" w:type="dxa"/>
            <w:shd w:val="clear" w:color="auto" w:fill="auto"/>
          </w:tcPr>
          <w:p w:rsidR="00712131" w:rsidRPr="00BD3412" w:rsidRDefault="00712131" w:rsidP="00BD3412">
            <w:pPr>
              <w:pStyle w:val="Tabletextbold"/>
              <w:jc w:val="center"/>
            </w:pPr>
            <w:r w:rsidRPr="00BD3412">
              <w:t>12937</w:t>
            </w:r>
          </w:p>
        </w:tc>
        <w:tc>
          <w:tcPr>
            <w:tcW w:w="1332" w:type="dxa"/>
            <w:shd w:val="clear" w:color="auto" w:fill="auto"/>
          </w:tcPr>
          <w:p w:rsidR="00712131" w:rsidRPr="00BD3412" w:rsidRDefault="00712131" w:rsidP="00BD3412">
            <w:pPr>
              <w:pStyle w:val="Tabletextbold"/>
              <w:jc w:val="center"/>
            </w:pPr>
            <w:r w:rsidRPr="00BD3412">
              <w:t>68.1%</w:t>
            </w:r>
          </w:p>
        </w:tc>
        <w:tc>
          <w:tcPr>
            <w:tcW w:w="1332" w:type="dxa"/>
            <w:shd w:val="clear" w:color="auto" w:fill="auto"/>
          </w:tcPr>
          <w:p w:rsidR="00712131" w:rsidRPr="00BD3412" w:rsidRDefault="00712131" w:rsidP="00BD3412">
            <w:pPr>
              <w:pStyle w:val="Tabletextbold"/>
              <w:jc w:val="center"/>
            </w:pPr>
            <w:r w:rsidRPr="00BD3412">
              <w:t>44.6%</w:t>
            </w:r>
          </w:p>
        </w:tc>
        <w:tc>
          <w:tcPr>
            <w:tcW w:w="1332" w:type="dxa"/>
            <w:shd w:val="clear" w:color="auto" w:fill="auto"/>
          </w:tcPr>
          <w:p w:rsidR="00712131" w:rsidRPr="00BD3412" w:rsidRDefault="00712131" w:rsidP="00BD3412">
            <w:pPr>
              <w:pStyle w:val="Tabletextbold"/>
              <w:jc w:val="center"/>
            </w:pPr>
            <w:r w:rsidRPr="00BD3412">
              <w:t>14.3%</w:t>
            </w:r>
          </w:p>
        </w:tc>
        <w:tc>
          <w:tcPr>
            <w:tcW w:w="1332" w:type="dxa"/>
            <w:shd w:val="clear" w:color="auto" w:fill="auto"/>
          </w:tcPr>
          <w:p w:rsidR="00712131" w:rsidRPr="00BD3412" w:rsidRDefault="00712131" w:rsidP="00BD3412">
            <w:pPr>
              <w:pStyle w:val="Tabletextbold"/>
              <w:jc w:val="center"/>
            </w:pPr>
            <w:r w:rsidRPr="00BD3412">
              <w:t>89.4%</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Red-capped Plover</w:t>
            </w:r>
          </w:p>
        </w:tc>
        <w:tc>
          <w:tcPr>
            <w:tcW w:w="1191" w:type="dxa"/>
            <w:shd w:val="clear" w:color="auto" w:fill="auto"/>
          </w:tcPr>
          <w:p w:rsidR="00712131" w:rsidRPr="009B605B" w:rsidRDefault="00712131" w:rsidP="00BD3412">
            <w:pPr>
              <w:pStyle w:val="Tabletext"/>
              <w:jc w:val="center"/>
            </w:pPr>
            <w:r w:rsidRPr="009B605B">
              <w:t>54.0</w:t>
            </w:r>
          </w:p>
        </w:tc>
        <w:tc>
          <w:tcPr>
            <w:tcW w:w="1191" w:type="dxa"/>
            <w:shd w:val="clear" w:color="auto" w:fill="auto"/>
          </w:tcPr>
          <w:p w:rsidR="00712131" w:rsidRPr="009B605B" w:rsidRDefault="00712131" w:rsidP="00BD3412">
            <w:pPr>
              <w:pStyle w:val="Tabletext"/>
              <w:jc w:val="center"/>
            </w:pPr>
            <w:r w:rsidRPr="009B605B">
              <w:t>282</w:t>
            </w:r>
          </w:p>
        </w:tc>
        <w:tc>
          <w:tcPr>
            <w:tcW w:w="1332" w:type="dxa"/>
            <w:shd w:val="clear" w:color="auto" w:fill="auto"/>
          </w:tcPr>
          <w:p w:rsidR="00712131" w:rsidRPr="009B605B" w:rsidRDefault="00712131" w:rsidP="00BD3412">
            <w:pPr>
              <w:pStyle w:val="Tabletext"/>
              <w:jc w:val="center"/>
            </w:pPr>
            <w:r w:rsidRPr="009B605B">
              <w:t>69.1%</w:t>
            </w:r>
          </w:p>
        </w:tc>
        <w:tc>
          <w:tcPr>
            <w:tcW w:w="1332" w:type="dxa"/>
            <w:shd w:val="clear" w:color="auto" w:fill="auto"/>
          </w:tcPr>
          <w:p w:rsidR="00712131" w:rsidRPr="009B605B" w:rsidRDefault="00712131" w:rsidP="00BD3412">
            <w:pPr>
              <w:pStyle w:val="Tabletext"/>
              <w:jc w:val="center"/>
            </w:pPr>
            <w:r w:rsidRPr="009B605B">
              <w:t>35.1%</w:t>
            </w:r>
          </w:p>
        </w:tc>
        <w:tc>
          <w:tcPr>
            <w:tcW w:w="1332" w:type="dxa"/>
            <w:shd w:val="clear" w:color="auto" w:fill="auto"/>
          </w:tcPr>
          <w:p w:rsidR="00712131" w:rsidRPr="009B605B" w:rsidRDefault="00712131" w:rsidP="00BD3412">
            <w:pPr>
              <w:pStyle w:val="Tabletext"/>
              <w:jc w:val="center"/>
            </w:pPr>
            <w:r w:rsidRPr="009B605B">
              <w:t>25.3%</w:t>
            </w:r>
          </w:p>
        </w:tc>
        <w:tc>
          <w:tcPr>
            <w:tcW w:w="1332" w:type="dxa"/>
            <w:shd w:val="clear" w:color="auto" w:fill="auto"/>
          </w:tcPr>
          <w:p w:rsidR="00712131" w:rsidRPr="009B605B" w:rsidRDefault="00712131" w:rsidP="00BD3412">
            <w:pPr>
              <w:pStyle w:val="Tabletext"/>
              <w:jc w:val="center"/>
            </w:pPr>
            <w:r w:rsidRPr="009B605B">
              <w:t>84.4%</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Bar-tailed Godwit</w:t>
            </w:r>
          </w:p>
        </w:tc>
        <w:tc>
          <w:tcPr>
            <w:tcW w:w="1191" w:type="dxa"/>
            <w:shd w:val="clear" w:color="auto" w:fill="auto"/>
          </w:tcPr>
          <w:p w:rsidR="00712131" w:rsidRPr="009B605B" w:rsidRDefault="00712131" w:rsidP="00BD3412">
            <w:pPr>
              <w:pStyle w:val="Tabletext"/>
              <w:jc w:val="center"/>
            </w:pPr>
            <w:r w:rsidRPr="009B605B">
              <w:t>4.6</w:t>
            </w:r>
          </w:p>
        </w:tc>
        <w:tc>
          <w:tcPr>
            <w:tcW w:w="1191" w:type="dxa"/>
            <w:shd w:val="clear" w:color="auto" w:fill="auto"/>
          </w:tcPr>
          <w:p w:rsidR="00712131" w:rsidRPr="009B605B" w:rsidRDefault="00712131" w:rsidP="00BD3412">
            <w:pPr>
              <w:pStyle w:val="Tabletext"/>
              <w:jc w:val="center"/>
            </w:pPr>
            <w:r w:rsidRPr="009B605B">
              <w:t>56</w:t>
            </w:r>
          </w:p>
        </w:tc>
        <w:tc>
          <w:tcPr>
            <w:tcW w:w="1332" w:type="dxa"/>
            <w:shd w:val="clear" w:color="auto" w:fill="auto"/>
          </w:tcPr>
          <w:p w:rsidR="00712131" w:rsidRPr="009B605B" w:rsidRDefault="00712131" w:rsidP="00BD3412">
            <w:pPr>
              <w:pStyle w:val="Tabletext"/>
              <w:jc w:val="center"/>
            </w:pPr>
            <w:r w:rsidRPr="009B605B">
              <w:t>70.3%</w:t>
            </w: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23.9%</w:t>
            </w:r>
          </w:p>
        </w:tc>
        <w:tc>
          <w:tcPr>
            <w:tcW w:w="1332" w:type="dxa"/>
            <w:shd w:val="clear" w:color="auto" w:fill="auto"/>
          </w:tcPr>
          <w:p w:rsidR="00712131" w:rsidRPr="009B605B" w:rsidRDefault="00712131" w:rsidP="00BD3412">
            <w:pPr>
              <w:pStyle w:val="Tabletext"/>
              <w:jc w:val="center"/>
            </w:pPr>
            <w:r w:rsidRPr="009B605B">
              <w:t>93.1%</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Double-banded Plover</w:t>
            </w:r>
          </w:p>
        </w:tc>
        <w:tc>
          <w:tcPr>
            <w:tcW w:w="1191" w:type="dxa"/>
            <w:shd w:val="clear" w:color="auto" w:fill="auto"/>
          </w:tcPr>
          <w:p w:rsidR="00712131" w:rsidRPr="009B605B" w:rsidRDefault="00712131" w:rsidP="00BD3412">
            <w:pPr>
              <w:pStyle w:val="Tabletext"/>
              <w:jc w:val="center"/>
            </w:pPr>
            <w:r w:rsidRPr="009B605B">
              <w:t>47.2</w:t>
            </w:r>
          </w:p>
        </w:tc>
        <w:tc>
          <w:tcPr>
            <w:tcW w:w="1191" w:type="dxa"/>
            <w:shd w:val="clear" w:color="auto" w:fill="auto"/>
          </w:tcPr>
          <w:p w:rsidR="00712131" w:rsidRPr="009B605B" w:rsidRDefault="00712131" w:rsidP="00BD3412">
            <w:pPr>
              <w:pStyle w:val="Tabletext"/>
              <w:jc w:val="center"/>
            </w:pPr>
            <w:r w:rsidRPr="009B605B">
              <w:t>731</w:t>
            </w:r>
          </w:p>
        </w:tc>
        <w:tc>
          <w:tcPr>
            <w:tcW w:w="1332" w:type="dxa"/>
            <w:shd w:val="clear" w:color="auto" w:fill="auto"/>
          </w:tcPr>
          <w:p w:rsidR="00712131" w:rsidRPr="009B605B" w:rsidRDefault="00712131" w:rsidP="00BD3412">
            <w:pPr>
              <w:pStyle w:val="Tabletext"/>
              <w:jc w:val="center"/>
            </w:pPr>
            <w:r w:rsidRPr="009B605B">
              <w:t>73.6%</w:t>
            </w:r>
          </w:p>
        </w:tc>
        <w:tc>
          <w:tcPr>
            <w:tcW w:w="1332" w:type="dxa"/>
            <w:shd w:val="clear" w:color="auto" w:fill="auto"/>
          </w:tcPr>
          <w:p w:rsidR="00712131" w:rsidRPr="009B605B" w:rsidRDefault="00712131" w:rsidP="00BD3412">
            <w:pPr>
              <w:pStyle w:val="Tabletext"/>
              <w:jc w:val="center"/>
            </w:pPr>
            <w:r w:rsidRPr="009B605B">
              <w:t>33.6%</w:t>
            </w:r>
          </w:p>
        </w:tc>
        <w:tc>
          <w:tcPr>
            <w:tcW w:w="1332" w:type="dxa"/>
            <w:shd w:val="clear" w:color="auto" w:fill="auto"/>
          </w:tcPr>
          <w:p w:rsidR="00712131" w:rsidRPr="009B605B" w:rsidRDefault="00712131" w:rsidP="00BD3412">
            <w:pPr>
              <w:pStyle w:val="Tabletext"/>
              <w:jc w:val="center"/>
            </w:pPr>
            <w:r w:rsidRPr="009B605B">
              <w:t>26.1%</w:t>
            </w:r>
          </w:p>
        </w:tc>
        <w:tc>
          <w:tcPr>
            <w:tcW w:w="1332" w:type="dxa"/>
            <w:shd w:val="clear" w:color="auto" w:fill="auto"/>
          </w:tcPr>
          <w:p w:rsidR="00712131" w:rsidRPr="009B605B" w:rsidRDefault="00712131" w:rsidP="00BD3412">
            <w:pPr>
              <w:pStyle w:val="Tabletext"/>
              <w:jc w:val="center"/>
            </w:pPr>
            <w:r w:rsidRPr="009B605B">
              <w:t>88.8%</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Pacific Golden Plover</w:t>
            </w:r>
          </w:p>
        </w:tc>
        <w:tc>
          <w:tcPr>
            <w:tcW w:w="1191" w:type="dxa"/>
            <w:shd w:val="clear" w:color="auto" w:fill="auto"/>
          </w:tcPr>
          <w:p w:rsidR="00712131" w:rsidRPr="009B605B" w:rsidRDefault="00712131" w:rsidP="00BD3412">
            <w:pPr>
              <w:pStyle w:val="Tabletext"/>
              <w:jc w:val="center"/>
            </w:pPr>
            <w:r w:rsidRPr="009B605B">
              <w:t>7.7</w:t>
            </w:r>
          </w:p>
        </w:tc>
        <w:tc>
          <w:tcPr>
            <w:tcW w:w="1191" w:type="dxa"/>
            <w:shd w:val="clear" w:color="auto" w:fill="auto"/>
          </w:tcPr>
          <w:p w:rsidR="00712131" w:rsidRPr="009B605B" w:rsidRDefault="00712131" w:rsidP="00BD3412">
            <w:pPr>
              <w:pStyle w:val="Tabletext"/>
              <w:jc w:val="center"/>
            </w:pPr>
            <w:r w:rsidRPr="009B605B">
              <w:t>61</w:t>
            </w:r>
          </w:p>
        </w:tc>
        <w:tc>
          <w:tcPr>
            <w:tcW w:w="1332" w:type="dxa"/>
            <w:shd w:val="clear" w:color="auto" w:fill="auto"/>
          </w:tcPr>
          <w:p w:rsidR="00712131" w:rsidRPr="009B605B" w:rsidRDefault="00712131" w:rsidP="00BD3412">
            <w:pPr>
              <w:pStyle w:val="Tabletext"/>
              <w:jc w:val="center"/>
            </w:pPr>
            <w:r w:rsidRPr="009B605B">
              <w:t>81.6%</w:t>
            </w:r>
          </w:p>
        </w:tc>
        <w:tc>
          <w:tcPr>
            <w:tcW w:w="1332" w:type="dxa"/>
            <w:shd w:val="clear" w:color="auto" w:fill="auto"/>
          </w:tcPr>
          <w:p w:rsidR="00712131" w:rsidRPr="009B605B" w:rsidRDefault="00712131" w:rsidP="00BD3412">
            <w:pPr>
              <w:pStyle w:val="Tabletext"/>
              <w:jc w:val="center"/>
            </w:pPr>
            <w:r w:rsidRPr="009B605B">
              <w:t>25.0%</w:t>
            </w:r>
          </w:p>
        </w:tc>
        <w:tc>
          <w:tcPr>
            <w:tcW w:w="1332" w:type="dxa"/>
            <w:shd w:val="clear" w:color="auto" w:fill="auto"/>
          </w:tcPr>
          <w:p w:rsidR="00712131" w:rsidRPr="009B605B" w:rsidRDefault="00712131" w:rsidP="00BD3412">
            <w:pPr>
              <w:pStyle w:val="Tabletext"/>
              <w:jc w:val="center"/>
            </w:pPr>
            <w:r w:rsidRPr="009B605B">
              <w:t>6.0%</w:t>
            </w:r>
          </w:p>
        </w:tc>
        <w:tc>
          <w:tcPr>
            <w:tcW w:w="1332" w:type="dxa"/>
            <w:shd w:val="clear" w:color="auto" w:fill="auto"/>
          </w:tcPr>
          <w:p w:rsidR="00712131" w:rsidRPr="009B605B" w:rsidRDefault="00712131" w:rsidP="00BD3412">
            <w:pPr>
              <w:pStyle w:val="Tabletext"/>
              <w:jc w:val="center"/>
            </w:pPr>
            <w:r w:rsidRPr="009B605B">
              <w:t>45.5%</w:t>
            </w:r>
          </w:p>
        </w:tc>
      </w:tr>
      <w:tr w:rsidR="00712131" w:rsidRPr="009B605B" w:rsidTr="00A64470">
        <w:trPr>
          <w:trHeight w:val="288"/>
        </w:trPr>
        <w:tc>
          <w:tcPr>
            <w:tcW w:w="1757" w:type="dxa"/>
            <w:shd w:val="clear" w:color="auto" w:fill="auto"/>
          </w:tcPr>
          <w:p w:rsidR="00712131" w:rsidRPr="009B605B" w:rsidRDefault="00712131" w:rsidP="00BD3412">
            <w:pPr>
              <w:pStyle w:val="Tabletextbold"/>
            </w:pPr>
            <w:r w:rsidRPr="009B605B">
              <w:t>Red-necked Stint</w:t>
            </w:r>
          </w:p>
        </w:tc>
        <w:tc>
          <w:tcPr>
            <w:tcW w:w="1191" w:type="dxa"/>
            <w:shd w:val="clear" w:color="auto" w:fill="auto"/>
          </w:tcPr>
          <w:p w:rsidR="00712131" w:rsidRPr="009B605B" w:rsidRDefault="00712131" w:rsidP="00BD3412">
            <w:pPr>
              <w:pStyle w:val="Tabletextbold"/>
              <w:jc w:val="center"/>
            </w:pPr>
            <w:r w:rsidRPr="009B605B">
              <w:t>3530.0</w:t>
            </w:r>
          </w:p>
        </w:tc>
        <w:tc>
          <w:tcPr>
            <w:tcW w:w="1191" w:type="dxa"/>
            <w:shd w:val="clear" w:color="auto" w:fill="auto"/>
          </w:tcPr>
          <w:p w:rsidR="00712131" w:rsidRPr="009B605B" w:rsidRDefault="00712131" w:rsidP="00BD3412">
            <w:pPr>
              <w:pStyle w:val="Tabletextbold"/>
              <w:jc w:val="center"/>
            </w:pPr>
            <w:r w:rsidRPr="009B605B">
              <w:t>12850</w:t>
            </w:r>
          </w:p>
        </w:tc>
        <w:tc>
          <w:tcPr>
            <w:tcW w:w="1332" w:type="dxa"/>
            <w:shd w:val="clear" w:color="auto" w:fill="auto"/>
          </w:tcPr>
          <w:p w:rsidR="00712131" w:rsidRPr="009B605B" w:rsidRDefault="00712131" w:rsidP="00BD3412">
            <w:pPr>
              <w:pStyle w:val="Tabletextbold"/>
              <w:jc w:val="center"/>
            </w:pPr>
            <w:r w:rsidRPr="009B605B">
              <w:t>85.8%</w:t>
            </w:r>
          </w:p>
        </w:tc>
        <w:tc>
          <w:tcPr>
            <w:tcW w:w="1332" w:type="dxa"/>
            <w:shd w:val="clear" w:color="auto" w:fill="auto"/>
          </w:tcPr>
          <w:p w:rsidR="00712131" w:rsidRPr="009B605B" w:rsidRDefault="00712131" w:rsidP="00BD3412">
            <w:pPr>
              <w:pStyle w:val="Tabletextbold"/>
              <w:jc w:val="center"/>
            </w:pPr>
            <w:r w:rsidRPr="009B605B">
              <w:t>38.0%</w:t>
            </w:r>
          </w:p>
        </w:tc>
        <w:tc>
          <w:tcPr>
            <w:tcW w:w="1332" w:type="dxa"/>
            <w:shd w:val="clear" w:color="auto" w:fill="auto"/>
          </w:tcPr>
          <w:p w:rsidR="00712131" w:rsidRPr="009B605B" w:rsidRDefault="00712131" w:rsidP="00BD3412">
            <w:pPr>
              <w:pStyle w:val="Tabletextbold"/>
              <w:jc w:val="center"/>
            </w:pPr>
            <w:r w:rsidRPr="009B605B">
              <w:t>13.4%</w:t>
            </w:r>
          </w:p>
        </w:tc>
        <w:tc>
          <w:tcPr>
            <w:tcW w:w="1332" w:type="dxa"/>
            <w:shd w:val="clear" w:color="auto" w:fill="auto"/>
          </w:tcPr>
          <w:p w:rsidR="00712131" w:rsidRPr="009B605B" w:rsidRDefault="00712131" w:rsidP="00BD3412">
            <w:pPr>
              <w:pStyle w:val="Tabletextbold"/>
              <w:jc w:val="center"/>
            </w:pPr>
            <w:r w:rsidRPr="009B605B">
              <w:t>95.7%</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Red Knot</w:t>
            </w:r>
          </w:p>
        </w:tc>
        <w:tc>
          <w:tcPr>
            <w:tcW w:w="1191" w:type="dxa"/>
            <w:shd w:val="clear" w:color="auto" w:fill="auto"/>
          </w:tcPr>
          <w:p w:rsidR="00712131" w:rsidRPr="009B605B" w:rsidRDefault="00712131" w:rsidP="00BD3412">
            <w:pPr>
              <w:pStyle w:val="Tabletext"/>
              <w:jc w:val="center"/>
            </w:pPr>
            <w:r w:rsidRPr="009B605B">
              <w:t>10.1</w:t>
            </w:r>
          </w:p>
        </w:tc>
        <w:tc>
          <w:tcPr>
            <w:tcW w:w="1191" w:type="dxa"/>
            <w:shd w:val="clear" w:color="auto" w:fill="auto"/>
          </w:tcPr>
          <w:p w:rsidR="00712131" w:rsidRPr="009B605B" w:rsidRDefault="00712131" w:rsidP="00BD3412">
            <w:pPr>
              <w:pStyle w:val="Tabletext"/>
              <w:jc w:val="center"/>
            </w:pPr>
            <w:r w:rsidRPr="009B605B">
              <w:t>170</w:t>
            </w:r>
          </w:p>
        </w:tc>
        <w:tc>
          <w:tcPr>
            <w:tcW w:w="1332" w:type="dxa"/>
            <w:shd w:val="clear" w:color="auto" w:fill="auto"/>
          </w:tcPr>
          <w:p w:rsidR="00712131" w:rsidRPr="009B605B" w:rsidRDefault="00712131" w:rsidP="00BD3412">
            <w:pPr>
              <w:pStyle w:val="Tabletext"/>
              <w:jc w:val="center"/>
            </w:pPr>
            <w:r w:rsidRPr="009B605B">
              <w:t>88.1%</w:t>
            </w:r>
          </w:p>
        </w:tc>
        <w:tc>
          <w:tcPr>
            <w:tcW w:w="1332" w:type="dxa"/>
            <w:shd w:val="clear" w:color="auto" w:fill="auto"/>
          </w:tcPr>
          <w:p w:rsidR="00712131" w:rsidRPr="009B605B" w:rsidRDefault="00712131" w:rsidP="00BD3412">
            <w:pPr>
              <w:pStyle w:val="Tabletext"/>
              <w:jc w:val="center"/>
            </w:pPr>
            <w:r w:rsidRPr="009B605B">
              <w:t>16.7%</w:t>
            </w:r>
          </w:p>
        </w:tc>
        <w:tc>
          <w:tcPr>
            <w:tcW w:w="1332" w:type="dxa"/>
            <w:shd w:val="clear" w:color="auto" w:fill="auto"/>
          </w:tcPr>
          <w:p w:rsidR="00712131" w:rsidRPr="009B605B" w:rsidRDefault="00712131" w:rsidP="00BD3412">
            <w:pPr>
              <w:pStyle w:val="Tabletext"/>
              <w:jc w:val="center"/>
            </w:pPr>
            <w:r w:rsidRPr="009B605B">
              <w:t>25.0%</w:t>
            </w:r>
          </w:p>
        </w:tc>
        <w:tc>
          <w:tcPr>
            <w:tcW w:w="1332" w:type="dxa"/>
            <w:shd w:val="clear" w:color="auto" w:fill="auto"/>
          </w:tcPr>
          <w:p w:rsidR="00712131" w:rsidRPr="009B605B" w:rsidRDefault="00712131" w:rsidP="00BD3412">
            <w:pPr>
              <w:pStyle w:val="Tabletext"/>
              <w:jc w:val="center"/>
            </w:pPr>
            <w:r w:rsidRPr="009B605B">
              <w:t>100.0%</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Pied Oystercatcher</w:t>
            </w:r>
          </w:p>
        </w:tc>
        <w:tc>
          <w:tcPr>
            <w:tcW w:w="1191" w:type="dxa"/>
            <w:shd w:val="clear" w:color="auto" w:fill="auto"/>
          </w:tcPr>
          <w:p w:rsidR="00712131" w:rsidRPr="009B605B" w:rsidRDefault="00712131" w:rsidP="00BD3412">
            <w:pPr>
              <w:pStyle w:val="Tabletext"/>
              <w:jc w:val="center"/>
            </w:pPr>
            <w:r w:rsidRPr="009B605B">
              <w:t>33.0</w:t>
            </w:r>
          </w:p>
        </w:tc>
        <w:tc>
          <w:tcPr>
            <w:tcW w:w="1191" w:type="dxa"/>
            <w:shd w:val="clear" w:color="auto" w:fill="auto"/>
          </w:tcPr>
          <w:p w:rsidR="00712131" w:rsidRPr="009B605B" w:rsidRDefault="00712131" w:rsidP="00BD3412">
            <w:pPr>
              <w:pStyle w:val="Tabletext"/>
              <w:jc w:val="center"/>
            </w:pPr>
            <w:r w:rsidRPr="009B605B">
              <w:t>100</w:t>
            </w:r>
          </w:p>
        </w:tc>
        <w:tc>
          <w:tcPr>
            <w:tcW w:w="1332" w:type="dxa"/>
            <w:shd w:val="clear" w:color="auto" w:fill="auto"/>
          </w:tcPr>
          <w:p w:rsidR="00712131" w:rsidRPr="009B605B" w:rsidRDefault="00712131" w:rsidP="00BD3412">
            <w:pPr>
              <w:pStyle w:val="Tabletext"/>
              <w:jc w:val="center"/>
            </w:pPr>
            <w:r w:rsidRPr="009B605B">
              <w:t>94.1%</w:t>
            </w:r>
          </w:p>
        </w:tc>
        <w:tc>
          <w:tcPr>
            <w:tcW w:w="1332" w:type="dxa"/>
            <w:shd w:val="clear" w:color="auto" w:fill="auto"/>
          </w:tcPr>
          <w:p w:rsidR="00712131" w:rsidRPr="009B605B" w:rsidRDefault="00712131" w:rsidP="00BD3412">
            <w:pPr>
              <w:pStyle w:val="Tabletext"/>
              <w:jc w:val="center"/>
            </w:pPr>
            <w:r w:rsidRPr="009B605B">
              <w:t>3.6%</w:t>
            </w:r>
          </w:p>
        </w:tc>
        <w:tc>
          <w:tcPr>
            <w:tcW w:w="1332" w:type="dxa"/>
            <w:shd w:val="clear" w:color="auto" w:fill="auto"/>
          </w:tcPr>
          <w:p w:rsidR="00712131" w:rsidRPr="009B605B" w:rsidRDefault="00712131" w:rsidP="00BD3412">
            <w:pPr>
              <w:pStyle w:val="Tabletext"/>
              <w:jc w:val="center"/>
            </w:pPr>
            <w:r w:rsidRPr="009B605B">
              <w:t>4.1%</w:t>
            </w:r>
          </w:p>
        </w:tc>
        <w:tc>
          <w:tcPr>
            <w:tcW w:w="1332" w:type="dxa"/>
            <w:shd w:val="clear" w:color="auto" w:fill="auto"/>
          </w:tcPr>
          <w:p w:rsidR="00712131" w:rsidRPr="009B605B" w:rsidRDefault="00712131" w:rsidP="00BD3412">
            <w:pPr>
              <w:pStyle w:val="Tabletext"/>
              <w:jc w:val="center"/>
            </w:pPr>
            <w:r w:rsidRPr="009B605B">
              <w:t>75.0%</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Eastern Curlew</w:t>
            </w:r>
          </w:p>
        </w:tc>
        <w:tc>
          <w:tcPr>
            <w:tcW w:w="1191" w:type="dxa"/>
            <w:shd w:val="clear" w:color="auto" w:fill="auto"/>
          </w:tcPr>
          <w:p w:rsidR="00712131" w:rsidRPr="009B605B" w:rsidRDefault="00712131" w:rsidP="00BD3412">
            <w:pPr>
              <w:pStyle w:val="Tabletext"/>
              <w:jc w:val="center"/>
            </w:pPr>
            <w:r w:rsidRPr="009B605B">
              <w:t>1.8</w:t>
            </w:r>
          </w:p>
        </w:tc>
        <w:tc>
          <w:tcPr>
            <w:tcW w:w="1191" w:type="dxa"/>
            <w:shd w:val="clear" w:color="auto" w:fill="auto"/>
          </w:tcPr>
          <w:p w:rsidR="00712131" w:rsidRPr="009B605B" w:rsidRDefault="00712131" w:rsidP="00BD3412">
            <w:pPr>
              <w:pStyle w:val="Tabletext"/>
              <w:jc w:val="center"/>
            </w:pPr>
            <w:r w:rsidRPr="009B605B">
              <w:t>15</w:t>
            </w:r>
          </w:p>
        </w:tc>
        <w:tc>
          <w:tcPr>
            <w:tcW w:w="1332" w:type="dxa"/>
            <w:shd w:val="clear" w:color="auto" w:fill="auto"/>
          </w:tcPr>
          <w:p w:rsidR="00712131" w:rsidRPr="009B605B" w:rsidRDefault="00712131" w:rsidP="00BD3412">
            <w:pPr>
              <w:pStyle w:val="Tabletext"/>
              <w:jc w:val="center"/>
            </w:pPr>
            <w:r w:rsidRPr="009B605B">
              <w:t>100.0%</w:t>
            </w: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82.4%</w:t>
            </w:r>
          </w:p>
        </w:tc>
      </w:tr>
      <w:tr w:rsidR="00712131" w:rsidRPr="009B605B" w:rsidTr="00A64470">
        <w:trPr>
          <w:trHeight w:val="288"/>
        </w:trPr>
        <w:tc>
          <w:tcPr>
            <w:tcW w:w="1757" w:type="dxa"/>
            <w:shd w:val="clear" w:color="auto" w:fill="auto"/>
          </w:tcPr>
          <w:p w:rsidR="00712131" w:rsidRPr="009B605B" w:rsidRDefault="00712131" w:rsidP="00BD3412">
            <w:pPr>
              <w:pStyle w:val="Tabletext"/>
            </w:pPr>
            <w:r w:rsidRPr="009B605B">
              <w:t>Grey Plover</w:t>
            </w:r>
          </w:p>
        </w:tc>
        <w:tc>
          <w:tcPr>
            <w:tcW w:w="1191" w:type="dxa"/>
            <w:shd w:val="clear" w:color="auto" w:fill="auto"/>
          </w:tcPr>
          <w:p w:rsidR="00712131" w:rsidRPr="009B605B" w:rsidRDefault="00712131" w:rsidP="00BD3412">
            <w:pPr>
              <w:pStyle w:val="Tabletext"/>
              <w:jc w:val="center"/>
            </w:pPr>
            <w:r w:rsidRPr="009B605B">
              <w:t>1.0</w:t>
            </w:r>
          </w:p>
        </w:tc>
        <w:tc>
          <w:tcPr>
            <w:tcW w:w="1191" w:type="dxa"/>
            <w:shd w:val="clear" w:color="auto" w:fill="auto"/>
          </w:tcPr>
          <w:p w:rsidR="00712131" w:rsidRPr="009B605B" w:rsidRDefault="00712131" w:rsidP="00BD3412">
            <w:pPr>
              <w:pStyle w:val="Tabletext"/>
              <w:jc w:val="center"/>
            </w:pPr>
            <w:r w:rsidRPr="009B605B">
              <w:t>22</w:t>
            </w:r>
          </w:p>
        </w:tc>
        <w:tc>
          <w:tcPr>
            <w:tcW w:w="1332" w:type="dxa"/>
            <w:shd w:val="clear" w:color="auto" w:fill="auto"/>
          </w:tcPr>
          <w:p w:rsidR="00712131" w:rsidRPr="009B605B" w:rsidRDefault="00712131" w:rsidP="00BD3412">
            <w:pPr>
              <w:pStyle w:val="Tabletext"/>
              <w:jc w:val="center"/>
            </w:pPr>
            <w:r w:rsidRPr="009B605B">
              <w:t>100.0%</w:t>
            </w:r>
          </w:p>
        </w:tc>
        <w:tc>
          <w:tcPr>
            <w:tcW w:w="1332" w:type="dxa"/>
            <w:shd w:val="clear" w:color="auto" w:fill="auto"/>
          </w:tcPr>
          <w:p w:rsidR="00712131" w:rsidRPr="009B605B" w:rsidRDefault="00712131" w:rsidP="00BD3412">
            <w:pPr>
              <w:pStyle w:val="Tabletext"/>
              <w:jc w:val="center"/>
            </w:pPr>
          </w:p>
        </w:tc>
        <w:tc>
          <w:tcPr>
            <w:tcW w:w="1332" w:type="dxa"/>
            <w:shd w:val="clear" w:color="auto" w:fill="auto"/>
          </w:tcPr>
          <w:p w:rsidR="00712131" w:rsidRPr="009B605B" w:rsidRDefault="00712131" w:rsidP="00BD3412">
            <w:pPr>
              <w:pStyle w:val="Tabletext"/>
              <w:jc w:val="center"/>
            </w:pPr>
            <w:r w:rsidRPr="009B605B">
              <w:t>0.0%</w:t>
            </w:r>
          </w:p>
        </w:tc>
        <w:tc>
          <w:tcPr>
            <w:tcW w:w="1332" w:type="dxa"/>
            <w:shd w:val="clear" w:color="auto" w:fill="auto"/>
          </w:tcPr>
          <w:p w:rsidR="00712131" w:rsidRPr="009B605B" w:rsidRDefault="00712131" w:rsidP="00BD3412">
            <w:pPr>
              <w:pStyle w:val="Tabletext"/>
              <w:jc w:val="center"/>
            </w:pPr>
            <w:r w:rsidRPr="009B605B">
              <w:t>67.9%</w:t>
            </w:r>
          </w:p>
        </w:tc>
      </w:tr>
      <w:tr w:rsidR="00712131" w:rsidRPr="009B605B" w:rsidTr="00A64470">
        <w:trPr>
          <w:trHeight w:val="288"/>
        </w:trPr>
        <w:tc>
          <w:tcPr>
            <w:tcW w:w="1757" w:type="dxa"/>
            <w:tcBorders>
              <w:bottom w:val="single" w:sz="4" w:space="0" w:color="auto"/>
            </w:tcBorders>
            <w:shd w:val="clear" w:color="auto" w:fill="auto"/>
          </w:tcPr>
          <w:p w:rsidR="00712131" w:rsidRPr="009B605B" w:rsidRDefault="00712131" w:rsidP="00BD3412">
            <w:pPr>
              <w:pStyle w:val="Tabletext"/>
            </w:pPr>
            <w:r w:rsidRPr="009B605B">
              <w:t>Ruddy Turnstone</w:t>
            </w:r>
          </w:p>
        </w:tc>
        <w:tc>
          <w:tcPr>
            <w:tcW w:w="1191" w:type="dxa"/>
            <w:tcBorders>
              <w:bottom w:val="single" w:sz="4" w:space="0" w:color="auto"/>
            </w:tcBorders>
            <w:shd w:val="clear" w:color="auto" w:fill="auto"/>
          </w:tcPr>
          <w:p w:rsidR="00712131" w:rsidRPr="009B605B" w:rsidRDefault="00712131" w:rsidP="00BD3412">
            <w:pPr>
              <w:pStyle w:val="Tabletext"/>
              <w:jc w:val="center"/>
            </w:pPr>
            <w:r w:rsidRPr="009B605B">
              <w:t>2.7</w:t>
            </w:r>
          </w:p>
        </w:tc>
        <w:tc>
          <w:tcPr>
            <w:tcW w:w="1191" w:type="dxa"/>
            <w:tcBorders>
              <w:bottom w:val="single" w:sz="4" w:space="0" w:color="auto"/>
            </w:tcBorders>
            <w:shd w:val="clear" w:color="auto" w:fill="auto"/>
          </w:tcPr>
          <w:p w:rsidR="00712131" w:rsidRPr="009B605B" w:rsidRDefault="00712131" w:rsidP="00BD3412">
            <w:pPr>
              <w:pStyle w:val="Tabletext"/>
              <w:jc w:val="center"/>
            </w:pPr>
            <w:r w:rsidRPr="009B605B">
              <w:t>35</w:t>
            </w:r>
          </w:p>
        </w:tc>
        <w:tc>
          <w:tcPr>
            <w:tcW w:w="1332" w:type="dxa"/>
            <w:tcBorders>
              <w:bottom w:val="single" w:sz="4" w:space="0" w:color="auto"/>
            </w:tcBorders>
            <w:shd w:val="clear" w:color="auto" w:fill="auto"/>
          </w:tcPr>
          <w:p w:rsidR="00712131" w:rsidRPr="009B605B" w:rsidRDefault="00712131" w:rsidP="00BD3412">
            <w:pPr>
              <w:pStyle w:val="Tabletext"/>
              <w:jc w:val="center"/>
            </w:pPr>
            <w:r w:rsidRPr="009B605B">
              <w:t>100.0%</w:t>
            </w:r>
          </w:p>
        </w:tc>
        <w:tc>
          <w:tcPr>
            <w:tcW w:w="1332" w:type="dxa"/>
            <w:tcBorders>
              <w:bottom w:val="single" w:sz="4" w:space="0" w:color="auto"/>
            </w:tcBorders>
            <w:shd w:val="clear" w:color="auto" w:fill="auto"/>
          </w:tcPr>
          <w:p w:rsidR="00712131" w:rsidRPr="009B605B" w:rsidRDefault="00712131" w:rsidP="00BD3412">
            <w:pPr>
              <w:pStyle w:val="Tabletext"/>
              <w:jc w:val="center"/>
            </w:pPr>
          </w:p>
        </w:tc>
        <w:tc>
          <w:tcPr>
            <w:tcW w:w="1332" w:type="dxa"/>
            <w:tcBorders>
              <w:bottom w:val="single" w:sz="4" w:space="0" w:color="auto"/>
            </w:tcBorders>
            <w:shd w:val="clear" w:color="auto" w:fill="auto"/>
          </w:tcPr>
          <w:p w:rsidR="00712131" w:rsidRPr="009B605B" w:rsidRDefault="00712131" w:rsidP="00BD3412">
            <w:pPr>
              <w:pStyle w:val="Tabletext"/>
              <w:jc w:val="center"/>
            </w:pPr>
            <w:r w:rsidRPr="009B605B">
              <w:t>0.0%</w:t>
            </w:r>
          </w:p>
        </w:tc>
        <w:tc>
          <w:tcPr>
            <w:tcW w:w="1332" w:type="dxa"/>
            <w:tcBorders>
              <w:bottom w:val="single" w:sz="4" w:space="0" w:color="auto"/>
            </w:tcBorders>
            <w:shd w:val="clear" w:color="auto" w:fill="auto"/>
          </w:tcPr>
          <w:p w:rsidR="00712131" w:rsidRPr="009B605B" w:rsidRDefault="00712131" w:rsidP="00BD3412">
            <w:pPr>
              <w:pStyle w:val="Tabletext"/>
              <w:jc w:val="center"/>
            </w:pPr>
            <w:r w:rsidRPr="009B605B">
              <w:t>88.9%</w:t>
            </w:r>
          </w:p>
        </w:tc>
      </w:tr>
    </w:tbl>
    <w:p w:rsidR="00670A6A" w:rsidRPr="00320D46" w:rsidRDefault="00670A6A" w:rsidP="00670A6A">
      <w:pPr>
        <w:pStyle w:val="Tableheading"/>
      </w:pPr>
      <w:r w:rsidRPr="00320D46">
        <w:lastRenderedPageBreak/>
        <w:t xml:space="preserve">Table </w:t>
      </w:r>
      <w:r>
        <w:t>4</w:t>
      </w:r>
      <w:r w:rsidRPr="00320D46">
        <w:t xml:space="preserve">. </w:t>
      </w:r>
      <w:r w:rsidRPr="003517F0">
        <w:rPr>
          <w:b w:val="0"/>
        </w:rPr>
        <w:t xml:space="preserve">Generalised linear models of the proportion of Red-necked Stint, Sharp-tailed Sandpiper and Curlew Sandpiper occurring on inland wetlands during low tide, relative to date and observed lowest tide height. </w:t>
      </w:r>
    </w:p>
    <w:tbl>
      <w:tblPr>
        <w:tblW w:w="9323" w:type="dxa"/>
        <w:tblBorders>
          <w:top w:val="single" w:sz="4" w:space="0" w:color="000000"/>
          <w:bottom w:val="single" w:sz="4" w:space="0" w:color="000000"/>
        </w:tblBorders>
        <w:tblLayout w:type="fixed"/>
        <w:tblLook w:val="00A0" w:firstRow="1" w:lastRow="0" w:firstColumn="1" w:lastColumn="0" w:noHBand="0" w:noVBand="0"/>
      </w:tblPr>
      <w:tblGrid>
        <w:gridCol w:w="2518"/>
        <w:gridCol w:w="2126"/>
        <w:gridCol w:w="2552"/>
        <w:gridCol w:w="2127"/>
      </w:tblGrid>
      <w:tr w:rsidR="00712131" w:rsidRPr="009B605B" w:rsidTr="0047354B">
        <w:tc>
          <w:tcPr>
            <w:tcW w:w="2518" w:type="dxa"/>
            <w:tcBorders>
              <w:top w:val="single" w:sz="4" w:space="0" w:color="000000"/>
              <w:bottom w:val="nil"/>
            </w:tcBorders>
            <w:shd w:val="clear" w:color="auto" w:fill="auto"/>
          </w:tcPr>
          <w:p w:rsidR="00712131" w:rsidRPr="009B605B" w:rsidRDefault="00712131" w:rsidP="0047354B">
            <w:pPr>
              <w:pStyle w:val="Tabletextbold"/>
              <w:spacing w:after="0"/>
            </w:pPr>
            <w:r w:rsidRPr="009B605B">
              <w:t>Model</w:t>
            </w:r>
          </w:p>
        </w:tc>
        <w:tc>
          <w:tcPr>
            <w:tcW w:w="6805" w:type="dxa"/>
            <w:gridSpan w:val="3"/>
            <w:tcBorders>
              <w:top w:val="single" w:sz="4" w:space="0" w:color="000000"/>
              <w:bottom w:val="nil"/>
            </w:tcBorders>
            <w:shd w:val="clear" w:color="auto" w:fill="auto"/>
          </w:tcPr>
          <w:p w:rsidR="00712131" w:rsidRPr="009B605B" w:rsidRDefault="00712131" w:rsidP="0047354B">
            <w:pPr>
              <w:pStyle w:val="Tabletextbold"/>
              <w:spacing w:after="0"/>
              <w:jc w:val="center"/>
            </w:pPr>
            <w:r w:rsidRPr="009B605B">
              <w:t>Proportion of birds found on inland ponds =</w:t>
            </w:r>
            <w:r w:rsidR="00E00953">
              <w:br/>
            </w:r>
            <w:r w:rsidRPr="009B605B">
              <w:t>Constant + (A x Date) + (B x Observed lowest tide height)</w:t>
            </w:r>
          </w:p>
        </w:tc>
      </w:tr>
      <w:tr w:rsidR="00712131" w:rsidRPr="009B605B" w:rsidTr="0047354B">
        <w:tc>
          <w:tcPr>
            <w:tcW w:w="2518" w:type="dxa"/>
            <w:tcBorders>
              <w:top w:val="nil"/>
              <w:bottom w:val="single" w:sz="4" w:space="0" w:color="000000"/>
            </w:tcBorders>
            <w:shd w:val="clear" w:color="auto" w:fill="auto"/>
          </w:tcPr>
          <w:p w:rsidR="00712131" w:rsidRPr="009B605B" w:rsidRDefault="00712131" w:rsidP="00BD3412">
            <w:pPr>
              <w:pStyle w:val="Tabletextbold"/>
            </w:pPr>
            <w:r w:rsidRPr="009B605B">
              <w:t>Species</w:t>
            </w:r>
          </w:p>
        </w:tc>
        <w:tc>
          <w:tcPr>
            <w:tcW w:w="2126" w:type="dxa"/>
            <w:tcBorders>
              <w:top w:val="nil"/>
              <w:bottom w:val="single" w:sz="4" w:space="0" w:color="000000"/>
            </w:tcBorders>
            <w:shd w:val="clear" w:color="auto" w:fill="auto"/>
          </w:tcPr>
          <w:p w:rsidR="00712131" w:rsidRPr="009B605B" w:rsidRDefault="00712131" w:rsidP="00BD3412">
            <w:pPr>
              <w:pStyle w:val="Tabletextbold"/>
            </w:pPr>
            <w:r w:rsidRPr="009B605B">
              <w:t>Red-necked Stint</w:t>
            </w:r>
          </w:p>
        </w:tc>
        <w:tc>
          <w:tcPr>
            <w:tcW w:w="2552" w:type="dxa"/>
            <w:tcBorders>
              <w:top w:val="nil"/>
              <w:bottom w:val="single" w:sz="4" w:space="0" w:color="000000"/>
            </w:tcBorders>
            <w:shd w:val="clear" w:color="auto" w:fill="auto"/>
          </w:tcPr>
          <w:p w:rsidR="00712131" w:rsidRPr="009B605B" w:rsidRDefault="00712131" w:rsidP="00BD3412">
            <w:pPr>
              <w:pStyle w:val="Tabletextbold"/>
            </w:pPr>
            <w:r w:rsidRPr="009B605B">
              <w:t>Sharp-tailed Sandpiper</w:t>
            </w:r>
          </w:p>
        </w:tc>
        <w:tc>
          <w:tcPr>
            <w:tcW w:w="2127" w:type="dxa"/>
            <w:tcBorders>
              <w:top w:val="nil"/>
              <w:bottom w:val="single" w:sz="4" w:space="0" w:color="000000"/>
            </w:tcBorders>
            <w:shd w:val="clear" w:color="auto" w:fill="auto"/>
          </w:tcPr>
          <w:p w:rsidR="00712131" w:rsidRPr="009B605B" w:rsidRDefault="00712131" w:rsidP="00BD3412">
            <w:pPr>
              <w:pStyle w:val="Tabletextbold"/>
            </w:pPr>
            <w:r w:rsidRPr="009B605B">
              <w:t>Curlew Sandpiper</w:t>
            </w:r>
          </w:p>
        </w:tc>
      </w:tr>
      <w:tr w:rsidR="00712131" w:rsidRPr="009B605B" w:rsidTr="0047354B">
        <w:tc>
          <w:tcPr>
            <w:tcW w:w="2518" w:type="dxa"/>
            <w:tcBorders>
              <w:top w:val="single" w:sz="4" w:space="0" w:color="000000"/>
            </w:tcBorders>
            <w:shd w:val="clear" w:color="auto" w:fill="auto"/>
          </w:tcPr>
          <w:p w:rsidR="00712131" w:rsidRPr="009B605B" w:rsidRDefault="00712131" w:rsidP="00BD3412">
            <w:pPr>
              <w:pStyle w:val="Tabletext"/>
            </w:pPr>
            <w:r w:rsidRPr="009B605B">
              <w:t>Constant ± S.E., P</w:t>
            </w:r>
          </w:p>
        </w:tc>
        <w:tc>
          <w:tcPr>
            <w:tcW w:w="2126" w:type="dxa"/>
            <w:tcBorders>
              <w:top w:val="single" w:sz="4" w:space="0" w:color="000000"/>
            </w:tcBorders>
            <w:shd w:val="clear" w:color="auto" w:fill="auto"/>
          </w:tcPr>
          <w:p w:rsidR="00712131" w:rsidRPr="009B605B" w:rsidRDefault="00712131" w:rsidP="00BD3412">
            <w:pPr>
              <w:pStyle w:val="Tabletext"/>
              <w:jc w:val="center"/>
            </w:pPr>
            <w:r w:rsidRPr="009B605B">
              <w:t>1.84 ± 1.30, P = 0.166</w:t>
            </w:r>
          </w:p>
        </w:tc>
        <w:tc>
          <w:tcPr>
            <w:tcW w:w="2552" w:type="dxa"/>
            <w:tcBorders>
              <w:top w:val="single" w:sz="4" w:space="0" w:color="000000"/>
            </w:tcBorders>
            <w:shd w:val="clear" w:color="auto" w:fill="auto"/>
          </w:tcPr>
          <w:p w:rsidR="00712131" w:rsidRPr="009B605B" w:rsidRDefault="00712131" w:rsidP="00BD3412">
            <w:pPr>
              <w:pStyle w:val="Tabletext"/>
              <w:jc w:val="center"/>
            </w:pPr>
            <w:r w:rsidRPr="009B605B">
              <w:t>1.98 ± 2.07, P = 0.349</w:t>
            </w:r>
          </w:p>
        </w:tc>
        <w:tc>
          <w:tcPr>
            <w:tcW w:w="2127" w:type="dxa"/>
            <w:tcBorders>
              <w:top w:val="single" w:sz="4" w:space="0" w:color="000000"/>
            </w:tcBorders>
            <w:shd w:val="clear" w:color="auto" w:fill="auto"/>
          </w:tcPr>
          <w:p w:rsidR="00712131" w:rsidRPr="009B605B" w:rsidRDefault="00712131" w:rsidP="00BD3412">
            <w:pPr>
              <w:pStyle w:val="Tabletext"/>
              <w:jc w:val="center"/>
            </w:pPr>
            <w:r w:rsidRPr="009B605B">
              <w:t>0.41 ± 2.24, P = 0.854</w:t>
            </w:r>
          </w:p>
        </w:tc>
      </w:tr>
      <w:tr w:rsidR="00712131" w:rsidRPr="009B605B" w:rsidTr="0047354B">
        <w:tc>
          <w:tcPr>
            <w:tcW w:w="2518" w:type="dxa"/>
            <w:shd w:val="clear" w:color="auto" w:fill="auto"/>
          </w:tcPr>
          <w:p w:rsidR="00712131" w:rsidRPr="009B605B" w:rsidRDefault="00712131" w:rsidP="00BD3412">
            <w:pPr>
              <w:pStyle w:val="Tabletext"/>
            </w:pPr>
            <w:r w:rsidRPr="009B605B">
              <w:t>Date: A ± S.E., P</w:t>
            </w:r>
          </w:p>
        </w:tc>
        <w:tc>
          <w:tcPr>
            <w:tcW w:w="2126" w:type="dxa"/>
            <w:shd w:val="clear" w:color="auto" w:fill="auto"/>
          </w:tcPr>
          <w:p w:rsidR="00712131" w:rsidRPr="009B605B" w:rsidRDefault="00712131" w:rsidP="00BD3412">
            <w:pPr>
              <w:pStyle w:val="Tabletext"/>
              <w:jc w:val="center"/>
            </w:pPr>
            <w:r w:rsidRPr="009B605B">
              <w:t>0.00 ± 0.00, P = 0.179</w:t>
            </w:r>
          </w:p>
        </w:tc>
        <w:tc>
          <w:tcPr>
            <w:tcW w:w="2552" w:type="dxa"/>
            <w:shd w:val="clear" w:color="auto" w:fill="auto"/>
          </w:tcPr>
          <w:p w:rsidR="00712131" w:rsidRPr="009B605B" w:rsidRDefault="00712131" w:rsidP="00BD3412">
            <w:pPr>
              <w:pStyle w:val="Tabletext"/>
              <w:jc w:val="center"/>
            </w:pPr>
            <w:r w:rsidRPr="009B605B">
              <w:t>0.00 ± 0.00, P = 0.422</w:t>
            </w:r>
          </w:p>
        </w:tc>
        <w:tc>
          <w:tcPr>
            <w:tcW w:w="2127" w:type="dxa"/>
            <w:shd w:val="clear" w:color="auto" w:fill="auto"/>
          </w:tcPr>
          <w:p w:rsidR="00712131" w:rsidRPr="009B605B" w:rsidRDefault="00712131" w:rsidP="00BD3412">
            <w:pPr>
              <w:pStyle w:val="Tabletext"/>
              <w:jc w:val="center"/>
            </w:pPr>
            <w:r w:rsidRPr="009B605B">
              <w:t>0.00 ± 0.00, P = 0.935</w:t>
            </w:r>
          </w:p>
        </w:tc>
      </w:tr>
      <w:tr w:rsidR="00712131" w:rsidRPr="009B605B" w:rsidTr="0047354B">
        <w:tc>
          <w:tcPr>
            <w:tcW w:w="2518" w:type="dxa"/>
            <w:shd w:val="clear" w:color="auto" w:fill="auto"/>
          </w:tcPr>
          <w:p w:rsidR="00712131" w:rsidRPr="009B605B" w:rsidRDefault="00712131" w:rsidP="00BD3412">
            <w:pPr>
              <w:pStyle w:val="Tabletext"/>
            </w:pPr>
            <w:r w:rsidRPr="009B605B">
              <w:t>Tide height: B ± S.E., P</w:t>
            </w:r>
          </w:p>
        </w:tc>
        <w:tc>
          <w:tcPr>
            <w:tcW w:w="2126" w:type="dxa"/>
            <w:shd w:val="clear" w:color="auto" w:fill="auto"/>
          </w:tcPr>
          <w:p w:rsidR="00712131" w:rsidRPr="009B605B" w:rsidRDefault="00712131" w:rsidP="00BD3412">
            <w:pPr>
              <w:pStyle w:val="Tabletext"/>
              <w:jc w:val="center"/>
            </w:pPr>
            <w:r w:rsidRPr="009B605B">
              <w:t>0.73 ± 0.19, P &lt; 0.001</w:t>
            </w:r>
          </w:p>
        </w:tc>
        <w:tc>
          <w:tcPr>
            <w:tcW w:w="2552" w:type="dxa"/>
            <w:shd w:val="clear" w:color="auto" w:fill="auto"/>
          </w:tcPr>
          <w:p w:rsidR="00712131" w:rsidRPr="009B605B" w:rsidRDefault="00712131" w:rsidP="00BD3412">
            <w:pPr>
              <w:pStyle w:val="Tabletext"/>
              <w:jc w:val="center"/>
            </w:pPr>
            <w:r w:rsidRPr="009B605B">
              <w:t>0.82 ± 0.31, P = 0.016</w:t>
            </w:r>
          </w:p>
        </w:tc>
        <w:tc>
          <w:tcPr>
            <w:tcW w:w="2127" w:type="dxa"/>
            <w:shd w:val="clear" w:color="auto" w:fill="auto"/>
          </w:tcPr>
          <w:p w:rsidR="00712131" w:rsidRPr="009B605B" w:rsidRDefault="00712131" w:rsidP="00BD3412">
            <w:pPr>
              <w:pStyle w:val="Tabletext"/>
              <w:jc w:val="center"/>
            </w:pPr>
            <w:r w:rsidRPr="009B605B">
              <w:t>0.78 ± 0.30, P = 0.014</w:t>
            </w:r>
          </w:p>
        </w:tc>
      </w:tr>
      <w:tr w:rsidR="00712131" w:rsidRPr="009B605B" w:rsidTr="0047354B">
        <w:tc>
          <w:tcPr>
            <w:tcW w:w="2518" w:type="dxa"/>
            <w:shd w:val="clear" w:color="auto" w:fill="auto"/>
          </w:tcPr>
          <w:p w:rsidR="00712131" w:rsidRPr="009B605B" w:rsidRDefault="00712131" w:rsidP="00BD3412">
            <w:pPr>
              <w:pStyle w:val="Tabletext"/>
            </w:pPr>
            <w:r w:rsidRPr="009B605B">
              <w:t>N</w:t>
            </w:r>
          </w:p>
        </w:tc>
        <w:tc>
          <w:tcPr>
            <w:tcW w:w="2126" w:type="dxa"/>
            <w:shd w:val="clear" w:color="auto" w:fill="auto"/>
          </w:tcPr>
          <w:p w:rsidR="00712131" w:rsidRPr="009B605B" w:rsidRDefault="00712131" w:rsidP="00BD3412">
            <w:pPr>
              <w:pStyle w:val="Tabletext"/>
              <w:jc w:val="center"/>
            </w:pPr>
            <w:r w:rsidRPr="009B605B">
              <w:t>38</w:t>
            </w:r>
          </w:p>
        </w:tc>
        <w:tc>
          <w:tcPr>
            <w:tcW w:w="2552" w:type="dxa"/>
            <w:shd w:val="clear" w:color="auto" w:fill="auto"/>
          </w:tcPr>
          <w:p w:rsidR="00712131" w:rsidRPr="009B605B" w:rsidRDefault="00712131" w:rsidP="00BD3412">
            <w:pPr>
              <w:pStyle w:val="Tabletext"/>
              <w:jc w:val="center"/>
            </w:pPr>
            <w:r w:rsidRPr="009B605B">
              <w:t>25</w:t>
            </w:r>
          </w:p>
        </w:tc>
        <w:tc>
          <w:tcPr>
            <w:tcW w:w="2127" w:type="dxa"/>
            <w:shd w:val="clear" w:color="auto" w:fill="auto"/>
          </w:tcPr>
          <w:p w:rsidR="00712131" w:rsidRPr="009B605B" w:rsidRDefault="00712131" w:rsidP="00BD3412">
            <w:pPr>
              <w:pStyle w:val="Tabletext"/>
              <w:jc w:val="center"/>
            </w:pPr>
            <w:r w:rsidRPr="009B605B">
              <w:t>35</w:t>
            </w:r>
          </w:p>
        </w:tc>
      </w:tr>
      <w:tr w:rsidR="00712131" w:rsidRPr="009B605B" w:rsidTr="0047354B">
        <w:tc>
          <w:tcPr>
            <w:tcW w:w="2518" w:type="dxa"/>
            <w:shd w:val="clear" w:color="auto" w:fill="auto"/>
          </w:tcPr>
          <w:p w:rsidR="00712131" w:rsidRPr="009B605B" w:rsidRDefault="00712131" w:rsidP="00BD3412">
            <w:pPr>
              <w:pStyle w:val="Tabletext"/>
            </w:pPr>
            <w:r w:rsidRPr="009B605B">
              <w:t>R</w:t>
            </w:r>
            <w:r w:rsidRPr="009B605B">
              <w:rPr>
                <w:vertAlign w:val="superscript"/>
              </w:rPr>
              <w:t>2</w:t>
            </w:r>
          </w:p>
        </w:tc>
        <w:tc>
          <w:tcPr>
            <w:tcW w:w="2126" w:type="dxa"/>
            <w:shd w:val="clear" w:color="auto" w:fill="auto"/>
          </w:tcPr>
          <w:p w:rsidR="00712131" w:rsidRPr="009B605B" w:rsidRDefault="00712131" w:rsidP="00BD3412">
            <w:pPr>
              <w:pStyle w:val="Tabletext"/>
              <w:jc w:val="center"/>
            </w:pPr>
            <w:r w:rsidRPr="009B605B">
              <w:t>0.322</w:t>
            </w:r>
          </w:p>
        </w:tc>
        <w:tc>
          <w:tcPr>
            <w:tcW w:w="2552" w:type="dxa"/>
            <w:shd w:val="clear" w:color="auto" w:fill="auto"/>
          </w:tcPr>
          <w:p w:rsidR="00712131" w:rsidRPr="009B605B" w:rsidRDefault="00712131" w:rsidP="00BD3412">
            <w:pPr>
              <w:pStyle w:val="Tabletext"/>
              <w:jc w:val="center"/>
            </w:pPr>
            <w:r w:rsidRPr="009B605B">
              <w:t>0.267</w:t>
            </w:r>
          </w:p>
        </w:tc>
        <w:tc>
          <w:tcPr>
            <w:tcW w:w="2127" w:type="dxa"/>
            <w:shd w:val="clear" w:color="auto" w:fill="auto"/>
          </w:tcPr>
          <w:p w:rsidR="00712131" w:rsidRPr="009B605B" w:rsidRDefault="00712131" w:rsidP="00BD3412">
            <w:pPr>
              <w:pStyle w:val="Tabletext"/>
              <w:jc w:val="center"/>
            </w:pPr>
            <w:r w:rsidRPr="009B605B">
              <w:t>0.179</w:t>
            </w:r>
          </w:p>
        </w:tc>
      </w:tr>
      <w:tr w:rsidR="00E00953" w:rsidRPr="009B605B" w:rsidTr="0047354B">
        <w:tc>
          <w:tcPr>
            <w:tcW w:w="2518" w:type="dxa"/>
            <w:tcBorders>
              <w:bottom w:val="single" w:sz="4" w:space="0" w:color="000000"/>
            </w:tcBorders>
            <w:shd w:val="clear" w:color="auto" w:fill="auto"/>
          </w:tcPr>
          <w:p w:rsidR="00E00953" w:rsidRPr="009B605B" w:rsidRDefault="00E00953" w:rsidP="00BD3412">
            <w:pPr>
              <w:pStyle w:val="Tabletext"/>
            </w:pPr>
            <w:r w:rsidRPr="009B605B">
              <w:t>P</w:t>
            </w:r>
          </w:p>
        </w:tc>
        <w:tc>
          <w:tcPr>
            <w:tcW w:w="2126" w:type="dxa"/>
            <w:tcBorders>
              <w:bottom w:val="single" w:sz="4" w:space="0" w:color="000000"/>
            </w:tcBorders>
            <w:shd w:val="clear" w:color="auto" w:fill="auto"/>
          </w:tcPr>
          <w:p w:rsidR="00E00953" w:rsidRPr="009B605B" w:rsidRDefault="00E00953" w:rsidP="00BD3412">
            <w:pPr>
              <w:pStyle w:val="Tabletext"/>
              <w:jc w:val="center"/>
            </w:pPr>
            <w:r w:rsidRPr="009B605B">
              <w:t>0.001</w:t>
            </w:r>
          </w:p>
        </w:tc>
        <w:tc>
          <w:tcPr>
            <w:tcW w:w="2552" w:type="dxa"/>
            <w:tcBorders>
              <w:bottom w:val="single" w:sz="4" w:space="0" w:color="000000"/>
            </w:tcBorders>
            <w:shd w:val="clear" w:color="auto" w:fill="auto"/>
          </w:tcPr>
          <w:p w:rsidR="00E00953" w:rsidRPr="009B605B" w:rsidRDefault="00E00953" w:rsidP="00BD3412">
            <w:pPr>
              <w:pStyle w:val="Tabletext"/>
              <w:jc w:val="center"/>
            </w:pPr>
            <w:r w:rsidRPr="009B605B">
              <w:t>0.016</w:t>
            </w:r>
          </w:p>
        </w:tc>
        <w:tc>
          <w:tcPr>
            <w:tcW w:w="2127" w:type="dxa"/>
            <w:tcBorders>
              <w:bottom w:val="single" w:sz="4" w:space="0" w:color="000000"/>
            </w:tcBorders>
            <w:shd w:val="clear" w:color="auto" w:fill="auto"/>
          </w:tcPr>
          <w:p w:rsidR="00E00953" w:rsidRPr="009B605B" w:rsidRDefault="00E00953" w:rsidP="00BD3412">
            <w:pPr>
              <w:pStyle w:val="Tabletext"/>
              <w:jc w:val="center"/>
            </w:pPr>
            <w:r w:rsidRPr="009B605B">
              <w:t>0.043</w:t>
            </w:r>
          </w:p>
        </w:tc>
      </w:tr>
    </w:tbl>
    <w:p w:rsidR="0047354B" w:rsidRDefault="0047354B" w:rsidP="00416434">
      <w:pPr>
        <w:pStyle w:val="Figureheading"/>
      </w:pPr>
    </w:p>
    <w:p w:rsidR="005F51B7" w:rsidRPr="00416434" w:rsidRDefault="005F51B7" w:rsidP="00416434">
      <w:pPr>
        <w:pStyle w:val="Figureheading"/>
        <w:rPr>
          <w:b w:val="0"/>
        </w:rPr>
      </w:pPr>
      <w:r>
        <w:rPr>
          <w:noProof/>
        </w:rPr>
        <w:drawing>
          <wp:anchor distT="0" distB="0" distL="114300" distR="114300" simplePos="0" relativeHeight="251673600" behindDoc="1" locked="0" layoutInCell="1" allowOverlap="1" wp14:anchorId="2BCF0E9F" wp14:editId="4170ADF2">
            <wp:simplePos x="0" y="0"/>
            <wp:positionH relativeFrom="column">
              <wp:posOffset>0</wp:posOffset>
            </wp:positionH>
            <wp:positionV relativeFrom="paragraph">
              <wp:posOffset>14605</wp:posOffset>
            </wp:positionV>
            <wp:extent cx="2993390" cy="5512435"/>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993390" cy="551243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5" w:name="_Toc363650989"/>
      <w:r w:rsidRPr="0037663D">
        <w:t xml:space="preserve">Figure 7: </w:t>
      </w:r>
      <w:r w:rsidRPr="00416434">
        <w:rPr>
          <w:b w:val="0"/>
        </w:rPr>
        <w:t>Proportion of birds occurring on inland ponds at low tide, plotted against observed tide height. The lines depict linear regressions (details in Table 4) and their 95% confidence limits.</w:t>
      </w:r>
    </w:p>
    <w:p w:rsidR="00712131" w:rsidRPr="00624C59" w:rsidRDefault="00712131" w:rsidP="00670A6A">
      <w:pPr>
        <w:pStyle w:val="Heading2-Numbered"/>
      </w:pPr>
      <w:bookmarkStart w:id="26" w:name="_Toc365618688"/>
      <w:r w:rsidRPr="00624C59">
        <w:lastRenderedPageBreak/>
        <w:t>Area of exposed tidal flat</w:t>
      </w:r>
      <w:bookmarkEnd w:id="25"/>
      <w:bookmarkEnd w:id="26"/>
    </w:p>
    <w:p w:rsidR="00712131" w:rsidRPr="0082259D" w:rsidRDefault="00712131" w:rsidP="00346E8D">
      <w:pPr>
        <w:rPr>
          <w:highlight w:val="yellow"/>
        </w:rPr>
      </w:pPr>
      <w:r w:rsidRPr="0082259D">
        <w:t xml:space="preserve">Shorebirds can only forage on tidal flats when they are exposed at low tide. This constraint can have a strong influence on foraging distribution of the shorebirds of the WTP, because the shorelines have varied topography; some tidal flats are exposed on all low tides, while others are only accessible to shorebirds on the lowest </w:t>
      </w:r>
      <w:r w:rsidRPr="00DF1CF8">
        <w:t>tides</w:t>
      </w:r>
      <w:r w:rsidRPr="0082259D">
        <w:t xml:space="preserve">. </w:t>
      </w:r>
    </w:p>
    <w:p w:rsidR="00712131" w:rsidRDefault="00712131" w:rsidP="00346E8D">
      <w:r w:rsidRPr="0082259D">
        <w:t xml:space="preserve">Digital elevation models were made for the key intertidal foraging sites of shorebirds. The area of tidal flat exposed at 10 cm sea level intervals is summarised in Table 5, and illustrated with exposure maps in Appendix 1. Empirical models of exponential or logistic form (Figure 8) were used to interpolate between these points, allowing estimation of tidal flat area during every shorebird count of the key sites; the models are described more fully in Appendix 2. Tidal flats adjacent to the WTP are not particularly large; on low spring tides (0.1 m high) the total exposed area in the key foraging sites is </w:t>
      </w:r>
      <w:r w:rsidRPr="00BA5B57">
        <w:rPr>
          <w:rStyle w:val="dseitals"/>
          <w:rFonts w:eastAsia="Calibri"/>
        </w:rPr>
        <w:t>c.</w:t>
      </w:r>
      <w:r w:rsidRPr="0082259D">
        <w:t xml:space="preserve"> 95 ha, and on neap low tides (0.4</w:t>
      </w:r>
      <w:r>
        <w:t>–</w:t>
      </w:r>
      <w:r w:rsidRPr="0082259D">
        <w:t>0.5 m high) tidal flat area is less than 15 ha. It is noteworthy that some sites, notably Beacon Point and those east of Little River, are almost wholly submerged on tides of 0.4</w:t>
      </w:r>
      <w:r>
        <w:t xml:space="preserve"> </w:t>
      </w:r>
      <w:r w:rsidRPr="0082259D">
        <w:t xml:space="preserve">m or more. The few tidal sites accessible to shorebirds on neap low tides include North Spit Lagoon, the spit of coarse sand bordering the western mouth of Little River, banks and beaches of shell grit and coarse sand at </w:t>
      </w:r>
      <w:proofErr w:type="spellStart"/>
      <w:r w:rsidRPr="0082259D">
        <w:t>Borrie</w:t>
      </w:r>
      <w:proofErr w:type="spellEnd"/>
      <w:r w:rsidRPr="0082259D">
        <w:t xml:space="preserve"> Outfall, and a boulder-strewn sandy point just north of Beach Road.</w:t>
      </w:r>
    </w:p>
    <w:p w:rsidR="003517F0" w:rsidRPr="0082259D" w:rsidRDefault="003517F0" w:rsidP="00346E8D"/>
    <w:p w:rsidR="00670A6A" w:rsidRPr="005F51B7" w:rsidRDefault="00670A6A" w:rsidP="00670A6A">
      <w:pPr>
        <w:pStyle w:val="Tableheading"/>
        <w:rPr>
          <w:b w:val="0"/>
        </w:rPr>
      </w:pPr>
      <w:bookmarkStart w:id="27" w:name="_Toc328388886"/>
      <w:r w:rsidRPr="00BD3792">
        <w:t xml:space="preserve">Table 5. </w:t>
      </w:r>
      <w:r w:rsidRPr="005F51B7">
        <w:rPr>
          <w:b w:val="0"/>
        </w:rPr>
        <w:t>Surface area (ha) exposed at key foraging sites for seven sea levels. From</w:t>
      </w:r>
      <w:bookmarkEnd w:id="27"/>
      <w:r w:rsidRPr="005F51B7">
        <w:rPr>
          <w:b w:val="0"/>
        </w:rPr>
        <w:t xml:space="preserve"> Greer 2012; area of North Spit Channel was calculated assuming that water levels on the lagoon side of this site are offset from those on the coastal side by 0.2 m (see Appendix </w:t>
      </w:r>
      <w:r w:rsidR="00EE7E30">
        <w:rPr>
          <w:b w:val="0"/>
        </w:rPr>
        <w:t>1</w:t>
      </w:r>
      <w:r w:rsidRPr="005F51B7">
        <w:rPr>
          <w:b w:val="0"/>
        </w:rPr>
        <w:t>).</w:t>
      </w:r>
    </w:p>
    <w:p w:rsidR="00712131" w:rsidRDefault="00712131" w:rsidP="00712131"/>
    <w:tbl>
      <w:tblPr>
        <w:tblW w:w="9202" w:type="dxa"/>
        <w:tblInd w:w="78" w:type="dxa"/>
        <w:tblBorders>
          <w:top w:val="single" w:sz="4" w:space="0" w:color="000000"/>
          <w:bottom w:val="single" w:sz="4" w:space="0" w:color="000000"/>
        </w:tblBorders>
        <w:tblLayout w:type="fixed"/>
        <w:tblLook w:val="0000" w:firstRow="0" w:lastRow="0" w:firstColumn="0" w:lastColumn="0" w:noHBand="0" w:noVBand="0"/>
      </w:tblPr>
      <w:tblGrid>
        <w:gridCol w:w="2146"/>
        <w:gridCol w:w="1008"/>
        <w:gridCol w:w="1008"/>
        <w:gridCol w:w="1008"/>
        <w:gridCol w:w="1008"/>
        <w:gridCol w:w="1008"/>
        <w:gridCol w:w="1008"/>
        <w:gridCol w:w="1008"/>
      </w:tblGrid>
      <w:tr w:rsidR="00712131" w:rsidRPr="00BD3412" w:rsidTr="00BD3412">
        <w:trPr>
          <w:trHeight w:val="288"/>
        </w:trPr>
        <w:tc>
          <w:tcPr>
            <w:tcW w:w="2146" w:type="dxa"/>
            <w:tcBorders>
              <w:top w:val="single" w:sz="4" w:space="0" w:color="000000"/>
              <w:bottom w:val="nil"/>
            </w:tcBorders>
            <w:shd w:val="clear" w:color="auto" w:fill="auto"/>
          </w:tcPr>
          <w:p w:rsidR="00712131" w:rsidRPr="009B605B" w:rsidRDefault="00712131" w:rsidP="00BD3412">
            <w:pPr>
              <w:pStyle w:val="Tabletextbold"/>
            </w:pPr>
          </w:p>
        </w:tc>
        <w:tc>
          <w:tcPr>
            <w:tcW w:w="7056" w:type="dxa"/>
            <w:gridSpan w:val="7"/>
            <w:tcBorders>
              <w:top w:val="single" w:sz="4" w:space="0" w:color="000000"/>
              <w:bottom w:val="nil"/>
            </w:tcBorders>
            <w:shd w:val="clear" w:color="auto" w:fill="auto"/>
          </w:tcPr>
          <w:p w:rsidR="00712131" w:rsidRPr="00BD3412" w:rsidRDefault="00712131" w:rsidP="00BD3412">
            <w:pPr>
              <w:pStyle w:val="Tabletextbold"/>
              <w:jc w:val="center"/>
              <w:rPr>
                <w:bCs/>
              </w:rPr>
            </w:pPr>
            <w:r w:rsidRPr="00BD3412">
              <w:rPr>
                <w:bCs/>
              </w:rPr>
              <w:t>Sea Level (m above Williamstown datum)</w:t>
            </w:r>
          </w:p>
        </w:tc>
      </w:tr>
      <w:tr w:rsidR="00712131" w:rsidRPr="00BD3412" w:rsidTr="00BD3412">
        <w:trPr>
          <w:trHeight w:val="288"/>
        </w:trPr>
        <w:tc>
          <w:tcPr>
            <w:tcW w:w="2146"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Locations</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0.1</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0.2</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0.3</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0.4</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0.5</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0.6</w:t>
            </w:r>
          </w:p>
        </w:tc>
        <w:tc>
          <w:tcPr>
            <w:tcW w:w="1008" w:type="dxa"/>
            <w:tcBorders>
              <w:top w:val="nil"/>
              <w:bottom w:val="single" w:sz="4" w:space="0" w:color="000000"/>
            </w:tcBorders>
            <w:shd w:val="clear" w:color="auto" w:fill="auto"/>
          </w:tcPr>
          <w:p w:rsidR="00712131" w:rsidRPr="00BD3412" w:rsidRDefault="00712131" w:rsidP="00BD3412">
            <w:pPr>
              <w:pStyle w:val="Tabletextbold"/>
              <w:rPr>
                <w:bCs/>
              </w:rPr>
            </w:pPr>
            <w:r w:rsidRPr="00BD3412">
              <w:rPr>
                <w:bCs/>
              </w:rPr>
              <w:t>0.7</w:t>
            </w:r>
          </w:p>
        </w:tc>
      </w:tr>
      <w:tr w:rsidR="00712131" w:rsidRPr="00BD3412" w:rsidTr="00BD3412">
        <w:trPr>
          <w:trHeight w:val="288"/>
        </w:trPr>
        <w:tc>
          <w:tcPr>
            <w:tcW w:w="2146" w:type="dxa"/>
            <w:tcBorders>
              <w:top w:val="single" w:sz="4" w:space="0" w:color="000000"/>
            </w:tcBorders>
            <w:shd w:val="clear" w:color="auto" w:fill="auto"/>
          </w:tcPr>
          <w:p w:rsidR="00712131" w:rsidRPr="00BD3412" w:rsidRDefault="00712131" w:rsidP="00BD3412">
            <w:pPr>
              <w:pStyle w:val="Tabletext"/>
            </w:pPr>
            <w:r w:rsidRPr="00BD3412">
              <w:t>145W_east</w:t>
            </w:r>
          </w:p>
        </w:tc>
        <w:tc>
          <w:tcPr>
            <w:tcW w:w="1008" w:type="dxa"/>
            <w:tcBorders>
              <w:top w:val="single" w:sz="4" w:space="0" w:color="000000"/>
            </w:tcBorders>
            <w:shd w:val="clear" w:color="auto" w:fill="auto"/>
          </w:tcPr>
          <w:p w:rsidR="00712131" w:rsidRPr="00BD3412" w:rsidRDefault="00712131" w:rsidP="00BD3412">
            <w:pPr>
              <w:pStyle w:val="Tabletext"/>
            </w:pPr>
            <w:r w:rsidRPr="00BD3412">
              <w:t>7.935</w:t>
            </w:r>
          </w:p>
        </w:tc>
        <w:tc>
          <w:tcPr>
            <w:tcW w:w="1008" w:type="dxa"/>
            <w:tcBorders>
              <w:top w:val="single" w:sz="4" w:space="0" w:color="000000"/>
            </w:tcBorders>
            <w:shd w:val="clear" w:color="auto" w:fill="auto"/>
          </w:tcPr>
          <w:p w:rsidR="00712131" w:rsidRPr="00BD3412" w:rsidRDefault="00712131" w:rsidP="00BD3412">
            <w:pPr>
              <w:pStyle w:val="Tabletext"/>
            </w:pPr>
            <w:r w:rsidRPr="00BD3412">
              <w:t>3.868</w:t>
            </w:r>
          </w:p>
        </w:tc>
        <w:tc>
          <w:tcPr>
            <w:tcW w:w="1008" w:type="dxa"/>
            <w:tcBorders>
              <w:top w:val="single" w:sz="4" w:space="0" w:color="000000"/>
            </w:tcBorders>
            <w:shd w:val="clear" w:color="auto" w:fill="auto"/>
          </w:tcPr>
          <w:p w:rsidR="00712131" w:rsidRPr="00BD3412" w:rsidRDefault="00712131" w:rsidP="00BD3412">
            <w:pPr>
              <w:pStyle w:val="Tabletext"/>
            </w:pPr>
            <w:r w:rsidRPr="00BD3412">
              <w:t>1.985</w:t>
            </w:r>
          </w:p>
        </w:tc>
        <w:tc>
          <w:tcPr>
            <w:tcW w:w="1008" w:type="dxa"/>
            <w:tcBorders>
              <w:top w:val="single" w:sz="4" w:space="0" w:color="000000"/>
            </w:tcBorders>
            <w:shd w:val="clear" w:color="auto" w:fill="auto"/>
          </w:tcPr>
          <w:p w:rsidR="00712131" w:rsidRPr="00BD3412" w:rsidRDefault="00712131" w:rsidP="00BD3412">
            <w:pPr>
              <w:pStyle w:val="Tabletext"/>
            </w:pPr>
            <w:r w:rsidRPr="00BD3412">
              <w:t>0.873</w:t>
            </w:r>
          </w:p>
        </w:tc>
        <w:tc>
          <w:tcPr>
            <w:tcW w:w="1008" w:type="dxa"/>
            <w:tcBorders>
              <w:top w:val="single" w:sz="4" w:space="0" w:color="000000"/>
            </w:tcBorders>
            <w:shd w:val="clear" w:color="auto" w:fill="auto"/>
          </w:tcPr>
          <w:p w:rsidR="00712131" w:rsidRPr="00BD3412" w:rsidRDefault="00712131" w:rsidP="00BD3412">
            <w:pPr>
              <w:pStyle w:val="Tabletext"/>
            </w:pPr>
            <w:r w:rsidRPr="00BD3412">
              <w:t>0.608</w:t>
            </w:r>
          </w:p>
        </w:tc>
        <w:tc>
          <w:tcPr>
            <w:tcW w:w="1008" w:type="dxa"/>
            <w:tcBorders>
              <w:top w:val="single" w:sz="4" w:space="0" w:color="000000"/>
            </w:tcBorders>
            <w:shd w:val="clear" w:color="auto" w:fill="auto"/>
          </w:tcPr>
          <w:p w:rsidR="00712131" w:rsidRPr="00BD3412" w:rsidRDefault="00712131" w:rsidP="00BD3412">
            <w:pPr>
              <w:pStyle w:val="Tabletext"/>
            </w:pPr>
            <w:r w:rsidRPr="00BD3412">
              <w:t>0.470</w:t>
            </w:r>
          </w:p>
        </w:tc>
        <w:tc>
          <w:tcPr>
            <w:tcW w:w="1008" w:type="dxa"/>
            <w:tcBorders>
              <w:top w:val="single" w:sz="4" w:space="0" w:color="000000"/>
            </w:tcBorders>
            <w:shd w:val="clear" w:color="auto" w:fill="auto"/>
          </w:tcPr>
          <w:p w:rsidR="00712131" w:rsidRPr="00BD3412" w:rsidRDefault="00712131" w:rsidP="00BD3412">
            <w:pPr>
              <w:pStyle w:val="Tabletext"/>
            </w:pPr>
            <w:r w:rsidRPr="00BD3412">
              <w:t>0.345</w:t>
            </w:r>
          </w:p>
        </w:tc>
      </w:tr>
      <w:tr w:rsidR="00712131" w:rsidRPr="00BD3412" w:rsidTr="00BD3412">
        <w:trPr>
          <w:trHeight w:val="288"/>
        </w:trPr>
        <w:tc>
          <w:tcPr>
            <w:tcW w:w="2146" w:type="dxa"/>
            <w:shd w:val="clear" w:color="auto" w:fill="auto"/>
          </w:tcPr>
          <w:p w:rsidR="00712131" w:rsidRPr="00BD3412" w:rsidRDefault="00712131" w:rsidP="00BD3412">
            <w:pPr>
              <w:pStyle w:val="Tabletext"/>
            </w:pPr>
            <w:r w:rsidRPr="00BD3412">
              <w:t>LRM_to_145W</w:t>
            </w:r>
          </w:p>
        </w:tc>
        <w:tc>
          <w:tcPr>
            <w:tcW w:w="1008" w:type="dxa"/>
            <w:shd w:val="clear" w:color="auto" w:fill="auto"/>
          </w:tcPr>
          <w:p w:rsidR="00712131" w:rsidRPr="00BD3412" w:rsidRDefault="00712131" w:rsidP="00BD3412">
            <w:pPr>
              <w:pStyle w:val="Tabletext"/>
            </w:pPr>
            <w:r w:rsidRPr="00BD3412">
              <w:t>2.058</w:t>
            </w:r>
          </w:p>
        </w:tc>
        <w:tc>
          <w:tcPr>
            <w:tcW w:w="1008" w:type="dxa"/>
            <w:shd w:val="clear" w:color="auto" w:fill="auto"/>
          </w:tcPr>
          <w:p w:rsidR="00712131" w:rsidRPr="00BD3412" w:rsidRDefault="00712131" w:rsidP="00BD3412">
            <w:pPr>
              <w:pStyle w:val="Tabletext"/>
            </w:pPr>
            <w:r w:rsidRPr="00BD3412">
              <w:t>1.608</w:t>
            </w:r>
          </w:p>
        </w:tc>
        <w:tc>
          <w:tcPr>
            <w:tcW w:w="1008" w:type="dxa"/>
            <w:shd w:val="clear" w:color="auto" w:fill="auto"/>
          </w:tcPr>
          <w:p w:rsidR="00712131" w:rsidRPr="00BD3412" w:rsidRDefault="00712131" w:rsidP="00BD3412">
            <w:pPr>
              <w:pStyle w:val="Tabletext"/>
            </w:pPr>
            <w:r w:rsidRPr="00BD3412">
              <w:t>1.118</w:t>
            </w:r>
          </w:p>
        </w:tc>
        <w:tc>
          <w:tcPr>
            <w:tcW w:w="1008" w:type="dxa"/>
            <w:shd w:val="clear" w:color="auto" w:fill="auto"/>
          </w:tcPr>
          <w:p w:rsidR="00712131" w:rsidRPr="00BD3412" w:rsidRDefault="00712131" w:rsidP="00BD3412">
            <w:pPr>
              <w:pStyle w:val="Tabletext"/>
            </w:pPr>
            <w:r w:rsidRPr="00BD3412">
              <w:t>0.545</w:t>
            </w:r>
          </w:p>
        </w:tc>
        <w:tc>
          <w:tcPr>
            <w:tcW w:w="1008" w:type="dxa"/>
            <w:shd w:val="clear" w:color="auto" w:fill="auto"/>
          </w:tcPr>
          <w:p w:rsidR="00712131" w:rsidRPr="00BD3412" w:rsidRDefault="00712131" w:rsidP="00BD3412">
            <w:pPr>
              <w:pStyle w:val="Tabletext"/>
            </w:pPr>
            <w:r w:rsidRPr="00BD3412">
              <w:t>0.368</w:t>
            </w:r>
          </w:p>
        </w:tc>
        <w:tc>
          <w:tcPr>
            <w:tcW w:w="1008" w:type="dxa"/>
            <w:shd w:val="clear" w:color="auto" w:fill="auto"/>
          </w:tcPr>
          <w:p w:rsidR="00712131" w:rsidRPr="00BD3412" w:rsidRDefault="00712131" w:rsidP="00BD3412">
            <w:pPr>
              <w:pStyle w:val="Tabletext"/>
            </w:pPr>
            <w:r w:rsidRPr="00BD3412">
              <w:t>0.233</w:t>
            </w:r>
          </w:p>
        </w:tc>
        <w:tc>
          <w:tcPr>
            <w:tcW w:w="1008" w:type="dxa"/>
            <w:shd w:val="clear" w:color="auto" w:fill="auto"/>
          </w:tcPr>
          <w:p w:rsidR="00712131" w:rsidRPr="00BD3412" w:rsidRDefault="00712131" w:rsidP="00BD3412">
            <w:pPr>
              <w:pStyle w:val="Tabletext"/>
            </w:pPr>
            <w:r w:rsidRPr="00BD3412">
              <w:t>0.160</w:t>
            </w:r>
          </w:p>
        </w:tc>
      </w:tr>
      <w:tr w:rsidR="00712131" w:rsidRPr="00BD3412" w:rsidTr="00BD3412">
        <w:trPr>
          <w:trHeight w:val="288"/>
        </w:trPr>
        <w:tc>
          <w:tcPr>
            <w:tcW w:w="2146" w:type="dxa"/>
            <w:shd w:val="clear" w:color="auto" w:fill="auto"/>
          </w:tcPr>
          <w:p w:rsidR="00712131" w:rsidRPr="00BD3412" w:rsidRDefault="00712131" w:rsidP="00BD3412">
            <w:pPr>
              <w:pStyle w:val="Tabletext"/>
            </w:pPr>
            <w:r w:rsidRPr="00BD3412">
              <w:t>Little R Mouth West</w:t>
            </w:r>
          </w:p>
        </w:tc>
        <w:tc>
          <w:tcPr>
            <w:tcW w:w="1008" w:type="dxa"/>
            <w:shd w:val="clear" w:color="auto" w:fill="auto"/>
          </w:tcPr>
          <w:p w:rsidR="00712131" w:rsidRPr="00BD3412" w:rsidRDefault="00712131" w:rsidP="00BD3412">
            <w:pPr>
              <w:pStyle w:val="Tabletext"/>
            </w:pPr>
            <w:r w:rsidRPr="00BD3412">
              <w:t>20.143</w:t>
            </w:r>
          </w:p>
        </w:tc>
        <w:tc>
          <w:tcPr>
            <w:tcW w:w="1008" w:type="dxa"/>
            <w:shd w:val="clear" w:color="auto" w:fill="auto"/>
          </w:tcPr>
          <w:p w:rsidR="00712131" w:rsidRPr="00BD3412" w:rsidRDefault="00712131" w:rsidP="00BD3412">
            <w:pPr>
              <w:pStyle w:val="Tabletext"/>
            </w:pPr>
            <w:r w:rsidRPr="00BD3412">
              <w:t>19.268</w:t>
            </w:r>
          </w:p>
        </w:tc>
        <w:tc>
          <w:tcPr>
            <w:tcW w:w="1008" w:type="dxa"/>
            <w:shd w:val="clear" w:color="auto" w:fill="auto"/>
          </w:tcPr>
          <w:p w:rsidR="00712131" w:rsidRPr="00BD3412" w:rsidRDefault="00712131" w:rsidP="00BD3412">
            <w:pPr>
              <w:pStyle w:val="Tabletext"/>
            </w:pPr>
            <w:r w:rsidRPr="00BD3412">
              <w:t>14.805</w:t>
            </w:r>
          </w:p>
        </w:tc>
        <w:tc>
          <w:tcPr>
            <w:tcW w:w="1008" w:type="dxa"/>
            <w:shd w:val="clear" w:color="auto" w:fill="auto"/>
          </w:tcPr>
          <w:p w:rsidR="00712131" w:rsidRPr="00BD3412" w:rsidRDefault="00712131" w:rsidP="00BD3412">
            <w:pPr>
              <w:pStyle w:val="Tabletext"/>
            </w:pPr>
            <w:r w:rsidRPr="00BD3412">
              <w:t>1.650</w:t>
            </w:r>
          </w:p>
        </w:tc>
        <w:tc>
          <w:tcPr>
            <w:tcW w:w="1008" w:type="dxa"/>
            <w:shd w:val="clear" w:color="auto" w:fill="auto"/>
          </w:tcPr>
          <w:p w:rsidR="00712131" w:rsidRPr="00BD3412" w:rsidRDefault="00712131" w:rsidP="00BD3412">
            <w:pPr>
              <w:pStyle w:val="Tabletext"/>
            </w:pPr>
            <w:r w:rsidRPr="00BD3412">
              <w:t>1.065</w:t>
            </w:r>
          </w:p>
        </w:tc>
        <w:tc>
          <w:tcPr>
            <w:tcW w:w="1008" w:type="dxa"/>
            <w:shd w:val="clear" w:color="auto" w:fill="auto"/>
          </w:tcPr>
          <w:p w:rsidR="00712131" w:rsidRPr="00BD3412" w:rsidRDefault="00712131" w:rsidP="00BD3412">
            <w:pPr>
              <w:pStyle w:val="Tabletext"/>
            </w:pPr>
            <w:r w:rsidRPr="00BD3412">
              <w:t>0.873</w:t>
            </w:r>
          </w:p>
        </w:tc>
        <w:tc>
          <w:tcPr>
            <w:tcW w:w="1008" w:type="dxa"/>
            <w:shd w:val="clear" w:color="auto" w:fill="auto"/>
          </w:tcPr>
          <w:p w:rsidR="00712131" w:rsidRPr="00BD3412" w:rsidRDefault="00712131" w:rsidP="00BD3412">
            <w:pPr>
              <w:pStyle w:val="Tabletext"/>
            </w:pPr>
            <w:r w:rsidRPr="00BD3412">
              <w:t>0.713</w:t>
            </w:r>
          </w:p>
        </w:tc>
      </w:tr>
      <w:tr w:rsidR="00712131" w:rsidRPr="00BD3412" w:rsidTr="00BD3412">
        <w:trPr>
          <w:trHeight w:val="288"/>
        </w:trPr>
        <w:tc>
          <w:tcPr>
            <w:tcW w:w="2146" w:type="dxa"/>
            <w:shd w:val="clear" w:color="auto" w:fill="auto"/>
          </w:tcPr>
          <w:p w:rsidR="00712131" w:rsidRPr="00BD3412" w:rsidRDefault="00712131" w:rsidP="00BD3412">
            <w:pPr>
              <w:pStyle w:val="Tabletext"/>
            </w:pPr>
            <w:proofErr w:type="spellStart"/>
            <w:r w:rsidRPr="00BD3412">
              <w:t>Borrie</w:t>
            </w:r>
            <w:proofErr w:type="spellEnd"/>
            <w:r w:rsidRPr="00BD3412">
              <w:t xml:space="preserve"> Outfall</w:t>
            </w:r>
          </w:p>
        </w:tc>
        <w:tc>
          <w:tcPr>
            <w:tcW w:w="1008" w:type="dxa"/>
            <w:shd w:val="clear" w:color="auto" w:fill="auto"/>
          </w:tcPr>
          <w:p w:rsidR="00712131" w:rsidRPr="00BD3412" w:rsidRDefault="00712131" w:rsidP="00BD3412">
            <w:pPr>
              <w:pStyle w:val="Tabletext"/>
            </w:pPr>
            <w:r w:rsidRPr="00BD3412">
              <w:t>15.078</w:t>
            </w:r>
          </w:p>
        </w:tc>
        <w:tc>
          <w:tcPr>
            <w:tcW w:w="1008" w:type="dxa"/>
            <w:shd w:val="clear" w:color="auto" w:fill="auto"/>
          </w:tcPr>
          <w:p w:rsidR="00712131" w:rsidRPr="00BD3412" w:rsidRDefault="00712131" w:rsidP="00BD3412">
            <w:pPr>
              <w:pStyle w:val="Tabletext"/>
            </w:pPr>
            <w:r w:rsidRPr="00BD3412">
              <w:t>13.328</w:t>
            </w:r>
          </w:p>
        </w:tc>
        <w:tc>
          <w:tcPr>
            <w:tcW w:w="1008" w:type="dxa"/>
            <w:shd w:val="clear" w:color="auto" w:fill="auto"/>
          </w:tcPr>
          <w:p w:rsidR="00712131" w:rsidRPr="00BD3412" w:rsidRDefault="00712131" w:rsidP="00BD3412">
            <w:pPr>
              <w:pStyle w:val="Tabletext"/>
            </w:pPr>
            <w:r w:rsidRPr="00BD3412">
              <w:t>10.685</w:t>
            </w:r>
          </w:p>
        </w:tc>
        <w:tc>
          <w:tcPr>
            <w:tcW w:w="1008" w:type="dxa"/>
            <w:shd w:val="clear" w:color="auto" w:fill="auto"/>
          </w:tcPr>
          <w:p w:rsidR="00712131" w:rsidRPr="00BD3412" w:rsidRDefault="00712131" w:rsidP="00BD3412">
            <w:pPr>
              <w:pStyle w:val="Tabletext"/>
            </w:pPr>
            <w:r w:rsidRPr="00BD3412">
              <w:t>7.230</w:t>
            </w:r>
          </w:p>
        </w:tc>
        <w:tc>
          <w:tcPr>
            <w:tcW w:w="1008" w:type="dxa"/>
            <w:shd w:val="clear" w:color="auto" w:fill="auto"/>
          </w:tcPr>
          <w:p w:rsidR="00712131" w:rsidRPr="00BD3412" w:rsidRDefault="00712131" w:rsidP="00BD3412">
            <w:pPr>
              <w:pStyle w:val="Tabletext"/>
            </w:pPr>
            <w:r w:rsidRPr="00BD3412">
              <w:t>4.110</w:t>
            </w:r>
          </w:p>
        </w:tc>
        <w:tc>
          <w:tcPr>
            <w:tcW w:w="1008" w:type="dxa"/>
            <w:shd w:val="clear" w:color="auto" w:fill="auto"/>
          </w:tcPr>
          <w:p w:rsidR="00712131" w:rsidRPr="00BD3412" w:rsidRDefault="00712131" w:rsidP="00BD3412">
            <w:pPr>
              <w:pStyle w:val="Tabletext"/>
            </w:pPr>
            <w:r w:rsidRPr="00BD3412">
              <w:t>1.585</w:t>
            </w:r>
          </w:p>
        </w:tc>
        <w:tc>
          <w:tcPr>
            <w:tcW w:w="1008" w:type="dxa"/>
            <w:shd w:val="clear" w:color="auto" w:fill="auto"/>
          </w:tcPr>
          <w:p w:rsidR="00712131" w:rsidRPr="00BD3412" w:rsidRDefault="00712131" w:rsidP="00BD3412">
            <w:pPr>
              <w:pStyle w:val="Tabletext"/>
            </w:pPr>
            <w:r w:rsidRPr="00BD3412">
              <w:t>0.185</w:t>
            </w:r>
          </w:p>
        </w:tc>
      </w:tr>
      <w:tr w:rsidR="00712131" w:rsidRPr="00BD3412" w:rsidTr="00BD3412">
        <w:trPr>
          <w:trHeight w:val="288"/>
        </w:trPr>
        <w:tc>
          <w:tcPr>
            <w:tcW w:w="2146" w:type="dxa"/>
            <w:shd w:val="clear" w:color="auto" w:fill="auto"/>
          </w:tcPr>
          <w:p w:rsidR="00712131" w:rsidRPr="00BD3412" w:rsidRDefault="00712131" w:rsidP="00BD3412">
            <w:pPr>
              <w:pStyle w:val="Tabletext"/>
            </w:pPr>
            <w:r w:rsidRPr="00BD3412">
              <w:t>Beacon Point</w:t>
            </w:r>
          </w:p>
        </w:tc>
        <w:tc>
          <w:tcPr>
            <w:tcW w:w="1008" w:type="dxa"/>
            <w:shd w:val="clear" w:color="auto" w:fill="auto"/>
          </w:tcPr>
          <w:p w:rsidR="00712131" w:rsidRPr="00BD3412" w:rsidRDefault="00712131" w:rsidP="00BD3412">
            <w:pPr>
              <w:pStyle w:val="Tabletext"/>
            </w:pPr>
            <w:r w:rsidRPr="00BD3412">
              <w:t>14.175</w:t>
            </w:r>
          </w:p>
        </w:tc>
        <w:tc>
          <w:tcPr>
            <w:tcW w:w="1008" w:type="dxa"/>
            <w:shd w:val="clear" w:color="auto" w:fill="auto"/>
          </w:tcPr>
          <w:p w:rsidR="00712131" w:rsidRPr="00BD3412" w:rsidRDefault="00712131" w:rsidP="00BD3412">
            <w:pPr>
              <w:pStyle w:val="Tabletext"/>
            </w:pPr>
            <w:r w:rsidRPr="00BD3412">
              <w:t>6.288</w:t>
            </w:r>
          </w:p>
        </w:tc>
        <w:tc>
          <w:tcPr>
            <w:tcW w:w="1008" w:type="dxa"/>
            <w:shd w:val="clear" w:color="auto" w:fill="auto"/>
          </w:tcPr>
          <w:p w:rsidR="00712131" w:rsidRPr="00BD3412" w:rsidRDefault="00712131" w:rsidP="00BD3412">
            <w:pPr>
              <w:pStyle w:val="Tabletext"/>
            </w:pPr>
            <w:r w:rsidRPr="00BD3412">
              <w:t>1.358</w:t>
            </w:r>
          </w:p>
        </w:tc>
        <w:tc>
          <w:tcPr>
            <w:tcW w:w="1008" w:type="dxa"/>
            <w:shd w:val="clear" w:color="auto" w:fill="auto"/>
          </w:tcPr>
          <w:p w:rsidR="00712131" w:rsidRPr="00BD3412" w:rsidRDefault="00712131" w:rsidP="00BD3412">
            <w:pPr>
              <w:pStyle w:val="Tabletext"/>
            </w:pPr>
            <w:r w:rsidRPr="00BD3412">
              <w:t>0.685</w:t>
            </w:r>
          </w:p>
        </w:tc>
        <w:tc>
          <w:tcPr>
            <w:tcW w:w="1008" w:type="dxa"/>
            <w:shd w:val="clear" w:color="auto" w:fill="auto"/>
          </w:tcPr>
          <w:p w:rsidR="00712131" w:rsidRPr="00BD3412" w:rsidRDefault="00712131" w:rsidP="00BD3412">
            <w:pPr>
              <w:pStyle w:val="Tabletext"/>
            </w:pPr>
            <w:r w:rsidRPr="00BD3412">
              <w:t>0.378</w:t>
            </w:r>
          </w:p>
        </w:tc>
        <w:tc>
          <w:tcPr>
            <w:tcW w:w="1008" w:type="dxa"/>
            <w:shd w:val="clear" w:color="auto" w:fill="auto"/>
          </w:tcPr>
          <w:p w:rsidR="00712131" w:rsidRPr="00BD3412" w:rsidRDefault="00712131" w:rsidP="00BD3412">
            <w:pPr>
              <w:pStyle w:val="Tabletext"/>
            </w:pPr>
            <w:r w:rsidRPr="00BD3412">
              <w:t>0.155</w:t>
            </w:r>
          </w:p>
        </w:tc>
        <w:tc>
          <w:tcPr>
            <w:tcW w:w="1008" w:type="dxa"/>
            <w:shd w:val="clear" w:color="auto" w:fill="auto"/>
          </w:tcPr>
          <w:p w:rsidR="00712131" w:rsidRPr="00BD3412" w:rsidRDefault="00712131" w:rsidP="00BD3412">
            <w:pPr>
              <w:pStyle w:val="Tabletext"/>
            </w:pPr>
            <w:r w:rsidRPr="00BD3412">
              <w:t>0.098</w:t>
            </w:r>
          </w:p>
        </w:tc>
      </w:tr>
      <w:tr w:rsidR="00712131" w:rsidRPr="00BD3412" w:rsidTr="00BD3412">
        <w:trPr>
          <w:trHeight w:val="288"/>
        </w:trPr>
        <w:tc>
          <w:tcPr>
            <w:tcW w:w="2146" w:type="dxa"/>
            <w:shd w:val="clear" w:color="auto" w:fill="auto"/>
          </w:tcPr>
          <w:p w:rsidR="00712131" w:rsidRPr="00BD3412" w:rsidRDefault="00712131" w:rsidP="00BD3412">
            <w:pPr>
              <w:pStyle w:val="Tabletext"/>
            </w:pPr>
            <w:r w:rsidRPr="00BD3412">
              <w:t>Beach Road East</w:t>
            </w:r>
          </w:p>
        </w:tc>
        <w:tc>
          <w:tcPr>
            <w:tcW w:w="1008" w:type="dxa"/>
            <w:shd w:val="clear" w:color="auto" w:fill="auto"/>
          </w:tcPr>
          <w:p w:rsidR="00712131" w:rsidRPr="00BD3412" w:rsidRDefault="00712131" w:rsidP="00BD3412">
            <w:pPr>
              <w:pStyle w:val="Tabletext"/>
            </w:pPr>
            <w:r w:rsidRPr="00BD3412">
              <w:t>27.238</w:t>
            </w:r>
          </w:p>
        </w:tc>
        <w:tc>
          <w:tcPr>
            <w:tcW w:w="1008" w:type="dxa"/>
            <w:shd w:val="clear" w:color="auto" w:fill="auto"/>
          </w:tcPr>
          <w:p w:rsidR="00712131" w:rsidRPr="00BD3412" w:rsidRDefault="00712131" w:rsidP="00BD3412">
            <w:pPr>
              <w:pStyle w:val="Tabletext"/>
            </w:pPr>
            <w:r w:rsidRPr="00BD3412">
              <w:t>24.135</w:t>
            </w:r>
          </w:p>
        </w:tc>
        <w:tc>
          <w:tcPr>
            <w:tcW w:w="1008" w:type="dxa"/>
            <w:shd w:val="clear" w:color="auto" w:fill="auto"/>
          </w:tcPr>
          <w:p w:rsidR="00712131" w:rsidRPr="00BD3412" w:rsidRDefault="00712131" w:rsidP="00BD3412">
            <w:pPr>
              <w:pStyle w:val="Tabletext"/>
            </w:pPr>
            <w:r w:rsidRPr="00BD3412">
              <w:t>4.870</w:t>
            </w:r>
          </w:p>
        </w:tc>
        <w:tc>
          <w:tcPr>
            <w:tcW w:w="1008" w:type="dxa"/>
            <w:shd w:val="clear" w:color="auto" w:fill="auto"/>
          </w:tcPr>
          <w:p w:rsidR="00712131" w:rsidRPr="00BD3412" w:rsidRDefault="00712131" w:rsidP="00BD3412">
            <w:pPr>
              <w:pStyle w:val="Tabletext"/>
            </w:pPr>
            <w:r w:rsidRPr="00BD3412">
              <w:t>0.918</w:t>
            </w:r>
          </w:p>
        </w:tc>
        <w:tc>
          <w:tcPr>
            <w:tcW w:w="1008" w:type="dxa"/>
            <w:shd w:val="clear" w:color="auto" w:fill="auto"/>
          </w:tcPr>
          <w:p w:rsidR="00712131" w:rsidRPr="00BD3412" w:rsidRDefault="00712131" w:rsidP="00BD3412">
            <w:pPr>
              <w:pStyle w:val="Tabletext"/>
            </w:pPr>
            <w:r w:rsidRPr="00BD3412">
              <w:t>0.705</w:t>
            </w:r>
          </w:p>
        </w:tc>
        <w:tc>
          <w:tcPr>
            <w:tcW w:w="1008" w:type="dxa"/>
            <w:shd w:val="clear" w:color="auto" w:fill="auto"/>
          </w:tcPr>
          <w:p w:rsidR="00712131" w:rsidRPr="00BD3412" w:rsidRDefault="00712131" w:rsidP="00BD3412">
            <w:pPr>
              <w:pStyle w:val="Tabletext"/>
            </w:pPr>
            <w:r w:rsidRPr="00BD3412">
              <w:t>0.540</w:t>
            </w:r>
          </w:p>
        </w:tc>
        <w:tc>
          <w:tcPr>
            <w:tcW w:w="1008" w:type="dxa"/>
            <w:shd w:val="clear" w:color="auto" w:fill="auto"/>
          </w:tcPr>
          <w:p w:rsidR="00712131" w:rsidRPr="00BD3412" w:rsidRDefault="00712131" w:rsidP="00BD3412">
            <w:pPr>
              <w:pStyle w:val="Tabletext"/>
            </w:pPr>
            <w:r w:rsidRPr="00BD3412">
              <w:t>0.350</w:t>
            </w:r>
          </w:p>
        </w:tc>
      </w:tr>
      <w:tr w:rsidR="00712131" w:rsidRPr="00BD3412" w:rsidTr="00BD3412">
        <w:trPr>
          <w:trHeight w:val="288"/>
        </w:trPr>
        <w:tc>
          <w:tcPr>
            <w:tcW w:w="2146" w:type="dxa"/>
            <w:shd w:val="clear" w:color="auto" w:fill="auto"/>
          </w:tcPr>
          <w:p w:rsidR="00712131" w:rsidRPr="00BD3412" w:rsidRDefault="00712131" w:rsidP="00BD3412">
            <w:pPr>
              <w:pStyle w:val="Tabletext"/>
            </w:pPr>
            <w:r w:rsidRPr="00BD3412">
              <w:t>North Spit Lagoon</w:t>
            </w:r>
          </w:p>
        </w:tc>
        <w:tc>
          <w:tcPr>
            <w:tcW w:w="1008" w:type="dxa"/>
            <w:shd w:val="clear" w:color="auto" w:fill="auto"/>
          </w:tcPr>
          <w:p w:rsidR="00712131" w:rsidRPr="00BD3412" w:rsidRDefault="00712131" w:rsidP="00BD3412">
            <w:pPr>
              <w:pStyle w:val="Tabletext"/>
            </w:pPr>
            <w:r w:rsidRPr="00BD3412">
              <w:t>4.913</w:t>
            </w:r>
          </w:p>
        </w:tc>
        <w:tc>
          <w:tcPr>
            <w:tcW w:w="1008" w:type="dxa"/>
            <w:shd w:val="clear" w:color="auto" w:fill="auto"/>
          </w:tcPr>
          <w:p w:rsidR="00712131" w:rsidRPr="00BD3412" w:rsidRDefault="00712131" w:rsidP="00BD3412">
            <w:pPr>
              <w:pStyle w:val="Tabletext"/>
            </w:pPr>
            <w:r w:rsidRPr="00BD3412">
              <w:t>4.378</w:t>
            </w:r>
          </w:p>
        </w:tc>
        <w:tc>
          <w:tcPr>
            <w:tcW w:w="1008" w:type="dxa"/>
            <w:shd w:val="clear" w:color="auto" w:fill="auto"/>
          </w:tcPr>
          <w:p w:rsidR="00712131" w:rsidRPr="00BD3412" w:rsidRDefault="00712131" w:rsidP="00BD3412">
            <w:pPr>
              <w:pStyle w:val="Tabletext"/>
            </w:pPr>
            <w:r w:rsidRPr="00BD3412">
              <w:t>3.878</w:t>
            </w:r>
          </w:p>
        </w:tc>
        <w:tc>
          <w:tcPr>
            <w:tcW w:w="1008" w:type="dxa"/>
            <w:shd w:val="clear" w:color="auto" w:fill="auto"/>
          </w:tcPr>
          <w:p w:rsidR="00712131" w:rsidRPr="00BD3412" w:rsidRDefault="00712131" w:rsidP="00BD3412">
            <w:pPr>
              <w:pStyle w:val="Tabletext"/>
            </w:pPr>
            <w:r w:rsidRPr="00BD3412">
              <w:t>2.708</w:t>
            </w:r>
          </w:p>
        </w:tc>
        <w:tc>
          <w:tcPr>
            <w:tcW w:w="1008" w:type="dxa"/>
            <w:shd w:val="clear" w:color="auto" w:fill="auto"/>
          </w:tcPr>
          <w:p w:rsidR="00712131" w:rsidRPr="00BD3412" w:rsidRDefault="00712131" w:rsidP="00BD3412">
            <w:pPr>
              <w:pStyle w:val="Tabletext"/>
            </w:pPr>
            <w:r w:rsidRPr="00BD3412">
              <w:t>0.810</w:t>
            </w:r>
          </w:p>
        </w:tc>
        <w:tc>
          <w:tcPr>
            <w:tcW w:w="1008" w:type="dxa"/>
            <w:shd w:val="clear" w:color="auto" w:fill="auto"/>
          </w:tcPr>
          <w:p w:rsidR="00712131" w:rsidRPr="00BD3412" w:rsidRDefault="00712131" w:rsidP="00BD3412">
            <w:pPr>
              <w:pStyle w:val="Tabletext"/>
            </w:pPr>
            <w:r w:rsidRPr="00BD3412">
              <w:t>0.268</w:t>
            </w:r>
          </w:p>
        </w:tc>
        <w:tc>
          <w:tcPr>
            <w:tcW w:w="1008" w:type="dxa"/>
            <w:shd w:val="clear" w:color="auto" w:fill="auto"/>
          </w:tcPr>
          <w:p w:rsidR="00712131" w:rsidRPr="00BD3412" w:rsidRDefault="00712131" w:rsidP="00BD3412">
            <w:pPr>
              <w:pStyle w:val="Tabletext"/>
            </w:pPr>
            <w:r w:rsidRPr="00BD3412">
              <w:t>0.095</w:t>
            </w:r>
          </w:p>
        </w:tc>
      </w:tr>
      <w:tr w:rsidR="00712131" w:rsidRPr="00BD3412" w:rsidTr="00BD3412">
        <w:trPr>
          <w:trHeight w:val="288"/>
        </w:trPr>
        <w:tc>
          <w:tcPr>
            <w:tcW w:w="2146" w:type="dxa"/>
            <w:shd w:val="clear" w:color="auto" w:fill="auto"/>
          </w:tcPr>
          <w:p w:rsidR="00712131" w:rsidRPr="00BD3412" w:rsidRDefault="00712131" w:rsidP="00BD3412">
            <w:pPr>
              <w:pStyle w:val="Tabletext"/>
            </w:pPr>
            <w:r w:rsidRPr="00BD3412">
              <w:t xml:space="preserve">North Spit Channel </w:t>
            </w:r>
          </w:p>
        </w:tc>
        <w:tc>
          <w:tcPr>
            <w:tcW w:w="1008" w:type="dxa"/>
            <w:shd w:val="clear" w:color="auto" w:fill="auto"/>
          </w:tcPr>
          <w:p w:rsidR="00712131" w:rsidRPr="00BD3412" w:rsidRDefault="00712131" w:rsidP="00BD3412">
            <w:pPr>
              <w:pStyle w:val="Tabletext"/>
            </w:pPr>
            <w:r w:rsidRPr="00BD3412">
              <w:t>3.780</w:t>
            </w:r>
          </w:p>
        </w:tc>
        <w:tc>
          <w:tcPr>
            <w:tcW w:w="1008" w:type="dxa"/>
            <w:shd w:val="clear" w:color="auto" w:fill="auto"/>
          </w:tcPr>
          <w:p w:rsidR="00712131" w:rsidRPr="00BD3412" w:rsidRDefault="00712131" w:rsidP="00BD3412">
            <w:pPr>
              <w:pStyle w:val="Tabletext"/>
            </w:pPr>
            <w:r w:rsidRPr="00BD3412">
              <w:t>2.273</w:t>
            </w:r>
          </w:p>
        </w:tc>
        <w:tc>
          <w:tcPr>
            <w:tcW w:w="1008" w:type="dxa"/>
            <w:shd w:val="clear" w:color="auto" w:fill="auto"/>
          </w:tcPr>
          <w:p w:rsidR="00712131" w:rsidRPr="00BD3412" w:rsidRDefault="00712131" w:rsidP="00BD3412">
            <w:pPr>
              <w:pStyle w:val="Tabletext"/>
            </w:pPr>
            <w:r w:rsidRPr="00BD3412">
              <w:t>1.370</w:t>
            </w:r>
          </w:p>
        </w:tc>
        <w:tc>
          <w:tcPr>
            <w:tcW w:w="1008" w:type="dxa"/>
            <w:shd w:val="clear" w:color="auto" w:fill="auto"/>
          </w:tcPr>
          <w:p w:rsidR="00712131" w:rsidRPr="00BD3412" w:rsidRDefault="00712131" w:rsidP="00BD3412">
            <w:pPr>
              <w:pStyle w:val="Tabletext"/>
            </w:pPr>
            <w:r w:rsidRPr="00BD3412">
              <w:t>0.815</w:t>
            </w:r>
          </w:p>
        </w:tc>
        <w:tc>
          <w:tcPr>
            <w:tcW w:w="1008" w:type="dxa"/>
            <w:shd w:val="clear" w:color="auto" w:fill="auto"/>
          </w:tcPr>
          <w:p w:rsidR="00712131" w:rsidRPr="00BD3412" w:rsidRDefault="00712131" w:rsidP="00BD3412">
            <w:pPr>
              <w:pStyle w:val="Tabletext"/>
            </w:pPr>
            <w:r w:rsidRPr="00BD3412">
              <w:t>0.533</w:t>
            </w:r>
          </w:p>
        </w:tc>
        <w:tc>
          <w:tcPr>
            <w:tcW w:w="1008" w:type="dxa"/>
            <w:shd w:val="clear" w:color="auto" w:fill="auto"/>
          </w:tcPr>
          <w:p w:rsidR="00712131" w:rsidRPr="00BD3412" w:rsidRDefault="00712131" w:rsidP="00BD3412">
            <w:pPr>
              <w:pStyle w:val="Tabletext"/>
            </w:pPr>
            <w:r w:rsidRPr="00BD3412">
              <w:t>0.163</w:t>
            </w:r>
          </w:p>
        </w:tc>
        <w:tc>
          <w:tcPr>
            <w:tcW w:w="1008" w:type="dxa"/>
            <w:shd w:val="clear" w:color="auto" w:fill="auto"/>
          </w:tcPr>
          <w:p w:rsidR="00712131" w:rsidRPr="00BD3412" w:rsidRDefault="00712131" w:rsidP="00BD3412">
            <w:pPr>
              <w:pStyle w:val="Tabletext"/>
            </w:pPr>
            <w:r w:rsidRPr="00BD3412">
              <w:t>0.100</w:t>
            </w:r>
          </w:p>
        </w:tc>
      </w:tr>
      <w:tr w:rsidR="00712131" w:rsidRPr="009B605B" w:rsidTr="00BD3412">
        <w:trPr>
          <w:trHeight w:hRule="exact" w:val="284"/>
        </w:trPr>
        <w:tc>
          <w:tcPr>
            <w:tcW w:w="2146" w:type="dxa"/>
            <w:tcBorders>
              <w:bottom w:val="single" w:sz="4" w:space="0" w:color="000000"/>
            </w:tcBorders>
            <w:shd w:val="clear" w:color="auto" w:fill="auto"/>
          </w:tcPr>
          <w:p w:rsidR="00712131" w:rsidRPr="00BD3412" w:rsidRDefault="00712131" w:rsidP="00BD3412">
            <w:pPr>
              <w:pStyle w:val="Tabletext"/>
              <w:jc w:val="right"/>
            </w:pPr>
            <w:r w:rsidRPr="00BD3412">
              <w:t>TOTAL</w:t>
            </w:r>
          </w:p>
        </w:tc>
        <w:tc>
          <w:tcPr>
            <w:tcW w:w="1008" w:type="dxa"/>
            <w:tcBorders>
              <w:bottom w:val="single" w:sz="4" w:space="0" w:color="000000"/>
            </w:tcBorders>
            <w:shd w:val="clear" w:color="auto" w:fill="auto"/>
            <w:vAlign w:val="bottom"/>
          </w:tcPr>
          <w:p w:rsidR="00712131" w:rsidRPr="00BD3412" w:rsidRDefault="00712131" w:rsidP="00BD3412">
            <w:pPr>
              <w:pStyle w:val="Tabletext"/>
            </w:pPr>
            <w:r w:rsidRPr="00BD3412">
              <w:t>95.318</w:t>
            </w:r>
          </w:p>
        </w:tc>
        <w:tc>
          <w:tcPr>
            <w:tcW w:w="1008" w:type="dxa"/>
            <w:tcBorders>
              <w:bottom w:val="single" w:sz="4" w:space="0" w:color="000000"/>
            </w:tcBorders>
            <w:shd w:val="clear" w:color="auto" w:fill="auto"/>
            <w:vAlign w:val="bottom"/>
          </w:tcPr>
          <w:p w:rsidR="00712131" w:rsidRPr="00BD3412" w:rsidRDefault="00712131" w:rsidP="00BD3412">
            <w:pPr>
              <w:pStyle w:val="Tabletext"/>
            </w:pPr>
            <w:r w:rsidRPr="00BD3412">
              <w:t>75.143</w:t>
            </w:r>
          </w:p>
        </w:tc>
        <w:tc>
          <w:tcPr>
            <w:tcW w:w="1008" w:type="dxa"/>
            <w:tcBorders>
              <w:bottom w:val="single" w:sz="4" w:space="0" w:color="000000"/>
            </w:tcBorders>
            <w:shd w:val="clear" w:color="auto" w:fill="auto"/>
            <w:vAlign w:val="bottom"/>
          </w:tcPr>
          <w:p w:rsidR="00712131" w:rsidRPr="00BD3412" w:rsidRDefault="00712131" w:rsidP="00BD3412">
            <w:pPr>
              <w:pStyle w:val="Tabletext"/>
            </w:pPr>
            <w:r w:rsidRPr="00BD3412">
              <w:t>40.068</w:t>
            </w:r>
          </w:p>
        </w:tc>
        <w:tc>
          <w:tcPr>
            <w:tcW w:w="1008" w:type="dxa"/>
            <w:tcBorders>
              <w:bottom w:val="single" w:sz="4" w:space="0" w:color="000000"/>
            </w:tcBorders>
            <w:shd w:val="clear" w:color="auto" w:fill="auto"/>
            <w:vAlign w:val="bottom"/>
          </w:tcPr>
          <w:p w:rsidR="00712131" w:rsidRPr="00BD3412" w:rsidRDefault="00712131" w:rsidP="00BD3412">
            <w:pPr>
              <w:pStyle w:val="Tabletext"/>
            </w:pPr>
            <w:r w:rsidRPr="00BD3412">
              <w:t>15.423</w:t>
            </w:r>
          </w:p>
        </w:tc>
        <w:tc>
          <w:tcPr>
            <w:tcW w:w="1008" w:type="dxa"/>
            <w:tcBorders>
              <w:bottom w:val="single" w:sz="4" w:space="0" w:color="000000"/>
            </w:tcBorders>
            <w:shd w:val="clear" w:color="auto" w:fill="auto"/>
            <w:vAlign w:val="bottom"/>
          </w:tcPr>
          <w:p w:rsidR="00712131" w:rsidRPr="00BD3412" w:rsidRDefault="00712131" w:rsidP="00BD3412">
            <w:pPr>
              <w:pStyle w:val="Tabletext"/>
            </w:pPr>
            <w:r w:rsidRPr="00BD3412">
              <w:t>8.575</w:t>
            </w:r>
          </w:p>
        </w:tc>
        <w:tc>
          <w:tcPr>
            <w:tcW w:w="1008" w:type="dxa"/>
            <w:tcBorders>
              <w:bottom w:val="single" w:sz="4" w:space="0" w:color="000000"/>
            </w:tcBorders>
            <w:shd w:val="clear" w:color="auto" w:fill="auto"/>
            <w:vAlign w:val="bottom"/>
          </w:tcPr>
          <w:p w:rsidR="00712131" w:rsidRPr="00BD3412" w:rsidRDefault="00712131" w:rsidP="00BD3412">
            <w:pPr>
              <w:pStyle w:val="Tabletext"/>
            </w:pPr>
            <w:r w:rsidRPr="00BD3412">
              <w:t>4.285</w:t>
            </w:r>
          </w:p>
        </w:tc>
        <w:tc>
          <w:tcPr>
            <w:tcW w:w="1008" w:type="dxa"/>
            <w:tcBorders>
              <w:bottom w:val="single" w:sz="4" w:space="0" w:color="000000"/>
            </w:tcBorders>
            <w:shd w:val="clear" w:color="auto" w:fill="auto"/>
            <w:vAlign w:val="bottom"/>
          </w:tcPr>
          <w:p w:rsidR="00712131" w:rsidRPr="009B605B" w:rsidRDefault="00712131" w:rsidP="00BD3412">
            <w:pPr>
              <w:pStyle w:val="Tabletext"/>
            </w:pPr>
            <w:r w:rsidRPr="00BD3412">
              <w:t>2.045</w:t>
            </w:r>
          </w:p>
        </w:tc>
      </w:tr>
    </w:tbl>
    <w:p w:rsidR="00712131" w:rsidRDefault="00712131" w:rsidP="00712131"/>
    <w:p w:rsidR="00712131" w:rsidRDefault="005F51B7" w:rsidP="00712131">
      <w:r>
        <w:rPr>
          <w:noProof/>
        </w:rPr>
        <w:lastRenderedPageBreak/>
        <w:drawing>
          <wp:anchor distT="0" distB="0" distL="114300" distR="114300" simplePos="0" relativeHeight="251675648" behindDoc="0" locked="0" layoutInCell="1" allowOverlap="1" wp14:anchorId="6281869C" wp14:editId="1E15E823">
            <wp:simplePos x="0" y="0"/>
            <wp:positionH relativeFrom="column">
              <wp:posOffset>-6985</wp:posOffset>
            </wp:positionH>
            <wp:positionV relativeFrom="paragraph">
              <wp:posOffset>19050</wp:posOffset>
            </wp:positionV>
            <wp:extent cx="5727700" cy="3364230"/>
            <wp:effectExtent l="0" t="0" r="6350" b="762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5727700" cy="3364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2131" w:rsidRPr="00416434" w:rsidRDefault="00712131" w:rsidP="00416434">
      <w:pPr>
        <w:pStyle w:val="Figureheading"/>
        <w:rPr>
          <w:b w:val="0"/>
        </w:rPr>
      </w:pPr>
      <w:r w:rsidRPr="00BD3792">
        <w:t>Figure 8</w:t>
      </w:r>
      <w:r w:rsidRPr="005F51B7">
        <w:t xml:space="preserve">. </w:t>
      </w:r>
      <w:r w:rsidRPr="00416434">
        <w:rPr>
          <w:b w:val="0"/>
        </w:rPr>
        <w:t>Logistic and exponential models of tidal flat area exposed at different sea levels for each foraging site. Tidal flat areas were modelled at 10 cm intervals of sea level above datum. The models fitted these data closely (e.g. r</w:t>
      </w:r>
      <w:r w:rsidRPr="00416434">
        <w:rPr>
          <w:b w:val="0"/>
          <w:vertAlign w:val="superscript"/>
        </w:rPr>
        <w:t>2</w:t>
      </w:r>
      <w:r w:rsidRPr="00416434">
        <w:rPr>
          <w:b w:val="0"/>
        </w:rPr>
        <w:t xml:space="preserve"> &gt; 0.99 for all sites); details are given in Appendix 2.</w:t>
      </w:r>
    </w:p>
    <w:p w:rsidR="005F51B7" w:rsidRDefault="005F51B7" w:rsidP="00346E8D"/>
    <w:p w:rsidR="003517F0" w:rsidRDefault="003517F0" w:rsidP="00346E8D"/>
    <w:p w:rsidR="00712131" w:rsidRPr="0082259D" w:rsidRDefault="00712131" w:rsidP="00346E8D">
      <w:r w:rsidRPr="0082259D">
        <w:t xml:space="preserve">At all sites, a few counts were made of small numbers of birds foraging when the tide was too high to expose any tidal flats (Table 6). Observations of this kind involved a small number of birds pecking at the tide wrack or sand on a narrow beach: field observations did not suggest the birds were foraging with great intent or success. </w:t>
      </w:r>
    </w:p>
    <w:p w:rsidR="00712131" w:rsidRPr="0082259D" w:rsidRDefault="00712131" w:rsidP="00346E8D">
      <w:r w:rsidRPr="0082259D">
        <w:t>A more robust measure of the sea levels at which different foraging sites are preferred by foraging shorebirds is given by the sea level below which 90% of foraging birds were observed (Table 6). This ‘preferred maximum sea-level’ differed considerably between sites. However</w:t>
      </w:r>
      <w:r>
        <w:t>,</w:t>
      </w:r>
      <w:r w:rsidRPr="0082259D">
        <w:t xml:space="preserve"> it is noteworthy that the minimum area of tidal flat exposed at the preferred maximum sea-level was quite consistent between sites, ranging from 0.3 ha at North Spit Lagoon to 1.58 ha at </w:t>
      </w:r>
      <w:proofErr w:type="spellStart"/>
      <w:r w:rsidRPr="0082259D">
        <w:t>Borrie</w:t>
      </w:r>
      <w:proofErr w:type="spellEnd"/>
      <w:r w:rsidRPr="0082259D">
        <w:t xml:space="preserve"> Outfall. Distance from the waterline to the nearest terrestrial vegetation at the preferred maximum sea-level was presumably quite consistent too: it has not been measured directly, but reference to the exposure maps (see Appendix</w:t>
      </w:r>
      <w:r>
        <w:t xml:space="preserve"> 1</w:t>
      </w:r>
      <w:r w:rsidRPr="0082259D">
        <w:t>) and opportunistic field observations suggest it is about 20</w:t>
      </w:r>
      <w:r>
        <w:t>–</w:t>
      </w:r>
      <w:r w:rsidRPr="0082259D">
        <w:t>30</w:t>
      </w:r>
      <w:r>
        <w:t xml:space="preserve"> </w:t>
      </w:r>
      <w:r w:rsidRPr="0082259D">
        <w:t xml:space="preserve">m at all sites. </w:t>
      </w:r>
      <w:r w:rsidRPr="00BA5B57">
        <w:t>Rogers</w:t>
      </w:r>
      <w:r w:rsidRPr="00667D2D">
        <w:t xml:space="preserve"> et al. (2007) previously suggested that shorebirds avoid the narrowest tidal flats because foraging there</w:t>
      </w:r>
      <w:r w:rsidRPr="0082259D">
        <w:t xml:space="preserve"> forces them close to terrestrial vegetation that might conceal predators. </w:t>
      </w:r>
    </w:p>
    <w:p w:rsidR="0088086E" w:rsidRDefault="0088086E">
      <w:pPr>
        <w:spacing w:after="0" w:line="240" w:lineRule="auto"/>
        <w:rPr>
          <w:rFonts w:ascii="Tahoma" w:hAnsi="Tahoma"/>
          <w:b/>
          <w:sz w:val="18"/>
        </w:rPr>
      </w:pPr>
      <w:r>
        <w:br w:type="page"/>
      </w:r>
    </w:p>
    <w:p w:rsidR="007705A2" w:rsidRPr="005F51B7" w:rsidRDefault="007705A2" w:rsidP="007705A2">
      <w:pPr>
        <w:pStyle w:val="Tableheading"/>
        <w:rPr>
          <w:b w:val="0"/>
        </w:rPr>
      </w:pPr>
      <w:r w:rsidRPr="00BD3792">
        <w:lastRenderedPageBreak/>
        <w:t xml:space="preserve">Table 6. </w:t>
      </w:r>
      <w:r w:rsidRPr="005F51B7">
        <w:rPr>
          <w:b w:val="0"/>
        </w:rPr>
        <w:t xml:space="preserve">Maximum sea-level, and tidal flat area, </w:t>
      </w:r>
      <w:r w:rsidR="003517F0">
        <w:rPr>
          <w:b w:val="0"/>
        </w:rPr>
        <w:t>when</w:t>
      </w:r>
      <w:r w:rsidRPr="005F51B7">
        <w:rPr>
          <w:b w:val="0"/>
        </w:rPr>
        <w:t xml:space="preserve"> shorebirds were observed foraging at each foraging site.</w:t>
      </w:r>
    </w:p>
    <w:tbl>
      <w:tblPr>
        <w:tblW w:w="7479" w:type="dxa"/>
        <w:tblBorders>
          <w:top w:val="single" w:sz="4" w:space="0" w:color="auto"/>
          <w:bottom w:val="single" w:sz="4" w:space="0" w:color="auto"/>
        </w:tblBorders>
        <w:tblLook w:val="00A0" w:firstRow="1" w:lastRow="0" w:firstColumn="1" w:lastColumn="0" w:noHBand="0" w:noVBand="0"/>
      </w:tblPr>
      <w:tblGrid>
        <w:gridCol w:w="2159"/>
        <w:gridCol w:w="1351"/>
        <w:gridCol w:w="2552"/>
        <w:gridCol w:w="1417"/>
      </w:tblGrid>
      <w:tr w:rsidR="00712131" w:rsidRPr="00705074" w:rsidTr="007705A2">
        <w:tc>
          <w:tcPr>
            <w:tcW w:w="2159"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Site</w:t>
            </w:r>
          </w:p>
        </w:tc>
        <w:tc>
          <w:tcPr>
            <w:tcW w:w="1351"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 xml:space="preserve">Maximum tide height (m) with foraging shorebirds </w:t>
            </w:r>
          </w:p>
        </w:tc>
        <w:tc>
          <w:tcPr>
            <w:tcW w:w="2552"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Preferred maximum sea-level:</w:t>
            </w:r>
            <w:r>
              <w:t xml:space="preserve"> </w:t>
            </w:r>
            <w:r w:rsidRPr="001378C1">
              <w:t>Sea level (m above Williamstown datum) in which 90% of foraging birds were counted</w:t>
            </w:r>
          </w:p>
        </w:tc>
        <w:tc>
          <w:tcPr>
            <w:tcW w:w="1417"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Minimum area (ha) used by 90% of foraging birds</w:t>
            </w:r>
          </w:p>
        </w:tc>
      </w:tr>
      <w:tr w:rsidR="00712131" w:rsidRPr="009B605B" w:rsidTr="007705A2">
        <w:tc>
          <w:tcPr>
            <w:tcW w:w="2159" w:type="dxa"/>
            <w:tcBorders>
              <w:top w:val="single" w:sz="4" w:space="0" w:color="auto"/>
            </w:tcBorders>
            <w:shd w:val="clear" w:color="auto" w:fill="auto"/>
          </w:tcPr>
          <w:p w:rsidR="00712131" w:rsidRPr="009B605B" w:rsidRDefault="00712131" w:rsidP="007705A2">
            <w:pPr>
              <w:pStyle w:val="Tabletext"/>
            </w:pPr>
            <w:r w:rsidRPr="009B605B">
              <w:t>145W_east</w:t>
            </w:r>
          </w:p>
        </w:tc>
        <w:tc>
          <w:tcPr>
            <w:tcW w:w="1351" w:type="dxa"/>
            <w:tcBorders>
              <w:top w:val="single" w:sz="4" w:space="0" w:color="auto"/>
            </w:tcBorders>
            <w:shd w:val="clear" w:color="auto" w:fill="auto"/>
          </w:tcPr>
          <w:p w:rsidR="00712131" w:rsidRPr="009B605B" w:rsidRDefault="00712131" w:rsidP="007705A2">
            <w:pPr>
              <w:pStyle w:val="Tabletext"/>
            </w:pPr>
            <w:r w:rsidRPr="009B605B">
              <w:t>0.69</w:t>
            </w:r>
          </w:p>
        </w:tc>
        <w:tc>
          <w:tcPr>
            <w:tcW w:w="2552" w:type="dxa"/>
            <w:tcBorders>
              <w:top w:val="single" w:sz="4" w:space="0" w:color="auto"/>
            </w:tcBorders>
            <w:shd w:val="clear" w:color="auto" w:fill="auto"/>
          </w:tcPr>
          <w:p w:rsidR="00712131" w:rsidRPr="009B605B" w:rsidRDefault="00712131" w:rsidP="007705A2">
            <w:pPr>
              <w:pStyle w:val="Tabletext"/>
            </w:pPr>
            <w:r w:rsidRPr="009B605B">
              <w:t>&lt;</w:t>
            </w:r>
            <w:r>
              <w:t xml:space="preserve"> </w:t>
            </w:r>
            <w:r w:rsidRPr="009B605B">
              <w:t>0.40</w:t>
            </w:r>
          </w:p>
        </w:tc>
        <w:tc>
          <w:tcPr>
            <w:tcW w:w="1417" w:type="dxa"/>
            <w:tcBorders>
              <w:top w:val="single" w:sz="4" w:space="0" w:color="auto"/>
            </w:tcBorders>
            <w:shd w:val="clear" w:color="auto" w:fill="auto"/>
          </w:tcPr>
          <w:p w:rsidR="00712131" w:rsidRDefault="00712131" w:rsidP="007705A2">
            <w:pPr>
              <w:pStyle w:val="Tabletext"/>
            </w:pPr>
            <w:r w:rsidRPr="009B605B">
              <w:t>1.12</w:t>
            </w:r>
          </w:p>
        </w:tc>
      </w:tr>
      <w:tr w:rsidR="00712131" w:rsidRPr="009B605B" w:rsidTr="007705A2">
        <w:tc>
          <w:tcPr>
            <w:tcW w:w="2159" w:type="dxa"/>
            <w:shd w:val="clear" w:color="auto" w:fill="auto"/>
          </w:tcPr>
          <w:p w:rsidR="00712131" w:rsidRPr="009B605B" w:rsidRDefault="00712131" w:rsidP="007705A2">
            <w:pPr>
              <w:pStyle w:val="Tabletext"/>
            </w:pPr>
            <w:r w:rsidRPr="009B605B">
              <w:t>LRM_to_145W</w:t>
            </w:r>
          </w:p>
        </w:tc>
        <w:tc>
          <w:tcPr>
            <w:tcW w:w="1351" w:type="dxa"/>
            <w:shd w:val="clear" w:color="auto" w:fill="auto"/>
          </w:tcPr>
          <w:p w:rsidR="00712131" w:rsidRPr="009B605B" w:rsidRDefault="00712131" w:rsidP="007705A2">
            <w:pPr>
              <w:pStyle w:val="Tabletext"/>
            </w:pPr>
            <w:r w:rsidRPr="009B605B">
              <w:t>0.71</w:t>
            </w:r>
          </w:p>
        </w:tc>
        <w:tc>
          <w:tcPr>
            <w:tcW w:w="2552" w:type="dxa"/>
            <w:shd w:val="clear" w:color="auto" w:fill="auto"/>
          </w:tcPr>
          <w:p w:rsidR="00712131" w:rsidRPr="009B605B" w:rsidRDefault="00712131" w:rsidP="007705A2">
            <w:pPr>
              <w:pStyle w:val="Tabletext"/>
            </w:pPr>
            <w:r w:rsidRPr="009B605B">
              <w:t>&lt;</w:t>
            </w:r>
            <w:r>
              <w:t xml:space="preserve"> </w:t>
            </w:r>
            <w:r w:rsidRPr="009B605B">
              <w:t>0.38</w:t>
            </w:r>
          </w:p>
        </w:tc>
        <w:tc>
          <w:tcPr>
            <w:tcW w:w="1417" w:type="dxa"/>
            <w:shd w:val="clear" w:color="auto" w:fill="auto"/>
          </w:tcPr>
          <w:p w:rsidR="00712131" w:rsidRDefault="00712131" w:rsidP="007705A2">
            <w:pPr>
              <w:pStyle w:val="Tabletext"/>
            </w:pPr>
            <w:r w:rsidRPr="009B605B">
              <w:t>0.85</w:t>
            </w:r>
          </w:p>
        </w:tc>
      </w:tr>
      <w:tr w:rsidR="00712131" w:rsidRPr="009B605B" w:rsidTr="007705A2">
        <w:tc>
          <w:tcPr>
            <w:tcW w:w="2159" w:type="dxa"/>
            <w:shd w:val="clear" w:color="auto" w:fill="auto"/>
          </w:tcPr>
          <w:p w:rsidR="00712131" w:rsidRPr="009B605B" w:rsidRDefault="00712131" w:rsidP="007705A2">
            <w:pPr>
              <w:pStyle w:val="Tabletext"/>
            </w:pPr>
            <w:r w:rsidRPr="009B605B">
              <w:t>Little R Mouth West</w:t>
            </w:r>
          </w:p>
        </w:tc>
        <w:tc>
          <w:tcPr>
            <w:tcW w:w="1351" w:type="dxa"/>
            <w:shd w:val="clear" w:color="auto" w:fill="auto"/>
          </w:tcPr>
          <w:p w:rsidR="00712131" w:rsidRPr="009B605B" w:rsidRDefault="00712131" w:rsidP="007705A2">
            <w:pPr>
              <w:pStyle w:val="Tabletext"/>
            </w:pPr>
            <w:r w:rsidRPr="009B605B">
              <w:t>0.70</w:t>
            </w:r>
          </w:p>
        </w:tc>
        <w:tc>
          <w:tcPr>
            <w:tcW w:w="2552" w:type="dxa"/>
            <w:shd w:val="clear" w:color="auto" w:fill="auto"/>
          </w:tcPr>
          <w:p w:rsidR="00712131" w:rsidRPr="009B605B" w:rsidRDefault="00712131" w:rsidP="007705A2">
            <w:pPr>
              <w:pStyle w:val="Tabletext"/>
            </w:pPr>
            <w:r w:rsidRPr="009B605B">
              <w:t>&lt;</w:t>
            </w:r>
            <w:r>
              <w:t xml:space="preserve"> </w:t>
            </w:r>
            <w:r w:rsidRPr="009B605B">
              <w:t>0.57</w:t>
            </w:r>
          </w:p>
        </w:tc>
        <w:tc>
          <w:tcPr>
            <w:tcW w:w="1417" w:type="dxa"/>
            <w:shd w:val="clear" w:color="auto" w:fill="auto"/>
          </w:tcPr>
          <w:p w:rsidR="00712131" w:rsidRDefault="00712131" w:rsidP="007705A2">
            <w:pPr>
              <w:pStyle w:val="Tabletext"/>
            </w:pPr>
            <w:r w:rsidRPr="009B605B">
              <w:t>0.86</w:t>
            </w:r>
          </w:p>
        </w:tc>
      </w:tr>
      <w:tr w:rsidR="00712131" w:rsidRPr="009B605B" w:rsidTr="007705A2">
        <w:tc>
          <w:tcPr>
            <w:tcW w:w="2159" w:type="dxa"/>
            <w:shd w:val="clear" w:color="auto" w:fill="auto"/>
          </w:tcPr>
          <w:p w:rsidR="00712131" w:rsidRPr="009B605B" w:rsidRDefault="00712131" w:rsidP="007705A2">
            <w:pPr>
              <w:pStyle w:val="Tabletext"/>
            </w:pPr>
            <w:proofErr w:type="spellStart"/>
            <w:r w:rsidRPr="009B605B">
              <w:t>Borrie</w:t>
            </w:r>
            <w:proofErr w:type="spellEnd"/>
            <w:r w:rsidRPr="009B605B">
              <w:t xml:space="preserve"> Outfall</w:t>
            </w:r>
          </w:p>
        </w:tc>
        <w:tc>
          <w:tcPr>
            <w:tcW w:w="1351" w:type="dxa"/>
            <w:shd w:val="clear" w:color="auto" w:fill="auto"/>
          </w:tcPr>
          <w:p w:rsidR="00712131" w:rsidRPr="009B605B" w:rsidRDefault="00712131" w:rsidP="007705A2">
            <w:pPr>
              <w:pStyle w:val="Tabletext"/>
            </w:pPr>
            <w:r w:rsidRPr="009B605B">
              <w:t>0.75</w:t>
            </w:r>
          </w:p>
        </w:tc>
        <w:tc>
          <w:tcPr>
            <w:tcW w:w="2552" w:type="dxa"/>
            <w:shd w:val="clear" w:color="auto" w:fill="auto"/>
          </w:tcPr>
          <w:p w:rsidR="00712131" w:rsidRPr="009B605B" w:rsidRDefault="00712131" w:rsidP="007705A2">
            <w:pPr>
              <w:pStyle w:val="Tabletext"/>
            </w:pPr>
            <w:r w:rsidRPr="009B605B">
              <w:t>&lt;</w:t>
            </w:r>
            <w:r>
              <w:t xml:space="preserve"> </w:t>
            </w:r>
            <w:r w:rsidRPr="009B605B">
              <w:t>0.57</w:t>
            </w:r>
          </w:p>
        </w:tc>
        <w:tc>
          <w:tcPr>
            <w:tcW w:w="1417" w:type="dxa"/>
            <w:shd w:val="clear" w:color="auto" w:fill="auto"/>
          </w:tcPr>
          <w:p w:rsidR="00712131" w:rsidRDefault="00712131" w:rsidP="007705A2">
            <w:pPr>
              <w:pStyle w:val="Tabletext"/>
            </w:pPr>
            <w:r w:rsidRPr="009B605B">
              <w:t>1.58</w:t>
            </w:r>
          </w:p>
        </w:tc>
      </w:tr>
      <w:tr w:rsidR="00712131" w:rsidRPr="009B605B" w:rsidTr="007705A2">
        <w:tc>
          <w:tcPr>
            <w:tcW w:w="2159" w:type="dxa"/>
            <w:shd w:val="clear" w:color="auto" w:fill="auto"/>
          </w:tcPr>
          <w:p w:rsidR="00712131" w:rsidRPr="009B605B" w:rsidRDefault="00712131" w:rsidP="007705A2">
            <w:pPr>
              <w:pStyle w:val="Tabletext"/>
            </w:pPr>
            <w:r w:rsidRPr="009B605B">
              <w:t>Beacon Point</w:t>
            </w:r>
          </w:p>
        </w:tc>
        <w:tc>
          <w:tcPr>
            <w:tcW w:w="1351" w:type="dxa"/>
            <w:shd w:val="clear" w:color="auto" w:fill="auto"/>
          </w:tcPr>
          <w:p w:rsidR="00712131" w:rsidRPr="009B605B" w:rsidRDefault="00712131" w:rsidP="007705A2">
            <w:pPr>
              <w:pStyle w:val="Tabletext"/>
            </w:pPr>
            <w:r w:rsidRPr="009B605B">
              <w:t>0.81</w:t>
            </w:r>
          </w:p>
        </w:tc>
        <w:tc>
          <w:tcPr>
            <w:tcW w:w="2552" w:type="dxa"/>
            <w:shd w:val="clear" w:color="auto" w:fill="auto"/>
          </w:tcPr>
          <w:p w:rsidR="00712131" w:rsidRPr="009B605B" w:rsidRDefault="00712131" w:rsidP="007705A2">
            <w:pPr>
              <w:pStyle w:val="Tabletext"/>
            </w:pPr>
            <w:r w:rsidRPr="009B605B">
              <w:t>&lt;</w:t>
            </w:r>
            <w:r>
              <w:t xml:space="preserve"> </w:t>
            </w:r>
            <w:r w:rsidRPr="009B605B">
              <w:t>0.44</w:t>
            </w:r>
          </w:p>
        </w:tc>
        <w:tc>
          <w:tcPr>
            <w:tcW w:w="1417" w:type="dxa"/>
            <w:shd w:val="clear" w:color="auto" w:fill="auto"/>
          </w:tcPr>
          <w:p w:rsidR="00712131" w:rsidRDefault="00712131" w:rsidP="007705A2">
            <w:pPr>
              <w:pStyle w:val="Tabletext"/>
            </w:pPr>
            <w:r w:rsidRPr="009B605B">
              <w:t>0.61</w:t>
            </w:r>
          </w:p>
        </w:tc>
      </w:tr>
      <w:tr w:rsidR="00712131" w:rsidRPr="009B605B" w:rsidTr="007705A2">
        <w:tc>
          <w:tcPr>
            <w:tcW w:w="2159" w:type="dxa"/>
            <w:shd w:val="clear" w:color="auto" w:fill="auto"/>
          </w:tcPr>
          <w:p w:rsidR="00712131" w:rsidRPr="009B605B" w:rsidRDefault="00712131" w:rsidP="007705A2">
            <w:pPr>
              <w:pStyle w:val="Tabletext"/>
            </w:pPr>
            <w:r w:rsidRPr="009B605B">
              <w:t>Beach Road East</w:t>
            </w:r>
          </w:p>
        </w:tc>
        <w:tc>
          <w:tcPr>
            <w:tcW w:w="1351" w:type="dxa"/>
            <w:shd w:val="clear" w:color="auto" w:fill="auto"/>
          </w:tcPr>
          <w:p w:rsidR="00712131" w:rsidRPr="009B605B" w:rsidRDefault="00712131" w:rsidP="007705A2">
            <w:pPr>
              <w:pStyle w:val="Tabletext"/>
            </w:pPr>
            <w:r w:rsidRPr="009B605B">
              <w:t>0.85</w:t>
            </w:r>
          </w:p>
        </w:tc>
        <w:tc>
          <w:tcPr>
            <w:tcW w:w="2552" w:type="dxa"/>
            <w:shd w:val="clear" w:color="auto" w:fill="auto"/>
          </w:tcPr>
          <w:p w:rsidR="00712131" w:rsidRPr="009B605B" w:rsidRDefault="00712131" w:rsidP="007705A2">
            <w:pPr>
              <w:pStyle w:val="Tabletext"/>
            </w:pPr>
            <w:r w:rsidRPr="009B605B">
              <w:t>&lt;</w:t>
            </w:r>
            <w:r>
              <w:t xml:space="preserve"> </w:t>
            </w:r>
            <w:r w:rsidRPr="009B605B">
              <w:t>0.58</w:t>
            </w:r>
          </w:p>
        </w:tc>
        <w:tc>
          <w:tcPr>
            <w:tcW w:w="1417" w:type="dxa"/>
            <w:shd w:val="clear" w:color="auto" w:fill="auto"/>
          </w:tcPr>
          <w:p w:rsidR="00712131" w:rsidRDefault="00712131" w:rsidP="007705A2">
            <w:pPr>
              <w:pStyle w:val="Tabletext"/>
            </w:pPr>
            <w:r w:rsidRPr="009B605B">
              <w:t>0.54</w:t>
            </w:r>
          </w:p>
        </w:tc>
      </w:tr>
      <w:tr w:rsidR="00712131" w:rsidRPr="009B605B" w:rsidTr="007705A2">
        <w:tc>
          <w:tcPr>
            <w:tcW w:w="2159" w:type="dxa"/>
            <w:shd w:val="clear" w:color="auto" w:fill="auto"/>
          </w:tcPr>
          <w:p w:rsidR="00712131" w:rsidRPr="009B605B" w:rsidRDefault="00712131" w:rsidP="007705A2">
            <w:pPr>
              <w:pStyle w:val="Tabletext"/>
            </w:pPr>
            <w:r w:rsidRPr="009B605B">
              <w:t>North Spit Lagoon</w:t>
            </w:r>
          </w:p>
        </w:tc>
        <w:tc>
          <w:tcPr>
            <w:tcW w:w="1351" w:type="dxa"/>
            <w:shd w:val="clear" w:color="auto" w:fill="auto"/>
          </w:tcPr>
          <w:p w:rsidR="00712131" w:rsidRPr="009B605B" w:rsidRDefault="00712131" w:rsidP="007705A2">
            <w:pPr>
              <w:pStyle w:val="Tabletext"/>
            </w:pPr>
            <w:r w:rsidRPr="009B605B">
              <w:t>0.81</w:t>
            </w:r>
          </w:p>
        </w:tc>
        <w:tc>
          <w:tcPr>
            <w:tcW w:w="2552" w:type="dxa"/>
            <w:shd w:val="clear" w:color="auto" w:fill="auto"/>
          </w:tcPr>
          <w:p w:rsidR="00712131" w:rsidRPr="009B605B" w:rsidRDefault="00712131" w:rsidP="007705A2">
            <w:pPr>
              <w:pStyle w:val="Tabletext"/>
            </w:pPr>
            <w:r w:rsidRPr="009B605B">
              <w:t>&lt;</w:t>
            </w:r>
            <w:r>
              <w:t xml:space="preserve"> </w:t>
            </w:r>
            <w:r w:rsidRPr="009B605B">
              <w:t>0.59</w:t>
            </w:r>
          </w:p>
        </w:tc>
        <w:tc>
          <w:tcPr>
            <w:tcW w:w="1417" w:type="dxa"/>
            <w:shd w:val="clear" w:color="auto" w:fill="auto"/>
          </w:tcPr>
          <w:p w:rsidR="00712131" w:rsidRDefault="00712131" w:rsidP="007705A2">
            <w:pPr>
              <w:pStyle w:val="Tabletext"/>
            </w:pPr>
            <w:r w:rsidRPr="009B605B">
              <w:t>0.30</w:t>
            </w:r>
          </w:p>
        </w:tc>
      </w:tr>
      <w:tr w:rsidR="00712131" w:rsidRPr="009B605B" w:rsidTr="007705A2">
        <w:tc>
          <w:tcPr>
            <w:tcW w:w="2159" w:type="dxa"/>
            <w:tcBorders>
              <w:bottom w:val="single" w:sz="4" w:space="0" w:color="auto"/>
            </w:tcBorders>
            <w:shd w:val="clear" w:color="auto" w:fill="auto"/>
          </w:tcPr>
          <w:p w:rsidR="00712131" w:rsidRPr="009B605B" w:rsidRDefault="00712131" w:rsidP="007705A2">
            <w:pPr>
              <w:pStyle w:val="Tabletext"/>
            </w:pPr>
            <w:r w:rsidRPr="009B605B">
              <w:t xml:space="preserve">North Spit Channel </w:t>
            </w:r>
          </w:p>
        </w:tc>
        <w:tc>
          <w:tcPr>
            <w:tcW w:w="1351" w:type="dxa"/>
            <w:tcBorders>
              <w:bottom w:val="single" w:sz="4" w:space="0" w:color="auto"/>
            </w:tcBorders>
            <w:shd w:val="clear" w:color="auto" w:fill="auto"/>
          </w:tcPr>
          <w:p w:rsidR="00712131" w:rsidRPr="009B605B" w:rsidRDefault="00712131" w:rsidP="007705A2">
            <w:pPr>
              <w:pStyle w:val="Tabletext"/>
            </w:pPr>
            <w:r w:rsidRPr="009B605B">
              <w:t>0.64</w:t>
            </w:r>
          </w:p>
        </w:tc>
        <w:tc>
          <w:tcPr>
            <w:tcW w:w="2552" w:type="dxa"/>
            <w:tcBorders>
              <w:bottom w:val="single" w:sz="4" w:space="0" w:color="auto"/>
            </w:tcBorders>
            <w:shd w:val="clear" w:color="auto" w:fill="auto"/>
          </w:tcPr>
          <w:p w:rsidR="00712131" w:rsidRPr="009B605B" w:rsidRDefault="00712131" w:rsidP="007705A2">
            <w:pPr>
              <w:pStyle w:val="Tabletext"/>
            </w:pPr>
            <w:r w:rsidRPr="009B605B">
              <w:t>&lt;</w:t>
            </w:r>
            <w:r>
              <w:t xml:space="preserve"> </w:t>
            </w:r>
            <w:r w:rsidRPr="009B605B">
              <w:t>0.52</w:t>
            </w:r>
          </w:p>
        </w:tc>
        <w:tc>
          <w:tcPr>
            <w:tcW w:w="1417" w:type="dxa"/>
            <w:tcBorders>
              <w:bottom w:val="single" w:sz="4" w:space="0" w:color="auto"/>
            </w:tcBorders>
            <w:shd w:val="clear" w:color="auto" w:fill="auto"/>
          </w:tcPr>
          <w:p w:rsidR="00712131" w:rsidRDefault="00712131" w:rsidP="007705A2">
            <w:pPr>
              <w:pStyle w:val="Tabletext"/>
            </w:pPr>
            <w:r w:rsidRPr="009B605B">
              <w:t>0.55</w:t>
            </w:r>
          </w:p>
        </w:tc>
      </w:tr>
    </w:tbl>
    <w:p w:rsidR="00712131" w:rsidRDefault="00712131" w:rsidP="00712131"/>
    <w:p w:rsidR="00712131" w:rsidRPr="0082259D" w:rsidRDefault="00712131" w:rsidP="00346E8D">
      <w:r w:rsidRPr="0082259D">
        <w:t>Data collected during simultaneous counts (when each foraging site was counted repeatedly during a low tide cycle) suggested that within the constraint that shorebirds only used exposed tidal flats, tide conditions had further influences on shorebird distribution (Table 7). At Beacon Point and the two foraging sites east of Little River, the average tide height at which numbers peaked was 0.25</w:t>
      </w:r>
      <w:r>
        <w:t xml:space="preserve"> </w:t>
      </w:r>
      <w:r w:rsidRPr="0082259D">
        <w:t xml:space="preserve">m (i.e. on very low tides). In contrast, the average tide height at which numbers peaked at North Spit Lagoon and Beach Road East was between 0.4 and 0.5 m, indicating that birds there moved to alternative sites on lower tides. This movement was also indicated by the average time (relative to the nadir of low tide) at which numbers peaked. At North Spit Lagoon and </w:t>
      </w:r>
      <w:proofErr w:type="spellStart"/>
      <w:r w:rsidRPr="0082259D">
        <w:t>Borrie</w:t>
      </w:r>
      <w:proofErr w:type="spellEnd"/>
      <w:r w:rsidRPr="0082259D">
        <w:t xml:space="preserve"> Outfall, numbers of birds were on average highest about an hour before low tide; in contrast numbers at the sites east of Little River peaked just after low tide.</w:t>
      </w:r>
    </w:p>
    <w:p w:rsidR="003517F0" w:rsidRDefault="003517F0" w:rsidP="007705A2">
      <w:pPr>
        <w:pStyle w:val="Tableheading"/>
      </w:pPr>
    </w:p>
    <w:p w:rsidR="007705A2" w:rsidRPr="007705A2" w:rsidRDefault="007705A2" w:rsidP="007705A2">
      <w:pPr>
        <w:pStyle w:val="Tableheading"/>
        <w:rPr>
          <w:b w:val="0"/>
        </w:rPr>
      </w:pPr>
      <w:r w:rsidRPr="00BD3792">
        <w:t xml:space="preserve">Table </w:t>
      </w:r>
      <w:r>
        <w:t>7</w:t>
      </w:r>
      <w:r w:rsidRPr="00BD3792">
        <w:t xml:space="preserve">. </w:t>
      </w:r>
      <w:r w:rsidRPr="007705A2">
        <w:rPr>
          <w:b w:val="0"/>
        </w:rPr>
        <w:t xml:space="preserve">Tide height at times when numbers of birds peaked at different foraging sites, and the time of this peak relative to lowest water. Data come from simultaneous counts in which every site was counted repeatedly (at intervals of 1–2 hours) during a low tide cycle. Sample sizes differ between sites because birds did not use all sites during every survey. </w:t>
      </w:r>
    </w:p>
    <w:tbl>
      <w:tblPr>
        <w:tblW w:w="0" w:type="auto"/>
        <w:tblInd w:w="78" w:type="dxa"/>
        <w:tblBorders>
          <w:top w:val="single" w:sz="4" w:space="0" w:color="auto"/>
          <w:bottom w:val="single" w:sz="4" w:space="0" w:color="auto"/>
        </w:tblBorders>
        <w:tblLayout w:type="fixed"/>
        <w:tblLook w:val="0000" w:firstRow="0" w:lastRow="0" w:firstColumn="0" w:lastColumn="0" w:noHBand="0" w:noVBand="0"/>
      </w:tblPr>
      <w:tblGrid>
        <w:gridCol w:w="2157"/>
        <w:gridCol w:w="850"/>
        <w:gridCol w:w="1559"/>
        <w:gridCol w:w="1560"/>
        <w:gridCol w:w="1134"/>
        <w:gridCol w:w="1134"/>
      </w:tblGrid>
      <w:tr w:rsidR="00712131" w:rsidRPr="009B605B" w:rsidTr="003517F0">
        <w:trPr>
          <w:trHeight w:hRule="exact" w:val="1021"/>
        </w:trPr>
        <w:tc>
          <w:tcPr>
            <w:tcW w:w="2157"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Site</w:t>
            </w:r>
          </w:p>
        </w:tc>
        <w:tc>
          <w:tcPr>
            <w:tcW w:w="850"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N</w:t>
            </w:r>
            <w:r>
              <w:t>o.</w:t>
            </w:r>
            <w:r w:rsidRPr="001378C1">
              <w:t xml:space="preserve"> of counts</w:t>
            </w:r>
          </w:p>
        </w:tc>
        <w:tc>
          <w:tcPr>
            <w:tcW w:w="1559"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Williamstown tide height (mean)</w:t>
            </w:r>
          </w:p>
        </w:tc>
        <w:tc>
          <w:tcPr>
            <w:tcW w:w="1560"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Williamstown tide height (</w:t>
            </w:r>
            <w:proofErr w:type="spellStart"/>
            <w:r w:rsidRPr="001378C1">
              <w:t>s.d.</w:t>
            </w:r>
            <w:proofErr w:type="spellEnd"/>
            <w:r w:rsidRPr="001378C1">
              <w:t>)</w:t>
            </w:r>
          </w:p>
        </w:tc>
        <w:tc>
          <w:tcPr>
            <w:tcW w:w="1134"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Minutes from low tide (mean)</w:t>
            </w:r>
          </w:p>
        </w:tc>
        <w:tc>
          <w:tcPr>
            <w:tcW w:w="1134" w:type="dxa"/>
            <w:tcBorders>
              <w:top w:val="single" w:sz="4" w:space="0" w:color="auto"/>
              <w:bottom w:val="single" w:sz="4" w:space="0" w:color="auto"/>
            </w:tcBorders>
            <w:shd w:val="clear" w:color="auto" w:fill="auto"/>
          </w:tcPr>
          <w:p w:rsidR="00712131" w:rsidRPr="00705074" w:rsidRDefault="00712131" w:rsidP="007705A2">
            <w:pPr>
              <w:pStyle w:val="Tabletextbold"/>
            </w:pPr>
            <w:r w:rsidRPr="001378C1">
              <w:t>Minutes from low tide (</w:t>
            </w:r>
            <w:proofErr w:type="spellStart"/>
            <w:r w:rsidRPr="001378C1">
              <w:t>s.d.</w:t>
            </w:r>
            <w:proofErr w:type="spellEnd"/>
            <w:r w:rsidRPr="001378C1">
              <w:t>)</w:t>
            </w:r>
          </w:p>
        </w:tc>
      </w:tr>
      <w:tr w:rsidR="00712131" w:rsidRPr="009B605B" w:rsidTr="007705A2">
        <w:trPr>
          <w:trHeight w:val="288"/>
        </w:trPr>
        <w:tc>
          <w:tcPr>
            <w:tcW w:w="2157" w:type="dxa"/>
            <w:tcBorders>
              <w:top w:val="single" w:sz="4" w:space="0" w:color="auto"/>
              <w:bottom w:val="nil"/>
            </w:tcBorders>
            <w:shd w:val="clear" w:color="auto" w:fill="auto"/>
          </w:tcPr>
          <w:p w:rsidR="00712131" w:rsidRPr="009B605B" w:rsidRDefault="00712131" w:rsidP="007705A2">
            <w:pPr>
              <w:pStyle w:val="Tabletext"/>
            </w:pPr>
            <w:r w:rsidRPr="009B605B">
              <w:t>145W_east</w:t>
            </w:r>
          </w:p>
        </w:tc>
        <w:tc>
          <w:tcPr>
            <w:tcW w:w="850" w:type="dxa"/>
            <w:tcBorders>
              <w:top w:val="single" w:sz="4" w:space="0" w:color="auto"/>
              <w:bottom w:val="nil"/>
            </w:tcBorders>
            <w:shd w:val="clear" w:color="auto" w:fill="auto"/>
          </w:tcPr>
          <w:p w:rsidR="00712131" w:rsidRPr="009B605B" w:rsidRDefault="00712131" w:rsidP="007705A2">
            <w:pPr>
              <w:pStyle w:val="Tabletext"/>
            </w:pPr>
            <w:r w:rsidRPr="009B605B">
              <w:t>8</w:t>
            </w:r>
          </w:p>
        </w:tc>
        <w:tc>
          <w:tcPr>
            <w:tcW w:w="1559" w:type="dxa"/>
            <w:tcBorders>
              <w:top w:val="single" w:sz="4" w:space="0" w:color="auto"/>
              <w:bottom w:val="nil"/>
            </w:tcBorders>
            <w:shd w:val="clear" w:color="auto" w:fill="auto"/>
          </w:tcPr>
          <w:p w:rsidR="00712131" w:rsidRPr="009B605B" w:rsidRDefault="00712131" w:rsidP="007705A2">
            <w:pPr>
              <w:pStyle w:val="Tabletext"/>
            </w:pPr>
            <w:r w:rsidRPr="009B605B">
              <w:t>0.25</w:t>
            </w:r>
          </w:p>
        </w:tc>
        <w:tc>
          <w:tcPr>
            <w:tcW w:w="1560" w:type="dxa"/>
            <w:tcBorders>
              <w:top w:val="single" w:sz="4" w:space="0" w:color="auto"/>
              <w:bottom w:val="nil"/>
            </w:tcBorders>
            <w:shd w:val="clear" w:color="auto" w:fill="auto"/>
          </w:tcPr>
          <w:p w:rsidR="00712131" w:rsidRPr="009B605B" w:rsidRDefault="00712131" w:rsidP="007705A2">
            <w:pPr>
              <w:pStyle w:val="Tabletext"/>
            </w:pPr>
            <w:r w:rsidRPr="009B605B">
              <w:t>0.17</w:t>
            </w:r>
          </w:p>
        </w:tc>
        <w:tc>
          <w:tcPr>
            <w:tcW w:w="1134" w:type="dxa"/>
            <w:tcBorders>
              <w:top w:val="single" w:sz="4" w:space="0" w:color="auto"/>
              <w:bottom w:val="nil"/>
            </w:tcBorders>
            <w:shd w:val="clear" w:color="auto" w:fill="auto"/>
          </w:tcPr>
          <w:p w:rsidR="00712131" w:rsidRPr="009B605B" w:rsidRDefault="00712131" w:rsidP="007705A2">
            <w:pPr>
              <w:pStyle w:val="Tabletext"/>
            </w:pPr>
            <w:r w:rsidRPr="009B605B">
              <w:t>19</w:t>
            </w:r>
          </w:p>
        </w:tc>
        <w:tc>
          <w:tcPr>
            <w:tcW w:w="1134" w:type="dxa"/>
            <w:tcBorders>
              <w:top w:val="single" w:sz="4" w:space="0" w:color="auto"/>
              <w:bottom w:val="nil"/>
            </w:tcBorders>
            <w:shd w:val="clear" w:color="auto" w:fill="auto"/>
          </w:tcPr>
          <w:p w:rsidR="00712131" w:rsidRPr="009B605B" w:rsidRDefault="00712131" w:rsidP="007705A2">
            <w:pPr>
              <w:pStyle w:val="Tabletext"/>
            </w:pPr>
            <w:r w:rsidRPr="009B605B">
              <w:t>82</w:t>
            </w:r>
          </w:p>
        </w:tc>
      </w:tr>
      <w:tr w:rsidR="00712131" w:rsidRPr="009B605B" w:rsidTr="007705A2">
        <w:trPr>
          <w:trHeight w:val="288"/>
        </w:trPr>
        <w:tc>
          <w:tcPr>
            <w:tcW w:w="2157" w:type="dxa"/>
            <w:tcBorders>
              <w:top w:val="nil"/>
            </w:tcBorders>
            <w:shd w:val="clear" w:color="auto" w:fill="auto"/>
          </w:tcPr>
          <w:p w:rsidR="00712131" w:rsidRPr="009B605B" w:rsidRDefault="00712131" w:rsidP="007705A2">
            <w:pPr>
              <w:pStyle w:val="Tabletext"/>
            </w:pPr>
            <w:r w:rsidRPr="009B605B">
              <w:t>LRM_to_145W</w:t>
            </w:r>
          </w:p>
        </w:tc>
        <w:tc>
          <w:tcPr>
            <w:tcW w:w="850" w:type="dxa"/>
            <w:tcBorders>
              <w:top w:val="nil"/>
            </w:tcBorders>
            <w:shd w:val="clear" w:color="auto" w:fill="auto"/>
          </w:tcPr>
          <w:p w:rsidR="00712131" w:rsidRPr="009B605B" w:rsidRDefault="00712131" w:rsidP="007705A2">
            <w:pPr>
              <w:pStyle w:val="Tabletext"/>
            </w:pPr>
            <w:r w:rsidRPr="009B605B">
              <w:t>10</w:t>
            </w:r>
          </w:p>
        </w:tc>
        <w:tc>
          <w:tcPr>
            <w:tcW w:w="1559" w:type="dxa"/>
            <w:tcBorders>
              <w:top w:val="nil"/>
            </w:tcBorders>
            <w:shd w:val="clear" w:color="auto" w:fill="auto"/>
          </w:tcPr>
          <w:p w:rsidR="00712131" w:rsidRPr="009B605B" w:rsidRDefault="00712131" w:rsidP="007705A2">
            <w:pPr>
              <w:pStyle w:val="Tabletext"/>
            </w:pPr>
            <w:r w:rsidRPr="009B605B">
              <w:t>0.24</w:t>
            </w:r>
          </w:p>
        </w:tc>
        <w:tc>
          <w:tcPr>
            <w:tcW w:w="1560" w:type="dxa"/>
            <w:tcBorders>
              <w:top w:val="nil"/>
            </w:tcBorders>
            <w:shd w:val="clear" w:color="auto" w:fill="auto"/>
          </w:tcPr>
          <w:p w:rsidR="00712131" w:rsidRPr="009B605B" w:rsidRDefault="00712131" w:rsidP="007705A2">
            <w:pPr>
              <w:pStyle w:val="Tabletext"/>
            </w:pPr>
            <w:r w:rsidRPr="009B605B">
              <w:t>0.17</w:t>
            </w:r>
          </w:p>
        </w:tc>
        <w:tc>
          <w:tcPr>
            <w:tcW w:w="1134" w:type="dxa"/>
            <w:tcBorders>
              <w:top w:val="nil"/>
            </w:tcBorders>
            <w:shd w:val="clear" w:color="auto" w:fill="auto"/>
          </w:tcPr>
          <w:p w:rsidR="00712131" w:rsidRPr="009B605B" w:rsidRDefault="00712131" w:rsidP="007705A2">
            <w:pPr>
              <w:pStyle w:val="Tabletext"/>
            </w:pPr>
            <w:r w:rsidRPr="009B605B">
              <w:t>6</w:t>
            </w:r>
          </w:p>
        </w:tc>
        <w:tc>
          <w:tcPr>
            <w:tcW w:w="1134" w:type="dxa"/>
            <w:tcBorders>
              <w:top w:val="nil"/>
            </w:tcBorders>
            <w:shd w:val="clear" w:color="auto" w:fill="auto"/>
          </w:tcPr>
          <w:p w:rsidR="00712131" w:rsidRPr="009B605B" w:rsidRDefault="00712131" w:rsidP="007705A2">
            <w:pPr>
              <w:pStyle w:val="Tabletext"/>
            </w:pPr>
            <w:r w:rsidRPr="009B605B">
              <w:t>92</w:t>
            </w:r>
          </w:p>
        </w:tc>
      </w:tr>
      <w:tr w:rsidR="00712131" w:rsidRPr="009B605B" w:rsidTr="007705A2">
        <w:trPr>
          <w:trHeight w:val="288"/>
        </w:trPr>
        <w:tc>
          <w:tcPr>
            <w:tcW w:w="2157" w:type="dxa"/>
            <w:shd w:val="clear" w:color="auto" w:fill="auto"/>
          </w:tcPr>
          <w:p w:rsidR="00712131" w:rsidRPr="009B605B" w:rsidRDefault="00712131" w:rsidP="007705A2">
            <w:pPr>
              <w:pStyle w:val="Tabletext"/>
            </w:pPr>
            <w:r w:rsidRPr="009B605B">
              <w:t>Little R Mouth West</w:t>
            </w:r>
          </w:p>
        </w:tc>
        <w:tc>
          <w:tcPr>
            <w:tcW w:w="850" w:type="dxa"/>
            <w:shd w:val="clear" w:color="auto" w:fill="auto"/>
          </w:tcPr>
          <w:p w:rsidR="00712131" w:rsidRPr="009B605B" w:rsidRDefault="00712131" w:rsidP="007705A2">
            <w:pPr>
              <w:pStyle w:val="Tabletext"/>
            </w:pPr>
            <w:r w:rsidRPr="009B605B">
              <w:t>13</w:t>
            </w:r>
          </w:p>
        </w:tc>
        <w:tc>
          <w:tcPr>
            <w:tcW w:w="1559" w:type="dxa"/>
            <w:shd w:val="clear" w:color="auto" w:fill="auto"/>
          </w:tcPr>
          <w:p w:rsidR="00712131" w:rsidRPr="009B605B" w:rsidRDefault="00712131" w:rsidP="007705A2">
            <w:pPr>
              <w:pStyle w:val="Tabletext"/>
            </w:pPr>
            <w:r w:rsidRPr="009B605B">
              <w:t>0.30</w:t>
            </w:r>
          </w:p>
        </w:tc>
        <w:tc>
          <w:tcPr>
            <w:tcW w:w="1560" w:type="dxa"/>
            <w:shd w:val="clear" w:color="auto" w:fill="auto"/>
          </w:tcPr>
          <w:p w:rsidR="00712131" w:rsidRPr="009B605B" w:rsidRDefault="00712131" w:rsidP="007705A2">
            <w:pPr>
              <w:pStyle w:val="Tabletext"/>
            </w:pPr>
            <w:r w:rsidRPr="009B605B">
              <w:t>0.15</w:t>
            </w:r>
          </w:p>
        </w:tc>
        <w:tc>
          <w:tcPr>
            <w:tcW w:w="1134" w:type="dxa"/>
            <w:shd w:val="clear" w:color="auto" w:fill="auto"/>
          </w:tcPr>
          <w:p w:rsidR="00712131" w:rsidRPr="009B605B" w:rsidRDefault="00712131" w:rsidP="007705A2">
            <w:pPr>
              <w:pStyle w:val="Tabletext"/>
            </w:pPr>
            <w:r>
              <w:t>–</w:t>
            </w:r>
            <w:r w:rsidRPr="009B605B">
              <w:t>43</w:t>
            </w:r>
          </w:p>
        </w:tc>
        <w:tc>
          <w:tcPr>
            <w:tcW w:w="1134" w:type="dxa"/>
            <w:shd w:val="clear" w:color="auto" w:fill="auto"/>
          </w:tcPr>
          <w:p w:rsidR="00712131" w:rsidRPr="009B605B" w:rsidRDefault="00712131" w:rsidP="007705A2">
            <w:pPr>
              <w:pStyle w:val="Tabletext"/>
            </w:pPr>
            <w:r w:rsidRPr="009B605B">
              <w:t>101</w:t>
            </w:r>
          </w:p>
        </w:tc>
      </w:tr>
      <w:tr w:rsidR="00712131" w:rsidRPr="009B605B" w:rsidTr="007705A2">
        <w:trPr>
          <w:trHeight w:val="288"/>
        </w:trPr>
        <w:tc>
          <w:tcPr>
            <w:tcW w:w="2157" w:type="dxa"/>
            <w:shd w:val="clear" w:color="auto" w:fill="auto"/>
          </w:tcPr>
          <w:p w:rsidR="00712131" w:rsidRPr="009B605B" w:rsidRDefault="00712131" w:rsidP="007705A2">
            <w:pPr>
              <w:pStyle w:val="Tabletext"/>
            </w:pPr>
            <w:proofErr w:type="spellStart"/>
            <w:r w:rsidRPr="009B605B">
              <w:t>Borrie</w:t>
            </w:r>
            <w:proofErr w:type="spellEnd"/>
            <w:r w:rsidRPr="009B605B">
              <w:t xml:space="preserve"> Outfall</w:t>
            </w:r>
          </w:p>
        </w:tc>
        <w:tc>
          <w:tcPr>
            <w:tcW w:w="850" w:type="dxa"/>
            <w:shd w:val="clear" w:color="auto" w:fill="auto"/>
          </w:tcPr>
          <w:p w:rsidR="00712131" w:rsidRPr="009B605B" w:rsidRDefault="00712131" w:rsidP="007705A2">
            <w:pPr>
              <w:pStyle w:val="Tabletext"/>
            </w:pPr>
            <w:r w:rsidRPr="009B605B">
              <w:t>15</w:t>
            </w:r>
          </w:p>
        </w:tc>
        <w:tc>
          <w:tcPr>
            <w:tcW w:w="1559" w:type="dxa"/>
            <w:shd w:val="clear" w:color="auto" w:fill="auto"/>
          </w:tcPr>
          <w:p w:rsidR="00712131" w:rsidRPr="009B605B" w:rsidRDefault="00712131" w:rsidP="007705A2">
            <w:pPr>
              <w:pStyle w:val="Tabletext"/>
            </w:pPr>
            <w:r w:rsidRPr="009B605B">
              <w:t>0.30</w:t>
            </w:r>
          </w:p>
        </w:tc>
        <w:tc>
          <w:tcPr>
            <w:tcW w:w="1560" w:type="dxa"/>
            <w:shd w:val="clear" w:color="auto" w:fill="auto"/>
          </w:tcPr>
          <w:p w:rsidR="00712131" w:rsidRPr="009B605B" w:rsidRDefault="00712131" w:rsidP="007705A2">
            <w:pPr>
              <w:pStyle w:val="Tabletext"/>
            </w:pPr>
            <w:r w:rsidRPr="009B605B">
              <w:t>0.17</w:t>
            </w:r>
          </w:p>
        </w:tc>
        <w:tc>
          <w:tcPr>
            <w:tcW w:w="1134" w:type="dxa"/>
            <w:shd w:val="clear" w:color="auto" w:fill="auto"/>
          </w:tcPr>
          <w:p w:rsidR="00712131" w:rsidRPr="009B605B" w:rsidRDefault="00712131" w:rsidP="007705A2">
            <w:pPr>
              <w:pStyle w:val="Tabletext"/>
            </w:pPr>
            <w:r>
              <w:t>–</w:t>
            </w:r>
            <w:r w:rsidRPr="009B605B">
              <w:t>55</w:t>
            </w:r>
          </w:p>
        </w:tc>
        <w:tc>
          <w:tcPr>
            <w:tcW w:w="1134" w:type="dxa"/>
            <w:shd w:val="clear" w:color="auto" w:fill="auto"/>
          </w:tcPr>
          <w:p w:rsidR="00712131" w:rsidRPr="009B605B" w:rsidRDefault="00712131" w:rsidP="007705A2">
            <w:pPr>
              <w:pStyle w:val="Tabletext"/>
            </w:pPr>
            <w:r w:rsidRPr="009B605B">
              <w:t>104</w:t>
            </w:r>
          </w:p>
        </w:tc>
      </w:tr>
      <w:tr w:rsidR="00712131" w:rsidRPr="009B605B" w:rsidTr="007705A2">
        <w:trPr>
          <w:trHeight w:val="288"/>
        </w:trPr>
        <w:tc>
          <w:tcPr>
            <w:tcW w:w="2157" w:type="dxa"/>
            <w:shd w:val="clear" w:color="auto" w:fill="auto"/>
          </w:tcPr>
          <w:p w:rsidR="00712131" w:rsidRPr="009B605B" w:rsidRDefault="00712131" w:rsidP="007705A2">
            <w:pPr>
              <w:pStyle w:val="Tabletext"/>
            </w:pPr>
            <w:r w:rsidRPr="009B605B">
              <w:t>Beacon Point</w:t>
            </w:r>
          </w:p>
        </w:tc>
        <w:tc>
          <w:tcPr>
            <w:tcW w:w="850" w:type="dxa"/>
            <w:shd w:val="clear" w:color="auto" w:fill="auto"/>
          </w:tcPr>
          <w:p w:rsidR="00712131" w:rsidRPr="009B605B" w:rsidRDefault="00712131" w:rsidP="007705A2">
            <w:pPr>
              <w:pStyle w:val="Tabletext"/>
            </w:pPr>
            <w:r w:rsidRPr="009B605B">
              <w:t>16</w:t>
            </w:r>
          </w:p>
        </w:tc>
        <w:tc>
          <w:tcPr>
            <w:tcW w:w="1559" w:type="dxa"/>
            <w:shd w:val="clear" w:color="auto" w:fill="auto"/>
          </w:tcPr>
          <w:p w:rsidR="00712131" w:rsidRPr="009B605B" w:rsidRDefault="00712131" w:rsidP="007705A2">
            <w:pPr>
              <w:pStyle w:val="Tabletext"/>
            </w:pPr>
            <w:r w:rsidRPr="009B605B">
              <w:t>0.25</w:t>
            </w:r>
          </w:p>
        </w:tc>
        <w:tc>
          <w:tcPr>
            <w:tcW w:w="1560" w:type="dxa"/>
            <w:shd w:val="clear" w:color="auto" w:fill="auto"/>
          </w:tcPr>
          <w:p w:rsidR="00712131" w:rsidRPr="009B605B" w:rsidRDefault="00712131" w:rsidP="007705A2">
            <w:pPr>
              <w:pStyle w:val="Tabletext"/>
            </w:pPr>
            <w:r w:rsidRPr="009B605B">
              <w:t>0.13</w:t>
            </w:r>
          </w:p>
        </w:tc>
        <w:tc>
          <w:tcPr>
            <w:tcW w:w="1134" w:type="dxa"/>
            <w:shd w:val="clear" w:color="auto" w:fill="auto"/>
          </w:tcPr>
          <w:p w:rsidR="00712131" w:rsidRPr="009B605B" w:rsidRDefault="00712131" w:rsidP="007705A2">
            <w:pPr>
              <w:pStyle w:val="Tabletext"/>
            </w:pPr>
            <w:r>
              <w:t>–</w:t>
            </w:r>
            <w:r w:rsidRPr="009B605B">
              <w:t>23</w:t>
            </w:r>
          </w:p>
        </w:tc>
        <w:tc>
          <w:tcPr>
            <w:tcW w:w="1134" w:type="dxa"/>
            <w:shd w:val="clear" w:color="auto" w:fill="auto"/>
          </w:tcPr>
          <w:p w:rsidR="00712131" w:rsidRPr="009B605B" w:rsidRDefault="00712131" w:rsidP="007705A2">
            <w:pPr>
              <w:pStyle w:val="Tabletext"/>
            </w:pPr>
            <w:r w:rsidRPr="009B605B">
              <w:t>87</w:t>
            </w:r>
          </w:p>
        </w:tc>
      </w:tr>
      <w:tr w:rsidR="00712131" w:rsidRPr="009B605B" w:rsidTr="007705A2">
        <w:trPr>
          <w:trHeight w:val="288"/>
        </w:trPr>
        <w:tc>
          <w:tcPr>
            <w:tcW w:w="2157" w:type="dxa"/>
            <w:shd w:val="clear" w:color="auto" w:fill="auto"/>
          </w:tcPr>
          <w:p w:rsidR="00712131" w:rsidRPr="009B605B" w:rsidRDefault="00712131" w:rsidP="007705A2">
            <w:pPr>
              <w:pStyle w:val="Tabletext"/>
            </w:pPr>
            <w:r w:rsidRPr="009B605B">
              <w:t>Beach Road East</w:t>
            </w:r>
          </w:p>
        </w:tc>
        <w:tc>
          <w:tcPr>
            <w:tcW w:w="850" w:type="dxa"/>
            <w:shd w:val="clear" w:color="auto" w:fill="auto"/>
          </w:tcPr>
          <w:p w:rsidR="00712131" w:rsidRPr="009B605B" w:rsidRDefault="00712131" w:rsidP="007705A2">
            <w:pPr>
              <w:pStyle w:val="Tabletext"/>
            </w:pPr>
            <w:r w:rsidRPr="009B605B">
              <w:t>14</w:t>
            </w:r>
          </w:p>
        </w:tc>
        <w:tc>
          <w:tcPr>
            <w:tcW w:w="1559" w:type="dxa"/>
            <w:shd w:val="clear" w:color="auto" w:fill="auto"/>
          </w:tcPr>
          <w:p w:rsidR="00712131" w:rsidRPr="009B605B" w:rsidRDefault="00712131" w:rsidP="007705A2">
            <w:pPr>
              <w:pStyle w:val="Tabletext"/>
            </w:pPr>
            <w:r w:rsidRPr="009B605B">
              <w:t>0.40</w:t>
            </w:r>
          </w:p>
        </w:tc>
        <w:tc>
          <w:tcPr>
            <w:tcW w:w="1560" w:type="dxa"/>
            <w:shd w:val="clear" w:color="auto" w:fill="auto"/>
          </w:tcPr>
          <w:p w:rsidR="00712131" w:rsidRPr="009B605B" w:rsidRDefault="00712131" w:rsidP="007705A2">
            <w:pPr>
              <w:pStyle w:val="Tabletext"/>
            </w:pPr>
            <w:r w:rsidRPr="009B605B">
              <w:t>0.17</w:t>
            </w:r>
          </w:p>
        </w:tc>
        <w:tc>
          <w:tcPr>
            <w:tcW w:w="1134" w:type="dxa"/>
            <w:shd w:val="clear" w:color="auto" w:fill="auto"/>
          </w:tcPr>
          <w:p w:rsidR="00712131" w:rsidRPr="009B605B" w:rsidRDefault="00712131" w:rsidP="007705A2">
            <w:pPr>
              <w:pStyle w:val="Tabletext"/>
            </w:pPr>
            <w:r>
              <w:t>–</w:t>
            </w:r>
            <w:r w:rsidRPr="009B605B">
              <w:t>57</w:t>
            </w:r>
          </w:p>
        </w:tc>
        <w:tc>
          <w:tcPr>
            <w:tcW w:w="1134" w:type="dxa"/>
            <w:shd w:val="clear" w:color="auto" w:fill="auto"/>
          </w:tcPr>
          <w:p w:rsidR="00712131" w:rsidRPr="009B605B" w:rsidRDefault="00712131" w:rsidP="007705A2">
            <w:pPr>
              <w:pStyle w:val="Tabletext"/>
            </w:pPr>
            <w:r w:rsidRPr="009B605B">
              <w:t>123</w:t>
            </w:r>
          </w:p>
        </w:tc>
      </w:tr>
      <w:tr w:rsidR="00712131" w:rsidRPr="009B605B" w:rsidTr="007705A2">
        <w:trPr>
          <w:trHeight w:val="288"/>
        </w:trPr>
        <w:tc>
          <w:tcPr>
            <w:tcW w:w="2157" w:type="dxa"/>
            <w:shd w:val="clear" w:color="auto" w:fill="auto"/>
          </w:tcPr>
          <w:p w:rsidR="00712131" w:rsidRPr="009B605B" w:rsidRDefault="00712131" w:rsidP="007705A2">
            <w:pPr>
              <w:pStyle w:val="Tabletext"/>
            </w:pPr>
            <w:r w:rsidRPr="009B605B">
              <w:t>North Spit Lagoon</w:t>
            </w:r>
          </w:p>
        </w:tc>
        <w:tc>
          <w:tcPr>
            <w:tcW w:w="850" w:type="dxa"/>
            <w:shd w:val="clear" w:color="auto" w:fill="auto"/>
          </w:tcPr>
          <w:p w:rsidR="00712131" w:rsidRPr="009B605B" w:rsidRDefault="00712131" w:rsidP="007705A2">
            <w:pPr>
              <w:pStyle w:val="Tabletext"/>
            </w:pPr>
            <w:r w:rsidRPr="009B605B">
              <w:t>12</w:t>
            </w:r>
          </w:p>
        </w:tc>
        <w:tc>
          <w:tcPr>
            <w:tcW w:w="1559" w:type="dxa"/>
            <w:shd w:val="clear" w:color="auto" w:fill="auto"/>
          </w:tcPr>
          <w:p w:rsidR="00712131" w:rsidRPr="009B605B" w:rsidRDefault="00712131" w:rsidP="007705A2">
            <w:pPr>
              <w:pStyle w:val="Tabletext"/>
            </w:pPr>
            <w:r w:rsidRPr="009B605B">
              <w:t>0.43</w:t>
            </w:r>
          </w:p>
        </w:tc>
        <w:tc>
          <w:tcPr>
            <w:tcW w:w="1560" w:type="dxa"/>
            <w:shd w:val="clear" w:color="auto" w:fill="auto"/>
          </w:tcPr>
          <w:p w:rsidR="00712131" w:rsidRPr="009B605B" w:rsidRDefault="00712131" w:rsidP="007705A2">
            <w:pPr>
              <w:pStyle w:val="Tabletext"/>
            </w:pPr>
            <w:r w:rsidRPr="009B605B">
              <w:t>0.17</w:t>
            </w:r>
          </w:p>
        </w:tc>
        <w:tc>
          <w:tcPr>
            <w:tcW w:w="1134" w:type="dxa"/>
            <w:shd w:val="clear" w:color="auto" w:fill="auto"/>
          </w:tcPr>
          <w:p w:rsidR="00712131" w:rsidRPr="009B605B" w:rsidRDefault="00712131" w:rsidP="007705A2">
            <w:pPr>
              <w:pStyle w:val="Tabletext"/>
            </w:pPr>
            <w:r>
              <w:t>–</w:t>
            </w:r>
            <w:r w:rsidRPr="009B605B">
              <w:t>56</w:t>
            </w:r>
          </w:p>
        </w:tc>
        <w:tc>
          <w:tcPr>
            <w:tcW w:w="1134" w:type="dxa"/>
            <w:shd w:val="clear" w:color="auto" w:fill="auto"/>
          </w:tcPr>
          <w:p w:rsidR="00712131" w:rsidRPr="009B605B" w:rsidRDefault="00712131" w:rsidP="007705A2">
            <w:pPr>
              <w:pStyle w:val="Tabletext"/>
            </w:pPr>
            <w:r w:rsidRPr="009B605B">
              <w:t>136</w:t>
            </w:r>
          </w:p>
        </w:tc>
      </w:tr>
      <w:tr w:rsidR="00712131" w:rsidRPr="009B605B" w:rsidTr="007705A2">
        <w:trPr>
          <w:trHeight w:val="288"/>
        </w:trPr>
        <w:tc>
          <w:tcPr>
            <w:tcW w:w="2157" w:type="dxa"/>
            <w:tcBorders>
              <w:bottom w:val="single" w:sz="4" w:space="0" w:color="auto"/>
            </w:tcBorders>
            <w:shd w:val="clear" w:color="auto" w:fill="auto"/>
          </w:tcPr>
          <w:p w:rsidR="00712131" w:rsidRPr="009B605B" w:rsidRDefault="00712131" w:rsidP="007705A2">
            <w:pPr>
              <w:pStyle w:val="Tabletext"/>
            </w:pPr>
            <w:r w:rsidRPr="009B605B">
              <w:t xml:space="preserve">North Spit Channel </w:t>
            </w:r>
          </w:p>
        </w:tc>
        <w:tc>
          <w:tcPr>
            <w:tcW w:w="850" w:type="dxa"/>
            <w:tcBorders>
              <w:bottom w:val="single" w:sz="4" w:space="0" w:color="auto"/>
            </w:tcBorders>
            <w:shd w:val="clear" w:color="auto" w:fill="auto"/>
          </w:tcPr>
          <w:p w:rsidR="00712131" w:rsidRPr="009B605B" w:rsidRDefault="00712131" w:rsidP="007705A2">
            <w:pPr>
              <w:pStyle w:val="Tabletext"/>
            </w:pPr>
            <w:r w:rsidRPr="009B605B">
              <w:t>6</w:t>
            </w:r>
          </w:p>
        </w:tc>
        <w:tc>
          <w:tcPr>
            <w:tcW w:w="1559" w:type="dxa"/>
            <w:tcBorders>
              <w:bottom w:val="single" w:sz="4" w:space="0" w:color="auto"/>
            </w:tcBorders>
            <w:shd w:val="clear" w:color="auto" w:fill="auto"/>
          </w:tcPr>
          <w:p w:rsidR="00712131" w:rsidRPr="009B605B" w:rsidRDefault="00712131" w:rsidP="007705A2">
            <w:pPr>
              <w:pStyle w:val="Tabletext"/>
            </w:pPr>
            <w:r w:rsidRPr="009B605B">
              <w:t>0.52</w:t>
            </w:r>
          </w:p>
        </w:tc>
        <w:tc>
          <w:tcPr>
            <w:tcW w:w="1560" w:type="dxa"/>
            <w:tcBorders>
              <w:bottom w:val="single" w:sz="4" w:space="0" w:color="auto"/>
            </w:tcBorders>
            <w:shd w:val="clear" w:color="auto" w:fill="auto"/>
          </w:tcPr>
          <w:p w:rsidR="00712131" w:rsidRPr="009B605B" w:rsidRDefault="00712131" w:rsidP="007705A2">
            <w:pPr>
              <w:pStyle w:val="Tabletext"/>
            </w:pPr>
            <w:r w:rsidRPr="009B605B">
              <w:t>0.16</w:t>
            </w:r>
          </w:p>
        </w:tc>
        <w:tc>
          <w:tcPr>
            <w:tcW w:w="1134" w:type="dxa"/>
            <w:tcBorders>
              <w:bottom w:val="single" w:sz="4" w:space="0" w:color="auto"/>
            </w:tcBorders>
            <w:shd w:val="clear" w:color="auto" w:fill="auto"/>
          </w:tcPr>
          <w:p w:rsidR="00712131" w:rsidRPr="009B605B" w:rsidRDefault="00712131" w:rsidP="007705A2">
            <w:pPr>
              <w:pStyle w:val="Tabletext"/>
            </w:pPr>
            <w:r>
              <w:t>–</w:t>
            </w:r>
            <w:r w:rsidRPr="009B605B">
              <w:t>28</w:t>
            </w:r>
          </w:p>
        </w:tc>
        <w:tc>
          <w:tcPr>
            <w:tcW w:w="1134" w:type="dxa"/>
            <w:tcBorders>
              <w:bottom w:val="single" w:sz="4" w:space="0" w:color="auto"/>
            </w:tcBorders>
            <w:shd w:val="clear" w:color="auto" w:fill="auto"/>
          </w:tcPr>
          <w:p w:rsidR="00712131" w:rsidRPr="009B605B" w:rsidRDefault="00712131" w:rsidP="007705A2">
            <w:pPr>
              <w:pStyle w:val="Tabletext"/>
            </w:pPr>
            <w:r w:rsidRPr="009B605B">
              <w:t>134</w:t>
            </w:r>
          </w:p>
        </w:tc>
      </w:tr>
    </w:tbl>
    <w:p w:rsidR="00712131" w:rsidRPr="0082259D" w:rsidRDefault="00712131" w:rsidP="00346E8D">
      <w:r w:rsidRPr="0082259D">
        <w:lastRenderedPageBreak/>
        <w:t xml:space="preserve">Density of shorebirds (i.e. number of birds per ha) would be expected to be higher on higher tides, when less tidal flat was exposed. This proved to be the case on tides from 0 to 0.40 m high when the majority of migratory shorebirds foraged on tidal flats (Table 8). On higher tides average density began to decline as few birds remained foraging on tidal flats. There were striking differences in average densities of shorebirds recorded on different tidal flats. The highest densities were recorded east of Little River Mouth, at the sites adjacent to 145W Outfall. </w:t>
      </w:r>
    </w:p>
    <w:p w:rsidR="003517F0" w:rsidRDefault="003517F0" w:rsidP="007705A2">
      <w:pPr>
        <w:pStyle w:val="Tableheading"/>
      </w:pPr>
    </w:p>
    <w:p w:rsidR="007705A2" w:rsidRPr="003517F0" w:rsidRDefault="007705A2" w:rsidP="007705A2">
      <w:pPr>
        <w:pStyle w:val="Tableheading"/>
        <w:rPr>
          <w:b w:val="0"/>
        </w:rPr>
      </w:pPr>
      <w:r w:rsidRPr="00BD3792">
        <w:t xml:space="preserve">Table 8. </w:t>
      </w:r>
      <w:r w:rsidRPr="003517F0">
        <w:rPr>
          <w:b w:val="0"/>
        </w:rPr>
        <w:t>Average density (birds ha</w:t>
      </w:r>
      <w:r w:rsidRPr="003517F0">
        <w:rPr>
          <w:b w:val="0"/>
          <w:vertAlign w:val="superscript"/>
        </w:rPr>
        <w:t>2</w:t>
      </w:r>
      <w:r w:rsidRPr="003517F0">
        <w:rPr>
          <w:b w:val="0"/>
        </w:rPr>
        <w:t>) of foraging migratory shorebirds at different tide heights, by site at and near the WTP.</w:t>
      </w:r>
    </w:p>
    <w:tbl>
      <w:tblPr>
        <w:tblW w:w="8500" w:type="dxa"/>
        <w:tblBorders>
          <w:top w:val="single" w:sz="4" w:space="0" w:color="auto"/>
          <w:bottom w:val="single" w:sz="4" w:space="0" w:color="auto"/>
        </w:tblBorders>
        <w:tblLayout w:type="fixed"/>
        <w:tblLook w:val="0000" w:firstRow="0" w:lastRow="0" w:firstColumn="0" w:lastColumn="0" w:noHBand="0" w:noVBand="0"/>
      </w:tblPr>
      <w:tblGrid>
        <w:gridCol w:w="2779"/>
        <w:gridCol w:w="660"/>
        <w:gridCol w:w="772"/>
        <w:gridCol w:w="768"/>
        <w:gridCol w:w="879"/>
        <w:gridCol w:w="881"/>
        <w:gridCol w:w="879"/>
        <w:gridCol w:w="882"/>
      </w:tblGrid>
      <w:tr w:rsidR="00712131" w:rsidRPr="009B605B" w:rsidTr="007705A2">
        <w:trPr>
          <w:trHeight w:val="227"/>
        </w:trPr>
        <w:tc>
          <w:tcPr>
            <w:tcW w:w="1635" w:type="pct"/>
            <w:tcBorders>
              <w:top w:val="single" w:sz="4" w:space="0" w:color="auto"/>
              <w:bottom w:val="nil"/>
            </w:tcBorders>
            <w:shd w:val="clear" w:color="auto" w:fill="auto"/>
          </w:tcPr>
          <w:p w:rsidR="00712131" w:rsidRPr="009B605B" w:rsidRDefault="00712131" w:rsidP="007705A2">
            <w:pPr>
              <w:pStyle w:val="Tabletextbold"/>
              <w:jc w:val="center"/>
            </w:pPr>
          </w:p>
        </w:tc>
        <w:tc>
          <w:tcPr>
            <w:tcW w:w="3365" w:type="pct"/>
            <w:gridSpan w:val="7"/>
            <w:tcBorders>
              <w:top w:val="single" w:sz="4" w:space="0" w:color="auto"/>
              <w:bottom w:val="nil"/>
            </w:tcBorders>
            <w:shd w:val="clear" w:color="auto" w:fill="auto"/>
          </w:tcPr>
          <w:p w:rsidR="00712131" w:rsidRPr="009B605B" w:rsidRDefault="00712131" w:rsidP="007705A2">
            <w:pPr>
              <w:pStyle w:val="Tabletextbold"/>
              <w:jc w:val="center"/>
            </w:pPr>
            <w:r w:rsidRPr="009B605B">
              <w:t>Tide height (m)</w:t>
            </w:r>
          </w:p>
        </w:tc>
      </w:tr>
      <w:tr w:rsidR="00712131" w:rsidRPr="009B605B" w:rsidTr="007705A2">
        <w:trPr>
          <w:trHeight w:val="227"/>
        </w:trPr>
        <w:tc>
          <w:tcPr>
            <w:tcW w:w="1635" w:type="pct"/>
            <w:tcBorders>
              <w:top w:val="nil"/>
              <w:bottom w:val="single" w:sz="4" w:space="0" w:color="auto"/>
            </w:tcBorders>
            <w:shd w:val="clear" w:color="auto" w:fill="auto"/>
          </w:tcPr>
          <w:p w:rsidR="00712131" w:rsidRPr="009B605B" w:rsidRDefault="00712131" w:rsidP="007705A2">
            <w:pPr>
              <w:pStyle w:val="Tabletextbold"/>
            </w:pPr>
            <w:r w:rsidRPr="009B605B">
              <w:t>Site</w:t>
            </w:r>
          </w:p>
        </w:tc>
        <w:tc>
          <w:tcPr>
            <w:tcW w:w="388" w:type="pct"/>
            <w:tcBorders>
              <w:top w:val="nil"/>
              <w:bottom w:val="single" w:sz="4" w:space="0" w:color="auto"/>
            </w:tcBorders>
            <w:shd w:val="clear" w:color="auto" w:fill="auto"/>
          </w:tcPr>
          <w:p w:rsidR="00712131" w:rsidRPr="009B605B" w:rsidRDefault="00712131" w:rsidP="007705A2">
            <w:pPr>
              <w:pStyle w:val="Tabletextbold"/>
            </w:pPr>
            <w:r w:rsidRPr="009B605B">
              <w:t>&lt; 0.05</w:t>
            </w:r>
          </w:p>
        </w:tc>
        <w:tc>
          <w:tcPr>
            <w:tcW w:w="454" w:type="pct"/>
            <w:tcBorders>
              <w:top w:val="nil"/>
              <w:bottom w:val="single" w:sz="4" w:space="0" w:color="auto"/>
            </w:tcBorders>
            <w:shd w:val="clear" w:color="auto" w:fill="auto"/>
          </w:tcPr>
          <w:p w:rsidR="00712131" w:rsidRPr="009B605B" w:rsidRDefault="00712131" w:rsidP="007705A2">
            <w:pPr>
              <w:pStyle w:val="Tabletextbold"/>
            </w:pPr>
            <w:r w:rsidRPr="009B605B">
              <w:t>0.05</w:t>
            </w:r>
            <w:r>
              <w:t>–</w:t>
            </w:r>
            <w:r w:rsidRPr="009B605B">
              <w:t>0.15</w:t>
            </w:r>
          </w:p>
        </w:tc>
        <w:tc>
          <w:tcPr>
            <w:tcW w:w="452" w:type="pct"/>
            <w:tcBorders>
              <w:top w:val="nil"/>
              <w:bottom w:val="single" w:sz="4" w:space="0" w:color="auto"/>
            </w:tcBorders>
            <w:shd w:val="clear" w:color="auto" w:fill="auto"/>
          </w:tcPr>
          <w:p w:rsidR="00712131" w:rsidRPr="009B605B" w:rsidRDefault="00712131" w:rsidP="007705A2">
            <w:pPr>
              <w:pStyle w:val="Tabletextbold"/>
            </w:pPr>
            <w:r w:rsidRPr="009B605B">
              <w:t>0.15</w:t>
            </w:r>
            <w:r>
              <w:t>–</w:t>
            </w:r>
            <w:r w:rsidRPr="009B605B">
              <w:t>0.25</w:t>
            </w:r>
          </w:p>
        </w:tc>
        <w:tc>
          <w:tcPr>
            <w:tcW w:w="517" w:type="pct"/>
            <w:tcBorders>
              <w:top w:val="nil"/>
              <w:bottom w:val="single" w:sz="4" w:space="0" w:color="auto"/>
            </w:tcBorders>
            <w:shd w:val="clear" w:color="auto" w:fill="auto"/>
          </w:tcPr>
          <w:p w:rsidR="00712131" w:rsidRPr="009B605B" w:rsidRDefault="00712131" w:rsidP="007705A2">
            <w:pPr>
              <w:pStyle w:val="Tabletextbold"/>
            </w:pPr>
            <w:r w:rsidRPr="009B605B">
              <w:t>0.25</w:t>
            </w:r>
            <w:r>
              <w:t>–</w:t>
            </w:r>
            <w:r w:rsidRPr="009B605B">
              <w:t>0.35</w:t>
            </w:r>
          </w:p>
        </w:tc>
        <w:tc>
          <w:tcPr>
            <w:tcW w:w="518" w:type="pct"/>
            <w:tcBorders>
              <w:top w:val="nil"/>
              <w:bottom w:val="single" w:sz="4" w:space="0" w:color="auto"/>
            </w:tcBorders>
            <w:shd w:val="clear" w:color="auto" w:fill="auto"/>
          </w:tcPr>
          <w:p w:rsidR="00712131" w:rsidRPr="009B605B" w:rsidRDefault="00712131" w:rsidP="007705A2">
            <w:pPr>
              <w:pStyle w:val="Tabletextbold"/>
            </w:pPr>
            <w:r w:rsidRPr="009B605B">
              <w:t>0.35</w:t>
            </w:r>
            <w:r>
              <w:t>–</w:t>
            </w:r>
            <w:r w:rsidRPr="009B605B">
              <w:t>0.45</w:t>
            </w:r>
          </w:p>
        </w:tc>
        <w:tc>
          <w:tcPr>
            <w:tcW w:w="517" w:type="pct"/>
            <w:tcBorders>
              <w:top w:val="nil"/>
              <w:bottom w:val="single" w:sz="4" w:space="0" w:color="auto"/>
            </w:tcBorders>
            <w:shd w:val="clear" w:color="auto" w:fill="auto"/>
          </w:tcPr>
          <w:p w:rsidR="00712131" w:rsidRPr="009B605B" w:rsidRDefault="00712131" w:rsidP="007705A2">
            <w:pPr>
              <w:pStyle w:val="Tabletextbold"/>
            </w:pPr>
            <w:r w:rsidRPr="009B605B">
              <w:t>0.45</w:t>
            </w:r>
            <w:r>
              <w:t>–</w:t>
            </w:r>
            <w:r w:rsidRPr="009B605B">
              <w:t>0.55</w:t>
            </w:r>
          </w:p>
        </w:tc>
        <w:tc>
          <w:tcPr>
            <w:tcW w:w="519" w:type="pct"/>
            <w:tcBorders>
              <w:top w:val="nil"/>
              <w:bottom w:val="single" w:sz="4" w:space="0" w:color="auto"/>
            </w:tcBorders>
            <w:shd w:val="clear" w:color="auto" w:fill="auto"/>
          </w:tcPr>
          <w:p w:rsidR="00712131" w:rsidRPr="009B605B" w:rsidRDefault="00712131" w:rsidP="007705A2">
            <w:pPr>
              <w:pStyle w:val="Tabletextbold"/>
            </w:pPr>
            <w:r w:rsidRPr="009B605B">
              <w:t>&lt;0.55</w:t>
            </w:r>
          </w:p>
        </w:tc>
      </w:tr>
      <w:tr w:rsidR="00712131" w:rsidRPr="009B605B" w:rsidTr="007705A2">
        <w:trPr>
          <w:trHeight w:hRule="exact" w:val="284"/>
        </w:trPr>
        <w:tc>
          <w:tcPr>
            <w:tcW w:w="1635" w:type="pct"/>
            <w:tcBorders>
              <w:top w:val="single" w:sz="4" w:space="0" w:color="auto"/>
            </w:tcBorders>
            <w:shd w:val="clear" w:color="auto" w:fill="auto"/>
          </w:tcPr>
          <w:p w:rsidR="00712131" w:rsidRPr="009B605B" w:rsidRDefault="00712131" w:rsidP="007705A2">
            <w:pPr>
              <w:pStyle w:val="Tabletext"/>
            </w:pPr>
            <w:bookmarkStart w:id="28" w:name="_Hlk362536244"/>
            <w:r w:rsidRPr="009B605B">
              <w:t>145W_east</w:t>
            </w:r>
          </w:p>
        </w:tc>
        <w:tc>
          <w:tcPr>
            <w:tcW w:w="388" w:type="pct"/>
            <w:tcBorders>
              <w:top w:val="single" w:sz="4" w:space="0" w:color="auto"/>
            </w:tcBorders>
            <w:shd w:val="clear" w:color="auto" w:fill="auto"/>
          </w:tcPr>
          <w:p w:rsidR="00712131" w:rsidRPr="009B605B" w:rsidRDefault="00712131" w:rsidP="007705A2">
            <w:pPr>
              <w:pStyle w:val="Tabletext"/>
            </w:pPr>
            <w:r w:rsidRPr="009B605B">
              <w:t>41</w:t>
            </w:r>
          </w:p>
        </w:tc>
        <w:tc>
          <w:tcPr>
            <w:tcW w:w="454" w:type="pct"/>
            <w:tcBorders>
              <w:top w:val="single" w:sz="4" w:space="0" w:color="auto"/>
            </w:tcBorders>
            <w:shd w:val="clear" w:color="auto" w:fill="auto"/>
          </w:tcPr>
          <w:p w:rsidR="00712131" w:rsidRPr="009B605B" w:rsidRDefault="00712131" w:rsidP="007705A2">
            <w:pPr>
              <w:pStyle w:val="Tabletext"/>
            </w:pPr>
            <w:r w:rsidRPr="009B605B">
              <w:t>44</w:t>
            </w:r>
          </w:p>
        </w:tc>
        <w:tc>
          <w:tcPr>
            <w:tcW w:w="452" w:type="pct"/>
            <w:tcBorders>
              <w:top w:val="single" w:sz="4" w:space="0" w:color="auto"/>
            </w:tcBorders>
            <w:shd w:val="clear" w:color="auto" w:fill="auto"/>
          </w:tcPr>
          <w:p w:rsidR="00712131" w:rsidRPr="009B605B" w:rsidRDefault="00712131" w:rsidP="007705A2">
            <w:pPr>
              <w:pStyle w:val="Tabletext"/>
            </w:pPr>
            <w:r w:rsidRPr="009B605B">
              <w:t>80</w:t>
            </w:r>
          </w:p>
        </w:tc>
        <w:tc>
          <w:tcPr>
            <w:tcW w:w="517" w:type="pct"/>
            <w:tcBorders>
              <w:top w:val="single" w:sz="4" w:space="0" w:color="auto"/>
            </w:tcBorders>
            <w:shd w:val="clear" w:color="auto" w:fill="auto"/>
          </w:tcPr>
          <w:p w:rsidR="00712131" w:rsidRPr="009B605B" w:rsidRDefault="00712131" w:rsidP="007705A2">
            <w:pPr>
              <w:pStyle w:val="Tabletext"/>
            </w:pPr>
            <w:r w:rsidRPr="009B605B">
              <w:t>162</w:t>
            </w:r>
          </w:p>
        </w:tc>
        <w:tc>
          <w:tcPr>
            <w:tcW w:w="518" w:type="pct"/>
            <w:tcBorders>
              <w:top w:val="single" w:sz="4" w:space="0" w:color="auto"/>
            </w:tcBorders>
            <w:shd w:val="clear" w:color="auto" w:fill="auto"/>
          </w:tcPr>
          <w:p w:rsidR="00712131" w:rsidRPr="009B605B" w:rsidRDefault="00712131" w:rsidP="007705A2">
            <w:pPr>
              <w:pStyle w:val="Tabletext"/>
            </w:pPr>
            <w:r w:rsidRPr="009B605B">
              <w:t>322</w:t>
            </w:r>
          </w:p>
        </w:tc>
        <w:tc>
          <w:tcPr>
            <w:tcW w:w="517" w:type="pct"/>
            <w:tcBorders>
              <w:top w:val="single" w:sz="4" w:space="0" w:color="auto"/>
            </w:tcBorders>
            <w:shd w:val="clear" w:color="auto" w:fill="auto"/>
          </w:tcPr>
          <w:p w:rsidR="00712131" w:rsidRPr="009B605B" w:rsidRDefault="00712131" w:rsidP="007705A2">
            <w:pPr>
              <w:pStyle w:val="Tabletext"/>
            </w:pPr>
            <w:r w:rsidRPr="009B605B">
              <w:t>69</w:t>
            </w:r>
          </w:p>
        </w:tc>
        <w:tc>
          <w:tcPr>
            <w:tcW w:w="519" w:type="pct"/>
            <w:tcBorders>
              <w:top w:val="single" w:sz="4" w:space="0" w:color="auto"/>
            </w:tcBorders>
            <w:shd w:val="clear" w:color="auto" w:fill="auto"/>
          </w:tcPr>
          <w:p w:rsidR="00712131" w:rsidRPr="009B605B" w:rsidRDefault="00712131" w:rsidP="007705A2">
            <w:pPr>
              <w:pStyle w:val="Tabletext"/>
            </w:pPr>
            <w:r w:rsidRPr="009B605B">
              <w:t>120</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r w:rsidRPr="009B605B">
              <w:t>L</w:t>
            </w:r>
            <w:r>
              <w:t xml:space="preserve">ittle </w:t>
            </w:r>
            <w:r w:rsidRPr="009B605B">
              <w:t>R</w:t>
            </w:r>
            <w:r>
              <w:t xml:space="preserve">iver </w:t>
            </w:r>
            <w:r w:rsidRPr="009B605B">
              <w:t>M</w:t>
            </w:r>
            <w:r>
              <w:t xml:space="preserve">outh to </w:t>
            </w:r>
            <w:r w:rsidRPr="009B605B">
              <w:t>145W</w:t>
            </w:r>
          </w:p>
        </w:tc>
        <w:tc>
          <w:tcPr>
            <w:tcW w:w="388" w:type="pct"/>
            <w:shd w:val="clear" w:color="auto" w:fill="auto"/>
          </w:tcPr>
          <w:p w:rsidR="00712131" w:rsidRPr="009B605B" w:rsidRDefault="00712131" w:rsidP="007705A2">
            <w:pPr>
              <w:pStyle w:val="Tabletext"/>
            </w:pPr>
            <w:r w:rsidRPr="009B605B">
              <w:t>337</w:t>
            </w:r>
          </w:p>
        </w:tc>
        <w:tc>
          <w:tcPr>
            <w:tcW w:w="454" w:type="pct"/>
            <w:shd w:val="clear" w:color="auto" w:fill="auto"/>
          </w:tcPr>
          <w:p w:rsidR="00712131" w:rsidRPr="009B605B" w:rsidRDefault="00712131" w:rsidP="007705A2">
            <w:pPr>
              <w:pStyle w:val="Tabletext"/>
            </w:pPr>
            <w:r w:rsidRPr="009B605B">
              <w:t>415</w:t>
            </w:r>
          </w:p>
        </w:tc>
        <w:tc>
          <w:tcPr>
            <w:tcW w:w="452" w:type="pct"/>
            <w:shd w:val="clear" w:color="auto" w:fill="auto"/>
          </w:tcPr>
          <w:p w:rsidR="00712131" w:rsidRPr="009B605B" w:rsidRDefault="00712131" w:rsidP="007705A2">
            <w:pPr>
              <w:pStyle w:val="Tabletext"/>
            </w:pPr>
            <w:r w:rsidRPr="009B605B">
              <w:t>192</w:t>
            </w:r>
          </w:p>
        </w:tc>
        <w:tc>
          <w:tcPr>
            <w:tcW w:w="517" w:type="pct"/>
            <w:shd w:val="clear" w:color="auto" w:fill="auto"/>
          </w:tcPr>
          <w:p w:rsidR="00712131" w:rsidRPr="009B605B" w:rsidRDefault="00712131" w:rsidP="007705A2">
            <w:pPr>
              <w:pStyle w:val="Tabletext"/>
            </w:pPr>
            <w:r w:rsidRPr="009B605B">
              <w:t>215</w:t>
            </w:r>
          </w:p>
        </w:tc>
        <w:tc>
          <w:tcPr>
            <w:tcW w:w="518" w:type="pct"/>
            <w:shd w:val="clear" w:color="auto" w:fill="auto"/>
          </w:tcPr>
          <w:p w:rsidR="00712131" w:rsidRPr="009B605B" w:rsidRDefault="00712131" w:rsidP="007705A2">
            <w:pPr>
              <w:pStyle w:val="Tabletext"/>
            </w:pPr>
            <w:r w:rsidRPr="009B605B">
              <w:t>399</w:t>
            </w:r>
          </w:p>
        </w:tc>
        <w:tc>
          <w:tcPr>
            <w:tcW w:w="517" w:type="pct"/>
            <w:shd w:val="clear" w:color="auto" w:fill="auto"/>
          </w:tcPr>
          <w:p w:rsidR="00712131" w:rsidRPr="009B605B" w:rsidRDefault="00712131" w:rsidP="007705A2">
            <w:pPr>
              <w:pStyle w:val="Tabletext"/>
            </w:pPr>
            <w:r w:rsidRPr="009B605B">
              <w:t>57</w:t>
            </w:r>
          </w:p>
        </w:tc>
        <w:tc>
          <w:tcPr>
            <w:tcW w:w="519" w:type="pct"/>
            <w:shd w:val="clear" w:color="auto" w:fill="auto"/>
          </w:tcPr>
          <w:p w:rsidR="00712131" w:rsidRPr="009B605B" w:rsidRDefault="00712131" w:rsidP="007705A2">
            <w:pPr>
              <w:pStyle w:val="Tabletext"/>
            </w:pPr>
            <w:r w:rsidRPr="009B605B">
              <w:t>269</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r w:rsidRPr="009B605B">
              <w:t>Little R</w:t>
            </w:r>
            <w:r>
              <w:t>iver</w:t>
            </w:r>
            <w:r w:rsidRPr="009B605B">
              <w:t xml:space="preserve"> Mouth West</w:t>
            </w:r>
          </w:p>
        </w:tc>
        <w:tc>
          <w:tcPr>
            <w:tcW w:w="388" w:type="pct"/>
            <w:shd w:val="clear" w:color="auto" w:fill="auto"/>
          </w:tcPr>
          <w:p w:rsidR="00712131" w:rsidRPr="009B605B" w:rsidRDefault="00712131" w:rsidP="007705A2">
            <w:pPr>
              <w:pStyle w:val="Tabletext"/>
            </w:pPr>
            <w:r w:rsidRPr="009B605B">
              <w:t>25</w:t>
            </w:r>
          </w:p>
        </w:tc>
        <w:tc>
          <w:tcPr>
            <w:tcW w:w="454" w:type="pct"/>
            <w:shd w:val="clear" w:color="auto" w:fill="auto"/>
          </w:tcPr>
          <w:p w:rsidR="00712131" w:rsidRPr="009B605B" w:rsidRDefault="00712131" w:rsidP="007705A2">
            <w:pPr>
              <w:pStyle w:val="Tabletext"/>
            </w:pPr>
            <w:r w:rsidRPr="009B605B">
              <w:t>29</w:t>
            </w:r>
          </w:p>
        </w:tc>
        <w:tc>
          <w:tcPr>
            <w:tcW w:w="452" w:type="pct"/>
            <w:shd w:val="clear" w:color="auto" w:fill="auto"/>
          </w:tcPr>
          <w:p w:rsidR="00712131" w:rsidRPr="009B605B" w:rsidRDefault="00712131" w:rsidP="007705A2">
            <w:pPr>
              <w:pStyle w:val="Tabletext"/>
            </w:pPr>
            <w:r w:rsidRPr="009B605B">
              <w:t>21</w:t>
            </w:r>
          </w:p>
        </w:tc>
        <w:tc>
          <w:tcPr>
            <w:tcW w:w="517" w:type="pct"/>
            <w:shd w:val="clear" w:color="auto" w:fill="auto"/>
          </w:tcPr>
          <w:p w:rsidR="00712131" w:rsidRPr="009B605B" w:rsidRDefault="00712131" w:rsidP="007705A2">
            <w:pPr>
              <w:pStyle w:val="Tabletext"/>
            </w:pPr>
            <w:r w:rsidRPr="009B605B">
              <w:t>36</w:t>
            </w:r>
          </w:p>
        </w:tc>
        <w:tc>
          <w:tcPr>
            <w:tcW w:w="518" w:type="pct"/>
            <w:shd w:val="clear" w:color="auto" w:fill="auto"/>
          </w:tcPr>
          <w:p w:rsidR="00712131" w:rsidRPr="009B605B" w:rsidRDefault="00712131" w:rsidP="007705A2">
            <w:pPr>
              <w:pStyle w:val="Tabletext"/>
            </w:pPr>
            <w:r w:rsidRPr="009B605B">
              <w:t>98</w:t>
            </w:r>
          </w:p>
        </w:tc>
        <w:tc>
          <w:tcPr>
            <w:tcW w:w="517" w:type="pct"/>
            <w:shd w:val="clear" w:color="auto" w:fill="auto"/>
          </w:tcPr>
          <w:p w:rsidR="00712131" w:rsidRPr="009B605B" w:rsidRDefault="00712131" w:rsidP="007705A2">
            <w:pPr>
              <w:pStyle w:val="Tabletext"/>
            </w:pPr>
            <w:r w:rsidRPr="009B605B">
              <w:t>224</w:t>
            </w:r>
          </w:p>
        </w:tc>
        <w:tc>
          <w:tcPr>
            <w:tcW w:w="519" w:type="pct"/>
            <w:shd w:val="clear" w:color="auto" w:fill="auto"/>
          </w:tcPr>
          <w:p w:rsidR="00712131" w:rsidRPr="009B605B" w:rsidRDefault="00712131" w:rsidP="007705A2">
            <w:pPr>
              <w:pStyle w:val="Tabletext"/>
            </w:pPr>
            <w:r w:rsidRPr="009B605B">
              <w:t>72</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proofErr w:type="spellStart"/>
            <w:r w:rsidRPr="009B605B">
              <w:t>Borrie</w:t>
            </w:r>
            <w:proofErr w:type="spellEnd"/>
            <w:r w:rsidRPr="009B605B">
              <w:t xml:space="preserve"> Outfall</w:t>
            </w:r>
          </w:p>
        </w:tc>
        <w:tc>
          <w:tcPr>
            <w:tcW w:w="388" w:type="pct"/>
            <w:shd w:val="clear" w:color="auto" w:fill="auto"/>
          </w:tcPr>
          <w:p w:rsidR="00712131" w:rsidRPr="009B605B" w:rsidRDefault="00712131" w:rsidP="007705A2">
            <w:pPr>
              <w:pStyle w:val="Tabletext"/>
            </w:pPr>
            <w:r w:rsidRPr="009B605B">
              <w:t>50</w:t>
            </w:r>
          </w:p>
        </w:tc>
        <w:tc>
          <w:tcPr>
            <w:tcW w:w="454" w:type="pct"/>
            <w:shd w:val="clear" w:color="auto" w:fill="auto"/>
          </w:tcPr>
          <w:p w:rsidR="00712131" w:rsidRPr="009B605B" w:rsidRDefault="00712131" w:rsidP="007705A2">
            <w:pPr>
              <w:pStyle w:val="Tabletext"/>
            </w:pPr>
            <w:r w:rsidRPr="009B605B">
              <w:t>57</w:t>
            </w:r>
          </w:p>
        </w:tc>
        <w:tc>
          <w:tcPr>
            <w:tcW w:w="452" w:type="pct"/>
            <w:shd w:val="clear" w:color="auto" w:fill="auto"/>
          </w:tcPr>
          <w:p w:rsidR="00712131" w:rsidRPr="009B605B" w:rsidRDefault="00712131" w:rsidP="007705A2">
            <w:pPr>
              <w:pStyle w:val="Tabletext"/>
            </w:pPr>
            <w:r w:rsidRPr="009B605B">
              <w:t>32</w:t>
            </w:r>
          </w:p>
        </w:tc>
        <w:tc>
          <w:tcPr>
            <w:tcW w:w="517" w:type="pct"/>
            <w:shd w:val="clear" w:color="auto" w:fill="auto"/>
          </w:tcPr>
          <w:p w:rsidR="00712131" w:rsidRPr="009B605B" w:rsidRDefault="00712131" w:rsidP="007705A2">
            <w:pPr>
              <w:pStyle w:val="Tabletext"/>
            </w:pPr>
            <w:r w:rsidRPr="009B605B">
              <w:t>33</w:t>
            </w:r>
          </w:p>
        </w:tc>
        <w:tc>
          <w:tcPr>
            <w:tcW w:w="518" w:type="pct"/>
            <w:shd w:val="clear" w:color="auto" w:fill="auto"/>
          </w:tcPr>
          <w:p w:rsidR="00712131" w:rsidRPr="009B605B" w:rsidRDefault="00712131" w:rsidP="007705A2">
            <w:pPr>
              <w:pStyle w:val="Tabletext"/>
            </w:pPr>
            <w:r w:rsidRPr="009B605B">
              <w:t>20</w:t>
            </w:r>
          </w:p>
        </w:tc>
        <w:tc>
          <w:tcPr>
            <w:tcW w:w="517" w:type="pct"/>
            <w:shd w:val="clear" w:color="auto" w:fill="auto"/>
          </w:tcPr>
          <w:p w:rsidR="00712131" w:rsidRPr="009B605B" w:rsidRDefault="00712131" w:rsidP="007705A2">
            <w:pPr>
              <w:pStyle w:val="Tabletext"/>
            </w:pPr>
            <w:r w:rsidRPr="009B605B">
              <w:t>12</w:t>
            </w:r>
          </w:p>
        </w:tc>
        <w:tc>
          <w:tcPr>
            <w:tcW w:w="519" w:type="pct"/>
            <w:shd w:val="clear" w:color="auto" w:fill="auto"/>
          </w:tcPr>
          <w:p w:rsidR="00712131" w:rsidRPr="009B605B" w:rsidRDefault="00712131" w:rsidP="007705A2">
            <w:pPr>
              <w:pStyle w:val="Tabletext"/>
            </w:pPr>
            <w:r w:rsidRPr="009B605B">
              <w:t>34</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r w:rsidRPr="009B605B">
              <w:t>Beacon Point</w:t>
            </w:r>
          </w:p>
        </w:tc>
        <w:tc>
          <w:tcPr>
            <w:tcW w:w="388" w:type="pct"/>
            <w:shd w:val="clear" w:color="auto" w:fill="auto"/>
          </w:tcPr>
          <w:p w:rsidR="00712131" w:rsidRPr="009B605B" w:rsidRDefault="00712131" w:rsidP="007705A2">
            <w:pPr>
              <w:pStyle w:val="Tabletext"/>
            </w:pPr>
            <w:r w:rsidRPr="009B605B">
              <w:t>1</w:t>
            </w:r>
          </w:p>
        </w:tc>
        <w:tc>
          <w:tcPr>
            <w:tcW w:w="454" w:type="pct"/>
            <w:shd w:val="clear" w:color="auto" w:fill="auto"/>
          </w:tcPr>
          <w:p w:rsidR="00712131" w:rsidRPr="009B605B" w:rsidRDefault="00712131" w:rsidP="007705A2">
            <w:pPr>
              <w:pStyle w:val="Tabletext"/>
            </w:pPr>
            <w:r w:rsidRPr="009B605B">
              <w:t>28</w:t>
            </w:r>
          </w:p>
        </w:tc>
        <w:tc>
          <w:tcPr>
            <w:tcW w:w="452" w:type="pct"/>
            <w:shd w:val="clear" w:color="auto" w:fill="auto"/>
          </w:tcPr>
          <w:p w:rsidR="00712131" w:rsidRPr="009B605B" w:rsidRDefault="00712131" w:rsidP="007705A2">
            <w:pPr>
              <w:pStyle w:val="Tabletext"/>
            </w:pPr>
            <w:r w:rsidRPr="009B605B">
              <w:t>51</w:t>
            </w:r>
          </w:p>
        </w:tc>
        <w:tc>
          <w:tcPr>
            <w:tcW w:w="517" w:type="pct"/>
            <w:shd w:val="clear" w:color="auto" w:fill="auto"/>
          </w:tcPr>
          <w:p w:rsidR="00712131" w:rsidRPr="009B605B" w:rsidRDefault="00712131" w:rsidP="007705A2">
            <w:pPr>
              <w:pStyle w:val="Tabletext"/>
            </w:pPr>
            <w:r w:rsidRPr="009B605B">
              <w:t>70</w:t>
            </w:r>
          </w:p>
        </w:tc>
        <w:tc>
          <w:tcPr>
            <w:tcW w:w="518" w:type="pct"/>
            <w:shd w:val="clear" w:color="auto" w:fill="auto"/>
          </w:tcPr>
          <w:p w:rsidR="00712131" w:rsidRPr="009B605B" w:rsidRDefault="00712131" w:rsidP="007705A2">
            <w:pPr>
              <w:pStyle w:val="Tabletext"/>
            </w:pPr>
            <w:r w:rsidRPr="009B605B">
              <w:t>193</w:t>
            </w:r>
          </w:p>
        </w:tc>
        <w:tc>
          <w:tcPr>
            <w:tcW w:w="517" w:type="pct"/>
            <w:shd w:val="clear" w:color="auto" w:fill="auto"/>
          </w:tcPr>
          <w:p w:rsidR="00712131" w:rsidRPr="009B605B" w:rsidRDefault="00712131" w:rsidP="007705A2">
            <w:pPr>
              <w:pStyle w:val="Tabletext"/>
            </w:pPr>
            <w:r w:rsidRPr="009B605B">
              <w:t>107</w:t>
            </w:r>
          </w:p>
        </w:tc>
        <w:tc>
          <w:tcPr>
            <w:tcW w:w="519" w:type="pct"/>
            <w:shd w:val="clear" w:color="auto" w:fill="auto"/>
          </w:tcPr>
          <w:p w:rsidR="00712131" w:rsidRPr="009B605B" w:rsidRDefault="00712131" w:rsidP="007705A2">
            <w:pPr>
              <w:pStyle w:val="Tabletext"/>
            </w:pPr>
            <w:r w:rsidRPr="009B605B">
              <w:t>75</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r w:rsidRPr="009B605B">
              <w:t>Beach Road East</w:t>
            </w:r>
          </w:p>
        </w:tc>
        <w:tc>
          <w:tcPr>
            <w:tcW w:w="388" w:type="pct"/>
            <w:shd w:val="clear" w:color="auto" w:fill="auto"/>
          </w:tcPr>
          <w:p w:rsidR="00712131" w:rsidRPr="009B605B" w:rsidRDefault="00712131" w:rsidP="007705A2">
            <w:pPr>
              <w:pStyle w:val="Tabletext"/>
            </w:pPr>
            <w:r w:rsidRPr="009B605B">
              <w:t>7</w:t>
            </w:r>
          </w:p>
        </w:tc>
        <w:tc>
          <w:tcPr>
            <w:tcW w:w="454" w:type="pct"/>
            <w:shd w:val="clear" w:color="auto" w:fill="auto"/>
          </w:tcPr>
          <w:p w:rsidR="00712131" w:rsidRPr="009B605B" w:rsidRDefault="00712131" w:rsidP="007705A2">
            <w:pPr>
              <w:pStyle w:val="Tabletext"/>
            </w:pPr>
            <w:r w:rsidRPr="009B605B">
              <w:t>4</w:t>
            </w:r>
          </w:p>
        </w:tc>
        <w:tc>
          <w:tcPr>
            <w:tcW w:w="452" w:type="pct"/>
            <w:shd w:val="clear" w:color="auto" w:fill="auto"/>
          </w:tcPr>
          <w:p w:rsidR="00712131" w:rsidRPr="009B605B" w:rsidRDefault="00712131" w:rsidP="007705A2">
            <w:pPr>
              <w:pStyle w:val="Tabletext"/>
            </w:pPr>
            <w:r w:rsidRPr="009B605B">
              <w:t>5</w:t>
            </w:r>
          </w:p>
        </w:tc>
        <w:tc>
          <w:tcPr>
            <w:tcW w:w="517" w:type="pct"/>
            <w:shd w:val="clear" w:color="auto" w:fill="auto"/>
          </w:tcPr>
          <w:p w:rsidR="00712131" w:rsidRPr="009B605B" w:rsidRDefault="00712131" w:rsidP="007705A2">
            <w:pPr>
              <w:pStyle w:val="Tabletext"/>
            </w:pPr>
            <w:r w:rsidRPr="009B605B">
              <w:t>7</w:t>
            </w:r>
          </w:p>
        </w:tc>
        <w:tc>
          <w:tcPr>
            <w:tcW w:w="518" w:type="pct"/>
            <w:shd w:val="clear" w:color="auto" w:fill="auto"/>
          </w:tcPr>
          <w:p w:rsidR="00712131" w:rsidRPr="009B605B" w:rsidRDefault="00712131" w:rsidP="007705A2">
            <w:pPr>
              <w:pStyle w:val="Tabletext"/>
            </w:pPr>
            <w:r w:rsidRPr="009B605B">
              <w:t>52</w:t>
            </w:r>
          </w:p>
        </w:tc>
        <w:tc>
          <w:tcPr>
            <w:tcW w:w="517" w:type="pct"/>
            <w:shd w:val="clear" w:color="auto" w:fill="auto"/>
          </w:tcPr>
          <w:p w:rsidR="00712131" w:rsidRPr="009B605B" w:rsidRDefault="00712131" w:rsidP="007705A2">
            <w:pPr>
              <w:pStyle w:val="Tabletext"/>
            </w:pPr>
            <w:r w:rsidRPr="009B605B">
              <w:t>116</w:t>
            </w:r>
          </w:p>
        </w:tc>
        <w:tc>
          <w:tcPr>
            <w:tcW w:w="519" w:type="pct"/>
            <w:shd w:val="clear" w:color="auto" w:fill="auto"/>
          </w:tcPr>
          <w:p w:rsidR="00712131" w:rsidRPr="009B605B" w:rsidRDefault="00712131" w:rsidP="007705A2">
            <w:pPr>
              <w:pStyle w:val="Tabletext"/>
            </w:pPr>
            <w:r w:rsidRPr="009B605B">
              <w:t>32</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r w:rsidRPr="009B605B">
              <w:t>North Spit Lagoon</w:t>
            </w:r>
          </w:p>
        </w:tc>
        <w:tc>
          <w:tcPr>
            <w:tcW w:w="388" w:type="pct"/>
            <w:shd w:val="clear" w:color="auto" w:fill="auto"/>
          </w:tcPr>
          <w:p w:rsidR="00712131" w:rsidRPr="009B605B" w:rsidRDefault="00712131" w:rsidP="007705A2">
            <w:pPr>
              <w:pStyle w:val="Tabletext"/>
            </w:pPr>
            <w:r w:rsidRPr="009B605B">
              <w:t>25</w:t>
            </w:r>
          </w:p>
        </w:tc>
        <w:tc>
          <w:tcPr>
            <w:tcW w:w="454" w:type="pct"/>
            <w:shd w:val="clear" w:color="auto" w:fill="auto"/>
          </w:tcPr>
          <w:p w:rsidR="00712131" w:rsidRPr="009B605B" w:rsidRDefault="00712131" w:rsidP="007705A2">
            <w:pPr>
              <w:pStyle w:val="Tabletext"/>
            </w:pPr>
            <w:r w:rsidRPr="009B605B">
              <w:t>10</w:t>
            </w:r>
          </w:p>
        </w:tc>
        <w:tc>
          <w:tcPr>
            <w:tcW w:w="452" w:type="pct"/>
            <w:shd w:val="clear" w:color="auto" w:fill="auto"/>
          </w:tcPr>
          <w:p w:rsidR="00712131" w:rsidRPr="009B605B" w:rsidRDefault="00712131" w:rsidP="007705A2">
            <w:pPr>
              <w:pStyle w:val="Tabletext"/>
            </w:pPr>
            <w:r w:rsidRPr="009B605B">
              <w:t>58</w:t>
            </w:r>
          </w:p>
        </w:tc>
        <w:tc>
          <w:tcPr>
            <w:tcW w:w="517" w:type="pct"/>
            <w:shd w:val="clear" w:color="auto" w:fill="auto"/>
          </w:tcPr>
          <w:p w:rsidR="00712131" w:rsidRPr="009B605B" w:rsidRDefault="00712131" w:rsidP="007705A2">
            <w:pPr>
              <w:pStyle w:val="Tabletext"/>
            </w:pPr>
            <w:r w:rsidRPr="009B605B">
              <w:t>68</w:t>
            </w:r>
          </w:p>
        </w:tc>
        <w:tc>
          <w:tcPr>
            <w:tcW w:w="518" w:type="pct"/>
            <w:shd w:val="clear" w:color="auto" w:fill="auto"/>
          </w:tcPr>
          <w:p w:rsidR="00712131" w:rsidRPr="009B605B" w:rsidRDefault="00712131" w:rsidP="007705A2">
            <w:pPr>
              <w:pStyle w:val="Tabletext"/>
            </w:pPr>
            <w:r w:rsidRPr="009B605B">
              <w:t>54</w:t>
            </w:r>
          </w:p>
        </w:tc>
        <w:tc>
          <w:tcPr>
            <w:tcW w:w="517" w:type="pct"/>
            <w:shd w:val="clear" w:color="auto" w:fill="auto"/>
          </w:tcPr>
          <w:p w:rsidR="00712131" w:rsidRPr="009B605B" w:rsidRDefault="00712131" w:rsidP="007705A2">
            <w:pPr>
              <w:pStyle w:val="Tabletext"/>
            </w:pPr>
            <w:r w:rsidRPr="009B605B">
              <w:t>241</w:t>
            </w:r>
          </w:p>
        </w:tc>
        <w:tc>
          <w:tcPr>
            <w:tcW w:w="519" w:type="pct"/>
            <w:shd w:val="clear" w:color="auto" w:fill="auto"/>
          </w:tcPr>
          <w:p w:rsidR="00712131" w:rsidRPr="009B605B" w:rsidRDefault="00712131" w:rsidP="007705A2">
            <w:pPr>
              <w:pStyle w:val="Tabletext"/>
            </w:pPr>
            <w:r w:rsidRPr="009B605B">
              <w:t>76</w:t>
            </w:r>
          </w:p>
        </w:tc>
      </w:tr>
      <w:tr w:rsidR="00712131" w:rsidRPr="009B605B" w:rsidTr="007705A2">
        <w:trPr>
          <w:trHeight w:hRule="exact" w:val="284"/>
        </w:trPr>
        <w:tc>
          <w:tcPr>
            <w:tcW w:w="1635" w:type="pct"/>
            <w:shd w:val="clear" w:color="auto" w:fill="auto"/>
          </w:tcPr>
          <w:p w:rsidR="00712131" w:rsidRPr="009B605B" w:rsidRDefault="00712131" w:rsidP="007705A2">
            <w:pPr>
              <w:pStyle w:val="Tabletext"/>
            </w:pPr>
            <w:r w:rsidRPr="009B605B">
              <w:t xml:space="preserve">North Spit Channel </w:t>
            </w:r>
          </w:p>
        </w:tc>
        <w:tc>
          <w:tcPr>
            <w:tcW w:w="388" w:type="pct"/>
            <w:shd w:val="clear" w:color="auto" w:fill="auto"/>
          </w:tcPr>
          <w:p w:rsidR="00712131" w:rsidRPr="009B605B" w:rsidRDefault="00712131" w:rsidP="007705A2">
            <w:pPr>
              <w:pStyle w:val="Tabletext"/>
            </w:pPr>
            <w:r w:rsidRPr="009B605B">
              <w:t>1</w:t>
            </w:r>
          </w:p>
        </w:tc>
        <w:tc>
          <w:tcPr>
            <w:tcW w:w="454" w:type="pct"/>
            <w:shd w:val="clear" w:color="auto" w:fill="auto"/>
          </w:tcPr>
          <w:p w:rsidR="00712131" w:rsidRPr="009B605B" w:rsidRDefault="00712131" w:rsidP="007705A2">
            <w:pPr>
              <w:pStyle w:val="Tabletext"/>
            </w:pPr>
            <w:r w:rsidRPr="009B605B">
              <w:t>7</w:t>
            </w:r>
          </w:p>
        </w:tc>
        <w:tc>
          <w:tcPr>
            <w:tcW w:w="452" w:type="pct"/>
            <w:shd w:val="clear" w:color="auto" w:fill="auto"/>
          </w:tcPr>
          <w:p w:rsidR="00712131" w:rsidRPr="009B605B" w:rsidRDefault="00712131" w:rsidP="007705A2">
            <w:pPr>
              <w:pStyle w:val="Tabletext"/>
            </w:pPr>
            <w:r w:rsidRPr="009B605B">
              <w:t>11</w:t>
            </w:r>
          </w:p>
        </w:tc>
        <w:tc>
          <w:tcPr>
            <w:tcW w:w="517" w:type="pct"/>
            <w:shd w:val="clear" w:color="auto" w:fill="auto"/>
          </w:tcPr>
          <w:p w:rsidR="00712131" w:rsidRPr="009B605B" w:rsidRDefault="00712131" w:rsidP="007705A2">
            <w:pPr>
              <w:pStyle w:val="Tabletext"/>
            </w:pPr>
            <w:r w:rsidRPr="009B605B">
              <w:t>3</w:t>
            </w:r>
          </w:p>
        </w:tc>
        <w:tc>
          <w:tcPr>
            <w:tcW w:w="518" w:type="pct"/>
            <w:shd w:val="clear" w:color="auto" w:fill="auto"/>
          </w:tcPr>
          <w:p w:rsidR="00712131" w:rsidRPr="009B605B" w:rsidRDefault="00712131" w:rsidP="007705A2">
            <w:pPr>
              <w:pStyle w:val="Tabletext"/>
            </w:pPr>
            <w:r w:rsidRPr="009B605B">
              <w:t>9</w:t>
            </w:r>
          </w:p>
        </w:tc>
        <w:tc>
          <w:tcPr>
            <w:tcW w:w="517" w:type="pct"/>
            <w:shd w:val="clear" w:color="auto" w:fill="auto"/>
          </w:tcPr>
          <w:p w:rsidR="00712131" w:rsidRPr="009B605B" w:rsidRDefault="00712131" w:rsidP="007705A2">
            <w:pPr>
              <w:pStyle w:val="Tabletext"/>
            </w:pPr>
            <w:r w:rsidRPr="009B605B">
              <w:t>60</w:t>
            </w:r>
          </w:p>
        </w:tc>
        <w:tc>
          <w:tcPr>
            <w:tcW w:w="519" w:type="pct"/>
            <w:shd w:val="clear" w:color="auto" w:fill="auto"/>
          </w:tcPr>
          <w:p w:rsidR="00712131" w:rsidRPr="009B605B" w:rsidRDefault="00712131" w:rsidP="007705A2">
            <w:pPr>
              <w:pStyle w:val="Tabletext"/>
            </w:pPr>
            <w:r w:rsidRPr="009B605B">
              <w:t>15</w:t>
            </w:r>
          </w:p>
        </w:tc>
      </w:tr>
      <w:bookmarkEnd w:id="28"/>
      <w:tr w:rsidR="00712131" w:rsidRPr="009B605B" w:rsidTr="007705A2">
        <w:trPr>
          <w:trHeight w:hRule="exact" w:val="284"/>
        </w:trPr>
        <w:tc>
          <w:tcPr>
            <w:tcW w:w="1635" w:type="pct"/>
            <w:tcBorders>
              <w:bottom w:val="single" w:sz="4" w:space="0" w:color="auto"/>
            </w:tcBorders>
            <w:shd w:val="clear" w:color="auto" w:fill="auto"/>
          </w:tcPr>
          <w:p w:rsidR="00712131" w:rsidRPr="009B605B" w:rsidRDefault="00712131" w:rsidP="007705A2">
            <w:pPr>
              <w:pStyle w:val="Tabletext"/>
            </w:pPr>
            <w:r w:rsidRPr="009B605B">
              <w:t>All sites</w:t>
            </w:r>
          </w:p>
        </w:tc>
        <w:tc>
          <w:tcPr>
            <w:tcW w:w="388" w:type="pct"/>
            <w:tcBorders>
              <w:bottom w:val="single" w:sz="4" w:space="0" w:color="auto"/>
            </w:tcBorders>
            <w:shd w:val="clear" w:color="auto" w:fill="auto"/>
          </w:tcPr>
          <w:p w:rsidR="00712131" w:rsidRPr="009B605B" w:rsidRDefault="00712131" w:rsidP="007705A2">
            <w:pPr>
              <w:pStyle w:val="Tabletext"/>
            </w:pPr>
            <w:r w:rsidRPr="009B605B">
              <w:t>61</w:t>
            </w:r>
          </w:p>
        </w:tc>
        <w:tc>
          <w:tcPr>
            <w:tcW w:w="454" w:type="pct"/>
            <w:tcBorders>
              <w:bottom w:val="single" w:sz="4" w:space="0" w:color="auto"/>
            </w:tcBorders>
            <w:shd w:val="clear" w:color="auto" w:fill="auto"/>
          </w:tcPr>
          <w:p w:rsidR="00712131" w:rsidRPr="009B605B" w:rsidRDefault="00712131" w:rsidP="007705A2">
            <w:pPr>
              <w:pStyle w:val="Tabletext"/>
            </w:pPr>
            <w:r w:rsidRPr="009B605B">
              <w:t>74</w:t>
            </w:r>
          </w:p>
        </w:tc>
        <w:tc>
          <w:tcPr>
            <w:tcW w:w="452" w:type="pct"/>
            <w:tcBorders>
              <w:bottom w:val="single" w:sz="4" w:space="0" w:color="auto"/>
            </w:tcBorders>
            <w:shd w:val="clear" w:color="auto" w:fill="auto"/>
          </w:tcPr>
          <w:p w:rsidR="00712131" w:rsidRPr="009B605B" w:rsidRDefault="00712131" w:rsidP="007705A2">
            <w:pPr>
              <w:pStyle w:val="Tabletext"/>
            </w:pPr>
            <w:r w:rsidRPr="009B605B">
              <w:t>56</w:t>
            </w:r>
          </w:p>
        </w:tc>
        <w:tc>
          <w:tcPr>
            <w:tcW w:w="517" w:type="pct"/>
            <w:tcBorders>
              <w:bottom w:val="single" w:sz="4" w:space="0" w:color="auto"/>
            </w:tcBorders>
            <w:shd w:val="clear" w:color="auto" w:fill="auto"/>
          </w:tcPr>
          <w:p w:rsidR="00712131" w:rsidRPr="009B605B" w:rsidRDefault="00712131" w:rsidP="007705A2">
            <w:pPr>
              <w:pStyle w:val="Tabletext"/>
            </w:pPr>
            <w:r w:rsidRPr="009B605B">
              <w:t>74</w:t>
            </w:r>
          </w:p>
        </w:tc>
        <w:tc>
          <w:tcPr>
            <w:tcW w:w="518" w:type="pct"/>
            <w:tcBorders>
              <w:bottom w:val="single" w:sz="4" w:space="0" w:color="auto"/>
            </w:tcBorders>
            <w:shd w:val="clear" w:color="auto" w:fill="auto"/>
          </w:tcPr>
          <w:p w:rsidR="00712131" w:rsidRPr="009B605B" w:rsidRDefault="00712131" w:rsidP="007705A2">
            <w:pPr>
              <w:pStyle w:val="Tabletext"/>
            </w:pPr>
            <w:r w:rsidRPr="009B605B">
              <w:t>143</w:t>
            </w:r>
          </w:p>
        </w:tc>
        <w:tc>
          <w:tcPr>
            <w:tcW w:w="517" w:type="pct"/>
            <w:tcBorders>
              <w:bottom w:val="single" w:sz="4" w:space="0" w:color="auto"/>
            </w:tcBorders>
            <w:shd w:val="clear" w:color="auto" w:fill="auto"/>
          </w:tcPr>
          <w:p w:rsidR="00712131" w:rsidRPr="009B605B" w:rsidRDefault="00712131" w:rsidP="007705A2">
            <w:pPr>
              <w:pStyle w:val="Tabletext"/>
            </w:pPr>
            <w:r w:rsidRPr="009B605B">
              <w:t>111</w:t>
            </w:r>
          </w:p>
        </w:tc>
        <w:tc>
          <w:tcPr>
            <w:tcW w:w="519" w:type="pct"/>
            <w:tcBorders>
              <w:bottom w:val="single" w:sz="4" w:space="0" w:color="auto"/>
            </w:tcBorders>
            <w:shd w:val="clear" w:color="auto" w:fill="auto"/>
          </w:tcPr>
          <w:p w:rsidR="00712131" w:rsidRPr="009B605B" w:rsidRDefault="00712131" w:rsidP="007705A2">
            <w:pPr>
              <w:pStyle w:val="Tabletext"/>
            </w:pPr>
            <w:r w:rsidRPr="009B605B">
              <w:t>87</w:t>
            </w:r>
          </w:p>
        </w:tc>
      </w:tr>
    </w:tbl>
    <w:p w:rsidR="00712131" w:rsidRDefault="00712131" w:rsidP="00712131"/>
    <w:p w:rsidR="00712131" w:rsidRPr="00341677" w:rsidRDefault="00712131" w:rsidP="00346E8D">
      <w:r w:rsidRPr="00341677">
        <w:t xml:space="preserve">The local density of foraging shorebirds at the WTP is often much higher than indicated by the average densities presented above. Migratory shorebirds typically forage in flocks, and they are seldom evenly spread over a tidal flat, instead concentrating at the waterline. Peak observed densities of foraging shorebirds are presented in Table 9; all involved flocks of birds foraging on small tidal flat areas during neap tides or rising tides. </w:t>
      </w:r>
    </w:p>
    <w:p w:rsidR="003517F0" w:rsidRDefault="003517F0" w:rsidP="001B075A">
      <w:pPr>
        <w:pStyle w:val="Tableheading"/>
      </w:pPr>
    </w:p>
    <w:p w:rsidR="001B075A" w:rsidRPr="005F51B7" w:rsidRDefault="001B075A" w:rsidP="001B075A">
      <w:pPr>
        <w:pStyle w:val="Tableheading"/>
        <w:rPr>
          <w:b w:val="0"/>
        </w:rPr>
      </w:pPr>
      <w:r w:rsidRPr="00BD3792">
        <w:t xml:space="preserve">Table 9. </w:t>
      </w:r>
      <w:r w:rsidRPr="005F51B7">
        <w:rPr>
          <w:b w:val="0"/>
        </w:rPr>
        <w:t>Peak densities of foraging migratory shorebirds in key foraging sites at and near the WTP.</w:t>
      </w:r>
    </w:p>
    <w:tbl>
      <w:tblPr>
        <w:tblW w:w="0" w:type="auto"/>
        <w:tblBorders>
          <w:top w:val="single" w:sz="4" w:space="0" w:color="auto"/>
          <w:bottom w:val="single" w:sz="4" w:space="0" w:color="auto"/>
        </w:tblBorders>
        <w:tblLayout w:type="fixed"/>
        <w:tblLook w:val="0000" w:firstRow="0" w:lastRow="0" w:firstColumn="0" w:lastColumn="0" w:noHBand="0" w:noVBand="0"/>
      </w:tblPr>
      <w:tblGrid>
        <w:gridCol w:w="2890"/>
        <w:gridCol w:w="5362"/>
      </w:tblGrid>
      <w:tr w:rsidR="00712131" w:rsidRPr="009B605B" w:rsidTr="001B075A">
        <w:trPr>
          <w:trHeight w:hRule="exact" w:val="567"/>
        </w:trPr>
        <w:tc>
          <w:tcPr>
            <w:tcW w:w="2890" w:type="dxa"/>
            <w:tcBorders>
              <w:top w:val="single" w:sz="4" w:space="0" w:color="auto"/>
              <w:bottom w:val="single" w:sz="4" w:space="0" w:color="auto"/>
            </w:tcBorders>
            <w:shd w:val="clear" w:color="auto" w:fill="auto"/>
          </w:tcPr>
          <w:p w:rsidR="00712131" w:rsidRPr="009B605B" w:rsidRDefault="00712131" w:rsidP="001B075A">
            <w:pPr>
              <w:pStyle w:val="Tabletextbold"/>
            </w:pPr>
            <w:r w:rsidRPr="009B605B">
              <w:t>Site</w:t>
            </w:r>
          </w:p>
        </w:tc>
        <w:tc>
          <w:tcPr>
            <w:tcW w:w="5362" w:type="dxa"/>
            <w:tcBorders>
              <w:top w:val="single" w:sz="4" w:space="0" w:color="auto"/>
              <w:bottom w:val="single" w:sz="4" w:space="0" w:color="auto"/>
            </w:tcBorders>
            <w:shd w:val="clear" w:color="auto" w:fill="auto"/>
          </w:tcPr>
          <w:p w:rsidR="00712131" w:rsidRPr="009B605B" w:rsidRDefault="00712131" w:rsidP="001B075A">
            <w:pPr>
              <w:pStyle w:val="Tabletextbold"/>
            </w:pPr>
            <w:r w:rsidRPr="009B605B">
              <w:t>Peak densities of foraging migratory shorebirds observed at the WTP (foraging birds ha-1)</w:t>
            </w:r>
          </w:p>
        </w:tc>
      </w:tr>
      <w:tr w:rsidR="00712131" w:rsidRPr="009B605B" w:rsidTr="001B075A">
        <w:trPr>
          <w:trHeight w:val="288"/>
        </w:trPr>
        <w:tc>
          <w:tcPr>
            <w:tcW w:w="2890" w:type="dxa"/>
            <w:tcBorders>
              <w:top w:val="single" w:sz="4" w:space="0" w:color="auto"/>
            </w:tcBorders>
            <w:shd w:val="clear" w:color="auto" w:fill="auto"/>
          </w:tcPr>
          <w:p w:rsidR="00712131" w:rsidRPr="009B605B" w:rsidRDefault="00712131" w:rsidP="001B075A">
            <w:pPr>
              <w:pStyle w:val="Tabletext"/>
            </w:pPr>
            <w:r w:rsidRPr="009B605B">
              <w:t>145W_east</w:t>
            </w:r>
          </w:p>
        </w:tc>
        <w:tc>
          <w:tcPr>
            <w:tcW w:w="5362" w:type="dxa"/>
            <w:tcBorders>
              <w:top w:val="single" w:sz="4" w:space="0" w:color="auto"/>
            </w:tcBorders>
            <w:shd w:val="clear" w:color="auto" w:fill="auto"/>
          </w:tcPr>
          <w:p w:rsidR="00712131" w:rsidRPr="009B605B" w:rsidRDefault="00712131" w:rsidP="001B075A">
            <w:pPr>
              <w:pStyle w:val="Tabletext"/>
            </w:pPr>
            <w:r w:rsidRPr="009B605B">
              <w:t>2815</w:t>
            </w:r>
          </w:p>
        </w:tc>
      </w:tr>
      <w:tr w:rsidR="00712131" w:rsidRPr="009B605B" w:rsidTr="001B075A">
        <w:trPr>
          <w:trHeight w:val="288"/>
        </w:trPr>
        <w:tc>
          <w:tcPr>
            <w:tcW w:w="2890" w:type="dxa"/>
            <w:shd w:val="clear" w:color="auto" w:fill="auto"/>
          </w:tcPr>
          <w:p w:rsidR="00712131" w:rsidRPr="009B605B" w:rsidRDefault="00712131" w:rsidP="001B075A">
            <w:pPr>
              <w:pStyle w:val="Tabletext"/>
            </w:pPr>
            <w:r w:rsidRPr="009B605B">
              <w:t>L</w:t>
            </w:r>
            <w:r>
              <w:t xml:space="preserve">ittle </w:t>
            </w:r>
            <w:r w:rsidRPr="009B605B">
              <w:t>R</w:t>
            </w:r>
            <w:r>
              <w:t xml:space="preserve">iver </w:t>
            </w:r>
            <w:r w:rsidRPr="009B605B">
              <w:t>M</w:t>
            </w:r>
            <w:r>
              <w:t>outh</w:t>
            </w:r>
            <w:r w:rsidRPr="009B605B">
              <w:t>_to_145W</w:t>
            </w:r>
          </w:p>
        </w:tc>
        <w:tc>
          <w:tcPr>
            <w:tcW w:w="5362" w:type="dxa"/>
            <w:shd w:val="clear" w:color="auto" w:fill="auto"/>
          </w:tcPr>
          <w:p w:rsidR="00712131" w:rsidRPr="009B605B" w:rsidRDefault="00712131" w:rsidP="001B075A">
            <w:pPr>
              <w:pStyle w:val="Tabletext"/>
            </w:pPr>
            <w:r w:rsidRPr="009B605B">
              <w:t>4620</w:t>
            </w:r>
          </w:p>
        </w:tc>
      </w:tr>
      <w:tr w:rsidR="00712131" w:rsidRPr="009B605B" w:rsidTr="001B075A">
        <w:trPr>
          <w:trHeight w:val="288"/>
        </w:trPr>
        <w:tc>
          <w:tcPr>
            <w:tcW w:w="2890" w:type="dxa"/>
            <w:shd w:val="clear" w:color="auto" w:fill="auto"/>
          </w:tcPr>
          <w:p w:rsidR="00712131" w:rsidRPr="009B605B" w:rsidRDefault="00712131" w:rsidP="001B075A">
            <w:pPr>
              <w:pStyle w:val="Tabletext"/>
            </w:pPr>
            <w:r w:rsidRPr="009B605B">
              <w:t>Little R</w:t>
            </w:r>
            <w:r>
              <w:t>iver</w:t>
            </w:r>
            <w:r w:rsidRPr="009B605B">
              <w:t xml:space="preserve"> Mouth West</w:t>
            </w:r>
          </w:p>
        </w:tc>
        <w:tc>
          <w:tcPr>
            <w:tcW w:w="5362" w:type="dxa"/>
            <w:shd w:val="clear" w:color="auto" w:fill="auto"/>
          </w:tcPr>
          <w:p w:rsidR="00712131" w:rsidRPr="009B605B" w:rsidRDefault="00712131" w:rsidP="001B075A">
            <w:pPr>
              <w:pStyle w:val="Tabletext"/>
            </w:pPr>
            <w:r w:rsidRPr="009B605B">
              <w:t>2421</w:t>
            </w:r>
          </w:p>
        </w:tc>
      </w:tr>
      <w:tr w:rsidR="00712131" w:rsidRPr="009B605B" w:rsidTr="001B075A">
        <w:trPr>
          <w:trHeight w:val="288"/>
        </w:trPr>
        <w:tc>
          <w:tcPr>
            <w:tcW w:w="2890" w:type="dxa"/>
            <w:shd w:val="clear" w:color="auto" w:fill="auto"/>
          </w:tcPr>
          <w:p w:rsidR="00712131" w:rsidRPr="009B605B" w:rsidRDefault="00712131" w:rsidP="001B075A">
            <w:pPr>
              <w:pStyle w:val="Tabletext"/>
            </w:pPr>
            <w:proofErr w:type="spellStart"/>
            <w:r w:rsidRPr="009B605B">
              <w:t>Borrie</w:t>
            </w:r>
            <w:proofErr w:type="spellEnd"/>
            <w:r w:rsidRPr="009B605B">
              <w:t xml:space="preserve"> Outfall</w:t>
            </w:r>
          </w:p>
        </w:tc>
        <w:tc>
          <w:tcPr>
            <w:tcW w:w="5362" w:type="dxa"/>
            <w:shd w:val="clear" w:color="auto" w:fill="auto"/>
          </w:tcPr>
          <w:p w:rsidR="00712131" w:rsidRPr="009B605B" w:rsidRDefault="00712131" w:rsidP="001B075A">
            <w:pPr>
              <w:pStyle w:val="Tabletext"/>
            </w:pPr>
            <w:r w:rsidRPr="009B605B">
              <w:t>2299</w:t>
            </w:r>
          </w:p>
        </w:tc>
      </w:tr>
      <w:tr w:rsidR="00712131" w:rsidRPr="009B605B" w:rsidTr="001B075A">
        <w:trPr>
          <w:trHeight w:val="288"/>
        </w:trPr>
        <w:tc>
          <w:tcPr>
            <w:tcW w:w="2890" w:type="dxa"/>
            <w:shd w:val="clear" w:color="auto" w:fill="auto"/>
          </w:tcPr>
          <w:p w:rsidR="00712131" w:rsidRPr="009B605B" w:rsidRDefault="00712131" w:rsidP="001B075A">
            <w:pPr>
              <w:pStyle w:val="Tabletext"/>
            </w:pPr>
            <w:r w:rsidRPr="009B605B">
              <w:t>Beacon Point</w:t>
            </w:r>
          </w:p>
        </w:tc>
        <w:tc>
          <w:tcPr>
            <w:tcW w:w="5362" w:type="dxa"/>
            <w:shd w:val="clear" w:color="auto" w:fill="auto"/>
          </w:tcPr>
          <w:p w:rsidR="00712131" w:rsidRPr="009B605B" w:rsidRDefault="00712131" w:rsidP="001B075A">
            <w:pPr>
              <w:pStyle w:val="Tabletext"/>
            </w:pPr>
            <w:r w:rsidRPr="009B605B">
              <w:t>2020</w:t>
            </w:r>
          </w:p>
        </w:tc>
      </w:tr>
      <w:tr w:rsidR="00712131" w:rsidRPr="009B605B" w:rsidTr="001B075A">
        <w:trPr>
          <w:trHeight w:val="288"/>
        </w:trPr>
        <w:tc>
          <w:tcPr>
            <w:tcW w:w="2890" w:type="dxa"/>
            <w:shd w:val="clear" w:color="auto" w:fill="auto"/>
          </w:tcPr>
          <w:p w:rsidR="00712131" w:rsidRPr="009B605B" w:rsidRDefault="00712131" w:rsidP="001B075A">
            <w:pPr>
              <w:pStyle w:val="Tabletext"/>
            </w:pPr>
            <w:r w:rsidRPr="009B605B">
              <w:t>Beach Road East</w:t>
            </w:r>
          </w:p>
        </w:tc>
        <w:tc>
          <w:tcPr>
            <w:tcW w:w="5362" w:type="dxa"/>
            <w:shd w:val="clear" w:color="auto" w:fill="auto"/>
          </w:tcPr>
          <w:p w:rsidR="00712131" w:rsidRPr="009B605B" w:rsidRDefault="00712131" w:rsidP="001B075A">
            <w:pPr>
              <w:pStyle w:val="Tabletext"/>
            </w:pPr>
            <w:r w:rsidRPr="009B605B">
              <w:t>1561</w:t>
            </w:r>
          </w:p>
        </w:tc>
      </w:tr>
      <w:tr w:rsidR="00712131" w:rsidRPr="009B605B" w:rsidTr="001B075A">
        <w:trPr>
          <w:trHeight w:val="288"/>
        </w:trPr>
        <w:tc>
          <w:tcPr>
            <w:tcW w:w="2890" w:type="dxa"/>
            <w:shd w:val="clear" w:color="auto" w:fill="auto"/>
          </w:tcPr>
          <w:p w:rsidR="00712131" w:rsidRPr="009B605B" w:rsidRDefault="00712131" w:rsidP="001B075A">
            <w:pPr>
              <w:pStyle w:val="Tabletext"/>
            </w:pPr>
            <w:r w:rsidRPr="009B605B">
              <w:t>North Spit Lagoon</w:t>
            </w:r>
          </w:p>
        </w:tc>
        <w:tc>
          <w:tcPr>
            <w:tcW w:w="5362" w:type="dxa"/>
            <w:shd w:val="clear" w:color="auto" w:fill="auto"/>
          </w:tcPr>
          <w:p w:rsidR="00712131" w:rsidRPr="009B605B" w:rsidRDefault="00712131" w:rsidP="001B075A">
            <w:pPr>
              <w:pStyle w:val="Tabletext"/>
            </w:pPr>
            <w:r w:rsidRPr="009B605B">
              <w:t>1949</w:t>
            </w:r>
          </w:p>
        </w:tc>
      </w:tr>
      <w:tr w:rsidR="00712131" w:rsidRPr="009B605B" w:rsidTr="001B075A">
        <w:trPr>
          <w:trHeight w:val="288"/>
        </w:trPr>
        <w:tc>
          <w:tcPr>
            <w:tcW w:w="2890" w:type="dxa"/>
            <w:tcBorders>
              <w:bottom w:val="single" w:sz="4" w:space="0" w:color="auto"/>
            </w:tcBorders>
            <w:shd w:val="clear" w:color="auto" w:fill="auto"/>
          </w:tcPr>
          <w:p w:rsidR="00712131" w:rsidRPr="009B605B" w:rsidRDefault="00712131" w:rsidP="001B075A">
            <w:pPr>
              <w:pStyle w:val="Tabletext"/>
            </w:pPr>
            <w:r w:rsidRPr="009B605B">
              <w:t xml:space="preserve">North Spit Channel </w:t>
            </w:r>
          </w:p>
        </w:tc>
        <w:tc>
          <w:tcPr>
            <w:tcW w:w="5362" w:type="dxa"/>
            <w:tcBorders>
              <w:bottom w:val="single" w:sz="4" w:space="0" w:color="auto"/>
            </w:tcBorders>
            <w:shd w:val="clear" w:color="auto" w:fill="auto"/>
          </w:tcPr>
          <w:p w:rsidR="00712131" w:rsidRPr="009B605B" w:rsidRDefault="00712131" w:rsidP="001B075A">
            <w:pPr>
              <w:pStyle w:val="Tabletext"/>
            </w:pPr>
            <w:r w:rsidRPr="009B605B">
              <w:t>888</w:t>
            </w:r>
          </w:p>
        </w:tc>
      </w:tr>
    </w:tbl>
    <w:p w:rsidR="005F51B7" w:rsidRDefault="005F51B7" w:rsidP="00346E8D"/>
    <w:p w:rsidR="00712131" w:rsidRPr="00341677" w:rsidRDefault="00712131" w:rsidP="00346E8D">
      <w:r w:rsidRPr="00341677">
        <w:t xml:space="preserve">The duration for which tidal flats at the WTP were exposed at low tide was strongly related to tide height at the Williamstown tide gauge. The area of tidal flat exposed at WTP at any one time could be calculated effectively with general linear models using data from the Williamstown tide gauge, which </w:t>
      </w:r>
      <w:r w:rsidRPr="00341677">
        <w:lastRenderedPageBreak/>
        <w:t>records water depth at every 6 minutes: the gauge is maintained by the Port of Melbourne and the data are freely available on request through the National Tidal Centre. The tide data required for the models in Table 10 are observed water level at the time for which one needs to know tidal flat area, and the height of that tide at its lowest point (available as a direct measurement, or as a prediction published in tide timetables). Models predicting tidal flat area were more effective if the measured height of lowest tide (not predicted height of lowest tide) was used as the dependent variable (Table 10). This was because although the height of the observed lowest tide was significantly related to predicted lowest tide, it was far from identical. In Williamstown tide data collected continuously from 2000 to 2009, predicted lowest tide height only explained 48.8% of the variation in observed tide height. (Observed lowest tide height = 1.30 + 0.90 x Predicted tide height, n = 6307, R</w:t>
      </w:r>
      <w:r w:rsidRPr="00341677">
        <w:rPr>
          <w:vertAlign w:val="superscript"/>
        </w:rPr>
        <w:t>2</w:t>
      </w:r>
      <w:r w:rsidRPr="00341677">
        <w:t xml:space="preserve"> = 0.488, P &lt;0.001</w:t>
      </w:r>
      <w:r>
        <w:t>.</w:t>
      </w:r>
      <w:r w:rsidRPr="00341677">
        <w:t xml:space="preserve">) The discrepancies are thought to be driven by wind conditions, which can have a considerable influence on observed water height in confined shallow </w:t>
      </w:r>
      <w:proofErr w:type="spellStart"/>
      <w:r w:rsidRPr="00341677">
        <w:t>embayments</w:t>
      </w:r>
      <w:proofErr w:type="spellEnd"/>
      <w:r w:rsidRPr="00341677">
        <w:t xml:space="preserve"> such as Port Phillip Bay with a tidal range of only ~1 m.</w:t>
      </w:r>
    </w:p>
    <w:p w:rsidR="003517F0" w:rsidRDefault="003517F0" w:rsidP="001B075A">
      <w:pPr>
        <w:pStyle w:val="Tableheading"/>
      </w:pPr>
    </w:p>
    <w:p w:rsidR="001B075A" w:rsidRPr="005F51B7" w:rsidRDefault="001B075A" w:rsidP="001B075A">
      <w:pPr>
        <w:pStyle w:val="Tableheading"/>
        <w:rPr>
          <w:b w:val="0"/>
        </w:rPr>
      </w:pPr>
      <w:r w:rsidRPr="00320D46">
        <w:t xml:space="preserve">Table </w:t>
      </w:r>
      <w:r>
        <w:t>10</w:t>
      </w:r>
      <w:r w:rsidRPr="00320D46">
        <w:t xml:space="preserve">. </w:t>
      </w:r>
      <w:r w:rsidRPr="005F51B7">
        <w:rPr>
          <w:b w:val="0"/>
        </w:rPr>
        <w:t>Models predicting duration for which tidal flats of a given elevation will be exposed during a low tide cycle, based on Williamstown tide data collected between 1 Jan 2000 and 30 June 2009.</w:t>
      </w:r>
    </w:p>
    <w:tbl>
      <w:tblPr>
        <w:tblW w:w="0" w:type="auto"/>
        <w:tblBorders>
          <w:top w:val="single" w:sz="4" w:space="0" w:color="000000"/>
          <w:bottom w:val="single" w:sz="4" w:space="0" w:color="000000"/>
        </w:tblBorders>
        <w:tblLook w:val="00A0" w:firstRow="1" w:lastRow="0" w:firstColumn="1" w:lastColumn="0" w:noHBand="0" w:noVBand="0"/>
      </w:tblPr>
      <w:tblGrid>
        <w:gridCol w:w="2235"/>
        <w:gridCol w:w="3503"/>
        <w:gridCol w:w="3504"/>
      </w:tblGrid>
      <w:tr w:rsidR="00712131" w:rsidRPr="009B605B" w:rsidTr="001B075A">
        <w:tc>
          <w:tcPr>
            <w:tcW w:w="2235" w:type="dxa"/>
            <w:tcBorders>
              <w:top w:val="single" w:sz="4" w:space="0" w:color="000000"/>
              <w:bottom w:val="nil"/>
            </w:tcBorders>
            <w:shd w:val="clear" w:color="auto" w:fill="auto"/>
          </w:tcPr>
          <w:p w:rsidR="00712131" w:rsidRPr="009B605B" w:rsidRDefault="00712131" w:rsidP="001B075A">
            <w:pPr>
              <w:pStyle w:val="Tableheading"/>
            </w:pPr>
            <w:r w:rsidRPr="009B605B">
              <w:t xml:space="preserve">Dependent </w:t>
            </w:r>
            <w:r>
              <w:t>v</w:t>
            </w:r>
            <w:r w:rsidRPr="009B605B">
              <w:t>ariable</w:t>
            </w:r>
          </w:p>
        </w:tc>
        <w:tc>
          <w:tcPr>
            <w:tcW w:w="7007" w:type="dxa"/>
            <w:gridSpan w:val="2"/>
            <w:tcBorders>
              <w:top w:val="single" w:sz="4" w:space="0" w:color="000000"/>
              <w:bottom w:val="nil"/>
            </w:tcBorders>
            <w:shd w:val="clear" w:color="auto" w:fill="auto"/>
          </w:tcPr>
          <w:p w:rsidR="00712131" w:rsidRPr="009B605B" w:rsidRDefault="00712131" w:rsidP="001B075A">
            <w:pPr>
              <w:pStyle w:val="Tableheading"/>
              <w:jc w:val="center"/>
            </w:pPr>
            <w:r w:rsidRPr="009B605B">
              <w:t>Exposure time (minutes) during low tide period</w:t>
            </w:r>
          </w:p>
        </w:tc>
      </w:tr>
      <w:tr w:rsidR="00712131" w:rsidRPr="009B605B" w:rsidTr="001B075A">
        <w:tc>
          <w:tcPr>
            <w:tcW w:w="2235" w:type="dxa"/>
            <w:tcBorders>
              <w:top w:val="nil"/>
              <w:bottom w:val="single" w:sz="4" w:space="0" w:color="000000"/>
            </w:tcBorders>
            <w:shd w:val="clear" w:color="auto" w:fill="auto"/>
          </w:tcPr>
          <w:p w:rsidR="00712131" w:rsidRPr="009B605B" w:rsidRDefault="00712131" w:rsidP="001B075A">
            <w:pPr>
              <w:pStyle w:val="Tableheading"/>
            </w:pPr>
            <w:r w:rsidRPr="009B605B">
              <w:t>Model</w:t>
            </w:r>
          </w:p>
        </w:tc>
        <w:tc>
          <w:tcPr>
            <w:tcW w:w="3503" w:type="dxa"/>
            <w:tcBorders>
              <w:top w:val="nil"/>
              <w:bottom w:val="single" w:sz="4" w:space="0" w:color="000000"/>
            </w:tcBorders>
            <w:shd w:val="clear" w:color="auto" w:fill="auto"/>
          </w:tcPr>
          <w:p w:rsidR="00712131" w:rsidRPr="009B605B" w:rsidRDefault="00712131" w:rsidP="001B075A">
            <w:pPr>
              <w:pStyle w:val="Tableheading"/>
            </w:pPr>
            <w:r w:rsidRPr="009B605B">
              <w:t>A + (B x /</w:t>
            </w:r>
            <w:proofErr w:type="spellStart"/>
            <w:r w:rsidRPr="009B605B">
              <w:t>W</w:t>
            </w:r>
            <w:r>
              <w:t>’</w:t>
            </w:r>
            <w:r w:rsidRPr="009B605B">
              <w:t>town</w:t>
            </w:r>
            <w:proofErr w:type="spellEnd"/>
            <w:r w:rsidRPr="009B605B">
              <w:t xml:space="preserve"> Height) +</w:t>
            </w:r>
          </w:p>
          <w:p w:rsidR="00712131" w:rsidRPr="009B605B" w:rsidRDefault="00712131" w:rsidP="001B075A">
            <w:pPr>
              <w:pStyle w:val="Tableheading"/>
            </w:pPr>
            <w:r w:rsidRPr="009B605B">
              <w:t>(C x Predicted lowest tide height)</w:t>
            </w:r>
          </w:p>
        </w:tc>
        <w:tc>
          <w:tcPr>
            <w:tcW w:w="3504" w:type="dxa"/>
            <w:tcBorders>
              <w:top w:val="nil"/>
              <w:bottom w:val="single" w:sz="4" w:space="0" w:color="000000"/>
            </w:tcBorders>
            <w:shd w:val="clear" w:color="auto" w:fill="auto"/>
          </w:tcPr>
          <w:p w:rsidR="00712131" w:rsidRPr="009B605B" w:rsidRDefault="00712131" w:rsidP="001B075A">
            <w:pPr>
              <w:pStyle w:val="Tableheading"/>
            </w:pPr>
            <w:r w:rsidRPr="009B605B">
              <w:t>A + (B x /</w:t>
            </w:r>
            <w:proofErr w:type="spellStart"/>
            <w:r w:rsidRPr="009B605B">
              <w:t>W</w:t>
            </w:r>
            <w:r>
              <w:t>’</w:t>
            </w:r>
            <w:r w:rsidRPr="009B605B">
              <w:t>town</w:t>
            </w:r>
            <w:proofErr w:type="spellEnd"/>
            <w:r w:rsidRPr="009B605B">
              <w:t xml:space="preserve"> Height) +</w:t>
            </w:r>
          </w:p>
          <w:p w:rsidR="00712131" w:rsidRPr="009B605B" w:rsidRDefault="00712131" w:rsidP="001B075A">
            <w:pPr>
              <w:pStyle w:val="Tableheading"/>
            </w:pPr>
            <w:r w:rsidRPr="009B605B">
              <w:t>(C x Observed</w:t>
            </w:r>
            <w:r>
              <w:t xml:space="preserve"> </w:t>
            </w:r>
            <w:r w:rsidRPr="009B605B">
              <w:t>lowest tide height)</w:t>
            </w:r>
          </w:p>
        </w:tc>
      </w:tr>
      <w:tr w:rsidR="00712131" w:rsidRPr="009B605B" w:rsidTr="001B075A">
        <w:tc>
          <w:tcPr>
            <w:tcW w:w="2235" w:type="dxa"/>
            <w:tcBorders>
              <w:top w:val="single" w:sz="4" w:space="0" w:color="000000"/>
            </w:tcBorders>
            <w:shd w:val="clear" w:color="auto" w:fill="auto"/>
          </w:tcPr>
          <w:p w:rsidR="00712131" w:rsidRPr="009B605B" w:rsidRDefault="00712131" w:rsidP="001B075A">
            <w:pPr>
              <w:pStyle w:val="Tabletext"/>
            </w:pPr>
            <w:r w:rsidRPr="009B605B">
              <w:t>Constant A ± S.E., P</w:t>
            </w:r>
          </w:p>
        </w:tc>
        <w:tc>
          <w:tcPr>
            <w:tcW w:w="3503" w:type="dxa"/>
            <w:tcBorders>
              <w:top w:val="single" w:sz="4" w:space="0" w:color="000000"/>
            </w:tcBorders>
            <w:shd w:val="clear" w:color="auto" w:fill="auto"/>
          </w:tcPr>
          <w:p w:rsidR="00712131" w:rsidRPr="009B605B" w:rsidRDefault="00712131" w:rsidP="001B075A">
            <w:pPr>
              <w:pStyle w:val="Tabletext"/>
            </w:pPr>
            <w:r w:rsidRPr="009B605B">
              <w:t>45.574 ± 5.588, P&lt;0.001</w:t>
            </w:r>
          </w:p>
        </w:tc>
        <w:tc>
          <w:tcPr>
            <w:tcW w:w="3504" w:type="dxa"/>
            <w:tcBorders>
              <w:top w:val="single" w:sz="4" w:space="0" w:color="000000"/>
            </w:tcBorders>
            <w:shd w:val="clear" w:color="auto" w:fill="auto"/>
          </w:tcPr>
          <w:p w:rsidR="00712131" w:rsidRPr="009B605B" w:rsidRDefault="00712131" w:rsidP="001B075A">
            <w:pPr>
              <w:pStyle w:val="Tabletext"/>
            </w:pPr>
            <w:r w:rsidRPr="009B605B">
              <w:t>97.035 ± 3.279, P&lt;0.001</w:t>
            </w:r>
          </w:p>
        </w:tc>
      </w:tr>
      <w:tr w:rsidR="00712131" w:rsidRPr="009B605B" w:rsidTr="001B075A">
        <w:tc>
          <w:tcPr>
            <w:tcW w:w="2235" w:type="dxa"/>
            <w:shd w:val="clear" w:color="auto" w:fill="auto"/>
          </w:tcPr>
          <w:p w:rsidR="00712131" w:rsidRPr="009B605B" w:rsidRDefault="00712131" w:rsidP="001B075A">
            <w:pPr>
              <w:pStyle w:val="Tabletext"/>
            </w:pPr>
            <w:r w:rsidRPr="009B605B">
              <w:t>Coefficient B ± S.E., P</w:t>
            </w:r>
          </w:p>
        </w:tc>
        <w:tc>
          <w:tcPr>
            <w:tcW w:w="3503" w:type="dxa"/>
            <w:shd w:val="clear" w:color="auto" w:fill="auto"/>
          </w:tcPr>
          <w:p w:rsidR="00712131" w:rsidRPr="009B605B" w:rsidRDefault="00712131" w:rsidP="001B075A">
            <w:pPr>
              <w:pStyle w:val="Tabletext"/>
            </w:pPr>
            <w:r w:rsidRPr="009B605B">
              <w:t>817.923 ± 6.902, P&lt;0.001</w:t>
            </w:r>
          </w:p>
        </w:tc>
        <w:tc>
          <w:tcPr>
            <w:tcW w:w="3504" w:type="dxa"/>
            <w:shd w:val="clear" w:color="auto" w:fill="auto"/>
          </w:tcPr>
          <w:p w:rsidR="00712131" w:rsidRPr="009B605B" w:rsidRDefault="00712131" w:rsidP="001B075A">
            <w:pPr>
              <w:pStyle w:val="Tabletext"/>
            </w:pPr>
            <w:r w:rsidRPr="009B605B">
              <w:t>1037.133 ± 4.849, P&lt;0.001</w:t>
            </w:r>
          </w:p>
        </w:tc>
      </w:tr>
      <w:tr w:rsidR="00712131" w:rsidRPr="009B605B" w:rsidTr="001B075A">
        <w:tc>
          <w:tcPr>
            <w:tcW w:w="2235" w:type="dxa"/>
            <w:shd w:val="clear" w:color="auto" w:fill="auto"/>
          </w:tcPr>
          <w:p w:rsidR="00712131" w:rsidRPr="009B605B" w:rsidRDefault="00712131" w:rsidP="001B075A">
            <w:pPr>
              <w:pStyle w:val="Tabletext"/>
            </w:pPr>
            <w:r w:rsidRPr="009B605B">
              <w:t>Coefficient C ± S.E., P</w:t>
            </w:r>
          </w:p>
        </w:tc>
        <w:tc>
          <w:tcPr>
            <w:tcW w:w="3503" w:type="dxa"/>
            <w:shd w:val="clear" w:color="auto" w:fill="auto"/>
          </w:tcPr>
          <w:p w:rsidR="00712131" w:rsidRPr="009B605B" w:rsidRDefault="00712131" w:rsidP="001B075A">
            <w:pPr>
              <w:pStyle w:val="Tabletext"/>
            </w:pPr>
            <w:r>
              <w:t>–</w:t>
            </w:r>
            <w:r w:rsidRPr="009B605B">
              <w:t>633.433 ± 14.875, P&lt;0.001</w:t>
            </w:r>
          </w:p>
        </w:tc>
        <w:tc>
          <w:tcPr>
            <w:tcW w:w="3504" w:type="dxa"/>
            <w:shd w:val="clear" w:color="auto" w:fill="auto"/>
          </w:tcPr>
          <w:p w:rsidR="00712131" w:rsidRPr="009B605B" w:rsidRDefault="00712131" w:rsidP="001B075A">
            <w:pPr>
              <w:pStyle w:val="Tabletext"/>
            </w:pPr>
            <w:r>
              <w:t>–</w:t>
            </w:r>
            <w:r w:rsidRPr="009B605B">
              <w:t>969.390 ± 8.095, P&lt;0.001</w:t>
            </w:r>
          </w:p>
        </w:tc>
      </w:tr>
      <w:tr w:rsidR="00712131" w:rsidRPr="009B605B" w:rsidTr="001B075A">
        <w:tc>
          <w:tcPr>
            <w:tcW w:w="2235" w:type="dxa"/>
            <w:shd w:val="clear" w:color="auto" w:fill="auto"/>
          </w:tcPr>
          <w:p w:rsidR="00712131" w:rsidRPr="009B605B" w:rsidRDefault="00712131" w:rsidP="001B075A">
            <w:pPr>
              <w:pStyle w:val="Tabletext"/>
            </w:pPr>
            <w:r w:rsidRPr="009B605B">
              <w:t>N</w:t>
            </w:r>
          </w:p>
        </w:tc>
        <w:tc>
          <w:tcPr>
            <w:tcW w:w="3503" w:type="dxa"/>
            <w:shd w:val="clear" w:color="auto" w:fill="auto"/>
          </w:tcPr>
          <w:p w:rsidR="00712131" w:rsidRPr="009B605B" w:rsidRDefault="00712131" w:rsidP="001B075A">
            <w:pPr>
              <w:pStyle w:val="Tabletext"/>
            </w:pPr>
            <w:r w:rsidRPr="009B605B">
              <w:t>6304</w:t>
            </w:r>
          </w:p>
        </w:tc>
        <w:tc>
          <w:tcPr>
            <w:tcW w:w="3504" w:type="dxa"/>
            <w:shd w:val="clear" w:color="auto" w:fill="auto"/>
          </w:tcPr>
          <w:p w:rsidR="00712131" w:rsidRPr="009B605B" w:rsidRDefault="00712131" w:rsidP="001B075A">
            <w:pPr>
              <w:pStyle w:val="Tabletext"/>
            </w:pPr>
            <w:r w:rsidRPr="009B605B">
              <w:t>6304</w:t>
            </w:r>
          </w:p>
        </w:tc>
      </w:tr>
      <w:tr w:rsidR="00712131" w:rsidRPr="009B605B" w:rsidTr="001B075A">
        <w:tc>
          <w:tcPr>
            <w:tcW w:w="2235" w:type="dxa"/>
            <w:shd w:val="clear" w:color="auto" w:fill="auto"/>
          </w:tcPr>
          <w:p w:rsidR="00712131" w:rsidRPr="009B605B" w:rsidRDefault="00712131" w:rsidP="001B075A">
            <w:pPr>
              <w:pStyle w:val="Tabletext"/>
            </w:pPr>
            <w:r w:rsidRPr="009B605B">
              <w:t>R</w:t>
            </w:r>
            <w:r w:rsidRPr="009B605B">
              <w:rPr>
                <w:vertAlign w:val="superscript"/>
              </w:rPr>
              <w:t>2</w:t>
            </w:r>
          </w:p>
        </w:tc>
        <w:tc>
          <w:tcPr>
            <w:tcW w:w="3503" w:type="dxa"/>
            <w:shd w:val="clear" w:color="auto" w:fill="auto"/>
          </w:tcPr>
          <w:p w:rsidR="00712131" w:rsidRPr="009B605B" w:rsidRDefault="00712131" w:rsidP="001B075A">
            <w:pPr>
              <w:pStyle w:val="Tabletext"/>
            </w:pPr>
            <w:r w:rsidRPr="009B605B">
              <w:t>0.694</w:t>
            </w:r>
          </w:p>
        </w:tc>
        <w:tc>
          <w:tcPr>
            <w:tcW w:w="3504" w:type="dxa"/>
            <w:shd w:val="clear" w:color="auto" w:fill="auto"/>
          </w:tcPr>
          <w:p w:rsidR="00712131" w:rsidRPr="009B605B" w:rsidRDefault="00712131" w:rsidP="001B075A">
            <w:pPr>
              <w:pStyle w:val="Tabletext"/>
            </w:pPr>
            <w:r w:rsidRPr="009B605B">
              <w:t>0.880</w:t>
            </w:r>
          </w:p>
        </w:tc>
      </w:tr>
      <w:tr w:rsidR="00712131" w:rsidRPr="009B605B" w:rsidTr="001B075A">
        <w:tc>
          <w:tcPr>
            <w:tcW w:w="2235" w:type="dxa"/>
            <w:shd w:val="clear" w:color="auto" w:fill="auto"/>
          </w:tcPr>
          <w:p w:rsidR="00712131" w:rsidRPr="009B605B" w:rsidRDefault="00712131" w:rsidP="001B075A">
            <w:pPr>
              <w:pStyle w:val="Tabletext"/>
            </w:pPr>
            <w:r w:rsidRPr="009B605B">
              <w:t>P</w:t>
            </w:r>
          </w:p>
        </w:tc>
        <w:tc>
          <w:tcPr>
            <w:tcW w:w="3503" w:type="dxa"/>
            <w:shd w:val="clear" w:color="auto" w:fill="auto"/>
          </w:tcPr>
          <w:p w:rsidR="00712131" w:rsidRPr="009B605B" w:rsidRDefault="00712131" w:rsidP="001B075A">
            <w:pPr>
              <w:pStyle w:val="Tabletext"/>
            </w:pPr>
            <w:r w:rsidRPr="009B605B">
              <w:t>&lt;0.001</w:t>
            </w:r>
          </w:p>
        </w:tc>
        <w:tc>
          <w:tcPr>
            <w:tcW w:w="3504" w:type="dxa"/>
            <w:shd w:val="clear" w:color="auto" w:fill="auto"/>
          </w:tcPr>
          <w:p w:rsidR="00712131" w:rsidRPr="009B605B" w:rsidRDefault="00712131" w:rsidP="001B075A">
            <w:pPr>
              <w:pStyle w:val="Tabletext"/>
            </w:pPr>
            <w:r w:rsidRPr="009B605B">
              <w:t>&lt;0.001</w:t>
            </w:r>
          </w:p>
        </w:tc>
      </w:tr>
      <w:tr w:rsidR="00712131" w:rsidRPr="009B605B" w:rsidTr="001B075A">
        <w:tc>
          <w:tcPr>
            <w:tcW w:w="2235" w:type="dxa"/>
            <w:tcBorders>
              <w:bottom w:val="single" w:sz="4" w:space="0" w:color="000000"/>
            </w:tcBorders>
            <w:shd w:val="clear" w:color="auto" w:fill="auto"/>
          </w:tcPr>
          <w:p w:rsidR="00712131" w:rsidRPr="009B605B" w:rsidRDefault="00712131" w:rsidP="001B075A">
            <w:pPr>
              <w:pStyle w:val="Tabletext"/>
            </w:pPr>
            <w:r w:rsidRPr="009B605B">
              <w:t>AIC</w:t>
            </w:r>
          </w:p>
        </w:tc>
        <w:tc>
          <w:tcPr>
            <w:tcW w:w="3503" w:type="dxa"/>
            <w:tcBorders>
              <w:bottom w:val="single" w:sz="4" w:space="0" w:color="000000"/>
            </w:tcBorders>
            <w:shd w:val="clear" w:color="auto" w:fill="auto"/>
          </w:tcPr>
          <w:p w:rsidR="00712131" w:rsidRPr="009B605B" w:rsidRDefault="00712131" w:rsidP="001B075A">
            <w:pPr>
              <w:pStyle w:val="Tabletext"/>
            </w:pPr>
            <w:r w:rsidRPr="009B605B">
              <w:t>77,408</w:t>
            </w:r>
          </w:p>
        </w:tc>
        <w:tc>
          <w:tcPr>
            <w:tcW w:w="3504" w:type="dxa"/>
            <w:tcBorders>
              <w:bottom w:val="single" w:sz="4" w:space="0" w:color="000000"/>
            </w:tcBorders>
            <w:shd w:val="clear" w:color="auto" w:fill="auto"/>
          </w:tcPr>
          <w:p w:rsidR="00712131" w:rsidRPr="009B605B" w:rsidRDefault="00712131" w:rsidP="001B075A">
            <w:pPr>
              <w:pStyle w:val="Tabletext"/>
            </w:pPr>
            <w:r w:rsidRPr="009B605B">
              <w:t>71,528</w:t>
            </w:r>
          </w:p>
        </w:tc>
      </w:tr>
    </w:tbl>
    <w:p w:rsidR="003517F0" w:rsidRDefault="003517F0" w:rsidP="00346E8D"/>
    <w:p w:rsidR="00712131" w:rsidRPr="00341677" w:rsidRDefault="00712131" w:rsidP="00346E8D">
      <w:r w:rsidRPr="00341677">
        <w:t>The models in the final column of Table 10 (based on observed water levels at the Williamstown tide g</w:t>
      </w:r>
      <w:r>
        <w:t>a</w:t>
      </w:r>
      <w:r w:rsidRPr="00341677">
        <w:t>uge) were used to calculate the amount of time that different foraging areas are exposed at the WTP (Table 11). Some sites such as Beach Road East were exposed on neap low tides as well as spring low tides, and on average provided foraging opportunities to shorebirds for 12–13 hours per day. Other sites, exposed only on lower tides, were less often available: notably, the benthos-rich foraging sites east of Little River were on average only exposed for ~ 6 hours per day. Their exposure varied seasonally, and on average during the austral winter they were only exposed for 4</w:t>
      </w:r>
      <w:r>
        <w:t>–</w:t>
      </w:r>
      <w:r w:rsidRPr="00341677">
        <w:t>6 hours per day. Exposure periods for foraging sites at the tide heights most strongly preferred by shorebirds (see Table 11) were still shorter: less than two hours per day during winter.</w:t>
      </w:r>
    </w:p>
    <w:p w:rsidR="00712131" w:rsidRDefault="00712131" w:rsidP="00712131"/>
    <w:p w:rsidR="00712131" w:rsidRDefault="00712131" w:rsidP="00712131">
      <w:pPr>
        <w:sectPr w:rsidR="00712131" w:rsidSect="00670A6A">
          <w:footerReference w:type="default" r:id="rId29"/>
          <w:pgSz w:w="11906" w:h="16838"/>
          <w:pgMar w:top="1440" w:right="1440" w:bottom="1440" w:left="1440" w:header="708" w:footer="708" w:gutter="0"/>
          <w:cols w:space="708"/>
          <w:docGrid w:linePitch="360"/>
        </w:sectPr>
      </w:pPr>
    </w:p>
    <w:p w:rsidR="001B075A" w:rsidRPr="00BA6F00" w:rsidRDefault="001B075A" w:rsidP="001B075A">
      <w:pPr>
        <w:pStyle w:val="Tableheading"/>
      </w:pPr>
      <w:r w:rsidRPr="00BA6F00">
        <w:lastRenderedPageBreak/>
        <w:t xml:space="preserve">Table 11. </w:t>
      </w:r>
      <w:r w:rsidRPr="00B84841">
        <w:rPr>
          <w:b w:val="0"/>
        </w:rPr>
        <w:t xml:space="preserve">Average duration per day (presented in the format </w:t>
      </w:r>
      <w:proofErr w:type="spellStart"/>
      <w:r w:rsidRPr="00B84841">
        <w:rPr>
          <w:b w:val="0"/>
        </w:rPr>
        <w:t>hours:minutes</w:t>
      </w:r>
      <w:proofErr w:type="spellEnd"/>
      <w:r w:rsidRPr="00B84841">
        <w:rPr>
          <w:b w:val="0"/>
        </w:rPr>
        <w:t>) for which key intertidal foraging sites of the WTP are exposed at low tide.</w:t>
      </w:r>
    </w:p>
    <w:tbl>
      <w:tblPr>
        <w:tblW w:w="13355" w:type="dxa"/>
        <w:tblInd w:w="78" w:type="dxa"/>
        <w:tblBorders>
          <w:top w:val="single" w:sz="4" w:space="0" w:color="000000"/>
          <w:bottom w:val="single" w:sz="4" w:space="0" w:color="000000"/>
        </w:tblBorders>
        <w:tblLayout w:type="fixed"/>
        <w:tblLook w:val="0000" w:firstRow="0" w:lastRow="0" w:firstColumn="0" w:lastColumn="0" w:noHBand="0" w:noVBand="0"/>
      </w:tblPr>
      <w:tblGrid>
        <w:gridCol w:w="2352"/>
        <w:gridCol w:w="655"/>
        <w:gridCol w:w="142"/>
        <w:gridCol w:w="654"/>
        <w:gridCol w:w="796"/>
        <w:gridCol w:w="796"/>
        <w:gridCol w:w="796"/>
        <w:gridCol w:w="796"/>
        <w:gridCol w:w="796"/>
        <w:gridCol w:w="796"/>
        <w:gridCol w:w="796"/>
        <w:gridCol w:w="796"/>
        <w:gridCol w:w="796"/>
        <w:gridCol w:w="796"/>
        <w:gridCol w:w="796"/>
        <w:gridCol w:w="796"/>
      </w:tblGrid>
      <w:tr w:rsidR="00712131" w:rsidRPr="009B605B" w:rsidTr="001B075A">
        <w:trPr>
          <w:trHeight w:val="288"/>
        </w:trPr>
        <w:tc>
          <w:tcPr>
            <w:tcW w:w="2352"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Site</w:t>
            </w:r>
          </w:p>
        </w:tc>
        <w:tc>
          <w:tcPr>
            <w:tcW w:w="797" w:type="dxa"/>
            <w:gridSpan w:val="2"/>
            <w:tcBorders>
              <w:top w:val="single" w:sz="4" w:space="0" w:color="000000"/>
              <w:bottom w:val="single" w:sz="4" w:space="0" w:color="000000"/>
            </w:tcBorders>
            <w:shd w:val="clear" w:color="auto" w:fill="auto"/>
            <w:vAlign w:val="bottom"/>
          </w:tcPr>
          <w:p w:rsidR="00712131" w:rsidRPr="00BA5B57" w:rsidRDefault="00712131" w:rsidP="00BD3412">
            <w:pPr>
              <w:pStyle w:val="Tabletextbold"/>
              <w:rPr>
                <w:rStyle w:val="dseitals"/>
                <w:rFonts w:eastAsia="Calibri"/>
              </w:rPr>
            </w:pPr>
            <w:r w:rsidRPr="00BA5B57">
              <w:rPr>
                <w:rStyle w:val="dseitals"/>
                <w:rFonts w:eastAsia="Calibri"/>
              </w:rPr>
              <w:t>Tide level (m)</w:t>
            </w:r>
          </w:p>
        </w:tc>
        <w:tc>
          <w:tcPr>
            <w:tcW w:w="654"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Jan</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Feb.</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Mar.</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Apr.</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May</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Jun.</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Jul.</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Aug.</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Sep.</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Oct.</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Nov.</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Dec.</w:t>
            </w:r>
          </w:p>
        </w:tc>
        <w:tc>
          <w:tcPr>
            <w:tcW w:w="796" w:type="dxa"/>
            <w:tcBorders>
              <w:top w:val="single" w:sz="4" w:space="0" w:color="000000"/>
              <w:bottom w:val="single" w:sz="4" w:space="0" w:color="000000"/>
            </w:tcBorders>
            <w:shd w:val="clear" w:color="auto" w:fill="auto"/>
            <w:vAlign w:val="bottom"/>
          </w:tcPr>
          <w:p w:rsidR="00712131" w:rsidRPr="009B605B" w:rsidRDefault="00712131" w:rsidP="00BD3412">
            <w:pPr>
              <w:pStyle w:val="Tabletextbold"/>
            </w:pPr>
            <w:r w:rsidRPr="009B605B">
              <w:t>All year</w:t>
            </w:r>
          </w:p>
        </w:tc>
      </w:tr>
      <w:tr w:rsidR="00712131" w:rsidRPr="009B605B" w:rsidTr="001B075A">
        <w:trPr>
          <w:trHeight w:val="288"/>
        </w:trPr>
        <w:tc>
          <w:tcPr>
            <w:tcW w:w="13355" w:type="dxa"/>
            <w:gridSpan w:val="16"/>
            <w:tcBorders>
              <w:top w:val="single" w:sz="4" w:space="0" w:color="000000"/>
            </w:tcBorders>
            <w:shd w:val="clear" w:color="auto" w:fill="auto"/>
          </w:tcPr>
          <w:p w:rsidR="00712131" w:rsidRPr="009B605B" w:rsidRDefault="00712131" w:rsidP="00BD3412">
            <w:pPr>
              <w:pStyle w:val="Tabletextbold"/>
            </w:pPr>
            <w:r w:rsidRPr="009B605B">
              <w:t xml:space="preserve">Duration per day when </w:t>
            </w:r>
            <w:r>
              <w:t>foraging</w:t>
            </w:r>
            <w:r w:rsidRPr="009B605B">
              <w:t xml:space="preserve"> areas are exposed</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East of 145W Outfall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0.4</w:t>
            </w:r>
          </w:p>
        </w:tc>
        <w:tc>
          <w:tcPr>
            <w:tcW w:w="796" w:type="dxa"/>
            <w:gridSpan w:val="2"/>
            <w:shd w:val="clear" w:color="auto" w:fill="auto"/>
          </w:tcPr>
          <w:p w:rsidR="00712131" w:rsidRPr="009B605B" w:rsidRDefault="00712131" w:rsidP="005F51B7">
            <w:pPr>
              <w:pStyle w:val="Tabletext"/>
              <w:jc w:val="center"/>
            </w:pPr>
            <w:r w:rsidRPr="009B605B">
              <w:t>7:31</w:t>
            </w:r>
          </w:p>
        </w:tc>
        <w:tc>
          <w:tcPr>
            <w:tcW w:w="796" w:type="dxa"/>
            <w:shd w:val="clear" w:color="auto" w:fill="auto"/>
          </w:tcPr>
          <w:p w:rsidR="00712131" w:rsidRPr="009B605B" w:rsidRDefault="00712131" w:rsidP="005F51B7">
            <w:pPr>
              <w:pStyle w:val="Tabletext"/>
              <w:jc w:val="center"/>
            </w:pPr>
            <w:r w:rsidRPr="009B605B">
              <w:t>7:51</w:t>
            </w:r>
          </w:p>
        </w:tc>
        <w:tc>
          <w:tcPr>
            <w:tcW w:w="796" w:type="dxa"/>
            <w:shd w:val="clear" w:color="auto" w:fill="auto"/>
          </w:tcPr>
          <w:p w:rsidR="00712131" w:rsidRPr="009B605B" w:rsidRDefault="00712131" w:rsidP="005F51B7">
            <w:pPr>
              <w:pStyle w:val="Tabletext"/>
              <w:jc w:val="center"/>
            </w:pPr>
            <w:r w:rsidRPr="009B605B">
              <w:t>7:28</w:t>
            </w:r>
          </w:p>
        </w:tc>
        <w:tc>
          <w:tcPr>
            <w:tcW w:w="796" w:type="dxa"/>
            <w:shd w:val="clear" w:color="auto" w:fill="auto"/>
          </w:tcPr>
          <w:p w:rsidR="00712131" w:rsidRPr="009B605B" w:rsidRDefault="00712131" w:rsidP="005F51B7">
            <w:pPr>
              <w:pStyle w:val="Tabletext"/>
              <w:jc w:val="center"/>
            </w:pPr>
            <w:r w:rsidRPr="009B605B">
              <w:t>6:18</w:t>
            </w:r>
          </w:p>
        </w:tc>
        <w:tc>
          <w:tcPr>
            <w:tcW w:w="796" w:type="dxa"/>
            <w:shd w:val="clear" w:color="auto" w:fill="auto"/>
          </w:tcPr>
          <w:p w:rsidR="00712131" w:rsidRPr="009B605B" w:rsidRDefault="00712131" w:rsidP="005F51B7">
            <w:pPr>
              <w:pStyle w:val="Tabletext"/>
              <w:jc w:val="center"/>
            </w:pPr>
            <w:r w:rsidRPr="009B605B">
              <w:t>5:08</w:t>
            </w:r>
          </w:p>
        </w:tc>
        <w:tc>
          <w:tcPr>
            <w:tcW w:w="796" w:type="dxa"/>
            <w:shd w:val="clear" w:color="auto" w:fill="auto"/>
          </w:tcPr>
          <w:p w:rsidR="00712131" w:rsidRPr="009B605B" w:rsidRDefault="00712131" w:rsidP="005F51B7">
            <w:pPr>
              <w:pStyle w:val="Tabletext"/>
              <w:jc w:val="center"/>
            </w:pPr>
            <w:r w:rsidRPr="009B605B">
              <w:t>4:55</w:t>
            </w:r>
          </w:p>
        </w:tc>
        <w:tc>
          <w:tcPr>
            <w:tcW w:w="796" w:type="dxa"/>
            <w:shd w:val="clear" w:color="auto" w:fill="auto"/>
          </w:tcPr>
          <w:p w:rsidR="00712131" w:rsidRPr="009B605B" w:rsidRDefault="00712131" w:rsidP="005F51B7">
            <w:pPr>
              <w:pStyle w:val="Tabletext"/>
              <w:jc w:val="center"/>
            </w:pPr>
            <w:r w:rsidRPr="009B605B">
              <w:t>5:30</w:t>
            </w:r>
          </w:p>
        </w:tc>
        <w:tc>
          <w:tcPr>
            <w:tcW w:w="796" w:type="dxa"/>
            <w:shd w:val="clear" w:color="auto" w:fill="auto"/>
          </w:tcPr>
          <w:p w:rsidR="00712131" w:rsidRPr="009B605B" w:rsidRDefault="00712131" w:rsidP="005F51B7">
            <w:pPr>
              <w:pStyle w:val="Tabletext"/>
              <w:jc w:val="center"/>
            </w:pPr>
            <w:r w:rsidRPr="009B605B">
              <w:t>6:20</w:t>
            </w:r>
          </w:p>
        </w:tc>
        <w:tc>
          <w:tcPr>
            <w:tcW w:w="796" w:type="dxa"/>
            <w:shd w:val="clear" w:color="auto" w:fill="auto"/>
          </w:tcPr>
          <w:p w:rsidR="00712131" w:rsidRPr="009B605B" w:rsidRDefault="00712131" w:rsidP="005F51B7">
            <w:pPr>
              <w:pStyle w:val="Tabletext"/>
              <w:jc w:val="center"/>
            </w:pPr>
            <w:r w:rsidRPr="009B605B">
              <w:t>6:58</w:t>
            </w:r>
          </w:p>
        </w:tc>
        <w:tc>
          <w:tcPr>
            <w:tcW w:w="796" w:type="dxa"/>
            <w:shd w:val="clear" w:color="auto" w:fill="auto"/>
          </w:tcPr>
          <w:p w:rsidR="00712131" w:rsidRPr="009B605B" w:rsidRDefault="00712131" w:rsidP="005F51B7">
            <w:pPr>
              <w:pStyle w:val="Tabletext"/>
              <w:jc w:val="center"/>
            </w:pPr>
            <w:r w:rsidRPr="009B605B">
              <w:t>7:02</w:t>
            </w:r>
          </w:p>
        </w:tc>
        <w:tc>
          <w:tcPr>
            <w:tcW w:w="796" w:type="dxa"/>
            <w:shd w:val="clear" w:color="auto" w:fill="auto"/>
          </w:tcPr>
          <w:p w:rsidR="00712131" w:rsidRPr="009B605B" w:rsidRDefault="00712131" w:rsidP="005F51B7">
            <w:pPr>
              <w:pStyle w:val="Tabletext"/>
              <w:jc w:val="center"/>
            </w:pPr>
            <w:r w:rsidRPr="009B605B">
              <w:t>6:51</w:t>
            </w:r>
          </w:p>
        </w:tc>
        <w:tc>
          <w:tcPr>
            <w:tcW w:w="796" w:type="dxa"/>
            <w:shd w:val="clear" w:color="auto" w:fill="auto"/>
          </w:tcPr>
          <w:p w:rsidR="00712131" w:rsidRPr="009B605B" w:rsidRDefault="00712131" w:rsidP="005F51B7">
            <w:pPr>
              <w:pStyle w:val="Tabletext"/>
              <w:jc w:val="center"/>
            </w:pPr>
            <w:r w:rsidRPr="009B605B">
              <w:t>7:01</w:t>
            </w:r>
          </w:p>
        </w:tc>
        <w:tc>
          <w:tcPr>
            <w:tcW w:w="796" w:type="dxa"/>
            <w:shd w:val="clear" w:color="auto" w:fill="auto"/>
          </w:tcPr>
          <w:p w:rsidR="00712131" w:rsidRPr="009B605B" w:rsidRDefault="00712131" w:rsidP="005F51B7">
            <w:pPr>
              <w:pStyle w:val="Tabletext"/>
              <w:jc w:val="center"/>
            </w:pPr>
            <w:r w:rsidRPr="009B605B">
              <w:t>6:34</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Little R to 145W Outfall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0.38</w:t>
            </w:r>
          </w:p>
        </w:tc>
        <w:tc>
          <w:tcPr>
            <w:tcW w:w="796" w:type="dxa"/>
            <w:gridSpan w:val="2"/>
            <w:shd w:val="clear" w:color="auto" w:fill="auto"/>
          </w:tcPr>
          <w:p w:rsidR="00712131" w:rsidRPr="009B605B" w:rsidRDefault="00712131" w:rsidP="005F51B7">
            <w:pPr>
              <w:pStyle w:val="Tabletext"/>
              <w:jc w:val="center"/>
            </w:pPr>
            <w:r w:rsidRPr="009B605B">
              <w:t>6:53</w:t>
            </w:r>
          </w:p>
        </w:tc>
        <w:tc>
          <w:tcPr>
            <w:tcW w:w="796" w:type="dxa"/>
            <w:shd w:val="clear" w:color="auto" w:fill="auto"/>
          </w:tcPr>
          <w:p w:rsidR="00712131" w:rsidRPr="009B605B" w:rsidRDefault="00712131" w:rsidP="005F51B7">
            <w:pPr>
              <w:pStyle w:val="Tabletext"/>
              <w:jc w:val="center"/>
            </w:pPr>
            <w:r w:rsidRPr="009B605B">
              <w:t>7:12</w:t>
            </w:r>
          </w:p>
        </w:tc>
        <w:tc>
          <w:tcPr>
            <w:tcW w:w="796" w:type="dxa"/>
            <w:shd w:val="clear" w:color="auto" w:fill="auto"/>
          </w:tcPr>
          <w:p w:rsidR="00712131" w:rsidRPr="009B605B" w:rsidRDefault="00712131" w:rsidP="005F51B7">
            <w:pPr>
              <w:pStyle w:val="Tabletext"/>
              <w:jc w:val="center"/>
            </w:pPr>
            <w:r w:rsidRPr="009B605B">
              <w:t>6:48</w:t>
            </w:r>
          </w:p>
        </w:tc>
        <w:tc>
          <w:tcPr>
            <w:tcW w:w="796" w:type="dxa"/>
            <w:shd w:val="clear" w:color="auto" w:fill="auto"/>
          </w:tcPr>
          <w:p w:rsidR="00712131" w:rsidRPr="009B605B" w:rsidRDefault="00712131" w:rsidP="005F51B7">
            <w:pPr>
              <w:pStyle w:val="Tabletext"/>
              <w:jc w:val="center"/>
            </w:pPr>
            <w:r w:rsidRPr="009B605B">
              <w:t>5:38</w:t>
            </w:r>
          </w:p>
        </w:tc>
        <w:tc>
          <w:tcPr>
            <w:tcW w:w="796" w:type="dxa"/>
            <w:shd w:val="clear" w:color="auto" w:fill="auto"/>
          </w:tcPr>
          <w:p w:rsidR="00712131" w:rsidRPr="009B605B" w:rsidRDefault="00712131" w:rsidP="005F51B7">
            <w:pPr>
              <w:pStyle w:val="Tabletext"/>
              <w:jc w:val="center"/>
            </w:pPr>
            <w:r w:rsidRPr="009B605B">
              <w:t>4:32</w:t>
            </w:r>
          </w:p>
        </w:tc>
        <w:tc>
          <w:tcPr>
            <w:tcW w:w="796" w:type="dxa"/>
            <w:shd w:val="clear" w:color="auto" w:fill="auto"/>
          </w:tcPr>
          <w:p w:rsidR="00712131" w:rsidRPr="009B605B" w:rsidRDefault="00712131" w:rsidP="005F51B7">
            <w:pPr>
              <w:pStyle w:val="Tabletext"/>
              <w:jc w:val="center"/>
            </w:pPr>
            <w:r w:rsidRPr="009B605B">
              <w:t>4:24</w:t>
            </w:r>
          </w:p>
        </w:tc>
        <w:tc>
          <w:tcPr>
            <w:tcW w:w="796" w:type="dxa"/>
            <w:shd w:val="clear" w:color="auto" w:fill="auto"/>
          </w:tcPr>
          <w:p w:rsidR="00712131" w:rsidRPr="009B605B" w:rsidRDefault="00712131" w:rsidP="005F51B7">
            <w:pPr>
              <w:pStyle w:val="Tabletext"/>
              <w:jc w:val="center"/>
            </w:pPr>
            <w:r w:rsidRPr="009B605B">
              <w:t>4:58</w:t>
            </w:r>
          </w:p>
        </w:tc>
        <w:tc>
          <w:tcPr>
            <w:tcW w:w="796" w:type="dxa"/>
            <w:shd w:val="clear" w:color="auto" w:fill="auto"/>
          </w:tcPr>
          <w:p w:rsidR="00712131" w:rsidRPr="009B605B" w:rsidRDefault="00712131" w:rsidP="005F51B7">
            <w:pPr>
              <w:pStyle w:val="Tabletext"/>
              <w:jc w:val="center"/>
            </w:pPr>
            <w:r w:rsidRPr="009B605B">
              <w:t>5:45</w:t>
            </w:r>
          </w:p>
        </w:tc>
        <w:tc>
          <w:tcPr>
            <w:tcW w:w="796" w:type="dxa"/>
            <w:shd w:val="clear" w:color="auto" w:fill="auto"/>
          </w:tcPr>
          <w:p w:rsidR="00712131" w:rsidRPr="009B605B" w:rsidRDefault="00712131" w:rsidP="005F51B7">
            <w:pPr>
              <w:pStyle w:val="Tabletext"/>
              <w:jc w:val="center"/>
            </w:pPr>
            <w:r w:rsidRPr="009B605B">
              <w:t>6:18</w:t>
            </w:r>
          </w:p>
        </w:tc>
        <w:tc>
          <w:tcPr>
            <w:tcW w:w="796" w:type="dxa"/>
            <w:shd w:val="clear" w:color="auto" w:fill="auto"/>
          </w:tcPr>
          <w:p w:rsidR="00712131" w:rsidRPr="009B605B" w:rsidRDefault="00712131" w:rsidP="005F51B7">
            <w:pPr>
              <w:pStyle w:val="Tabletext"/>
              <w:jc w:val="center"/>
            </w:pPr>
            <w:r w:rsidRPr="009B605B">
              <w:t>6:22</w:t>
            </w:r>
          </w:p>
        </w:tc>
        <w:tc>
          <w:tcPr>
            <w:tcW w:w="796" w:type="dxa"/>
            <w:shd w:val="clear" w:color="auto" w:fill="auto"/>
          </w:tcPr>
          <w:p w:rsidR="00712131" w:rsidRPr="009B605B" w:rsidRDefault="00712131" w:rsidP="005F51B7">
            <w:pPr>
              <w:pStyle w:val="Tabletext"/>
              <w:jc w:val="center"/>
            </w:pPr>
            <w:r w:rsidRPr="009B605B">
              <w:t>6:12</w:t>
            </w:r>
          </w:p>
        </w:tc>
        <w:tc>
          <w:tcPr>
            <w:tcW w:w="796" w:type="dxa"/>
            <w:shd w:val="clear" w:color="auto" w:fill="auto"/>
          </w:tcPr>
          <w:p w:rsidR="00712131" w:rsidRPr="009B605B" w:rsidRDefault="00712131" w:rsidP="005F51B7">
            <w:pPr>
              <w:pStyle w:val="Tabletext"/>
              <w:jc w:val="center"/>
            </w:pPr>
            <w:r w:rsidRPr="009B605B">
              <w:t>6:24</w:t>
            </w:r>
          </w:p>
        </w:tc>
        <w:tc>
          <w:tcPr>
            <w:tcW w:w="796" w:type="dxa"/>
            <w:shd w:val="clear" w:color="auto" w:fill="auto"/>
          </w:tcPr>
          <w:p w:rsidR="00712131" w:rsidRPr="009B605B" w:rsidRDefault="00712131" w:rsidP="005F51B7">
            <w:pPr>
              <w:pStyle w:val="Tabletext"/>
              <w:jc w:val="center"/>
            </w:pPr>
            <w:r w:rsidRPr="009B605B">
              <w:t>5:57</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Little R Mouth West</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0.57</w:t>
            </w:r>
          </w:p>
        </w:tc>
        <w:tc>
          <w:tcPr>
            <w:tcW w:w="796" w:type="dxa"/>
            <w:gridSpan w:val="2"/>
            <w:shd w:val="clear" w:color="auto" w:fill="auto"/>
          </w:tcPr>
          <w:p w:rsidR="00712131" w:rsidRPr="009B605B" w:rsidRDefault="00712131" w:rsidP="005F51B7">
            <w:pPr>
              <w:pStyle w:val="Tabletext"/>
              <w:jc w:val="center"/>
            </w:pPr>
            <w:r w:rsidRPr="009B605B">
              <w:t>13:09</w:t>
            </w:r>
          </w:p>
        </w:tc>
        <w:tc>
          <w:tcPr>
            <w:tcW w:w="796" w:type="dxa"/>
            <w:shd w:val="clear" w:color="auto" w:fill="auto"/>
          </w:tcPr>
          <w:p w:rsidR="00712131" w:rsidRPr="009B605B" w:rsidRDefault="00712131" w:rsidP="005F51B7">
            <w:pPr>
              <w:pStyle w:val="Tabletext"/>
              <w:jc w:val="center"/>
            </w:pPr>
            <w:r w:rsidRPr="009B605B">
              <w:t>13:34</w:t>
            </w:r>
          </w:p>
        </w:tc>
        <w:tc>
          <w:tcPr>
            <w:tcW w:w="796" w:type="dxa"/>
            <w:shd w:val="clear" w:color="auto" w:fill="auto"/>
          </w:tcPr>
          <w:p w:rsidR="00712131" w:rsidRPr="009B605B" w:rsidRDefault="00712131" w:rsidP="005F51B7">
            <w:pPr>
              <w:pStyle w:val="Tabletext"/>
              <w:jc w:val="center"/>
            </w:pPr>
            <w:r w:rsidRPr="009B605B">
              <w:t>13:13</w:t>
            </w:r>
          </w:p>
        </w:tc>
        <w:tc>
          <w:tcPr>
            <w:tcW w:w="796" w:type="dxa"/>
            <w:shd w:val="clear" w:color="auto" w:fill="auto"/>
          </w:tcPr>
          <w:p w:rsidR="00712131" w:rsidRPr="009B605B" w:rsidRDefault="00712131" w:rsidP="005F51B7">
            <w:pPr>
              <w:pStyle w:val="Tabletext"/>
              <w:jc w:val="center"/>
            </w:pPr>
            <w:r w:rsidRPr="009B605B">
              <w:t>12:01</w:t>
            </w:r>
          </w:p>
        </w:tc>
        <w:tc>
          <w:tcPr>
            <w:tcW w:w="796" w:type="dxa"/>
            <w:shd w:val="clear" w:color="auto" w:fill="auto"/>
          </w:tcPr>
          <w:p w:rsidR="00712131" w:rsidRPr="009B605B" w:rsidRDefault="00712131" w:rsidP="005F51B7">
            <w:pPr>
              <w:pStyle w:val="Tabletext"/>
              <w:jc w:val="center"/>
            </w:pPr>
            <w:r w:rsidRPr="009B605B">
              <w:t>10:43</w:t>
            </w:r>
          </w:p>
        </w:tc>
        <w:tc>
          <w:tcPr>
            <w:tcW w:w="796" w:type="dxa"/>
            <w:shd w:val="clear" w:color="auto" w:fill="auto"/>
          </w:tcPr>
          <w:p w:rsidR="00712131" w:rsidRPr="009B605B" w:rsidRDefault="00712131" w:rsidP="005F51B7">
            <w:pPr>
              <w:pStyle w:val="Tabletext"/>
              <w:jc w:val="center"/>
            </w:pPr>
            <w:r w:rsidRPr="009B605B">
              <w:t>10:14</w:t>
            </w:r>
          </w:p>
        </w:tc>
        <w:tc>
          <w:tcPr>
            <w:tcW w:w="796" w:type="dxa"/>
            <w:shd w:val="clear" w:color="auto" w:fill="auto"/>
          </w:tcPr>
          <w:p w:rsidR="00712131" w:rsidRPr="009B605B" w:rsidRDefault="00712131" w:rsidP="005F51B7">
            <w:pPr>
              <w:pStyle w:val="Tabletext"/>
              <w:jc w:val="center"/>
            </w:pPr>
            <w:r w:rsidRPr="009B605B">
              <w:t>10:48</w:t>
            </w:r>
          </w:p>
        </w:tc>
        <w:tc>
          <w:tcPr>
            <w:tcW w:w="796" w:type="dxa"/>
            <w:shd w:val="clear" w:color="auto" w:fill="auto"/>
          </w:tcPr>
          <w:p w:rsidR="00712131" w:rsidRPr="009B605B" w:rsidRDefault="00712131" w:rsidP="005F51B7">
            <w:pPr>
              <w:pStyle w:val="Tabletext"/>
              <w:jc w:val="center"/>
            </w:pPr>
            <w:r w:rsidRPr="009B605B">
              <w:t>11:53</w:t>
            </w:r>
          </w:p>
        </w:tc>
        <w:tc>
          <w:tcPr>
            <w:tcW w:w="796" w:type="dxa"/>
            <w:shd w:val="clear" w:color="auto" w:fill="auto"/>
          </w:tcPr>
          <w:p w:rsidR="00712131" w:rsidRPr="009B605B" w:rsidRDefault="00712131" w:rsidP="005F51B7">
            <w:pPr>
              <w:pStyle w:val="Tabletext"/>
              <w:jc w:val="center"/>
            </w:pPr>
            <w:r w:rsidRPr="009B605B">
              <w:t>12:40</w:t>
            </w:r>
          </w:p>
        </w:tc>
        <w:tc>
          <w:tcPr>
            <w:tcW w:w="796" w:type="dxa"/>
            <w:shd w:val="clear" w:color="auto" w:fill="auto"/>
          </w:tcPr>
          <w:p w:rsidR="00712131" w:rsidRPr="009B605B" w:rsidRDefault="00712131" w:rsidP="005F51B7">
            <w:pPr>
              <w:pStyle w:val="Tabletext"/>
              <w:jc w:val="center"/>
            </w:pPr>
            <w:r w:rsidRPr="009B605B">
              <w:t>12:47</w:t>
            </w:r>
          </w:p>
        </w:tc>
        <w:tc>
          <w:tcPr>
            <w:tcW w:w="796" w:type="dxa"/>
            <w:shd w:val="clear" w:color="auto" w:fill="auto"/>
          </w:tcPr>
          <w:p w:rsidR="00712131" w:rsidRPr="009B605B" w:rsidRDefault="00712131" w:rsidP="005F51B7">
            <w:pPr>
              <w:pStyle w:val="Tabletext"/>
              <w:jc w:val="center"/>
            </w:pPr>
            <w:r w:rsidRPr="009B605B">
              <w:t>12:34</w:t>
            </w:r>
          </w:p>
        </w:tc>
        <w:tc>
          <w:tcPr>
            <w:tcW w:w="796" w:type="dxa"/>
            <w:shd w:val="clear" w:color="auto" w:fill="auto"/>
          </w:tcPr>
          <w:p w:rsidR="00712131" w:rsidRPr="009B605B" w:rsidRDefault="00712131" w:rsidP="005F51B7">
            <w:pPr>
              <w:pStyle w:val="Tabletext"/>
              <w:jc w:val="center"/>
            </w:pPr>
            <w:r w:rsidRPr="009B605B">
              <w:t>12:42</w:t>
            </w:r>
          </w:p>
        </w:tc>
        <w:tc>
          <w:tcPr>
            <w:tcW w:w="796" w:type="dxa"/>
            <w:shd w:val="clear" w:color="auto" w:fill="auto"/>
          </w:tcPr>
          <w:p w:rsidR="00712131" w:rsidRPr="009B605B" w:rsidRDefault="00712131" w:rsidP="005F51B7">
            <w:pPr>
              <w:pStyle w:val="Tabletext"/>
              <w:jc w:val="center"/>
            </w:pPr>
            <w:r w:rsidRPr="009B605B">
              <w:t>12:11</w:t>
            </w:r>
          </w:p>
        </w:tc>
      </w:tr>
      <w:tr w:rsidR="00712131" w:rsidRPr="009B605B" w:rsidTr="001B075A">
        <w:trPr>
          <w:trHeight w:val="288"/>
        </w:trPr>
        <w:tc>
          <w:tcPr>
            <w:tcW w:w="2352" w:type="dxa"/>
            <w:shd w:val="clear" w:color="auto" w:fill="auto"/>
          </w:tcPr>
          <w:p w:rsidR="00712131" w:rsidRPr="009B605B" w:rsidRDefault="00712131" w:rsidP="001B075A">
            <w:pPr>
              <w:pStyle w:val="Tabletext"/>
            </w:pPr>
            <w:proofErr w:type="spellStart"/>
            <w:r w:rsidRPr="009B605B">
              <w:t>Borrie</w:t>
            </w:r>
            <w:proofErr w:type="spellEnd"/>
            <w:r w:rsidRPr="009B605B">
              <w:t xml:space="preserve"> Outfall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0.57</w:t>
            </w:r>
          </w:p>
        </w:tc>
        <w:tc>
          <w:tcPr>
            <w:tcW w:w="796" w:type="dxa"/>
            <w:gridSpan w:val="2"/>
            <w:shd w:val="clear" w:color="auto" w:fill="auto"/>
          </w:tcPr>
          <w:p w:rsidR="00712131" w:rsidRPr="009B605B" w:rsidRDefault="00712131" w:rsidP="005F51B7">
            <w:pPr>
              <w:pStyle w:val="Tabletext"/>
              <w:jc w:val="center"/>
            </w:pPr>
            <w:r w:rsidRPr="009B605B">
              <w:t>13:09</w:t>
            </w:r>
          </w:p>
        </w:tc>
        <w:tc>
          <w:tcPr>
            <w:tcW w:w="796" w:type="dxa"/>
            <w:shd w:val="clear" w:color="auto" w:fill="auto"/>
          </w:tcPr>
          <w:p w:rsidR="00712131" w:rsidRPr="009B605B" w:rsidRDefault="00712131" w:rsidP="005F51B7">
            <w:pPr>
              <w:pStyle w:val="Tabletext"/>
              <w:jc w:val="center"/>
            </w:pPr>
            <w:r w:rsidRPr="009B605B">
              <w:t>13:34</w:t>
            </w:r>
          </w:p>
        </w:tc>
        <w:tc>
          <w:tcPr>
            <w:tcW w:w="796" w:type="dxa"/>
            <w:shd w:val="clear" w:color="auto" w:fill="auto"/>
          </w:tcPr>
          <w:p w:rsidR="00712131" w:rsidRPr="009B605B" w:rsidRDefault="00712131" w:rsidP="005F51B7">
            <w:pPr>
              <w:pStyle w:val="Tabletext"/>
              <w:jc w:val="center"/>
            </w:pPr>
            <w:r w:rsidRPr="009B605B">
              <w:t>13:13</w:t>
            </w:r>
          </w:p>
        </w:tc>
        <w:tc>
          <w:tcPr>
            <w:tcW w:w="796" w:type="dxa"/>
            <w:shd w:val="clear" w:color="auto" w:fill="auto"/>
          </w:tcPr>
          <w:p w:rsidR="00712131" w:rsidRPr="009B605B" w:rsidRDefault="00712131" w:rsidP="005F51B7">
            <w:pPr>
              <w:pStyle w:val="Tabletext"/>
              <w:jc w:val="center"/>
            </w:pPr>
            <w:r w:rsidRPr="009B605B">
              <w:t>12:01</w:t>
            </w:r>
          </w:p>
        </w:tc>
        <w:tc>
          <w:tcPr>
            <w:tcW w:w="796" w:type="dxa"/>
            <w:shd w:val="clear" w:color="auto" w:fill="auto"/>
          </w:tcPr>
          <w:p w:rsidR="00712131" w:rsidRPr="009B605B" w:rsidRDefault="00712131" w:rsidP="005F51B7">
            <w:pPr>
              <w:pStyle w:val="Tabletext"/>
              <w:jc w:val="center"/>
            </w:pPr>
            <w:r w:rsidRPr="009B605B">
              <w:t>10:43</w:t>
            </w:r>
          </w:p>
        </w:tc>
        <w:tc>
          <w:tcPr>
            <w:tcW w:w="796" w:type="dxa"/>
            <w:shd w:val="clear" w:color="auto" w:fill="auto"/>
          </w:tcPr>
          <w:p w:rsidR="00712131" w:rsidRPr="009B605B" w:rsidRDefault="00712131" w:rsidP="005F51B7">
            <w:pPr>
              <w:pStyle w:val="Tabletext"/>
              <w:jc w:val="center"/>
            </w:pPr>
            <w:r w:rsidRPr="009B605B">
              <w:t>10:14</w:t>
            </w:r>
          </w:p>
        </w:tc>
        <w:tc>
          <w:tcPr>
            <w:tcW w:w="796" w:type="dxa"/>
            <w:shd w:val="clear" w:color="auto" w:fill="auto"/>
          </w:tcPr>
          <w:p w:rsidR="00712131" w:rsidRPr="009B605B" w:rsidRDefault="00712131" w:rsidP="005F51B7">
            <w:pPr>
              <w:pStyle w:val="Tabletext"/>
              <w:jc w:val="center"/>
            </w:pPr>
            <w:r w:rsidRPr="009B605B">
              <w:t>10:48</w:t>
            </w:r>
          </w:p>
        </w:tc>
        <w:tc>
          <w:tcPr>
            <w:tcW w:w="796" w:type="dxa"/>
            <w:shd w:val="clear" w:color="auto" w:fill="auto"/>
          </w:tcPr>
          <w:p w:rsidR="00712131" w:rsidRPr="009B605B" w:rsidRDefault="00712131" w:rsidP="005F51B7">
            <w:pPr>
              <w:pStyle w:val="Tabletext"/>
              <w:jc w:val="center"/>
            </w:pPr>
            <w:r w:rsidRPr="009B605B">
              <w:t>11:53</w:t>
            </w:r>
          </w:p>
        </w:tc>
        <w:tc>
          <w:tcPr>
            <w:tcW w:w="796" w:type="dxa"/>
            <w:shd w:val="clear" w:color="auto" w:fill="auto"/>
          </w:tcPr>
          <w:p w:rsidR="00712131" w:rsidRPr="009B605B" w:rsidRDefault="00712131" w:rsidP="005F51B7">
            <w:pPr>
              <w:pStyle w:val="Tabletext"/>
              <w:jc w:val="center"/>
            </w:pPr>
            <w:r w:rsidRPr="009B605B">
              <w:t>12:40</w:t>
            </w:r>
          </w:p>
        </w:tc>
        <w:tc>
          <w:tcPr>
            <w:tcW w:w="796" w:type="dxa"/>
            <w:shd w:val="clear" w:color="auto" w:fill="auto"/>
          </w:tcPr>
          <w:p w:rsidR="00712131" w:rsidRPr="009B605B" w:rsidRDefault="00712131" w:rsidP="005F51B7">
            <w:pPr>
              <w:pStyle w:val="Tabletext"/>
              <w:jc w:val="center"/>
            </w:pPr>
            <w:r w:rsidRPr="009B605B">
              <w:t>12:47</w:t>
            </w:r>
          </w:p>
        </w:tc>
        <w:tc>
          <w:tcPr>
            <w:tcW w:w="796" w:type="dxa"/>
            <w:shd w:val="clear" w:color="auto" w:fill="auto"/>
          </w:tcPr>
          <w:p w:rsidR="00712131" w:rsidRPr="009B605B" w:rsidRDefault="00712131" w:rsidP="005F51B7">
            <w:pPr>
              <w:pStyle w:val="Tabletext"/>
              <w:jc w:val="center"/>
            </w:pPr>
            <w:r w:rsidRPr="009B605B">
              <w:t>12:34</w:t>
            </w:r>
          </w:p>
        </w:tc>
        <w:tc>
          <w:tcPr>
            <w:tcW w:w="796" w:type="dxa"/>
            <w:shd w:val="clear" w:color="auto" w:fill="auto"/>
          </w:tcPr>
          <w:p w:rsidR="00712131" w:rsidRPr="009B605B" w:rsidRDefault="00712131" w:rsidP="005F51B7">
            <w:pPr>
              <w:pStyle w:val="Tabletext"/>
              <w:jc w:val="center"/>
            </w:pPr>
            <w:r w:rsidRPr="009B605B">
              <w:t>12:42</w:t>
            </w:r>
          </w:p>
        </w:tc>
        <w:tc>
          <w:tcPr>
            <w:tcW w:w="796" w:type="dxa"/>
            <w:shd w:val="clear" w:color="auto" w:fill="auto"/>
          </w:tcPr>
          <w:p w:rsidR="00712131" w:rsidRPr="009B605B" w:rsidRDefault="00712131" w:rsidP="005F51B7">
            <w:pPr>
              <w:pStyle w:val="Tabletext"/>
              <w:jc w:val="center"/>
            </w:pPr>
            <w:r w:rsidRPr="009B605B">
              <w:t>12:11</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Beacon Point</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0.44</w:t>
            </w:r>
          </w:p>
        </w:tc>
        <w:tc>
          <w:tcPr>
            <w:tcW w:w="796" w:type="dxa"/>
            <w:gridSpan w:val="2"/>
            <w:shd w:val="clear" w:color="auto" w:fill="auto"/>
          </w:tcPr>
          <w:p w:rsidR="00712131" w:rsidRPr="009B605B" w:rsidRDefault="00712131" w:rsidP="005F51B7">
            <w:pPr>
              <w:pStyle w:val="Tabletext"/>
              <w:jc w:val="center"/>
            </w:pPr>
            <w:r w:rsidRPr="009B605B">
              <w:t>8:48</w:t>
            </w:r>
          </w:p>
        </w:tc>
        <w:tc>
          <w:tcPr>
            <w:tcW w:w="796" w:type="dxa"/>
            <w:shd w:val="clear" w:color="auto" w:fill="auto"/>
          </w:tcPr>
          <w:p w:rsidR="00712131" w:rsidRPr="009B605B" w:rsidRDefault="00712131" w:rsidP="005F51B7">
            <w:pPr>
              <w:pStyle w:val="Tabletext"/>
              <w:jc w:val="center"/>
            </w:pPr>
            <w:r w:rsidRPr="009B605B">
              <w:t>9:11</w:t>
            </w:r>
          </w:p>
        </w:tc>
        <w:tc>
          <w:tcPr>
            <w:tcW w:w="796" w:type="dxa"/>
            <w:shd w:val="clear" w:color="auto" w:fill="auto"/>
          </w:tcPr>
          <w:p w:rsidR="00712131" w:rsidRPr="009B605B" w:rsidRDefault="00712131" w:rsidP="005F51B7">
            <w:pPr>
              <w:pStyle w:val="Tabletext"/>
              <w:jc w:val="center"/>
            </w:pPr>
            <w:r w:rsidRPr="009B605B">
              <w:t>8:48</w:t>
            </w:r>
          </w:p>
        </w:tc>
        <w:tc>
          <w:tcPr>
            <w:tcW w:w="796" w:type="dxa"/>
            <w:shd w:val="clear" w:color="auto" w:fill="auto"/>
          </w:tcPr>
          <w:p w:rsidR="00712131" w:rsidRPr="009B605B" w:rsidRDefault="00712131" w:rsidP="005F51B7">
            <w:pPr>
              <w:pStyle w:val="Tabletext"/>
              <w:jc w:val="center"/>
            </w:pPr>
            <w:r w:rsidRPr="009B605B">
              <w:t>7:39</w:t>
            </w:r>
          </w:p>
        </w:tc>
        <w:tc>
          <w:tcPr>
            <w:tcW w:w="796" w:type="dxa"/>
            <w:shd w:val="clear" w:color="auto" w:fill="auto"/>
          </w:tcPr>
          <w:p w:rsidR="00712131" w:rsidRPr="009B605B" w:rsidRDefault="00712131" w:rsidP="005F51B7">
            <w:pPr>
              <w:pStyle w:val="Tabletext"/>
              <w:jc w:val="center"/>
            </w:pPr>
            <w:r w:rsidRPr="009B605B">
              <w:t>6:24</w:t>
            </w:r>
          </w:p>
        </w:tc>
        <w:tc>
          <w:tcPr>
            <w:tcW w:w="796" w:type="dxa"/>
            <w:shd w:val="clear" w:color="auto" w:fill="auto"/>
          </w:tcPr>
          <w:p w:rsidR="00712131" w:rsidRPr="009B605B" w:rsidRDefault="00712131" w:rsidP="005F51B7">
            <w:pPr>
              <w:pStyle w:val="Tabletext"/>
              <w:jc w:val="center"/>
            </w:pPr>
            <w:r w:rsidRPr="009B605B">
              <w:t>6:02</w:t>
            </w:r>
          </w:p>
        </w:tc>
        <w:tc>
          <w:tcPr>
            <w:tcW w:w="796" w:type="dxa"/>
            <w:shd w:val="clear" w:color="auto" w:fill="auto"/>
          </w:tcPr>
          <w:p w:rsidR="00712131" w:rsidRPr="009B605B" w:rsidRDefault="00712131" w:rsidP="005F51B7">
            <w:pPr>
              <w:pStyle w:val="Tabletext"/>
              <w:jc w:val="center"/>
            </w:pPr>
            <w:r w:rsidRPr="009B605B">
              <w:t>6:37</w:t>
            </w:r>
          </w:p>
        </w:tc>
        <w:tc>
          <w:tcPr>
            <w:tcW w:w="796" w:type="dxa"/>
            <w:shd w:val="clear" w:color="auto" w:fill="auto"/>
          </w:tcPr>
          <w:p w:rsidR="00712131" w:rsidRPr="009B605B" w:rsidRDefault="00712131" w:rsidP="005F51B7">
            <w:pPr>
              <w:pStyle w:val="Tabletext"/>
              <w:jc w:val="center"/>
            </w:pPr>
            <w:r w:rsidRPr="009B605B">
              <w:t>7:34</w:t>
            </w:r>
          </w:p>
        </w:tc>
        <w:tc>
          <w:tcPr>
            <w:tcW w:w="796" w:type="dxa"/>
            <w:shd w:val="clear" w:color="auto" w:fill="auto"/>
          </w:tcPr>
          <w:p w:rsidR="00712131" w:rsidRPr="009B605B" w:rsidRDefault="00712131" w:rsidP="005F51B7">
            <w:pPr>
              <w:pStyle w:val="Tabletext"/>
              <w:jc w:val="center"/>
            </w:pPr>
            <w:r w:rsidRPr="009B605B">
              <w:t>8:18</w:t>
            </w:r>
          </w:p>
        </w:tc>
        <w:tc>
          <w:tcPr>
            <w:tcW w:w="796" w:type="dxa"/>
            <w:shd w:val="clear" w:color="auto" w:fill="auto"/>
          </w:tcPr>
          <w:p w:rsidR="00712131" w:rsidRPr="009B605B" w:rsidRDefault="00712131" w:rsidP="005F51B7">
            <w:pPr>
              <w:pStyle w:val="Tabletext"/>
              <w:jc w:val="center"/>
            </w:pPr>
            <w:r w:rsidRPr="009B605B">
              <w:t>8:23</w:t>
            </w:r>
          </w:p>
        </w:tc>
        <w:tc>
          <w:tcPr>
            <w:tcW w:w="796" w:type="dxa"/>
            <w:shd w:val="clear" w:color="auto" w:fill="auto"/>
          </w:tcPr>
          <w:p w:rsidR="00712131" w:rsidRPr="009B605B" w:rsidRDefault="00712131" w:rsidP="005F51B7">
            <w:pPr>
              <w:pStyle w:val="Tabletext"/>
              <w:jc w:val="center"/>
            </w:pPr>
            <w:r w:rsidRPr="009B605B">
              <w:t>8:11</w:t>
            </w:r>
          </w:p>
        </w:tc>
        <w:tc>
          <w:tcPr>
            <w:tcW w:w="796" w:type="dxa"/>
            <w:shd w:val="clear" w:color="auto" w:fill="auto"/>
          </w:tcPr>
          <w:p w:rsidR="00712131" w:rsidRPr="009B605B" w:rsidRDefault="00712131" w:rsidP="005F51B7">
            <w:pPr>
              <w:pStyle w:val="Tabletext"/>
              <w:jc w:val="center"/>
            </w:pPr>
            <w:r w:rsidRPr="009B605B">
              <w:t>8:19</w:t>
            </w:r>
          </w:p>
        </w:tc>
        <w:tc>
          <w:tcPr>
            <w:tcW w:w="796" w:type="dxa"/>
            <w:shd w:val="clear" w:color="auto" w:fill="auto"/>
          </w:tcPr>
          <w:p w:rsidR="00712131" w:rsidRPr="009B605B" w:rsidRDefault="00712131" w:rsidP="005F51B7">
            <w:pPr>
              <w:pStyle w:val="Tabletext"/>
              <w:jc w:val="center"/>
            </w:pPr>
            <w:r w:rsidRPr="009B605B">
              <w:t>7:51</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Beach Road East</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0.57</w:t>
            </w:r>
          </w:p>
        </w:tc>
        <w:tc>
          <w:tcPr>
            <w:tcW w:w="796" w:type="dxa"/>
            <w:gridSpan w:val="2"/>
            <w:shd w:val="clear" w:color="auto" w:fill="auto"/>
          </w:tcPr>
          <w:p w:rsidR="00712131" w:rsidRPr="009B605B" w:rsidRDefault="00712131" w:rsidP="005F51B7">
            <w:pPr>
              <w:pStyle w:val="Tabletext"/>
              <w:jc w:val="center"/>
            </w:pPr>
            <w:r w:rsidRPr="009B605B">
              <w:t>13:09</w:t>
            </w:r>
          </w:p>
        </w:tc>
        <w:tc>
          <w:tcPr>
            <w:tcW w:w="796" w:type="dxa"/>
            <w:shd w:val="clear" w:color="auto" w:fill="auto"/>
          </w:tcPr>
          <w:p w:rsidR="00712131" w:rsidRPr="009B605B" w:rsidRDefault="00712131" w:rsidP="005F51B7">
            <w:pPr>
              <w:pStyle w:val="Tabletext"/>
              <w:jc w:val="center"/>
            </w:pPr>
            <w:r w:rsidRPr="009B605B">
              <w:t>13:34</w:t>
            </w:r>
          </w:p>
        </w:tc>
        <w:tc>
          <w:tcPr>
            <w:tcW w:w="796" w:type="dxa"/>
            <w:shd w:val="clear" w:color="auto" w:fill="auto"/>
          </w:tcPr>
          <w:p w:rsidR="00712131" w:rsidRPr="009B605B" w:rsidRDefault="00712131" w:rsidP="005F51B7">
            <w:pPr>
              <w:pStyle w:val="Tabletext"/>
              <w:jc w:val="center"/>
            </w:pPr>
            <w:r w:rsidRPr="009B605B">
              <w:t>13:13</w:t>
            </w:r>
          </w:p>
        </w:tc>
        <w:tc>
          <w:tcPr>
            <w:tcW w:w="796" w:type="dxa"/>
            <w:shd w:val="clear" w:color="auto" w:fill="auto"/>
          </w:tcPr>
          <w:p w:rsidR="00712131" w:rsidRPr="009B605B" w:rsidRDefault="00712131" w:rsidP="005F51B7">
            <w:pPr>
              <w:pStyle w:val="Tabletext"/>
              <w:jc w:val="center"/>
            </w:pPr>
            <w:r w:rsidRPr="009B605B">
              <w:t>12:01</w:t>
            </w:r>
          </w:p>
        </w:tc>
        <w:tc>
          <w:tcPr>
            <w:tcW w:w="796" w:type="dxa"/>
            <w:shd w:val="clear" w:color="auto" w:fill="auto"/>
          </w:tcPr>
          <w:p w:rsidR="00712131" w:rsidRPr="009B605B" w:rsidRDefault="00712131" w:rsidP="005F51B7">
            <w:pPr>
              <w:pStyle w:val="Tabletext"/>
              <w:jc w:val="center"/>
            </w:pPr>
            <w:r w:rsidRPr="009B605B">
              <w:t>10:43</w:t>
            </w:r>
          </w:p>
        </w:tc>
        <w:tc>
          <w:tcPr>
            <w:tcW w:w="796" w:type="dxa"/>
            <w:shd w:val="clear" w:color="auto" w:fill="auto"/>
          </w:tcPr>
          <w:p w:rsidR="00712131" w:rsidRPr="009B605B" w:rsidRDefault="00712131" w:rsidP="005F51B7">
            <w:pPr>
              <w:pStyle w:val="Tabletext"/>
              <w:jc w:val="center"/>
            </w:pPr>
            <w:r w:rsidRPr="009B605B">
              <w:t>10:14</w:t>
            </w:r>
          </w:p>
        </w:tc>
        <w:tc>
          <w:tcPr>
            <w:tcW w:w="796" w:type="dxa"/>
            <w:shd w:val="clear" w:color="auto" w:fill="auto"/>
          </w:tcPr>
          <w:p w:rsidR="00712131" w:rsidRPr="009B605B" w:rsidRDefault="00712131" w:rsidP="005F51B7">
            <w:pPr>
              <w:pStyle w:val="Tabletext"/>
              <w:jc w:val="center"/>
            </w:pPr>
            <w:r w:rsidRPr="009B605B">
              <w:t>10:48</w:t>
            </w:r>
          </w:p>
        </w:tc>
        <w:tc>
          <w:tcPr>
            <w:tcW w:w="796" w:type="dxa"/>
            <w:shd w:val="clear" w:color="auto" w:fill="auto"/>
          </w:tcPr>
          <w:p w:rsidR="00712131" w:rsidRPr="009B605B" w:rsidRDefault="00712131" w:rsidP="005F51B7">
            <w:pPr>
              <w:pStyle w:val="Tabletext"/>
              <w:jc w:val="center"/>
            </w:pPr>
            <w:r w:rsidRPr="009B605B">
              <w:t>11:53</w:t>
            </w:r>
          </w:p>
        </w:tc>
        <w:tc>
          <w:tcPr>
            <w:tcW w:w="796" w:type="dxa"/>
            <w:shd w:val="clear" w:color="auto" w:fill="auto"/>
          </w:tcPr>
          <w:p w:rsidR="00712131" w:rsidRPr="009B605B" w:rsidRDefault="00712131" w:rsidP="005F51B7">
            <w:pPr>
              <w:pStyle w:val="Tabletext"/>
              <w:jc w:val="center"/>
            </w:pPr>
            <w:r w:rsidRPr="009B605B">
              <w:t>12:40</w:t>
            </w:r>
          </w:p>
        </w:tc>
        <w:tc>
          <w:tcPr>
            <w:tcW w:w="796" w:type="dxa"/>
            <w:shd w:val="clear" w:color="auto" w:fill="auto"/>
          </w:tcPr>
          <w:p w:rsidR="00712131" w:rsidRPr="009B605B" w:rsidRDefault="00712131" w:rsidP="005F51B7">
            <w:pPr>
              <w:pStyle w:val="Tabletext"/>
              <w:jc w:val="center"/>
            </w:pPr>
            <w:r w:rsidRPr="009B605B">
              <w:t>12:47</w:t>
            </w:r>
          </w:p>
        </w:tc>
        <w:tc>
          <w:tcPr>
            <w:tcW w:w="796" w:type="dxa"/>
            <w:shd w:val="clear" w:color="auto" w:fill="auto"/>
          </w:tcPr>
          <w:p w:rsidR="00712131" w:rsidRPr="009B605B" w:rsidRDefault="00712131" w:rsidP="005F51B7">
            <w:pPr>
              <w:pStyle w:val="Tabletext"/>
              <w:jc w:val="center"/>
            </w:pPr>
            <w:r w:rsidRPr="009B605B">
              <w:t>12:34</w:t>
            </w:r>
          </w:p>
        </w:tc>
        <w:tc>
          <w:tcPr>
            <w:tcW w:w="796" w:type="dxa"/>
            <w:shd w:val="clear" w:color="auto" w:fill="auto"/>
          </w:tcPr>
          <w:p w:rsidR="00712131" w:rsidRPr="009B605B" w:rsidRDefault="00712131" w:rsidP="005F51B7">
            <w:pPr>
              <w:pStyle w:val="Tabletext"/>
              <w:jc w:val="center"/>
            </w:pPr>
            <w:r w:rsidRPr="009B605B">
              <w:t>12:42</w:t>
            </w:r>
          </w:p>
        </w:tc>
        <w:tc>
          <w:tcPr>
            <w:tcW w:w="796" w:type="dxa"/>
            <w:shd w:val="clear" w:color="auto" w:fill="auto"/>
          </w:tcPr>
          <w:p w:rsidR="00712131" w:rsidRPr="009B605B" w:rsidRDefault="00712131" w:rsidP="005F51B7">
            <w:pPr>
              <w:pStyle w:val="Tabletext"/>
              <w:jc w:val="center"/>
            </w:pPr>
            <w:r w:rsidRPr="009B605B">
              <w:t>12:11</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North Spit Lagoon</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0.59</w:t>
            </w:r>
          </w:p>
        </w:tc>
        <w:tc>
          <w:tcPr>
            <w:tcW w:w="796" w:type="dxa"/>
            <w:gridSpan w:val="2"/>
            <w:shd w:val="clear" w:color="auto" w:fill="auto"/>
          </w:tcPr>
          <w:p w:rsidR="00712131" w:rsidRPr="009B605B" w:rsidRDefault="00712131" w:rsidP="005F51B7">
            <w:pPr>
              <w:pStyle w:val="Tabletext"/>
              <w:jc w:val="center"/>
            </w:pPr>
            <w:r w:rsidRPr="009B605B">
              <w:t>13:52</w:t>
            </w:r>
          </w:p>
        </w:tc>
        <w:tc>
          <w:tcPr>
            <w:tcW w:w="796" w:type="dxa"/>
            <w:shd w:val="clear" w:color="auto" w:fill="auto"/>
          </w:tcPr>
          <w:p w:rsidR="00712131" w:rsidRPr="009B605B" w:rsidRDefault="00712131" w:rsidP="005F51B7">
            <w:pPr>
              <w:pStyle w:val="Tabletext"/>
              <w:jc w:val="center"/>
            </w:pPr>
            <w:r w:rsidRPr="009B605B">
              <w:t>14:19</w:t>
            </w:r>
          </w:p>
        </w:tc>
        <w:tc>
          <w:tcPr>
            <w:tcW w:w="796" w:type="dxa"/>
            <w:shd w:val="clear" w:color="auto" w:fill="auto"/>
          </w:tcPr>
          <w:p w:rsidR="00712131" w:rsidRPr="009B605B" w:rsidRDefault="00712131" w:rsidP="005F51B7">
            <w:pPr>
              <w:pStyle w:val="Tabletext"/>
              <w:jc w:val="center"/>
            </w:pPr>
            <w:r w:rsidRPr="009B605B">
              <w:t>13:57</w:t>
            </w:r>
          </w:p>
        </w:tc>
        <w:tc>
          <w:tcPr>
            <w:tcW w:w="796" w:type="dxa"/>
            <w:shd w:val="clear" w:color="auto" w:fill="auto"/>
          </w:tcPr>
          <w:p w:rsidR="00712131" w:rsidRPr="009B605B" w:rsidRDefault="00712131" w:rsidP="005F51B7">
            <w:pPr>
              <w:pStyle w:val="Tabletext"/>
              <w:jc w:val="center"/>
            </w:pPr>
            <w:r w:rsidRPr="009B605B">
              <w:t>12:44</w:t>
            </w:r>
          </w:p>
        </w:tc>
        <w:tc>
          <w:tcPr>
            <w:tcW w:w="796" w:type="dxa"/>
            <w:shd w:val="clear" w:color="auto" w:fill="auto"/>
          </w:tcPr>
          <w:p w:rsidR="00712131" w:rsidRPr="009B605B" w:rsidRDefault="00712131" w:rsidP="005F51B7">
            <w:pPr>
              <w:pStyle w:val="Tabletext"/>
              <w:jc w:val="center"/>
            </w:pPr>
            <w:r w:rsidRPr="009B605B">
              <w:t>11:24</w:t>
            </w:r>
          </w:p>
        </w:tc>
        <w:tc>
          <w:tcPr>
            <w:tcW w:w="796" w:type="dxa"/>
            <w:shd w:val="clear" w:color="auto" w:fill="auto"/>
          </w:tcPr>
          <w:p w:rsidR="00712131" w:rsidRPr="009B605B" w:rsidRDefault="00712131" w:rsidP="005F51B7">
            <w:pPr>
              <w:pStyle w:val="Tabletext"/>
              <w:jc w:val="center"/>
            </w:pPr>
            <w:r w:rsidRPr="009B605B">
              <w:t>10:54</w:t>
            </w:r>
          </w:p>
        </w:tc>
        <w:tc>
          <w:tcPr>
            <w:tcW w:w="796" w:type="dxa"/>
            <w:shd w:val="clear" w:color="auto" w:fill="auto"/>
          </w:tcPr>
          <w:p w:rsidR="00712131" w:rsidRPr="009B605B" w:rsidRDefault="00712131" w:rsidP="005F51B7">
            <w:pPr>
              <w:pStyle w:val="Tabletext"/>
              <w:jc w:val="center"/>
            </w:pPr>
            <w:r w:rsidRPr="009B605B">
              <w:t>11:28</w:t>
            </w:r>
          </w:p>
        </w:tc>
        <w:tc>
          <w:tcPr>
            <w:tcW w:w="796" w:type="dxa"/>
            <w:shd w:val="clear" w:color="auto" w:fill="auto"/>
          </w:tcPr>
          <w:p w:rsidR="00712131" w:rsidRPr="009B605B" w:rsidRDefault="00712131" w:rsidP="005F51B7">
            <w:pPr>
              <w:pStyle w:val="Tabletext"/>
              <w:jc w:val="center"/>
            </w:pPr>
            <w:r w:rsidRPr="009B605B">
              <w:t>12:33</w:t>
            </w:r>
          </w:p>
        </w:tc>
        <w:tc>
          <w:tcPr>
            <w:tcW w:w="796" w:type="dxa"/>
            <w:shd w:val="clear" w:color="auto" w:fill="auto"/>
          </w:tcPr>
          <w:p w:rsidR="00712131" w:rsidRPr="009B605B" w:rsidRDefault="00712131" w:rsidP="005F51B7">
            <w:pPr>
              <w:pStyle w:val="Tabletext"/>
              <w:jc w:val="center"/>
            </w:pPr>
            <w:r w:rsidRPr="009B605B">
              <w:t>13:22</w:t>
            </w:r>
          </w:p>
        </w:tc>
        <w:tc>
          <w:tcPr>
            <w:tcW w:w="796" w:type="dxa"/>
            <w:shd w:val="clear" w:color="auto" w:fill="auto"/>
          </w:tcPr>
          <w:p w:rsidR="00712131" w:rsidRPr="009B605B" w:rsidRDefault="00712131" w:rsidP="005F51B7">
            <w:pPr>
              <w:pStyle w:val="Tabletext"/>
              <w:jc w:val="center"/>
            </w:pPr>
            <w:r w:rsidRPr="009B605B">
              <w:t>13:30</w:t>
            </w:r>
          </w:p>
        </w:tc>
        <w:tc>
          <w:tcPr>
            <w:tcW w:w="796" w:type="dxa"/>
            <w:shd w:val="clear" w:color="auto" w:fill="auto"/>
          </w:tcPr>
          <w:p w:rsidR="00712131" w:rsidRPr="009B605B" w:rsidRDefault="00712131" w:rsidP="005F51B7">
            <w:pPr>
              <w:pStyle w:val="Tabletext"/>
              <w:jc w:val="center"/>
            </w:pPr>
            <w:r w:rsidRPr="009B605B">
              <w:t>13:17</w:t>
            </w:r>
          </w:p>
        </w:tc>
        <w:tc>
          <w:tcPr>
            <w:tcW w:w="796" w:type="dxa"/>
            <w:shd w:val="clear" w:color="auto" w:fill="auto"/>
          </w:tcPr>
          <w:p w:rsidR="00712131" w:rsidRPr="009B605B" w:rsidRDefault="00712131" w:rsidP="005F51B7">
            <w:pPr>
              <w:pStyle w:val="Tabletext"/>
              <w:jc w:val="center"/>
            </w:pPr>
            <w:r w:rsidRPr="009B605B">
              <w:t>13:24</w:t>
            </w:r>
          </w:p>
        </w:tc>
        <w:tc>
          <w:tcPr>
            <w:tcW w:w="796" w:type="dxa"/>
            <w:shd w:val="clear" w:color="auto" w:fill="auto"/>
          </w:tcPr>
          <w:p w:rsidR="00712131" w:rsidRPr="009B605B" w:rsidRDefault="00712131" w:rsidP="005F51B7">
            <w:pPr>
              <w:pStyle w:val="Tabletext"/>
              <w:jc w:val="center"/>
            </w:pPr>
            <w:r w:rsidRPr="009B605B">
              <w:t>12:53</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North Spit Channel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0.52</w:t>
            </w:r>
          </w:p>
        </w:tc>
        <w:tc>
          <w:tcPr>
            <w:tcW w:w="796" w:type="dxa"/>
            <w:gridSpan w:val="2"/>
            <w:shd w:val="clear" w:color="auto" w:fill="auto"/>
          </w:tcPr>
          <w:p w:rsidR="00712131" w:rsidRPr="009B605B" w:rsidRDefault="00712131" w:rsidP="005F51B7">
            <w:pPr>
              <w:pStyle w:val="Tabletext"/>
              <w:jc w:val="center"/>
            </w:pPr>
            <w:r w:rsidRPr="009B605B">
              <w:t>11:29</w:t>
            </w:r>
          </w:p>
        </w:tc>
        <w:tc>
          <w:tcPr>
            <w:tcW w:w="796" w:type="dxa"/>
            <w:shd w:val="clear" w:color="auto" w:fill="auto"/>
          </w:tcPr>
          <w:p w:rsidR="00712131" w:rsidRPr="009B605B" w:rsidRDefault="00712131" w:rsidP="005F51B7">
            <w:pPr>
              <w:pStyle w:val="Tabletext"/>
              <w:jc w:val="center"/>
            </w:pPr>
            <w:r w:rsidRPr="009B605B">
              <w:t>11:51</w:t>
            </w:r>
          </w:p>
        </w:tc>
        <w:tc>
          <w:tcPr>
            <w:tcW w:w="796" w:type="dxa"/>
            <w:shd w:val="clear" w:color="auto" w:fill="auto"/>
          </w:tcPr>
          <w:p w:rsidR="00712131" w:rsidRPr="009B605B" w:rsidRDefault="00712131" w:rsidP="005F51B7">
            <w:pPr>
              <w:pStyle w:val="Tabletext"/>
              <w:jc w:val="center"/>
            </w:pPr>
            <w:r w:rsidRPr="009B605B">
              <w:t>11:29</w:t>
            </w:r>
          </w:p>
        </w:tc>
        <w:tc>
          <w:tcPr>
            <w:tcW w:w="796" w:type="dxa"/>
            <w:shd w:val="clear" w:color="auto" w:fill="auto"/>
          </w:tcPr>
          <w:p w:rsidR="00712131" w:rsidRPr="009B605B" w:rsidRDefault="00712131" w:rsidP="005F51B7">
            <w:pPr>
              <w:pStyle w:val="Tabletext"/>
              <w:jc w:val="center"/>
            </w:pPr>
            <w:r w:rsidRPr="009B605B">
              <w:t>10:19</w:t>
            </w:r>
          </w:p>
        </w:tc>
        <w:tc>
          <w:tcPr>
            <w:tcW w:w="796" w:type="dxa"/>
            <w:shd w:val="clear" w:color="auto" w:fill="auto"/>
          </w:tcPr>
          <w:p w:rsidR="00712131" w:rsidRPr="009B605B" w:rsidRDefault="00712131" w:rsidP="005F51B7">
            <w:pPr>
              <w:pStyle w:val="Tabletext"/>
              <w:jc w:val="center"/>
            </w:pPr>
            <w:r w:rsidRPr="009B605B">
              <w:t>9:03</w:t>
            </w:r>
          </w:p>
        </w:tc>
        <w:tc>
          <w:tcPr>
            <w:tcW w:w="796" w:type="dxa"/>
            <w:shd w:val="clear" w:color="auto" w:fill="auto"/>
          </w:tcPr>
          <w:p w:rsidR="00712131" w:rsidRPr="009B605B" w:rsidRDefault="00712131" w:rsidP="005F51B7">
            <w:pPr>
              <w:pStyle w:val="Tabletext"/>
              <w:jc w:val="center"/>
            </w:pPr>
            <w:r w:rsidRPr="009B605B">
              <w:t>8:33</w:t>
            </w:r>
          </w:p>
        </w:tc>
        <w:tc>
          <w:tcPr>
            <w:tcW w:w="796" w:type="dxa"/>
            <w:shd w:val="clear" w:color="auto" w:fill="auto"/>
          </w:tcPr>
          <w:p w:rsidR="00712131" w:rsidRPr="009B605B" w:rsidRDefault="00712131" w:rsidP="005F51B7">
            <w:pPr>
              <w:pStyle w:val="Tabletext"/>
              <w:jc w:val="center"/>
            </w:pPr>
            <w:r w:rsidRPr="009B605B">
              <w:t>9:08</w:t>
            </w:r>
          </w:p>
        </w:tc>
        <w:tc>
          <w:tcPr>
            <w:tcW w:w="796" w:type="dxa"/>
            <w:shd w:val="clear" w:color="auto" w:fill="auto"/>
          </w:tcPr>
          <w:p w:rsidR="00712131" w:rsidRPr="009B605B" w:rsidRDefault="00712131" w:rsidP="005F51B7">
            <w:pPr>
              <w:pStyle w:val="Tabletext"/>
              <w:jc w:val="center"/>
            </w:pPr>
            <w:r w:rsidRPr="009B605B">
              <w:t>10:13</w:t>
            </w:r>
          </w:p>
        </w:tc>
        <w:tc>
          <w:tcPr>
            <w:tcW w:w="796" w:type="dxa"/>
            <w:shd w:val="clear" w:color="auto" w:fill="auto"/>
          </w:tcPr>
          <w:p w:rsidR="00712131" w:rsidRPr="009B605B" w:rsidRDefault="00712131" w:rsidP="005F51B7">
            <w:pPr>
              <w:pStyle w:val="Tabletext"/>
              <w:jc w:val="center"/>
            </w:pPr>
            <w:r w:rsidRPr="009B605B">
              <w:t>10:58</w:t>
            </w:r>
          </w:p>
        </w:tc>
        <w:tc>
          <w:tcPr>
            <w:tcW w:w="796" w:type="dxa"/>
            <w:shd w:val="clear" w:color="auto" w:fill="auto"/>
          </w:tcPr>
          <w:p w:rsidR="00712131" w:rsidRPr="009B605B" w:rsidRDefault="00712131" w:rsidP="005F51B7">
            <w:pPr>
              <w:pStyle w:val="Tabletext"/>
              <w:jc w:val="center"/>
            </w:pPr>
            <w:r w:rsidRPr="009B605B">
              <w:t>11:03</w:t>
            </w:r>
          </w:p>
        </w:tc>
        <w:tc>
          <w:tcPr>
            <w:tcW w:w="796" w:type="dxa"/>
            <w:shd w:val="clear" w:color="auto" w:fill="auto"/>
          </w:tcPr>
          <w:p w:rsidR="00712131" w:rsidRPr="009B605B" w:rsidRDefault="00712131" w:rsidP="005F51B7">
            <w:pPr>
              <w:pStyle w:val="Tabletext"/>
              <w:jc w:val="center"/>
            </w:pPr>
            <w:r w:rsidRPr="009B605B">
              <w:t>10:52</w:t>
            </w:r>
          </w:p>
        </w:tc>
        <w:tc>
          <w:tcPr>
            <w:tcW w:w="796" w:type="dxa"/>
            <w:shd w:val="clear" w:color="auto" w:fill="auto"/>
          </w:tcPr>
          <w:p w:rsidR="00712131" w:rsidRPr="009B605B" w:rsidRDefault="00712131" w:rsidP="005F51B7">
            <w:pPr>
              <w:pStyle w:val="Tabletext"/>
              <w:jc w:val="center"/>
            </w:pPr>
            <w:r w:rsidRPr="009B605B">
              <w:t>11:00</w:t>
            </w:r>
          </w:p>
        </w:tc>
        <w:tc>
          <w:tcPr>
            <w:tcW w:w="796" w:type="dxa"/>
            <w:shd w:val="clear" w:color="auto" w:fill="auto"/>
          </w:tcPr>
          <w:p w:rsidR="00712131" w:rsidRPr="009B605B" w:rsidRDefault="00712131" w:rsidP="005F51B7">
            <w:pPr>
              <w:pStyle w:val="Tabletext"/>
              <w:jc w:val="center"/>
            </w:pPr>
            <w:r w:rsidRPr="009B605B">
              <w:t>10:29</w:t>
            </w:r>
          </w:p>
        </w:tc>
      </w:tr>
      <w:tr w:rsidR="00712131" w:rsidRPr="009B605B" w:rsidTr="001B075A">
        <w:trPr>
          <w:trHeight w:val="288"/>
        </w:trPr>
        <w:tc>
          <w:tcPr>
            <w:tcW w:w="13355" w:type="dxa"/>
            <w:gridSpan w:val="16"/>
            <w:shd w:val="clear" w:color="auto" w:fill="auto"/>
          </w:tcPr>
          <w:p w:rsidR="00712131" w:rsidRPr="009B605B" w:rsidRDefault="00712131" w:rsidP="001B075A">
            <w:pPr>
              <w:pStyle w:val="Tabletextbold"/>
            </w:pPr>
            <w:r w:rsidRPr="009B605B">
              <w:t>Duration per day when tides are low enough to expose areas used when abundance of foraging birds peaks</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East of 145W Outfall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0.24</w:t>
            </w:r>
          </w:p>
        </w:tc>
        <w:tc>
          <w:tcPr>
            <w:tcW w:w="796" w:type="dxa"/>
            <w:gridSpan w:val="2"/>
            <w:shd w:val="clear" w:color="auto" w:fill="auto"/>
          </w:tcPr>
          <w:p w:rsidR="00712131" w:rsidRPr="009B605B" w:rsidRDefault="00712131" w:rsidP="005F51B7">
            <w:pPr>
              <w:pStyle w:val="Tabletext"/>
              <w:jc w:val="center"/>
            </w:pPr>
            <w:r w:rsidRPr="009B605B">
              <w:t>3:10</w:t>
            </w:r>
          </w:p>
        </w:tc>
        <w:tc>
          <w:tcPr>
            <w:tcW w:w="796" w:type="dxa"/>
            <w:shd w:val="clear" w:color="auto" w:fill="auto"/>
          </w:tcPr>
          <w:p w:rsidR="00712131" w:rsidRPr="009B605B" w:rsidRDefault="00712131" w:rsidP="005F51B7">
            <w:pPr>
              <w:pStyle w:val="Tabletext"/>
              <w:jc w:val="center"/>
            </w:pPr>
            <w:r w:rsidRPr="009B605B">
              <w:t>3:18</w:t>
            </w:r>
          </w:p>
        </w:tc>
        <w:tc>
          <w:tcPr>
            <w:tcW w:w="796" w:type="dxa"/>
            <w:shd w:val="clear" w:color="auto" w:fill="auto"/>
          </w:tcPr>
          <w:p w:rsidR="00712131" w:rsidRPr="009B605B" w:rsidRDefault="00712131" w:rsidP="005F51B7">
            <w:pPr>
              <w:pStyle w:val="Tabletext"/>
              <w:jc w:val="center"/>
            </w:pPr>
            <w:r w:rsidRPr="009B605B">
              <w:t>2:47</w:t>
            </w:r>
          </w:p>
        </w:tc>
        <w:tc>
          <w:tcPr>
            <w:tcW w:w="796" w:type="dxa"/>
            <w:shd w:val="clear" w:color="auto" w:fill="auto"/>
          </w:tcPr>
          <w:p w:rsidR="00712131" w:rsidRPr="009B605B" w:rsidRDefault="00712131" w:rsidP="005F51B7">
            <w:pPr>
              <w:pStyle w:val="Tabletext"/>
              <w:jc w:val="center"/>
            </w:pPr>
            <w:r w:rsidRPr="009B605B">
              <w:t>2:02</w:t>
            </w:r>
          </w:p>
        </w:tc>
        <w:tc>
          <w:tcPr>
            <w:tcW w:w="796" w:type="dxa"/>
            <w:shd w:val="clear" w:color="auto" w:fill="auto"/>
          </w:tcPr>
          <w:p w:rsidR="00712131" w:rsidRPr="009B605B" w:rsidRDefault="00712131" w:rsidP="005F51B7">
            <w:pPr>
              <w:pStyle w:val="Tabletext"/>
              <w:jc w:val="center"/>
            </w:pPr>
            <w:r w:rsidRPr="009B605B">
              <w:t>1:39</w:t>
            </w:r>
          </w:p>
        </w:tc>
        <w:tc>
          <w:tcPr>
            <w:tcW w:w="796" w:type="dxa"/>
            <w:shd w:val="clear" w:color="auto" w:fill="auto"/>
          </w:tcPr>
          <w:p w:rsidR="00712131" w:rsidRPr="009B605B" w:rsidRDefault="00712131" w:rsidP="005F51B7">
            <w:pPr>
              <w:pStyle w:val="Tabletext"/>
              <w:jc w:val="center"/>
            </w:pPr>
            <w:r w:rsidRPr="009B605B">
              <w:t>1:35</w:t>
            </w:r>
          </w:p>
        </w:tc>
        <w:tc>
          <w:tcPr>
            <w:tcW w:w="796" w:type="dxa"/>
            <w:shd w:val="clear" w:color="auto" w:fill="auto"/>
          </w:tcPr>
          <w:p w:rsidR="00712131" w:rsidRPr="009B605B" w:rsidRDefault="00712131" w:rsidP="005F51B7">
            <w:pPr>
              <w:pStyle w:val="Tabletext"/>
              <w:jc w:val="center"/>
            </w:pPr>
            <w:r w:rsidRPr="009B605B">
              <w:t>1:53</w:t>
            </w:r>
          </w:p>
        </w:tc>
        <w:tc>
          <w:tcPr>
            <w:tcW w:w="796" w:type="dxa"/>
            <w:shd w:val="clear" w:color="auto" w:fill="auto"/>
          </w:tcPr>
          <w:p w:rsidR="00712131" w:rsidRPr="009B605B" w:rsidRDefault="00712131" w:rsidP="005F51B7">
            <w:pPr>
              <w:pStyle w:val="Tabletext"/>
              <w:jc w:val="center"/>
            </w:pPr>
            <w:r w:rsidRPr="009B605B">
              <w:t>2:16</w:t>
            </w:r>
          </w:p>
        </w:tc>
        <w:tc>
          <w:tcPr>
            <w:tcW w:w="796" w:type="dxa"/>
            <w:shd w:val="clear" w:color="auto" w:fill="auto"/>
          </w:tcPr>
          <w:p w:rsidR="00712131" w:rsidRPr="009B605B" w:rsidRDefault="00712131" w:rsidP="005F51B7">
            <w:pPr>
              <w:pStyle w:val="Tabletext"/>
              <w:jc w:val="center"/>
            </w:pPr>
            <w:r w:rsidRPr="009B605B">
              <w:t>2:30</w:t>
            </w:r>
          </w:p>
        </w:tc>
        <w:tc>
          <w:tcPr>
            <w:tcW w:w="796" w:type="dxa"/>
            <w:shd w:val="clear" w:color="auto" w:fill="auto"/>
          </w:tcPr>
          <w:p w:rsidR="00712131" w:rsidRPr="009B605B" w:rsidRDefault="00712131" w:rsidP="005F51B7">
            <w:pPr>
              <w:pStyle w:val="Tabletext"/>
              <w:jc w:val="center"/>
            </w:pPr>
            <w:r w:rsidRPr="009B605B">
              <w:t>2:24</w:t>
            </w:r>
          </w:p>
        </w:tc>
        <w:tc>
          <w:tcPr>
            <w:tcW w:w="796" w:type="dxa"/>
            <w:shd w:val="clear" w:color="auto" w:fill="auto"/>
          </w:tcPr>
          <w:p w:rsidR="00712131" w:rsidRPr="009B605B" w:rsidRDefault="00712131" w:rsidP="005F51B7">
            <w:pPr>
              <w:pStyle w:val="Tabletext"/>
              <w:jc w:val="center"/>
            </w:pPr>
            <w:r w:rsidRPr="009B605B">
              <w:t>2:28</w:t>
            </w:r>
          </w:p>
        </w:tc>
        <w:tc>
          <w:tcPr>
            <w:tcW w:w="796" w:type="dxa"/>
            <w:shd w:val="clear" w:color="auto" w:fill="auto"/>
          </w:tcPr>
          <w:p w:rsidR="00712131" w:rsidRPr="009B605B" w:rsidRDefault="00712131" w:rsidP="005F51B7">
            <w:pPr>
              <w:pStyle w:val="Tabletext"/>
              <w:jc w:val="center"/>
            </w:pPr>
            <w:r w:rsidRPr="009B605B">
              <w:t>2:48</w:t>
            </w:r>
          </w:p>
        </w:tc>
        <w:tc>
          <w:tcPr>
            <w:tcW w:w="796" w:type="dxa"/>
            <w:shd w:val="clear" w:color="auto" w:fill="auto"/>
          </w:tcPr>
          <w:p w:rsidR="00712131" w:rsidRPr="009B605B" w:rsidRDefault="00712131" w:rsidP="005F51B7">
            <w:pPr>
              <w:pStyle w:val="Tabletext"/>
              <w:jc w:val="center"/>
            </w:pPr>
            <w:r w:rsidRPr="009B605B">
              <w:t>2:24</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Little R to 145W Outfall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0.25</w:t>
            </w:r>
          </w:p>
        </w:tc>
        <w:tc>
          <w:tcPr>
            <w:tcW w:w="796" w:type="dxa"/>
            <w:gridSpan w:val="2"/>
            <w:shd w:val="clear" w:color="auto" w:fill="auto"/>
          </w:tcPr>
          <w:p w:rsidR="00712131" w:rsidRPr="009B605B" w:rsidRDefault="00712131" w:rsidP="005F51B7">
            <w:pPr>
              <w:pStyle w:val="Tabletext"/>
              <w:jc w:val="center"/>
            </w:pPr>
            <w:r w:rsidRPr="009B605B">
              <w:t>3:24</w:t>
            </w:r>
          </w:p>
        </w:tc>
        <w:tc>
          <w:tcPr>
            <w:tcW w:w="796" w:type="dxa"/>
            <w:shd w:val="clear" w:color="auto" w:fill="auto"/>
          </w:tcPr>
          <w:p w:rsidR="00712131" w:rsidRPr="009B605B" w:rsidRDefault="00712131" w:rsidP="005F51B7">
            <w:pPr>
              <w:pStyle w:val="Tabletext"/>
              <w:jc w:val="center"/>
            </w:pPr>
            <w:r w:rsidRPr="009B605B">
              <w:t>3:33</w:t>
            </w:r>
          </w:p>
        </w:tc>
        <w:tc>
          <w:tcPr>
            <w:tcW w:w="796" w:type="dxa"/>
            <w:shd w:val="clear" w:color="auto" w:fill="auto"/>
          </w:tcPr>
          <w:p w:rsidR="00712131" w:rsidRPr="009B605B" w:rsidRDefault="00712131" w:rsidP="005F51B7">
            <w:pPr>
              <w:pStyle w:val="Tabletext"/>
              <w:jc w:val="center"/>
            </w:pPr>
            <w:r w:rsidRPr="009B605B">
              <w:t>3:02</w:t>
            </w:r>
          </w:p>
        </w:tc>
        <w:tc>
          <w:tcPr>
            <w:tcW w:w="796" w:type="dxa"/>
            <w:shd w:val="clear" w:color="auto" w:fill="auto"/>
          </w:tcPr>
          <w:p w:rsidR="00712131" w:rsidRPr="009B605B" w:rsidRDefault="00712131" w:rsidP="005F51B7">
            <w:pPr>
              <w:pStyle w:val="Tabletext"/>
              <w:jc w:val="center"/>
            </w:pPr>
            <w:r w:rsidRPr="009B605B">
              <w:t>2:13</w:t>
            </w:r>
          </w:p>
        </w:tc>
        <w:tc>
          <w:tcPr>
            <w:tcW w:w="796" w:type="dxa"/>
            <w:shd w:val="clear" w:color="auto" w:fill="auto"/>
          </w:tcPr>
          <w:p w:rsidR="00712131" w:rsidRPr="009B605B" w:rsidRDefault="00712131" w:rsidP="005F51B7">
            <w:pPr>
              <w:pStyle w:val="Tabletext"/>
              <w:jc w:val="center"/>
            </w:pPr>
            <w:r w:rsidRPr="009B605B">
              <w:t>1:49</w:t>
            </w:r>
          </w:p>
        </w:tc>
        <w:tc>
          <w:tcPr>
            <w:tcW w:w="796" w:type="dxa"/>
            <w:shd w:val="clear" w:color="auto" w:fill="auto"/>
          </w:tcPr>
          <w:p w:rsidR="00712131" w:rsidRPr="009B605B" w:rsidRDefault="00712131" w:rsidP="005F51B7">
            <w:pPr>
              <w:pStyle w:val="Tabletext"/>
              <w:jc w:val="center"/>
            </w:pPr>
            <w:r w:rsidRPr="009B605B">
              <w:t>1:44</w:t>
            </w:r>
          </w:p>
        </w:tc>
        <w:tc>
          <w:tcPr>
            <w:tcW w:w="796" w:type="dxa"/>
            <w:shd w:val="clear" w:color="auto" w:fill="auto"/>
          </w:tcPr>
          <w:p w:rsidR="00712131" w:rsidRPr="009B605B" w:rsidRDefault="00712131" w:rsidP="005F51B7">
            <w:pPr>
              <w:pStyle w:val="Tabletext"/>
              <w:jc w:val="center"/>
            </w:pPr>
            <w:r w:rsidRPr="009B605B">
              <w:t>2:04</w:t>
            </w:r>
          </w:p>
        </w:tc>
        <w:tc>
          <w:tcPr>
            <w:tcW w:w="796" w:type="dxa"/>
            <w:shd w:val="clear" w:color="auto" w:fill="auto"/>
          </w:tcPr>
          <w:p w:rsidR="00712131" w:rsidRPr="009B605B" w:rsidRDefault="00712131" w:rsidP="005F51B7">
            <w:pPr>
              <w:pStyle w:val="Tabletext"/>
              <w:jc w:val="center"/>
            </w:pPr>
            <w:r w:rsidRPr="009B605B">
              <w:t>2:29</w:t>
            </w:r>
          </w:p>
        </w:tc>
        <w:tc>
          <w:tcPr>
            <w:tcW w:w="796" w:type="dxa"/>
            <w:shd w:val="clear" w:color="auto" w:fill="auto"/>
          </w:tcPr>
          <w:p w:rsidR="00712131" w:rsidRPr="009B605B" w:rsidRDefault="00712131" w:rsidP="005F51B7">
            <w:pPr>
              <w:pStyle w:val="Tabletext"/>
              <w:jc w:val="center"/>
            </w:pPr>
            <w:r w:rsidRPr="009B605B">
              <w:t>2:43</w:t>
            </w:r>
          </w:p>
        </w:tc>
        <w:tc>
          <w:tcPr>
            <w:tcW w:w="796" w:type="dxa"/>
            <w:shd w:val="clear" w:color="auto" w:fill="auto"/>
          </w:tcPr>
          <w:p w:rsidR="00712131" w:rsidRPr="009B605B" w:rsidRDefault="00712131" w:rsidP="005F51B7">
            <w:pPr>
              <w:pStyle w:val="Tabletext"/>
              <w:jc w:val="center"/>
            </w:pPr>
            <w:r w:rsidRPr="009B605B">
              <w:t>2:36</w:t>
            </w:r>
          </w:p>
        </w:tc>
        <w:tc>
          <w:tcPr>
            <w:tcW w:w="796" w:type="dxa"/>
            <w:shd w:val="clear" w:color="auto" w:fill="auto"/>
          </w:tcPr>
          <w:p w:rsidR="00712131" w:rsidRPr="009B605B" w:rsidRDefault="00712131" w:rsidP="005F51B7">
            <w:pPr>
              <w:pStyle w:val="Tabletext"/>
              <w:jc w:val="center"/>
            </w:pPr>
            <w:r w:rsidRPr="009B605B">
              <w:t>2:39</w:t>
            </w:r>
          </w:p>
        </w:tc>
        <w:tc>
          <w:tcPr>
            <w:tcW w:w="796" w:type="dxa"/>
            <w:shd w:val="clear" w:color="auto" w:fill="auto"/>
          </w:tcPr>
          <w:p w:rsidR="00712131" w:rsidRPr="009B605B" w:rsidRDefault="00712131" w:rsidP="005F51B7">
            <w:pPr>
              <w:pStyle w:val="Tabletext"/>
              <w:jc w:val="center"/>
            </w:pPr>
            <w:r w:rsidRPr="009B605B">
              <w:t>3:00</w:t>
            </w:r>
          </w:p>
        </w:tc>
        <w:tc>
          <w:tcPr>
            <w:tcW w:w="796" w:type="dxa"/>
            <w:shd w:val="clear" w:color="auto" w:fill="auto"/>
          </w:tcPr>
          <w:p w:rsidR="00712131" w:rsidRPr="009B605B" w:rsidRDefault="00712131" w:rsidP="005F51B7">
            <w:pPr>
              <w:pStyle w:val="Tabletext"/>
              <w:jc w:val="center"/>
            </w:pPr>
            <w:r w:rsidRPr="009B605B">
              <w:t>2:36</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Little R Mouth West</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0.3</w:t>
            </w:r>
          </w:p>
        </w:tc>
        <w:tc>
          <w:tcPr>
            <w:tcW w:w="796" w:type="dxa"/>
            <w:gridSpan w:val="2"/>
            <w:shd w:val="clear" w:color="auto" w:fill="auto"/>
          </w:tcPr>
          <w:p w:rsidR="00712131" w:rsidRPr="009B605B" w:rsidRDefault="00712131" w:rsidP="005F51B7">
            <w:pPr>
              <w:pStyle w:val="Tabletext"/>
              <w:jc w:val="center"/>
            </w:pPr>
            <w:r w:rsidRPr="009B605B">
              <w:t>4:38</w:t>
            </w:r>
          </w:p>
        </w:tc>
        <w:tc>
          <w:tcPr>
            <w:tcW w:w="796" w:type="dxa"/>
            <w:shd w:val="clear" w:color="auto" w:fill="auto"/>
          </w:tcPr>
          <w:p w:rsidR="00712131" w:rsidRPr="009B605B" w:rsidRDefault="00712131" w:rsidP="005F51B7">
            <w:pPr>
              <w:pStyle w:val="Tabletext"/>
              <w:jc w:val="center"/>
            </w:pPr>
            <w:r w:rsidRPr="009B605B">
              <w:t>4:50</w:t>
            </w:r>
          </w:p>
        </w:tc>
        <w:tc>
          <w:tcPr>
            <w:tcW w:w="796" w:type="dxa"/>
            <w:shd w:val="clear" w:color="auto" w:fill="auto"/>
          </w:tcPr>
          <w:p w:rsidR="00712131" w:rsidRPr="009B605B" w:rsidRDefault="00712131" w:rsidP="005F51B7">
            <w:pPr>
              <w:pStyle w:val="Tabletext"/>
              <w:jc w:val="center"/>
            </w:pPr>
            <w:r w:rsidRPr="009B605B">
              <w:t>4:19</w:t>
            </w:r>
          </w:p>
        </w:tc>
        <w:tc>
          <w:tcPr>
            <w:tcW w:w="796" w:type="dxa"/>
            <w:shd w:val="clear" w:color="auto" w:fill="auto"/>
          </w:tcPr>
          <w:p w:rsidR="00712131" w:rsidRPr="009B605B" w:rsidRDefault="00712131" w:rsidP="005F51B7">
            <w:pPr>
              <w:pStyle w:val="Tabletext"/>
              <w:jc w:val="center"/>
            </w:pPr>
            <w:r w:rsidRPr="009B605B">
              <w:t>3:16</w:t>
            </w:r>
          </w:p>
        </w:tc>
        <w:tc>
          <w:tcPr>
            <w:tcW w:w="796" w:type="dxa"/>
            <w:shd w:val="clear" w:color="auto" w:fill="auto"/>
          </w:tcPr>
          <w:p w:rsidR="00712131" w:rsidRPr="009B605B" w:rsidRDefault="00712131" w:rsidP="005F51B7">
            <w:pPr>
              <w:pStyle w:val="Tabletext"/>
              <w:jc w:val="center"/>
            </w:pPr>
            <w:r w:rsidRPr="009B605B">
              <w:t>2:40</w:t>
            </w:r>
          </w:p>
        </w:tc>
        <w:tc>
          <w:tcPr>
            <w:tcW w:w="796" w:type="dxa"/>
            <w:shd w:val="clear" w:color="auto" w:fill="auto"/>
          </w:tcPr>
          <w:p w:rsidR="00712131" w:rsidRPr="009B605B" w:rsidRDefault="00712131" w:rsidP="005F51B7">
            <w:pPr>
              <w:pStyle w:val="Tabletext"/>
              <w:jc w:val="center"/>
            </w:pPr>
            <w:r w:rsidRPr="009B605B">
              <w:t>2:38</w:t>
            </w:r>
          </w:p>
        </w:tc>
        <w:tc>
          <w:tcPr>
            <w:tcW w:w="796" w:type="dxa"/>
            <w:shd w:val="clear" w:color="auto" w:fill="auto"/>
          </w:tcPr>
          <w:p w:rsidR="00712131" w:rsidRPr="009B605B" w:rsidRDefault="00712131" w:rsidP="005F51B7">
            <w:pPr>
              <w:pStyle w:val="Tabletext"/>
              <w:jc w:val="center"/>
            </w:pPr>
            <w:r w:rsidRPr="009B605B">
              <w:t>3:04</w:t>
            </w:r>
          </w:p>
        </w:tc>
        <w:tc>
          <w:tcPr>
            <w:tcW w:w="796" w:type="dxa"/>
            <w:shd w:val="clear" w:color="auto" w:fill="auto"/>
          </w:tcPr>
          <w:p w:rsidR="00712131" w:rsidRPr="009B605B" w:rsidRDefault="00712131" w:rsidP="005F51B7">
            <w:pPr>
              <w:pStyle w:val="Tabletext"/>
              <w:jc w:val="center"/>
            </w:pPr>
            <w:r w:rsidRPr="009B605B">
              <w:t>3:38</w:t>
            </w:r>
          </w:p>
        </w:tc>
        <w:tc>
          <w:tcPr>
            <w:tcW w:w="796" w:type="dxa"/>
            <w:shd w:val="clear" w:color="auto" w:fill="auto"/>
          </w:tcPr>
          <w:p w:rsidR="00712131" w:rsidRPr="009B605B" w:rsidRDefault="00712131" w:rsidP="005F51B7">
            <w:pPr>
              <w:pStyle w:val="Tabletext"/>
              <w:jc w:val="center"/>
            </w:pPr>
            <w:r w:rsidRPr="009B605B">
              <w:t>3:57</w:t>
            </w:r>
          </w:p>
        </w:tc>
        <w:tc>
          <w:tcPr>
            <w:tcW w:w="796" w:type="dxa"/>
            <w:shd w:val="clear" w:color="auto" w:fill="auto"/>
          </w:tcPr>
          <w:p w:rsidR="00712131" w:rsidRPr="009B605B" w:rsidRDefault="00712131" w:rsidP="005F51B7">
            <w:pPr>
              <w:pStyle w:val="Tabletext"/>
              <w:jc w:val="center"/>
            </w:pPr>
            <w:r w:rsidRPr="009B605B">
              <w:t>3:48</w:t>
            </w:r>
          </w:p>
        </w:tc>
        <w:tc>
          <w:tcPr>
            <w:tcW w:w="796" w:type="dxa"/>
            <w:shd w:val="clear" w:color="auto" w:fill="auto"/>
          </w:tcPr>
          <w:p w:rsidR="00712131" w:rsidRPr="009B605B" w:rsidRDefault="00712131" w:rsidP="005F51B7">
            <w:pPr>
              <w:pStyle w:val="Tabletext"/>
              <w:jc w:val="center"/>
            </w:pPr>
            <w:r w:rsidRPr="009B605B">
              <w:t>3:44</w:t>
            </w:r>
          </w:p>
        </w:tc>
        <w:tc>
          <w:tcPr>
            <w:tcW w:w="796" w:type="dxa"/>
            <w:shd w:val="clear" w:color="auto" w:fill="auto"/>
          </w:tcPr>
          <w:p w:rsidR="00712131" w:rsidRPr="009B605B" w:rsidRDefault="00712131" w:rsidP="005F51B7">
            <w:pPr>
              <w:pStyle w:val="Tabletext"/>
              <w:jc w:val="center"/>
            </w:pPr>
            <w:r w:rsidRPr="009B605B">
              <w:t>4:09</w:t>
            </w:r>
          </w:p>
        </w:tc>
        <w:tc>
          <w:tcPr>
            <w:tcW w:w="796" w:type="dxa"/>
            <w:shd w:val="clear" w:color="auto" w:fill="auto"/>
          </w:tcPr>
          <w:p w:rsidR="00712131" w:rsidRPr="009B605B" w:rsidRDefault="00712131" w:rsidP="005F51B7">
            <w:pPr>
              <w:pStyle w:val="Tabletext"/>
              <w:jc w:val="center"/>
            </w:pPr>
            <w:r w:rsidRPr="009B605B">
              <w:t>3:43</w:t>
            </w:r>
          </w:p>
        </w:tc>
      </w:tr>
      <w:tr w:rsidR="00712131" w:rsidRPr="009B605B" w:rsidTr="001B075A">
        <w:trPr>
          <w:trHeight w:val="288"/>
        </w:trPr>
        <w:tc>
          <w:tcPr>
            <w:tcW w:w="2352" w:type="dxa"/>
            <w:shd w:val="clear" w:color="auto" w:fill="auto"/>
          </w:tcPr>
          <w:p w:rsidR="00712131" w:rsidRPr="009B605B" w:rsidRDefault="00712131" w:rsidP="001B075A">
            <w:pPr>
              <w:pStyle w:val="Tabletext"/>
            </w:pPr>
            <w:proofErr w:type="spellStart"/>
            <w:r w:rsidRPr="009B605B">
              <w:t>Borrie</w:t>
            </w:r>
            <w:proofErr w:type="spellEnd"/>
            <w:r w:rsidRPr="009B605B">
              <w:t xml:space="preserve"> Outfall</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0.3</w:t>
            </w:r>
          </w:p>
        </w:tc>
        <w:tc>
          <w:tcPr>
            <w:tcW w:w="796" w:type="dxa"/>
            <w:gridSpan w:val="2"/>
            <w:shd w:val="clear" w:color="auto" w:fill="auto"/>
          </w:tcPr>
          <w:p w:rsidR="00712131" w:rsidRPr="009B605B" w:rsidRDefault="00712131" w:rsidP="005F51B7">
            <w:pPr>
              <w:pStyle w:val="Tabletext"/>
              <w:jc w:val="center"/>
            </w:pPr>
            <w:r w:rsidRPr="009B605B">
              <w:t>4:38</w:t>
            </w:r>
          </w:p>
        </w:tc>
        <w:tc>
          <w:tcPr>
            <w:tcW w:w="796" w:type="dxa"/>
            <w:shd w:val="clear" w:color="auto" w:fill="auto"/>
          </w:tcPr>
          <w:p w:rsidR="00712131" w:rsidRPr="009B605B" w:rsidRDefault="00712131" w:rsidP="005F51B7">
            <w:pPr>
              <w:pStyle w:val="Tabletext"/>
              <w:jc w:val="center"/>
            </w:pPr>
            <w:r w:rsidRPr="009B605B">
              <w:t>4:50</w:t>
            </w:r>
          </w:p>
        </w:tc>
        <w:tc>
          <w:tcPr>
            <w:tcW w:w="796" w:type="dxa"/>
            <w:shd w:val="clear" w:color="auto" w:fill="auto"/>
          </w:tcPr>
          <w:p w:rsidR="00712131" w:rsidRPr="009B605B" w:rsidRDefault="00712131" w:rsidP="005F51B7">
            <w:pPr>
              <w:pStyle w:val="Tabletext"/>
              <w:jc w:val="center"/>
            </w:pPr>
            <w:r w:rsidRPr="009B605B">
              <w:t>4:19</w:t>
            </w:r>
          </w:p>
        </w:tc>
        <w:tc>
          <w:tcPr>
            <w:tcW w:w="796" w:type="dxa"/>
            <w:shd w:val="clear" w:color="auto" w:fill="auto"/>
          </w:tcPr>
          <w:p w:rsidR="00712131" w:rsidRPr="009B605B" w:rsidRDefault="00712131" w:rsidP="005F51B7">
            <w:pPr>
              <w:pStyle w:val="Tabletext"/>
              <w:jc w:val="center"/>
            </w:pPr>
            <w:r w:rsidRPr="009B605B">
              <w:t>3:16</w:t>
            </w:r>
          </w:p>
        </w:tc>
        <w:tc>
          <w:tcPr>
            <w:tcW w:w="796" w:type="dxa"/>
            <w:shd w:val="clear" w:color="auto" w:fill="auto"/>
          </w:tcPr>
          <w:p w:rsidR="00712131" w:rsidRPr="009B605B" w:rsidRDefault="00712131" w:rsidP="005F51B7">
            <w:pPr>
              <w:pStyle w:val="Tabletext"/>
              <w:jc w:val="center"/>
            </w:pPr>
            <w:r w:rsidRPr="009B605B">
              <w:t>2:40</w:t>
            </w:r>
          </w:p>
        </w:tc>
        <w:tc>
          <w:tcPr>
            <w:tcW w:w="796" w:type="dxa"/>
            <w:shd w:val="clear" w:color="auto" w:fill="auto"/>
          </w:tcPr>
          <w:p w:rsidR="00712131" w:rsidRPr="009B605B" w:rsidRDefault="00712131" w:rsidP="005F51B7">
            <w:pPr>
              <w:pStyle w:val="Tabletext"/>
              <w:jc w:val="center"/>
            </w:pPr>
            <w:r w:rsidRPr="009B605B">
              <w:t>2:38</w:t>
            </w:r>
          </w:p>
        </w:tc>
        <w:tc>
          <w:tcPr>
            <w:tcW w:w="796" w:type="dxa"/>
            <w:shd w:val="clear" w:color="auto" w:fill="auto"/>
          </w:tcPr>
          <w:p w:rsidR="00712131" w:rsidRPr="009B605B" w:rsidRDefault="00712131" w:rsidP="005F51B7">
            <w:pPr>
              <w:pStyle w:val="Tabletext"/>
              <w:jc w:val="center"/>
            </w:pPr>
            <w:r w:rsidRPr="009B605B">
              <w:t>3:04</w:t>
            </w:r>
          </w:p>
        </w:tc>
        <w:tc>
          <w:tcPr>
            <w:tcW w:w="796" w:type="dxa"/>
            <w:shd w:val="clear" w:color="auto" w:fill="auto"/>
          </w:tcPr>
          <w:p w:rsidR="00712131" w:rsidRPr="009B605B" w:rsidRDefault="00712131" w:rsidP="005F51B7">
            <w:pPr>
              <w:pStyle w:val="Tabletext"/>
              <w:jc w:val="center"/>
            </w:pPr>
            <w:r w:rsidRPr="009B605B">
              <w:t>3:38</w:t>
            </w:r>
          </w:p>
        </w:tc>
        <w:tc>
          <w:tcPr>
            <w:tcW w:w="796" w:type="dxa"/>
            <w:shd w:val="clear" w:color="auto" w:fill="auto"/>
          </w:tcPr>
          <w:p w:rsidR="00712131" w:rsidRPr="009B605B" w:rsidRDefault="00712131" w:rsidP="005F51B7">
            <w:pPr>
              <w:pStyle w:val="Tabletext"/>
              <w:jc w:val="center"/>
            </w:pPr>
            <w:r w:rsidRPr="009B605B">
              <w:t>3:57</w:t>
            </w:r>
          </w:p>
        </w:tc>
        <w:tc>
          <w:tcPr>
            <w:tcW w:w="796" w:type="dxa"/>
            <w:shd w:val="clear" w:color="auto" w:fill="auto"/>
          </w:tcPr>
          <w:p w:rsidR="00712131" w:rsidRPr="009B605B" w:rsidRDefault="00712131" w:rsidP="005F51B7">
            <w:pPr>
              <w:pStyle w:val="Tabletext"/>
              <w:jc w:val="center"/>
            </w:pPr>
            <w:r w:rsidRPr="009B605B">
              <w:t>3:48</w:t>
            </w:r>
          </w:p>
        </w:tc>
        <w:tc>
          <w:tcPr>
            <w:tcW w:w="796" w:type="dxa"/>
            <w:shd w:val="clear" w:color="auto" w:fill="auto"/>
          </w:tcPr>
          <w:p w:rsidR="00712131" w:rsidRPr="009B605B" w:rsidRDefault="00712131" w:rsidP="005F51B7">
            <w:pPr>
              <w:pStyle w:val="Tabletext"/>
              <w:jc w:val="center"/>
            </w:pPr>
            <w:r w:rsidRPr="009B605B">
              <w:t>3:44</w:t>
            </w:r>
          </w:p>
        </w:tc>
        <w:tc>
          <w:tcPr>
            <w:tcW w:w="796" w:type="dxa"/>
            <w:shd w:val="clear" w:color="auto" w:fill="auto"/>
          </w:tcPr>
          <w:p w:rsidR="00712131" w:rsidRPr="009B605B" w:rsidRDefault="00712131" w:rsidP="005F51B7">
            <w:pPr>
              <w:pStyle w:val="Tabletext"/>
              <w:jc w:val="center"/>
            </w:pPr>
            <w:r w:rsidRPr="009B605B">
              <w:t>4:09</w:t>
            </w:r>
          </w:p>
        </w:tc>
        <w:tc>
          <w:tcPr>
            <w:tcW w:w="796" w:type="dxa"/>
            <w:shd w:val="clear" w:color="auto" w:fill="auto"/>
          </w:tcPr>
          <w:p w:rsidR="00712131" w:rsidRPr="009B605B" w:rsidRDefault="00712131" w:rsidP="005F51B7">
            <w:pPr>
              <w:pStyle w:val="Tabletext"/>
              <w:jc w:val="center"/>
            </w:pPr>
            <w:r w:rsidRPr="009B605B">
              <w:t>3:43</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Beacon Point</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0.25</w:t>
            </w:r>
          </w:p>
        </w:tc>
        <w:tc>
          <w:tcPr>
            <w:tcW w:w="796" w:type="dxa"/>
            <w:gridSpan w:val="2"/>
            <w:shd w:val="clear" w:color="auto" w:fill="auto"/>
          </w:tcPr>
          <w:p w:rsidR="00712131" w:rsidRPr="009B605B" w:rsidRDefault="00712131" w:rsidP="005F51B7">
            <w:pPr>
              <w:pStyle w:val="Tabletext"/>
              <w:jc w:val="center"/>
            </w:pPr>
            <w:r w:rsidRPr="009B605B">
              <w:t>3:24</w:t>
            </w:r>
          </w:p>
        </w:tc>
        <w:tc>
          <w:tcPr>
            <w:tcW w:w="796" w:type="dxa"/>
            <w:shd w:val="clear" w:color="auto" w:fill="auto"/>
          </w:tcPr>
          <w:p w:rsidR="00712131" w:rsidRPr="009B605B" w:rsidRDefault="00712131" w:rsidP="005F51B7">
            <w:pPr>
              <w:pStyle w:val="Tabletext"/>
              <w:jc w:val="center"/>
            </w:pPr>
            <w:r w:rsidRPr="009B605B">
              <w:t>3:33</w:t>
            </w:r>
          </w:p>
        </w:tc>
        <w:tc>
          <w:tcPr>
            <w:tcW w:w="796" w:type="dxa"/>
            <w:shd w:val="clear" w:color="auto" w:fill="auto"/>
          </w:tcPr>
          <w:p w:rsidR="00712131" w:rsidRPr="009B605B" w:rsidRDefault="00712131" w:rsidP="005F51B7">
            <w:pPr>
              <w:pStyle w:val="Tabletext"/>
              <w:jc w:val="center"/>
            </w:pPr>
            <w:r w:rsidRPr="009B605B">
              <w:t>3:02</w:t>
            </w:r>
          </w:p>
        </w:tc>
        <w:tc>
          <w:tcPr>
            <w:tcW w:w="796" w:type="dxa"/>
            <w:shd w:val="clear" w:color="auto" w:fill="auto"/>
          </w:tcPr>
          <w:p w:rsidR="00712131" w:rsidRPr="009B605B" w:rsidRDefault="00712131" w:rsidP="005F51B7">
            <w:pPr>
              <w:pStyle w:val="Tabletext"/>
              <w:jc w:val="center"/>
            </w:pPr>
            <w:r w:rsidRPr="009B605B">
              <w:t>2:13</w:t>
            </w:r>
          </w:p>
        </w:tc>
        <w:tc>
          <w:tcPr>
            <w:tcW w:w="796" w:type="dxa"/>
            <w:shd w:val="clear" w:color="auto" w:fill="auto"/>
          </w:tcPr>
          <w:p w:rsidR="00712131" w:rsidRPr="009B605B" w:rsidRDefault="00712131" w:rsidP="005F51B7">
            <w:pPr>
              <w:pStyle w:val="Tabletext"/>
              <w:jc w:val="center"/>
            </w:pPr>
            <w:r w:rsidRPr="009B605B">
              <w:t>1:49</w:t>
            </w:r>
          </w:p>
        </w:tc>
        <w:tc>
          <w:tcPr>
            <w:tcW w:w="796" w:type="dxa"/>
            <w:shd w:val="clear" w:color="auto" w:fill="auto"/>
          </w:tcPr>
          <w:p w:rsidR="00712131" w:rsidRPr="009B605B" w:rsidRDefault="00712131" w:rsidP="005F51B7">
            <w:pPr>
              <w:pStyle w:val="Tabletext"/>
              <w:jc w:val="center"/>
            </w:pPr>
            <w:r w:rsidRPr="009B605B">
              <w:t>1:44</w:t>
            </w:r>
          </w:p>
        </w:tc>
        <w:tc>
          <w:tcPr>
            <w:tcW w:w="796" w:type="dxa"/>
            <w:shd w:val="clear" w:color="auto" w:fill="auto"/>
          </w:tcPr>
          <w:p w:rsidR="00712131" w:rsidRPr="009B605B" w:rsidRDefault="00712131" w:rsidP="005F51B7">
            <w:pPr>
              <w:pStyle w:val="Tabletext"/>
              <w:jc w:val="center"/>
            </w:pPr>
            <w:r w:rsidRPr="009B605B">
              <w:t>2:04</w:t>
            </w:r>
          </w:p>
        </w:tc>
        <w:tc>
          <w:tcPr>
            <w:tcW w:w="796" w:type="dxa"/>
            <w:shd w:val="clear" w:color="auto" w:fill="auto"/>
          </w:tcPr>
          <w:p w:rsidR="00712131" w:rsidRPr="009B605B" w:rsidRDefault="00712131" w:rsidP="005F51B7">
            <w:pPr>
              <w:pStyle w:val="Tabletext"/>
              <w:jc w:val="center"/>
            </w:pPr>
            <w:r w:rsidRPr="009B605B">
              <w:t>2:29</w:t>
            </w:r>
          </w:p>
        </w:tc>
        <w:tc>
          <w:tcPr>
            <w:tcW w:w="796" w:type="dxa"/>
            <w:shd w:val="clear" w:color="auto" w:fill="auto"/>
          </w:tcPr>
          <w:p w:rsidR="00712131" w:rsidRPr="009B605B" w:rsidRDefault="00712131" w:rsidP="005F51B7">
            <w:pPr>
              <w:pStyle w:val="Tabletext"/>
              <w:jc w:val="center"/>
            </w:pPr>
            <w:r w:rsidRPr="009B605B">
              <w:t>2:43</w:t>
            </w:r>
          </w:p>
        </w:tc>
        <w:tc>
          <w:tcPr>
            <w:tcW w:w="796" w:type="dxa"/>
            <w:shd w:val="clear" w:color="auto" w:fill="auto"/>
          </w:tcPr>
          <w:p w:rsidR="00712131" w:rsidRPr="009B605B" w:rsidRDefault="00712131" w:rsidP="005F51B7">
            <w:pPr>
              <w:pStyle w:val="Tabletext"/>
              <w:jc w:val="center"/>
            </w:pPr>
            <w:r w:rsidRPr="009B605B">
              <w:t>2:36</w:t>
            </w:r>
          </w:p>
        </w:tc>
        <w:tc>
          <w:tcPr>
            <w:tcW w:w="796" w:type="dxa"/>
            <w:shd w:val="clear" w:color="auto" w:fill="auto"/>
          </w:tcPr>
          <w:p w:rsidR="00712131" w:rsidRPr="009B605B" w:rsidRDefault="00712131" w:rsidP="005F51B7">
            <w:pPr>
              <w:pStyle w:val="Tabletext"/>
              <w:jc w:val="center"/>
            </w:pPr>
            <w:r w:rsidRPr="009B605B">
              <w:t>2:39</w:t>
            </w:r>
          </w:p>
        </w:tc>
        <w:tc>
          <w:tcPr>
            <w:tcW w:w="796" w:type="dxa"/>
            <w:shd w:val="clear" w:color="auto" w:fill="auto"/>
          </w:tcPr>
          <w:p w:rsidR="00712131" w:rsidRPr="009B605B" w:rsidRDefault="00712131" w:rsidP="005F51B7">
            <w:pPr>
              <w:pStyle w:val="Tabletext"/>
              <w:jc w:val="center"/>
            </w:pPr>
            <w:r w:rsidRPr="009B605B">
              <w:t>3:00</w:t>
            </w:r>
          </w:p>
        </w:tc>
        <w:tc>
          <w:tcPr>
            <w:tcW w:w="796" w:type="dxa"/>
            <w:shd w:val="clear" w:color="auto" w:fill="auto"/>
          </w:tcPr>
          <w:p w:rsidR="00712131" w:rsidRPr="009B605B" w:rsidRDefault="00712131" w:rsidP="005F51B7">
            <w:pPr>
              <w:pStyle w:val="Tabletext"/>
              <w:jc w:val="center"/>
            </w:pPr>
            <w:r w:rsidRPr="009B605B">
              <w:t>2:36</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Beach Road East</w:t>
            </w:r>
          </w:p>
        </w:tc>
        <w:tc>
          <w:tcPr>
            <w:tcW w:w="655" w:type="dxa"/>
            <w:shd w:val="clear" w:color="auto" w:fill="auto"/>
          </w:tcPr>
          <w:p w:rsidR="00712131" w:rsidRPr="006527DA" w:rsidRDefault="00712131" w:rsidP="005F51B7">
            <w:pPr>
              <w:pStyle w:val="Tabletext"/>
              <w:jc w:val="center"/>
              <w:rPr>
                <w:rStyle w:val="dseitals"/>
                <w:rFonts w:eastAsia="Calibri"/>
              </w:rPr>
            </w:pPr>
            <w:r w:rsidRPr="006527DA">
              <w:rPr>
                <w:rStyle w:val="dseitals"/>
                <w:rFonts w:eastAsia="Calibri"/>
              </w:rPr>
              <w:t>0.4</w:t>
            </w:r>
          </w:p>
        </w:tc>
        <w:tc>
          <w:tcPr>
            <w:tcW w:w="796" w:type="dxa"/>
            <w:gridSpan w:val="2"/>
            <w:shd w:val="clear" w:color="auto" w:fill="auto"/>
          </w:tcPr>
          <w:p w:rsidR="00712131" w:rsidRPr="009B605B" w:rsidRDefault="00712131" w:rsidP="005F51B7">
            <w:pPr>
              <w:pStyle w:val="Tabletext"/>
              <w:jc w:val="center"/>
            </w:pPr>
            <w:r w:rsidRPr="009B605B">
              <w:t>7:31</w:t>
            </w:r>
          </w:p>
        </w:tc>
        <w:tc>
          <w:tcPr>
            <w:tcW w:w="796" w:type="dxa"/>
            <w:shd w:val="clear" w:color="auto" w:fill="auto"/>
          </w:tcPr>
          <w:p w:rsidR="00712131" w:rsidRPr="009B605B" w:rsidRDefault="00712131" w:rsidP="005F51B7">
            <w:pPr>
              <w:pStyle w:val="Tabletext"/>
              <w:jc w:val="center"/>
            </w:pPr>
            <w:r w:rsidRPr="009B605B">
              <w:t>7:51</w:t>
            </w:r>
          </w:p>
        </w:tc>
        <w:tc>
          <w:tcPr>
            <w:tcW w:w="796" w:type="dxa"/>
            <w:shd w:val="clear" w:color="auto" w:fill="auto"/>
          </w:tcPr>
          <w:p w:rsidR="00712131" w:rsidRPr="009B605B" w:rsidRDefault="00712131" w:rsidP="005F51B7">
            <w:pPr>
              <w:pStyle w:val="Tabletext"/>
              <w:jc w:val="center"/>
            </w:pPr>
            <w:r w:rsidRPr="009B605B">
              <w:t>7:28</w:t>
            </w:r>
          </w:p>
        </w:tc>
        <w:tc>
          <w:tcPr>
            <w:tcW w:w="796" w:type="dxa"/>
            <w:shd w:val="clear" w:color="auto" w:fill="auto"/>
          </w:tcPr>
          <w:p w:rsidR="00712131" w:rsidRPr="009B605B" w:rsidRDefault="00712131" w:rsidP="005F51B7">
            <w:pPr>
              <w:pStyle w:val="Tabletext"/>
              <w:jc w:val="center"/>
            </w:pPr>
            <w:r w:rsidRPr="009B605B">
              <w:t>6:18</w:t>
            </w:r>
          </w:p>
        </w:tc>
        <w:tc>
          <w:tcPr>
            <w:tcW w:w="796" w:type="dxa"/>
            <w:shd w:val="clear" w:color="auto" w:fill="auto"/>
          </w:tcPr>
          <w:p w:rsidR="00712131" w:rsidRPr="009B605B" w:rsidRDefault="00712131" w:rsidP="005F51B7">
            <w:pPr>
              <w:pStyle w:val="Tabletext"/>
              <w:jc w:val="center"/>
            </w:pPr>
            <w:r w:rsidRPr="009B605B">
              <w:t>5:08</w:t>
            </w:r>
          </w:p>
        </w:tc>
        <w:tc>
          <w:tcPr>
            <w:tcW w:w="796" w:type="dxa"/>
            <w:shd w:val="clear" w:color="auto" w:fill="auto"/>
          </w:tcPr>
          <w:p w:rsidR="00712131" w:rsidRPr="009B605B" w:rsidRDefault="00712131" w:rsidP="005F51B7">
            <w:pPr>
              <w:pStyle w:val="Tabletext"/>
              <w:jc w:val="center"/>
            </w:pPr>
            <w:r w:rsidRPr="009B605B">
              <w:t>4:55</w:t>
            </w:r>
          </w:p>
        </w:tc>
        <w:tc>
          <w:tcPr>
            <w:tcW w:w="796" w:type="dxa"/>
            <w:shd w:val="clear" w:color="auto" w:fill="auto"/>
          </w:tcPr>
          <w:p w:rsidR="00712131" w:rsidRPr="009B605B" w:rsidRDefault="00712131" w:rsidP="005F51B7">
            <w:pPr>
              <w:pStyle w:val="Tabletext"/>
              <w:jc w:val="center"/>
            </w:pPr>
            <w:r w:rsidRPr="009B605B">
              <w:t>5:30</w:t>
            </w:r>
          </w:p>
        </w:tc>
        <w:tc>
          <w:tcPr>
            <w:tcW w:w="796" w:type="dxa"/>
            <w:shd w:val="clear" w:color="auto" w:fill="auto"/>
          </w:tcPr>
          <w:p w:rsidR="00712131" w:rsidRPr="009B605B" w:rsidRDefault="00712131" w:rsidP="005F51B7">
            <w:pPr>
              <w:pStyle w:val="Tabletext"/>
              <w:jc w:val="center"/>
            </w:pPr>
            <w:r w:rsidRPr="009B605B">
              <w:t>6:20</w:t>
            </w:r>
          </w:p>
        </w:tc>
        <w:tc>
          <w:tcPr>
            <w:tcW w:w="796" w:type="dxa"/>
            <w:shd w:val="clear" w:color="auto" w:fill="auto"/>
          </w:tcPr>
          <w:p w:rsidR="00712131" w:rsidRPr="009B605B" w:rsidRDefault="00712131" w:rsidP="005F51B7">
            <w:pPr>
              <w:pStyle w:val="Tabletext"/>
              <w:jc w:val="center"/>
            </w:pPr>
            <w:r w:rsidRPr="009B605B">
              <w:t>6:58</w:t>
            </w:r>
          </w:p>
        </w:tc>
        <w:tc>
          <w:tcPr>
            <w:tcW w:w="796" w:type="dxa"/>
            <w:shd w:val="clear" w:color="auto" w:fill="auto"/>
          </w:tcPr>
          <w:p w:rsidR="00712131" w:rsidRPr="009B605B" w:rsidRDefault="00712131" w:rsidP="005F51B7">
            <w:pPr>
              <w:pStyle w:val="Tabletext"/>
              <w:jc w:val="center"/>
            </w:pPr>
            <w:r w:rsidRPr="009B605B">
              <w:t>7:02</w:t>
            </w:r>
          </w:p>
        </w:tc>
        <w:tc>
          <w:tcPr>
            <w:tcW w:w="796" w:type="dxa"/>
            <w:shd w:val="clear" w:color="auto" w:fill="auto"/>
          </w:tcPr>
          <w:p w:rsidR="00712131" w:rsidRPr="009B605B" w:rsidRDefault="00712131" w:rsidP="005F51B7">
            <w:pPr>
              <w:pStyle w:val="Tabletext"/>
              <w:jc w:val="center"/>
            </w:pPr>
            <w:r w:rsidRPr="009B605B">
              <w:t>6:51</w:t>
            </w:r>
          </w:p>
        </w:tc>
        <w:tc>
          <w:tcPr>
            <w:tcW w:w="796" w:type="dxa"/>
            <w:shd w:val="clear" w:color="auto" w:fill="auto"/>
          </w:tcPr>
          <w:p w:rsidR="00712131" w:rsidRPr="009B605B" w:rsidRDefault="00712131" w:rsidP="005F51B7">
            <w:pPr>
              <w:pStyle w:val="Tabletext"/>
              <w:jc w:val="center"/>
            </w:pPr>
            <w:r w:rsidRPr="009B605B">
              <w:t>7:01</w:t>
            </w:r>
          </w:p>
        </w:tc>
        <w:tc>
          <w:tcPr>
            <w:tcW w:w="796" w:type="dxa"/>
            <w:shd w:val="clear" w:color="auto" w:fill="auto"/>
          </w:tcPr>
          <w:p w:rsidR="00712131" w:rsidRPr="009B605B" w:rsidRDefault="00712131" w:rsidP="005F51B7">
            <w:pPr>
              <w:pStyle w:val="Tabletext"/>
              <w:jc w:val="center"/>
            </w:pPr>
            <w:r w:rsidRPr="009B605B">
              <w:t>6:34</w:t>
            </w:r>
          </w:p>
        </w:tc>
      </w:tr>
      <w:tr w:rsidR="00712131" w:rsidRPr="009B605B" w:rsidTr="001B075A">
        <w:trPr>
          <w:trHeight w:val="288"/>
        </w:trPr>
        <w:tc>
          <w:tcPr>
            <w:tcW w:w="2352" w:type="dxa"/>
            <w:shd w:val="clear" w:color="auto" w:fill="auto"/>
          </w:tcPr>
          <w:p w:rsidR="00712131" w:rsidRPr="009B605B" w:rsidRDefault="00712131" w:rsidP="001B075A">
            <w:pPr>
              <w:pStyle w:val="Tabletext"/>
            </w:pPr>
            <w:r w:rsidRPr="009B605B">
              <w:t>North Spit Lagoon</w:t>
            </w:r>
          </w:p>
        </w:tc>
        <w:tc>
          <w:tcPr>
            <w:tcW w:w="655" w:type="dxa"/>
            <w:shd w:val="clear" w:color="auto" w:fill="auto"/>
          </w:tcPr>
          <w:p w:rsidR="00712131" w:rsidRPr="006527DA" w:rsidRDefault="00712131" w:rsidP="001B075A">
            <w:pPr>
              <w:pStyle w:val="Tabletext"/>
              <w:rPr>
                <w:rStyle w:val="dseitals"/>
                <w:rFonts w:eastAsia="Calibri"/>
              </w:rPr>
            </w:pPr>
            <w:r w:rsidRPr="006527DA">
              <w:rPr>
                <w:rStyle w:val="dseitals"/>
                <w:rFonts w:eastAsia="Calibri"/>
              </w:rPr>
              <w:t>0.43</w:t>
            </w:r>
          </w:p>
        </w:tc>
        <w:tc>
          <w:tcPr>
            <w:tcW w:w="796" w:type="dxa"/>
            <w:gridSpan w:val="2"/>
            <w:shd w:val="clear" w:color="auto" w:fill="auto"/>
          </w:tcPr>
          <w:p w:rsidR="00712131" w:rsidRPr="009B605B" w:rsidRDefault="00712131" w:rsidP="001B075A">
            <w:pPr>
              <w:pStyle w:val="Tabletext"/>
            </w:pPr>
            <w:r w:rsidRPr="009B605B">
              <w:t>8:29</w:t>
            </w:r>
          </w:p>
        </w:tc>
        <w:tc>
          <w:tcPr>
            <w:tcW w:w="796" w:type="dxa"/>
            <w:shd w:val="clear" w:color="auto" w:fill="auto"/>
          </w:tcPr>
          <w:p w:rsidR="00712131" w:rsidRPr="009B605B" w:rsidRDefault="00712131" w:rsidP="001B075A">
            <w:pPr>
              <w:pStyle w:val="Tabletext"/>
            </w:pPr>
            <w:r w:rsidRPr="009B605B">
              <w:t>8:51</w:t>
            </w:r>
          </w:p>
        </w:tc>
        <w:tc>
          <w:tcPr>
            <w:tcW w:w="796" w:type="dxa"/>
            <w:shd w:val="clear" w:color="auto" w:fill="auto"/>
          </w:tcPr>
          <w:p w:rsidR="00712131" w:rsidRPr="009B605B" w:rsidRDefault="00712131" w:rsidP="001B075A">
            <w:pPr>
              <w:pStyle w:val="Tabletext"/>
            </w:pPr>
            <w:r w:rsidRPr="009B605B">
              <w:t>8:28</w:t>
            </w:r>
          </w:p>
        </w:tc>
        <w:tc>
          <w:tcPr>
            <w:tcW w:w="796" w:type="dxa"/>
            <w:shd w:val="clear" w:color="auto" w:fill="auto"/>
          </w:tcPr>
          <w:p w:rsidR="00712131" w:rsidRPr="009B605B" w:rsidRDefault="00712131" w:rsidP="001B075A">
            <w:pPr>
              <w:pStyle w:val="Tabletext"/>
            </w:pPr>
            <w:r w:rsidRPr="009B605B">
              <w:t>7:19</w:t>
            </w:r>
          </w:p>
        </w:tc>
        <w:tc>
          <w:tcPr>
            <w:tcW w:w="796" w:type="dxa"/>
            <w:shd w:val="clear" w:color="auto" w:fill="auto"/>
          </w:tcPr>
          <w:p w:rsidR="00712131" w:rsidRPr="009B605B" w:rsidRDefault="00712131" w:rsidP="001B075A">
            <w:pPr>
              <w:pStyle w:val="Tabletext"/>
            </w:pPr>
            <w:r w:rsidRPr="009B605B">
              <w:t>6:04</w:t>
            </w:r>
          </w:p>
        </w:tc>
        <w:tc>
          <w:tcPr>
            <w:tcW w:w="796" w:type="dxa"/>
            <w:shd w:val="clear" w:color="auto" w:fill="auto"/>
          </w:tcPr>
          <w:p w:rsidR="00712131" w:rsidRPr="009B605B" w:rsidRDefault="00712131" w:rsidP="001B075A">
            <w:pPr>
              <w:pStyle w:val="Tabletext"/>
            </w:pPr>
            <w:r w:rsidRPr="009B605B">
              <w:t>5:44</w:t>
            </w:r>
          </w:p>
        </w:tc>
        <w:tc>
          <w:tcPr>
            <w:tcW w:w="796" w:type="dxa"/>
            <w:shd w:val="clear" w:color="auto" w:fill="auto"/>
          </w:tcPr>
          <w:p w:rsidR="00712131" w:rsidRPr="009B605B" w:rsidRDefault="00712131" w:rsidP="001B075A">
            <w:pPr>
              <w:pStyle w:val="Tabletext"/>
            </w:pPr>
            <w:r w:rsidRPr="009B605B">
              <w:t>6:20</w:t>
            </w:r>
          </w:p>
        </w:tc>
        <w:tc>
          <w:tcPr>
            <w:tcW w:w="796" w:type="dxa"/>
            <w:shd w:val="clear" w:color="auto" w:fill="auto"/>
          </w:tcPr>
          <w:p w:rsidR="00712131" w:rsidRPr="009B605B" w:rsidRDefault="00712131" w:rsidP="001B075A">
            <w:pPr>
              <w:pStyle w:val="Tabletext"/>
            </w:pPr>
            <w:r w:rsidRPr="009B605B">
              <w:t>7:15</w:t>
            </w:r>
          </w:p>
        </w:tc>
        <w:tc>
          <w:tcPr>
            <w:tcW w:w="796" w:type="dxa"/>
            <w:shd w:val="clear" w:color="auto" w:fill="auto"/>
          </w:tcPr>
          <w:p w:rsidR="00712131" w:rsidRPr="009B605B" w:rsidRDefault="00712131" w:rsidP="001B075A">
            <w:pPr>
              <w:pStyle w:val="Tabletext"/>
            </w:pPr>
            <w:r w:rsidRPr="009B605B">
              <w:t>7:58</w:t>
            </w:r>
          </w:p>
        </w:tc>
        <w:tc>
          <w:tcPr>
            <w:tcW w:w="796" w:type="dxa"/>
            <w:shd w:val="clear" w:color="auto" w:fill="auto"/>
          </w:tcPr>
          <w:p w:rsidR="00712131" w:rsidRPr="009B605B" w:rsidRDefault="00712131" w:rsidP="001B075A">
            <w:pPr>
              <w:pStyle w:val="Tabletext"/>
            </w:pPr>
            <w:r w:rsidRPr="009B605B">
              <w:t>8:03</w:t>
            </w:r>
          </w:p>
        </w:tc>
        <w:tc>
          <w:tcPr>
            <w:tcW w:w="796" w:type="dxa"/>
            <w:shd w:val="clear" w:color="auto" w:fill="auto"/>
          </w:tcPr>
          <w:p w:rsidR="00712131" w:rsidRPr="009B605B" w:rsidRDefault="00712131" w:rsidP="001B075A">
            <w:pPr>
              <w:pStyle w:val="Tabletext"/>
            </w:pPr>
            <w:r w:rsidRPr="009B605B">
              <w:t>7:51</w:t>
            </w:r>
          </w:p>
        </w:tc>
        <w:tc>
          <w:tcPr>
            <w:tcW w:w="796" w:type="dxa"/>
            <w:shd w:val="clear" w:color="auto" w:fill="auto"/>
          </w:tcPr>
          <w:p w:rsidR="00712131" w:rsidRPr="009B605B" w:rsidRDefault="00712131" w:rsidP="001B075A">
            <w:pPr>
              <w:pStyle w:val="Tabletext"/>
            </w:pPr>
            <w:r w:rsidRPr="009B605B">
              <w:t>8:00</w:t>
            </w:r>
          </w:p>
        </w:tc>
        <w:tc>
          <w:tcPr>
            <w:tcW w:w="796" w:type="dxa"/>
            <w:shd w:val="clear" w:color="auto" w:fill="auto"/>
          </w:tcPr>
          <w:p w:rsidR="00712131" w:rsidRPr="009B605B" w:rsidRDefault="00712131" w:rsidP="001B075A">
            <w:pPr>
              <w:pStyle w:val="Tabletext"/>
            </w:pPr>
            <w:r w:rsidRPr="009B605B">
              <w:t>7:31</w:t>
            </w:r>
          </w:p>
        </w:tc>
      </w:tr>
      <w:tr w:rsidR="00712131" w:rsidRPr="009B605B" w:rsidTr="001B075A">
        <w:trPr>
          <w:trHeight w:val="288"/>
        </w:trPr>
        <w:tc>
          <w:tcPr>
            <w:tcW w:w="2352" w:type="dxa"/>
            <w:tcBorders>
              <w:bottom w:val="single" w:sz="4" w:space="0" w:color="000000"/>
            </w:tcBorders>
            <w:shd w:val="clear" w:color="auto" w:fill="auto"/>
          </w:tcPr>
          <w:p w:rsidR="00712131" w:rsidRPr="009B605B" w:rsidRDefault="00712131" w:rsidP="001B075A">
            <w:pPr>
              <w:pStyle w:val="Tabletext"/>
            </w:pPr>
            <w:r w:rsidRPr="009B605B">
              <w:t>North Spit Channel</w:t>
            </w:r>
          </w:p>
        </w:tc>
        <w:tc>
          <w:tcPr>
            <w:tcW w:w="655" w:type="dxa"/>
            <w:tcBorders>
              <w:bottom w:val="single" w:sz="4" w:space="0" w:color="000000"/>
            </w:tcBorders>
            <w:shd w:val="clear" w:color="auto" w:fill="auto"/>
          </w:tcPr>
          <w:p w:rsidR="00712131" w:rsidRPr="006527DA" w:rsidRDefault="00712131" w:rsidP="001B075A">
            <w:pPr>
              <w:pStyle w:val="Tabletext"/>
              <w:rPr>
                <w:rStyle w:val="dseitals"/>
                <w:rFonts w:eastAsia="Calibri"/>
              </w:rPr>
            </w:pPr>
            <w:r w:rsidRPr="006527DA">
              <w:rPr>
                <w:rStyle w:val="dseitals"/>
                <w:rFonts w:eastAsia="Calibri"/>
              </w:rPr>
              <w:t>0.52</w:t>
            </w:r>
          </w:p>
        </w:tc>
        <w:tc>
          <w:tcPr>
            <w:tcW w:w="796" w:type="dxa"/>
            <w:gridSpan w:val="2"/>
            <w:tcBorders>
              <w:bottom w:val="single" w:sz="4" w:space="0" w:color="000000"/>
            </w:tcBorders>
            <w:shd w:val="clear" w:color="auto" w:fill="auto"/>
          </w:tcPr>
          <w:p w:rsidR="00712131" w:rsidRPr="009B605B" w:rsidRDefault="00712131" w:rsidP="001B075A">
            <w:pPr>
              <w:pStyle w:val="Tabletext"/>
            </w:pPr>
            <w:r w:rsidRPr="009B605B">
              <w:t>11:29</w:t>
            </w:r>
          </w:p>
        </w:tc>
        <w:tc>
          <w:tcPr>
            <w:tcW w:w="796" w:type="dxa"/>
            <w:tcBorders>
              <w:bottom w:val="single" w:sz="4" w:space="0" w:color="000000"/>
            </w:tcBorders>
            <w:shd w:val="clear" w:color="auto" w:fill="auto"/>
          </w:tcPr>
          <w:p w:rsidR="00712131" w:rsidRPr="009B605B" w:rsidRDefault="00712131" w:rsidP="001B075A">
            <w:pPr>
              <w:pStyle w:val="Tabletext"/>
            </w:pPr>
            <w:r w:rsidRPr="009B605B">
              <w:t>11:51</w:t>
            </w:r>
          </w:p>
        </w:tc>
        <w:tc>
          <w:tcPr>
            <w:tcW w:w="796" w:type="dxa"/>
            <w:tcBorders>
              <w:bottom w:val="single" w:sz="4" w:space="0" w:color="000000"/>
            </w:tcBorders>
            <w:shd w:val="clear" w:color="auto" w:fill="auto"/>
          </w:tcPr>
          <w:p w:rsidR="00712131" w:rsidRPr="009B605B" w:rsidRDefault="00712131" w:rsidP="001B075A">
            <w:pPr>
              <w:pStyle w:val="Tabletext"/>
            </w:pPr>
            <w:r w:rsidRPr="009B605B">
              <w:t>11:29</w:t>
            </w:r>
          </w:p>
        </w:tc>
        <w:tc>
          <w:tcPr>
            <w:tcW w:w="796" w:type="dxa"/>
            <w:tcBorders>
              <w:bottom w:val="single" w:sz="4" w:space="0" w:color="000000"/>
            </w:tcBorders>
            <w:shd w:val="clear" w:color="auto" w:fill="auto"/>
          </w:tcPr>
          <w:p w:rsidR="00712131" w:rsidRPr="009B605B" w:rsidRDefault="00712131" w:rsidP="001B075A">
            <w:pPr>
              <w:pStyle w:val="Tabletext"/>
            </w:pPr>
            <w:r w:rsidRPr="009B605B">
              <w:t>10:19</w:t>
            </w:r>
          </w:p>
        </w:tc>
        <w:tc>
          <w:tcPr>
            <w:tcW w:w="796" w:type="dxa"/>
            <w:tcBorders>
              <w:bottom w:val="single" w:sz="4" w:space="0" w:color="000000"/>
            </w:tcBorders>
            <w:shd w:val="clear" w:color="auto" w:fill="auto"/>
          </w:tcPr>
          <w:p w:rsidR="00712131" w:rsidRPr="009B605B" w:rsidRDefault="00712131" w:rsidP="001B075A">
            <w:pPr>
              <w:pStyle w:val="Tabletext"/>
            </w:pPr>
            <w:r w:rsidRPr="009B605B">
              <w:t>9:03</w:t>
            </w:r>
          </w:p>
        </w:tc>
        <w:tc>
          <w:tcPr>
            <w:tcW w:w="796" w:type="dxa"/>
            <w:tcBorders>
              <w:bottom w:val="single" w:sz="4" w:space="0" w:color="000000"/>
            </w:tcBorders>
            <w:shd w:val="clear" w:color="auto" w:fill="auto"/>
          </w:tcPr>
          <w:p w:rsidR="00712131" w:rsidRPr="009B605B" w:rsidRDefault="00712131" w:rsidP="001B075A">
            <w:pPr>
              <w:pStyle w:val="Tabletext"/>
            </w:pPr>
            <w:r w:rsidRPr="009B605B">
              <w:t>8:33</w:t>
            </w:r>
          </w:p>
        </w:tc>
        <w:tc>
          <w:tcPr>
            <w:tcW w:w="796" w:type="dxa"/>
            <w:tcBorders>
              <w:bottom w:val="single" w:sz="4" w:space="0" w:color="000000"/>
            </w:tcBorders>
            <w:shd w:val="clear" w:color="auto" w:fill="auto"/>
          </w:tcPr>
          <w:p w:rsidR="00712131" w:rsidRPr="009B605B" w:rsidRDefault="00712131" w:rsidP="001B075A">
            <w:pPr>
              <w:pStyle w:val="Tabletext"/>
            </w:pPr>
            <w:r w:rsidRPr="009B605B">
              <w:t>9:08</w:t>
            </w:r>
          </w:p>
        </w:tc>
        <w:tc>
          <w:tcPr>
            <w:tcW w:w="796" w:type="dxa"/>
            <w:tcBorders>
              <w:bottom w:val="single" w:sz="4" w:space="0" w:color="000000"/>
            </w:tcBorders>
            <w:shd w:val="clear" w:color="auto" w:fill="auto"/>
          </w:tcPr>
          <w:p w:rsidR="00712131" w:rsidRPr="009B605B" w:rsidRDefault="00712131" w:rsidP="001B075A">
            <w:pPr>
              <w:pStyle w:val="Tabletext"/>
            </w:pPr>
            <w:r w:rsidRPr="009B605B">
              <w:t>10:13</w:t>
            </w:r>
          </w:p>
        </w:tc>
        <w:tc>
          <w:tcPr>
            <w:tcW w:w="796" w:type="dxa"/>
            <w:tcBorders>
              <w:bottom w:val="single" w:sz="4" w:space="0" w:color="000000"/>
            </w:tcBorders>
            <w:shd w:val="clear" w:color="auto" w:fill="auto"/>
          </w:tcPr>
          <w:p w:rsidR="00712131" w:rsidRPr="009B605B" w:rsidRDefault="00712131" w:rsidP="001B075A">
            <w:pPr>
              <w:pStyle w:val="Tabletext"/>
            </w:pPr>
            <w:r w:rsidRPr="009B605B">
              <w:t>10:58</w:t>
            </w:r>
          </w:p>
        </w:tc>
        <w:tc>
          <w:tcPr>
            <w:tcW w:w="796" w:type="dxa"/>
            <w:tcBorders>
              <w:bottom w:val="single" w:sz="4" w:space="0" w:color="000000"/>
            </w:tcBorders>
            <w:shd w:val="clear" w:color="auto" w:fill="auto"/>
          </w:tcPr>
          <w:p w:rsidR="00712131" w:rsidRPr="009B605B" w:rsidRDefault="00712131" w:rsidP="001B075A">
            <w:pPr>
              <w:pStyle w:val="Tabletext"/>
            </w:pPr>
            <w:r w:rsidRPr="009B605B">
              <w:t>11:03</w:t>
            </w:r>
          </w:p>
        </w:tc>
        <w:tc>
          <w:tcPr>
            <w:tcW w:w="796" w:type="dxa"/>
            <w:tcBorders>
              <w:bottom w:val="single" w:sz="4" w:space="0" w:color="000000"/>
            </w:tcBorders>
            <w:shd w:val="clear" w:color="auto" w:fill="auto"/>
          </w:tcPr>
          <w:p w:rsidR="00712131" w:rsidRPr="009B605B" w:rsidRDefault="00712131" w:rsidP="001B075A">
            <w:pPr>
              <w:pStyle w:val="Tabletext"/>
            </w:pPr>
            <w:r w:rsidRPr="009B605B">
              <w:t>10:52</w:t>
            </w:r>
          </w:p>
        </w:tc>
        <w:tc>
          <w:tcPr>
            <w:tcW w:w="796" w:type="dxa"/>
            <w:tcBorders>
              <w:bottom w:val="single" w:sz="4" w:space="0" w:color="000000"/>
            </w:tcBorders>
            <w:shd w:val="clear" w:color="auto" w:fill="auto"/>
          </w:tcPr>
          <w:p w:rsidR="00712131" w:rsidRPr="009B605B" w:rsidRDefault="00712131" w:rsidP="001B075A">
            <w:pPr>
              <w:pStyle w:val="Tabletext"/>
            </w:pPr>
            <w:r w:rsidRPr="009B605B">
              <w:t>11:00</w:t>
            </w:r>
          </w:p>
        </w:tc>
        <w:tc>
          <w:tcPr>
            <w:tcW w:w="796" w:type="dxa"/>
            <w:tcBorders>
              <w:bottom w:val="single" w:sz="4" w:space="0" w:color="000000"/>
            </w:tcBorders>
            <w:shd w:val="clear" w:color="auto" w:fill="auto"/>
          </w:tcPr>
          <w:p w:rsidR="00712131" w:rsidRPr="009B605B" w:rsidRDefault="00712131" w:rsidP="001B075A">
            <w:pPr>
              <w:pStyle w:val="Tabletext"/>
            </w:pPr>
            <w:r w:rsidRPr="009B605B">
              <w:t>10:29</w:t>
            </w:r>
          </w:p>
        </w:tc>
      </w:tr>
    </w:tbl>
    <w:p w:rsidR="00712131" w:rsidRDefault="00712131" w:rsidP="00712131"/>
    <w:p w:rsidR="00712131" w:rsidRDefault="00712131" w:rsidP="00712131">
      <w:pPr>
        <w:sectPr w:rsidR="00712131" w:rsidSect="00670A6A">
          <w:pgSz w:w="16838" w:h="11906" w:orient="landscape"/>
          <w:pgMar w:top="1440" w:right="1440" w:bottom="1440" w:left="1440" w:header="708" w:footer="708" w:gutter="0"/>
          <w:cols w:space="708"/>
          <w:docGrid w:linePitch="360"/>
        </w:sectPr>
      </w:pPr>
    </w:p>
    <w:p w:rsidR="00712131" w:rsidRPr="00341677" w:rsidRDefault="00210423" w:rsidP="00346E8D">
      <w:r>
        <w:rPr>
          <w:noProof/>
        </w:rPr>
        <w:lastRenderedPageBreak/>
        <w:drawing>
          <wp:anchor distT="0" distB="0" distL="114300" distR="114300" simplePos="0" relativeHeight="251676672" behindDoc="0" locked="0" layoutInCell="1" allowOverlap="1" wp14:anchorId="758719C9" wp14:editId="5AF5380B">
            <wp:simplePos x="0" y="0"/>
            <wp:positionH relativeFrom="column">
              <wp:posOffset>-60960</wp:posOffset>
            </wp:positionH>
            <wp:positionV relativeFrom="paragraph">
              <wp:posOffset>2704465</wp:posOffset>
            </wp:positionV>
            <wp:extent cx="5511165" cy="290830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511165" cy="290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2131" w:rsidRPr="00341677">
        <w:t>The tide cycles of Port Phillip Bay cause further constraints on the accessibility of tidal flats to foraging shorebirds of the WTP. During neap tide periods, which last several days, tidal range is lower than in spring periods, and tidal flats are therefore exposed less frequently and for shorter times; there were several periods during our study period, especially during winter, when neap tides coincided with southerly wind systems and the tidal flats east of Little River were submerged continuously for 4</w:t>
      </w:r>
      <w:r w:rsidR="00712131">
        <w:t>–</w:t>
      </w:r>
      <w:r w:rsidR="00712131" w:rsidRPr="00341677">
        <w:t>7 days.</w:t>
      </w:r>
    </w:p>
    <w:p w:rsidR="00712131" w:rsidRPr="00341677" w:rsidRDefault="00712131" w:rsidP="00346E8D">
      <w:r w:rsidRPr="00341677">
        <w:t>In spring and early summer, predicted heights of low tide are lowest during the night. The reverse occurs in late autumn and winter (Fig</w:t>
      </w:r>
      <w:r>
        <w:t>ure</w:t>
      </w:r>
      <w:r w:rsidRPr="00341677">
        <w:t xml:space="preserve"> 9), and during April</w:t>
      </w:r>
      <w:r>
        <w:t>–</w:t>
      </w:r>
      <w:r w:rsidRPr="00341677">
        <w:t>July there can be extended periods (over a week) when low-lying foraging areas such as the tidal flats by 145W outfall are only exposed during daylight hours. This difference occurs because consecutive low tides at the WTP are typically quite different to one another, with very low tides alternating with moderately low tides (Fig</w:t>
      </w:r>
      <w:r>
        <w:t>ure</w:t>
      </w:r>
      <w:r w:rsidRPr="00341677">
        <w:t xml:space="preserve"> 10.). The average difference between heights of consecutive low tides is 0.216 m; the difference can be negligible during neap tide series and as high as 0.5 m on spring tide series. In general the higher of these paired tides tends to occur during daylight hours during summer, and at night during winter. </w:t>
      </w:r>
    </w:p>
    <w:p w:rsidR="00712131" w:rsidRPr="00210423" w:rsidRDefault="00210423" w:rsidP="00210423">
      <w:pPr>
        <w:pStyle w:val="Figureheading"/>
        <w:rPr>
          <w:b w:val="0"/>
        </w:rPr>
      </w:pPr>
      <w:r>
        <w:rPr>
          <w:noProof/>
        </w:rPr>
        <w:drawing>
          <wp:anchor distT="0" distB="0" distL="114300" distR="114300" simplePos="0" relativeHeight="251677696" behindDoc="0" locked="0" layoutInCell="1" allowOverlap="1" wp14:anchorId="257EB3C3" wp14:editId="08C30274">
            <wp:simplePos x="0" y="0"/>
            <wp:positionH relativeFrom="column">
              <wp:posOffset>-196850</wp:posOffset>
            </wp:positionH>
            <wp:positionV relativeFrom="paragraph">
              <wp:posOffset>3696335</wp:posOffset>
            </wp:positionV>
            <wp:extent cx="6159500" cy="168211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6159500" cy="168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712131" w:rsidRPr="00BA6F00">
        <w:t xml:space="preserve">Figure 9. </w:t>
      </w:r>
      <w:r w:rsidR="00712131" w:rsidRPr="00210423">
        <w:rPr>
          <w:b w:val="0"/>
        </w:rPr>
        <w:t xml:space="preserve">Average predicted height of diurnal and nocturnal low tides, by month, at Williamstown, 2000–2009. </w:t>
      </w:r>
    </w:p>
    <w:p w:rsidR="00712131" w:rsidRPr="00210423" w:rsidRDefault="00712131" w:rsidP="00712131"/>
    <w:p w:rsidR="00712131" w:rsidRDefault="00712131" w:rsidP="00712131"/>
    <w:p w:rsidR="00712131" w:rsidRPr="00BA6F00" w:rsidRDefault="00712131" w:rsidP="00210423">
      <w:pPr>
        <w:pStyle w:val="Figureheading"/>
      </w:pPr>
      <w:r w:rsidRPr="00BA6F00">
        <w:t xml:space="preserve">Figure 10. </w:t>
      </w:r>
      <w:r w:rsidRPr="00210423">
        <w:rPr>
          <w:b w:val="0"/>
        </w:rPr>
        <w:t>Measurements of water depth at Williamstown in the first fortnight of February 2012, illustrating the semi-diurnal structure of a tidal cycle.</w:t>
      </w:r>
    </w:p>
    <w:p w:rsidR="00712131" w:rsidRPr="00CB3704" w:rsidRDefault="000B5EF4" w:rsidP="00346E8D">
      <w:r>
        <w:rPr>
          <w:noProof/>
        </w:rPr>
        <w:lastRenderedPageBreak/>
        <w:drawing>
          <wp:anchor distT="0" distB="0" distL="114300" distR="114300" simplePos="0" relativeHeight="251678720" behindDoc="0" locked="0" layoutInCell="1" allowOverlap="1" wp14:anchorId="1BA41D50" wp14:editId="0205436F">
            <wp:simplePos x="0" y="0"/>
            <wp:positionH relativeFrom="column">
              <wp:posOffset>13970</wp:posOffset>
            </wp:positionH>
            <wp:positionV relativeFrom="paragraph">
              <wp:posOffset>1044575</wp:posOffset>
            </wp:positionV>
            <wp:extent cx="5132705" cy="3450590"/>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132705" cy="3450590"/>
                    </a:xfrm>
                    <a:prstGeom prst="rect">
                      <a:avLst/>
                    </a:prstGeom>
                    <a:noFill/>
                    <a:ln>
                      <a:noFill/>
                    </a:ln>
                  </pic:spPr>
                </pic:pic>
              </a:graphicData>
            </a:graphic>
            <wp14:sizeRelH relativeFrom="page">
              <wp14:pctWidth>0</wp14:pctWidth>
            </wp14:sizeRelH>
            <wp14:sizeRelV relativeFrom="page">
              <wp14:pctHeight>0</wp14:pctHeight>
            </wp14:sizeRelV>
          </wp:anchor>
        </w:drawing>
      </w:r>
      <w:r w:rsidR="00712131" w:rsidRPr="00CB3704">
        <w:t>Finally, mean sea level has risen in Port Phillip Bay since systematic recording of tide height began in Williamstown in 1966 (Figure 11), increasing at 0.002 m per year (gradient = 0.002, R</w:t>
      </w:r>
      <w:r w:rsidR="00712131" w:rsidRPr="00CB3704">
        <w:rPr>
          <w:vertAlign w:val="superscript"/>
        </w:rPr>
        <w:t>2</w:t>
      </w:r>
      <w:r w:rsidR="00712131" w:rsidRPr="00CB3704">
        <w:t xml:space="preserve"> = 0.140, P&lt;0.001). Minimum sea-level has climbed at a similar rate (gradient = 0.002, R</w:t>
      </w:r>
      <w:r w:rsidR="00712131" w:rsidRPr="00CB3704">
        <w:rPr>
          <w:vertAlign w:val="superscript"/>
        </w:rPr>
        <w:t>2</w:t>
      </w:r>
      <w:r w:rsidR="00712131" w:rsidRPr="00CB3704">
        <w:t xml:space="preserve"> = 0.069, P&lt;0.001), as has maximum monthly sea-level (gradient = 0.003, R</w:t>
      </w:r>
      <w:r w:rsidR="00712131" w:rsidRPr="00CB3704">
        <w:rPr>
          <w:vertAlign w:val="superscript"/>
        </w:rPr>
        <w:t>2</w:t>
      </w:r>
      <w:r w:rsidR="00712131" w:rsidRPr="00CB3704">
        <w:t xml:space="preserve"> = 0.056, P&lt;0.001). As the tidal flats of the WTP are relatively small, they will be vulnerable to future increases in sea level.</w:t>
      </w:r>
    </w:p>
    <w:p w:rsidR="00712131" w:rsidRDefault="00712131" w:rsidP="000B5EF4">
      <w:pPr>
        <w:pStyle w:val="Figureheading"/>
        <w:rPr>
          <w:b w:val="0"/>
        </w:rPr>
      </w:pPr>
      <w:r w:rsidRPr="00BA6F00">
        <w:t xml:space="preserve">Figure 11. </w:t>
      </w:r>
      <w:r w:rsidRPr="000B5EF4">
        <w:rPr>
          <w:b w:val="0"/>
        </w:rPr>
        <w:t>Mean, minimum and maximum sea level at Williamstown, by month, from 1966 to 2008. The lines depict linear regressions.</w:t>
      </w:r>
    </w:p>
    <w:p w:rsidR="003517F0" w:rsidRPr="000B5EF4" w:rsidRDefault="003517F0" w:rsidP="000B5EF4">
      <w:pPr>
        <w:pStyle w:val="Figureheading"/>
        <w:rPr>
          <w:b w:val="0"/>
        </w:rPr>
      </w:pPr>
    </w:p>
    <w:p w:rsidR="00712131" w:rsidRPr="00624C59" w:rsidRDefault="00712131" w:rsidP="00670A6A">
      <w:pPr>
        <w:pStyle w:val="Heading2-Numbered"/>
      </w:pPr>
      <w:bookmarkStart w:id="29" w:name="_Toc363650990"/>
      <w:bookmarkStart w:id="30" w:name="_Toc365618689"/>
      <w:r>
        <w:t>Benthic density</w:t>
      </w:r>
      <w:bookmarkEnd w:id="29"/>
      <w:bookmarkEnd w:id="30"/>
    </w:p>
    <w:p w:rsidR="00712131" w:rsidRDefault="00712131" w:rsidP="00346E8D">
      <w:r w:rsidRPr="00CB3704">
        <w:t xml:space="preserve">In March 2005, benthos density was sampled on all tidal flats adjacent to the WTP where shorebirds were known to forage. The study revealed generally high benthic abundance compared to tidal flat systems worldwide (Rogers et al. 2007; </w:t>
      </w:r>
      <w:proofErr w:type="spellStart"/>
      <w:r w:rsidRPr="00BA5B57">
        <w:t>Piersma</w:t>
      </w:r>
      <w:proofErr w:type="spellEnd"/>
      <w:r w:rsidRPr="00CB3704">
        <w:t xml:space="preserve"> et al. 1993), and striking differences from site to site within the WTP. The benthos surveys conducted since 2005 (more intensive sampling of key foraging areas) were consistent with the pilot survey in revealing high benthos density in the intertidal zone by world standards, and considerable variation from site to site. However, they also revealed substantial variation in benthos density from survey to survey (Table 12). Average edible biomass across the entire WTP ranged from 17.4 g dry mass /m</w:t>
      </w:r>
      <w:r w:rsidRPr="00CB3704">
        <w:rPr>
          <w:vertAlign w:val="superscript"/>
        </w:rPr>
        <w:t>2</w:t>
      </w:r>
      <w:r w:rsidRPr="00CB3704">
        <w:t xml:space="preserve"> (during Feb</w:t>
      </w:r>
      <w:r>
        <w:t>ruary</w:t>
      </w:r>
      <w:r w:rsidRPr="00CB3704">
        <w:t xml:space="preserve"> 2011) to 44.8 g dry mass /m</w:t>
      </w:r>
      <w:r w:rsidRPr="00CB3704">
        <w:rPr>
          <w:vertAlign w:val="superscript"/>
        </w:rPr>
        <w:t>2</w:t>
      </w:r>
      <w:r w:rsidRPr="00CB3704">
        <w:t xml:space="preserve"> (during March 2006), and within-site variation over time was still greater.</w:t>
      </w:r>
    </w:p>
    <w:p w:rsidR="000B5EF4" w:rsidRDefault="000B5EF4">
      <w:pPr>
        <w:spacing w:after="0" w:line="240" w:lineRule="auto"/>
        <w:rPr>
          <w:rFonts w:ascii="Tahoma" w:hAnsi="Tahoma"/>
          <w:b/>
          <w:sz w:val="18"/>
        </w:rPr>
      </w:pPr>
      <w:r>
        <w:br w:type="page"/>
      </w:r>
    </w:p>
    <w:p w:rsidR="001B075A" w:rsidRPr="006D6554" w:rsidRDefault="001B075A" w:rsidP="001B075A">
      <w:pPr>
        <w:pStyle w:val="Tableheading"/>
      </w:pPr>
      <w:r w:rsidRPr="006D6554">
        <w:lastRenderedPageBreak/>
        <w:t>Table 12. Average benthic abundance (expressed as edible biomass g m-2) per complete survey of the main shorebird foraging sites on tidal flats adjacent to the WTP.</w:t>
      </w:r>
    </w:p>
    <w:p w:rsidR="001B075A" w:rsidRPr="00CB3704" w:rsidRDefault="001B075A" w:rsidP="00346E8D"/>
    <w:tbl>
      <w:tblPr>
        <w:tblW w:w="8819" w:type="dxa"/>
        <w:tblInd w:w="78" w:type="dxa"/>
        <w:tblBorders>
          <w:top w:val="single" w:sz="2" w:space="0" w:color="000000"/>
          <w:bottom w:val="single" w:sz="2" w:space="0" w:color="000000"/>
          <w:insideV w:val="single" w:sz="2" w:space="0" w:color="000000"/>
        </w:tblBorders>
        <w:tblLayout w:type="fixed"/>
        <w:tblLook w:val="0000" w:firstRow="0" w:lastRow="0" w:firstColumn="0" w:lastColumn="0" w:noHBand="0" w:noVBand="0"/>
      </w:tblPr>
      <w:tblGrid>
        <w:gridCol w:w="2295"/>
        <w:gridCol w:w="1134"/>
        <w:gridCol w:w="1134"/>
        <w:gridCol w:w="994"/>
        <w:gridCol w:w="1134"/>
        <w:gridCol w:w="1135"/>
        <w:gridCol w:w="993"/>
      </w:tblGrid>
      <w:tr w:rsidR="00712131" w:rsidRPr="009B605B" w:rsidTr="001B075A">
        <w:trPr>
          <w:trHeight w:val="467"/>
        </w:trPr>
        <w:tc>
          <w:tcPr>
            <w:tcW w:w="2295" w:type="dxa"/>
            <w:vMerge w:val="restart"/>
            <w:tcBorders>
              <w:top w:val="single" w:sz="2" w:space="0" w:color="000000"/>
              <w:bottom w:val="single" w:sz="2" w:space="0" w:color="000000"/>
              <w:right w:val="nil"/>
            </w:tcBorders>
            <w:shd w:val="clear" w:color="auto" w:fill="auto"/>
          </w:tcPr>
          <w:p w:rsidR="00712131" w:rsidRPr="009B605B" w:rsidRDefault="00712131" w:rsidP="001B075A">
            <w:pPr>
              <w:pStyle w:val="Tabletextbold"/>
            </w:pPr>
            <w:r w:rsidRPr="009B605B">
              <w:t>Site</w:t>
            </w:r>
          </w:p>
        </w:tc>
        <w:tc>
          <w:tcPr>
            <w:tcW w:w="1134" w:type="dxa"/>
            <w:vMerge w:val="restart"/>
            <w:tcBorders>
              <w:top w:val="single" w:sz="2" w:space="0" w:color="000000"/>
              <w:left w:val="nil"/>
              <w:bottom w:val="single" w:sz="2" w:space="0" w:color="000000"/>
              <w:right w:val="nil"/>
            </w:tcBorders>
            <w:shd w:val="clear" w:color="auto" w:fill="auto"/>
          </w:tcPr>
          <w:p w:rsidR="00712131" w:rsidRPr="009B605B" w:rsidRDefault="00712131" w:rsidP="001B075A">
            <w:pPr>
              <w:pStyle w:val="Tabletextbold"/>
            </w:pPr>
            <w:r w:rsidRPr="009B605B">
              <w:t>No.</w:t>
            </w:r>
            <w:r>
              <w:t xml:space="preserve"> </w:t>
            </w:r>
            <w:r w:rsidRPr="009B605B">
              <w:t>of complete surveys</w:t>
            </w:r>
          </w:p>
        </w:tc>
        <w:tc>
          <w:tcPr>
            <w:tcW w:w="1134" w:type="dxa"/>
            <w:vMerge w:val="restart"/>
            <w:tcBorders>
              <w:top w:val="single" w:sz="2" w:space="0" w:color="000000"/>
              <w:left w:val="nil"/>
              <w:bottom w:val="single" w:sz="2" w:space="0" w:color="000000"/>
            </w:tcBorders>
            <w:shd w:val="clear" w:color="auto" w:fill="auto"/>
          </w:tcPr>
          <w:p w:rsidR="00712131" w:rsidRPr="009B605B" w:rsidRDefault="00712131" w:rsidP="001B075A">
            <w:pPr>
              <w:pStyle w:val="Tabletextbold"/>
            </w:pPr>
            <w:r w:rsidRPr="009B605B">
              <w:t>No.</w:t>
            </w:r>
            <w:r>
              <w:t xml:space="preserve"> </w:t>
            </w:r>
            <w:r w:rsidRPr="009B605B">
              <w:t>of sampling points</w:t>
            </w:r>
          </w:p>
        </w:tc>
        <w:tc>
          <w:tcPr>
            <w:tcW w:w="4256" w:type="dxa"/>
            <w:gridSpan w:val="4"/>
            <w:tcBorders>
              <w:top w:val="single" w:sz="2" w:space="0" w:color="000000"/>
              <w:bottom w:val="nil"/>
            </w:tcBorders>
            <w:shd w:val="clear" w:color="auto" w:fill="auto"/>
          </w:tcPr>
          <w:p w:rsidR="00712131" w:rsidRPr="009B605B" w:rsidRDefault="00712131" w:rsidP="001B075A">
            <w:pPr>
              <w:pStyle w:val="Tabletextbold"/>
            </w:pPr>
            <w:r w:rsidRPr="009B605B">
              <w:t>Edible biomass (dry mass g m</w:t>
            </w:r>
            <w:r>
              <w:rPr>
                <w:vertAlign w:val="superscript"/>
              </w:rPr>
              <w:t>-2</w:t>
            </w:r>
            <w:r w:rsidRPr="009B605B">
              <w:t>)</w:t>
            </w:r>
          </w:p>
        </w:tc>
      </w:tr>
      <w:tr w:rsidR="00712131" w:rsidRPr="009B605B" w:rsidTr="001B075A">
        <w:trPr>
          <w:trHeight w:val="467"/>
        </w:trPr>
        <w:tc>
          <w:tcPr>
            <w:tcW w:w="2295" w:type="dxa"/>
            <w:vMerge/>
            <w:tcBorders>
              <w:top w:val="single" w:sz="2" w:space="0" w:color="000000"/>
              <w:bottom w:val="single" w:sz="2" w:space="0" w:color="000000"/>
              <w:right w:val="nil"/>
            </w:tcBorders>
            <w:shd w:val="clear" w:color="auto" w:fill="auto"/>
          </w:tcPr>
          <w:p w:rsidR="00712131" w:rsidRPr="009B605B" w:rsidRDefault="00712131" w:rsidP="00670A6A">
            <w:pPr>
              <w:autoSpaceDE w:val="0"/>
              <w:autoSpaceDN w:val="0"/>
              <w:adjustRightInd w:val="0"/>
              <w:spacing w:after="0" w:line="240" w:lineRule="auto"/>
              <w:rPr>
                <w:b/>
                <w:bCs/>
                <w:color w:val="000000"/>
              </w:rPr>
            </w:pPr>
          </w:p>
        </w:tc>
        <w:tc>
          <w:tcPr>
            <w:tcW w:w="1134" w:type="dxa"/>
            <w:vMerge/>
            <w:tcBorders>
              <w:top w:val="single" w:sz="2" w:space="0" w:color="000000"/>
              <w:left w:val="nil"/>
              <w:bottom w:val="single" w:sz="2" w:space="0" w:color="000000"/>
              <w:right w:val="nil"/>
            </w:tcBorders>
            <w:shd w:val="clear" w:color="auto" w:fill="auto"/>
          </w:tcPr>
          <w:p w:rsidR="00712131" w:rsidRPr="009B605B" w:rsidRDefault="00712131" w:rsidP="00670A6A">
            <w:pPr>
              <w:autoSpaceDE w:val="0"/>
              <w:autoSpaceDN w:val="0"/>
              <w:adjustRightInd w:val="0"/>
              <w:spacing w:after="0" w:line="240" w:lineRule="auto"/>
              <w:rPr>
                <w:b/>
                <w:bCs/>
                <w:color w:val="000000"/>
              </w:rPr>
            </w:pPr>
          </w:p>
        </w:tc>
        <w:tc>
          <w:tcPr>
            <w:tcW w:w="1134" w:type="dxa"/>
            <w:vMerge/>
            <w:tcBorders>
              <w:top w:val="single" w:sz="2" w:space="0" w:color="000000"/>
              <w:left w:val="nil"/>
              <w:bottom w:val="single" w:sz="2" w:space="0" w:color="000000"/>
            </w:tcBorders>
            <w:shd w:val="clear" w:color="auto" w:fill="auto"/>
          </w:tcPr>
          <w:p w:rsidR="00712131" w:rsidRPr="009B605B" w:rsidRDefault="00712131" w:rsidP="00670A6A">
            <w:pPr>
              <w:autoSpaceDE w:val="0"/>
              <w:autoSpaceDN w:val="0"/>
              <w:adjustRightInd w:val="0"/>
              <w:spacing w:after="0" w:line="240" w:lineRule="auto"/>
              <w:rPr>
                <w:b/>
                <w:bCs/>
                <w:color w:val="000000"/>
              </w:rPr>
            </w:pPr>
          </w:p>
        </w:tc>
        <w:tc>
          <w:tcPr>
            <w:tcW w:w="994" w:type="dxa"/>
            <w:tcBorders>
              <w:top w:val="nil"/>
              <w:bottom w:val="single" w:sz="2" w:space="0" w:color="000000"/>
              <w:right w:val="nil"/>
            </w:tcBorders>
            <w:shd w:val="clear" w:color="auto" w:fill="auto"/>
          </w:tcPr>
          <w:p w:rsidR="00712131" w:rsidRPr="009B605B" w:rsidRDefault="00712131" w:rsidP="00670A6A">
            <w:pPr>
              <w:autoSpaceDE w:val="0"/>
              <w:autoSpaceDN w:val="0"/>
              <w:adjustRightInd w:val="0"/>
              <w:spacing w:after="0" w:line="240" w:lineRule="auto"/>
              <w:jc w:val="center"/>
              <w:rPr>
                <w:b/>
                <w:bCs/>
                <w:color w:val="000000"/>
              </w:rPr>
            </w:pPr>
            <w:r w:rsidRPr="009B605B">
              <w:rPr>
                <w:b/>
                <w:bCs/>
                <w:color w:val="000000"/>
              </w:rPr>
              <w:t>Mean</w:t>
            </w:r>
          </w:p>
        </w:tc>
        <w:tc>
          <w:tcPr>
            <w:tcW w:w="1134" w:type="dxa"/>
            <w:tcBorders>
              <w:top w:val="nil"/>
              <w:left w:val="nil"/>
              <w:bottom w:val="single" w:sz="2" w:space="0" w:color="000000"/>
              <w:right w:val="nil"/>
            </w:tcBorders>
            <w:shd w:val="clear" w:color="auto" w:fill="auto"/>
          </w:tcPr>
          <w:p w:rsidR="00712131" w:rsidRPr="009B605B" w:rsidRDefault="00712131" w:rsidP="00670A6A">
            <w:pPr>
              <w:autoSpaceDE w:val="0"/>
              <w:autoSpaceDN w:val="0"/>
              <w:adjustRightInd w:val="0"/>
              <w:spacing w:after="0" w:line="240" w:lineRule="auto"/>
              <w:jc w:val="center"/>
              <w:rPr>
                <w:b/>
                <w:bCs/>
                <w:color w:val="000000"/>
              </w:rPr>
            </w:pPr>
            <w:r w:rsidRPr="009B605B">
              <w:rPr>
                <w:b/>
                <w:bCs/>
                <w:color w:val="000000"/>
              </w:rPr>
              <w:t>SD</w:t>
            </w:r>
          </w:p>
        </w:tc>
        <w:tc>
          <w:tcPr>
            <w:tcW w:w="1135" w:type="dxa"/>
            <w:tcBorders>
              <w:top w:val="nil"/>
              <w:left w:val="nil"/>
              <w:bottom w:val="single" w:sz="2" w:space="0" w:color="000000"/>
              <w:right w:val="nil"/>
            </w:tcBorders>
            <w:shd w:val="clear" w:color="auto" w:fill="auto"/>
          </w:tcPr>
          <w:p w:rsidR="00712131" w:rsidRPr="009B605B" w:rsidRDefault="00712131" w:rsidP="00670A6A">
            <w:pPr>
              <w:autoSpaceDE w:val="0"/>
              <w:autoSpaceDN w:val="0"/>
              <w:adjustRightInd w:val="0"/>
              <w:spacing w:after="0" w:line="240" w:lineRule="auto"/>
              <w:jc w:val="center"/>
              <w:rPr>
                <w:b/>
                <w:bCs/>
                <w:color w:val="000000"/>
              </w:rPr>
            </w:pPr>
            <w:r w:rsidRPr="009B605B">
              <w:rPr>
                <w:b/>
                <w:bCs/>
                <w:color w:val="000000"/>
              </w:rPr>
              <w:t>Min</w:t>
            </w:r>
          </w:p>
        </w:tc>
        <w:tc>
          <w:tcPr>
            <w:tcW w:w="993" w:type="dxa"/>
            <w:tcBorders>
              <w:top w:val="nil"/>
              <w:left w:val="nil"/>
              <w:bottom w:val="single" w:sz="2" w:space="0" w:color="000000"/>
            </w:tcBorders>
            <w:shd w:val="clear" w:color="auto" w:fill="auto"/>
          </w:tcPr>
          <w:p w:rsidR="00712131" w:rsidRPr="009B605B" w:rsidRDefault="00712131" w:rsidP="00670A6A">
            <w:pPr>
              <w:autoSpaceDE w:val="0"/>
              <w:autoSpaceDN w:val="0"/>
              <w:adjustRightInd w:val="0"/>
              <w:spacing w:after="0" w:line="240" w:lineRule="auto"/>
              <w:jc w:val="center"/>
              <w:rPr>
                <w:b/>
                <w:bCs/>
                <w:color w:val="000000"/>
              </w:rPr>
            </w:pPr>
            <w:r w:rsidRPr="009B605B">
              <w:rPr>
                <w:b/>
                <w:bCs/>
                <w:color w:val="000000"/>
              </w:rPr>
              <w:t>Max</w:t>
            </w:r>
          </w:p>
        </w:tc>
      </w:tr>
      <w:tr w:rsidR="00712131" w:rsidRPr="009B605B" w:rsidTr="001B075A">
        <w:trPr>
          <w:trHeight w:hRule="exact" w:val="289"/>
        </w:trPr>
        <w:tc>
          <w:tcPr>
            <w:tcW w:w="2295" w:type="dxa"/>
            <w:tcBorders>
              <w:top w:val="single" w:sz="2" w:space="0" w:color="000000"/>
              <w:right w:val="nil"/>
            </w:tcBorders>
            <w:shd w:val="clear" w:color="auto" w:fill="auto"/>
          </w:tcPr>
          <w:p w:rsidR="00712131" w:rsidRPr="009B605B" w:rsidRDefault="00712131" w:rsidP="001B075A">
            <w:pPr>
              <w:pStyle w:val="Tabletext"/>
            </w:pPr>
            <w:r w:rsidRPr="009B605B">
              <w:t>E Mouth of Little R</w:t>
            </w:r>
          </w:p>
        </w:tc>
        <w:tc>
          <w:tcPr>
            <w:tcW w:w="1134" w:type="dxa"/>
            <w:tcBorders>
              <w:top w:val="single" w:sz="2" w:space="0" w:color="000000"/>
              <w:left w:val="nil"/>
              <w:right w:val="nil"/>
            </w:tcBorders>
            <w:shd w:val="clear" w:color="auto" w:fill="auto"/>
          </w:tcPr>
          <w:p w:rsidR="00712131" w:rsidRPr="009B605B" w:rsidRDefault="00712131" w:rsidP="001B075A">
            <w:pPr>
              <w:pStyle w:val="Tabletext"/>
            </w:pPr>
            <w:r w:rsidRPr="009B605B">
              <w:t>10</w:t>
            </w:r>
          </w:p>
        </w:tc>
        <w:tc>
          <w:tcPr>
            <w:tcW w:w="1134" w:type="dxa"/>
            <w:tcBorders>
              <w:top w:val="single" w:sz="2" w:space="0" w:color="000000"/>
              <w:left w:val="nil"/>
            </w:tcBorders>
            <w:shd w:val="clear" w:color="auto" w:fill="auto"/>
          </w:tcPr>
          <w:p w:rsidR="00712131" w:rsidRPr="009B605B" w:rsidRDefault="00712131" w:rsidP="001B075A">
            <w:pPr>
              <w:pStyle w:val="Tabletext"/>
            </w:pPr>
            <w:r w:rsidRPr="009B605B">
              <w:t>4</w:t>
            </w:r>
          </w:p>
        </w:tc>
        <w:tc>
          <w:tcPr>
            <w:tcW w:w="994" w:type="dxa"/>
            <w:tcBorders>
              <w:top w:val="single" w:sz="2" w:space="0" w:color="000000"/>
              <w:right w:val="nil"/>
            </w:tcBorders>
            <w:shd w:val="clear" w:color="auto" w:fill="auto"/>
          </w:tcPr>
          <w:p w:rsidR="00712131" w:rsidRPr="009B605B" w:rsidRDefault="00712131" w:rsidP="001B075A">
            <w:pPr>
              <w:pStyle w:val="Tabletext"/>
            </w:pPr>
            <w:r w:rsidRPr="009B605B">
              <w:t>69.4</w:t>
            </w:r>
          </w:p>
        </w:tc>
        <w:tc>
          <w:tcPr>
            <w:tcW w:w="1134" w:type="dxa"/>
            <w:tcBorders>
              <w:top w:val="single" w:sz="2" w:space="0" w:color="000000"/>
              <w:left w:val="nil"/>
              <w:right w:val="nil"/>
            </w:tcBorders>
            <w:shd w:val="clear" w:color="auto" w:fill="auto"/>
          </w:tcPr>
          <w:p w:rsidR="00712131" w:rsidRPr="009B605B" w:rsidRDefault="00712131" w:rsidP="001B075A">
            <w:pPr>
              <w:pStyle w:val="Tabletext"/>
            </w:pPr>
            <w:r w:rsidRPr="009B605B">
              <w:t>34.7</w:t>
            </w:r>
          </w:p>
        </w:tc>
        <w:tc>
          <w:tcPr>
            <w:tcW w:w="1135" w:type="dxa"/>
            <w:tcBorders>
              <w:top w:val="single" w:sz="2" w:space="0" w:color="000000"/>
              <w:left w:val="nil"/>
              <w:right w:val="nil"/>
            </w:tcBorders>
            <w:shd w:val="clear" w:color="auto" w:fill="auto"/>
          </w:tcPr>
          <w:p w:rsidR="00712131" w:rsidRPr="009B605B" w:rsidRDefault="00712131" w:rsidP="001B075A">
            <w:pPr>
              <w:pStyle w:val="Tabletext"/>
            </w:pPr>
            <w:r w:rsidRPr="009B605B">
              <w:t>5.7</w:t>
            </w:r>
          </w:p>
        </w:tc>
        <w:tc>
          <w:tcPr>
            <w:tcW w:w="993" w:type="dxa"/>
            <w:tcBorders>
              <w:top w:val="single" w:sz="2" w:space="0" w:color="000000"/>
              <w:left w:val="nil"/>
            </w:tcBorders>
            <w:shd w:val="clear" w:color="auto" w:fill="auto"/>
          </w:tcPr>
          <w:p w:rsidR="00712131" w:rsidRPr="009B605B" w:rsidRDefault="00712131" w:rsidP="001B075A">
            <w:pPr>
              <w:pStyle w:val="Tabletext"/>
            </w:pPr>
            <w:r w:rsidRPr="009B605B">
              <w:t>124.7</w:t>
            </w:r>
          </w:p>
        </w:tc>
      </w:tr>
      <w:tr w:rsidR="00712131" w:rsidRPr="009B605B" w:rsidTr="001B075A">
        <w:trPr>
          <w:trHeight w:hRule="exact" w:val="289"/>
        </w:trPr>
        <w:tc>
          <w:tcPr>
            <w:tcW w:w="2295" w:type="dxa"/>
            <w:tcBorders>
              <w:right w:val="nil"/>
            </w:tcBorders>
            <w:shd w:val="clear" w:color="auto" w:fill="auto"/>
          </w:tcPr>
          <w:p w:rsidR="00712131" w:rsidRPr="009B605B" w:rsidRDefault="00712131" w:rsidP="001B075A">
            <w:pPr>
              <w:pStyle w:val="Tabletext"/>
            </w:pPr>
            <w:r w:rsidRPr="009B605B">
              <w:t>145W Outfall</w:t>
            </w:r>
          </w:p>
        </w:tc>
        <w:tc>
          <w:tcPr>
            <w:tcW w:w="1134" w:type="dxa"/>
            <w:tcBorders>
              <w:left w:val="nil"/>
              <w:right w:val="nil"/>
            </w:tcBorders>
            <w:shd w:val="clear" w:color="auto" w:fill="auto"/>
          </w:tcPr>
          <w:p w:rsidR="00712131" w:rsidRPr="009B605B" w:rsidRDefault="00712131" w:rsidP="001B075A">
            <w:pPr>
              <w:pStyle w:val="Tabletext"/>
            </w:pPr>
            <w:r w:rsidRPr="009B605B">
              <w:t>9</w:t>
            </w:r>
          </w:p>
        </w:tc>
        <w:tc>
          <w:tcPr>
            <w:tcW w:w="1134" w:type="dxa"/>
            <w:tcBorders>
              <w:left w:val="nil"/>
            </w:tcBorders>
            <w:shd w:val="clear" w:color="auto" w:fill="auto"/>
          </w:tcPr>
          <w:p w:rsidR="00712131" w:rsidRPr="009B605B" w:rsidRDefault="00712131" w:rsidP="001B075A">
            <w:pPr>
              <w:pStyle w:val="Tabletext"/>
            </w:pPr>
            <w:r w:rsidRPr="009B605B">
              <w:t>10</w:t>
            </w:r>
          </w:p>
        </w:tc>
        <w:tc>
          <w:tcPr>
            <w:tcW w:w="994" w:type="dxa"/>
            <w:tcBorders>
              <w:right w:val="nil"/>
            </w:tcBorders>
            <w:shd w:val="clear" w:color="auto" w:fill="auto"/>
          </w:tcPr>
          <w:p w:rsidR="00712131" w:rsidRPr="009B605B" w:rsidRDefault="00712131" w:rsidP="001B075A">
            <w:pPr>
              <w:pStyle w:val="Tabletext"/>
            </w:pPr>
            <w:r w:rsidRPr="009B605B">
              <w:t>65.0</w:t>
            </w:r>
          </w:p>
        </w:tc>
        <w:tc>
          <w:tcPr>
            <w:tcW w:w="1134" w:type="dxa"/>
            <w:tcBorders>
              <w:left w:val="nil"/>
              <w:right w:val="nil"/>
            </w:tcBorders>
            <w:shd w:val="clear" w:color="auto" w:fill="auto"/>
          </w:tcPr>
          <w:p w:rsidR="00712131" w:rsidRPr="009B605B" w:rsidRDefault="00712131" w:rsidP="001B075A">
            <w:pPr>
              <w:pStyle w:val="Tabletext"/>
            </w:pPr>
            <w:r w:rsidRPr="009B605B">
              <w:t>35.8</w:t>
            </w:r>
          </w:p>
        </w:tc>
        <w:tc>
          <w:tcPr>
            <w:tcW w:w="1135" w:type="dxa"/>
            <w:tcBorders>
              <w:left w:val="nil"/>
              <w:right w:val="nil"/>
            </w:tcBorders>
            <w:shd w:val="clear" w:color="auto" w:fill="auto"/>
          </w:tcPr>
          <w:p w:rsidR="00712131" w:rsidRPr="009B605B" w:rsidRDefault="00712131" w:rsidP="001B075A">
            <w:pPr>
              <w:pStyle w:val="Tabletext"/>
            </w:pPr>
            <w:r w:rsidRPr="009B605B">
              <w:t>19.7</w:t>
            </w:r>
          </w:p>
        </w:tc>
        <w:tc>
          <w:tcPr>
            <w:tcW w:w="993" w:type="dxa"/>
            <w:tcBorders>
              <w:left w:val="nil"/>
            </w:tcBorders>
            <w:shd w:val="clear" w:color="auto" w:fill="auto"/>
          </w:tcPr>
          <w:p w:rsidR="00712131" w:rsidRPr="009B605B" w:rsidRDefault="00712131" w:rsidP="001B075A">
            <w:pPr>
              <w:pStyle w:val="Tabletext"/>
            </w:pPr>
            <w:r w:rsidRPr="009B605B">
              <w:t>113.5</w:t>
            </w:r>
          </w:p>
        </w:tc>
      </w:tr>
      <w:tr w:rsidR="00712131" w:rsidRPr="009B605B" w:rsidTr="001B075A">
        <w:trPr>
          <w:trHeight w:hRule="exact" w:val="289"/>
        </w:trPr>
        <w:tc>
          <w:tcPr>
            <w:tcW w:w="2295" w:type="dxa"/>
            <w:tcBorders>
              <w:right w:val="nil"/>
            </w:tcBorders>
            <w:shd w:val="clear" w:color="auto" w:fill="auto"/>
          </w:tcPr>
          <w:p w:rsidR="00712131" w:rsidRPr="009B605B" w:rsidRDefault="00712131" w:rsidP="001B075A">
            <w:pPr>
              <w:pStyle w:val="Tabletext"/>
            </w:pPr>
            <w:r w:rsidRPr="009B605B">
              <w:t>W mouth of Little R</w:t>
            </w:r>
          </w:p>
        </w:tc>
        <w:tc>
          <w:tcPr>
            <w:tcW w:w="1134" w:type="dxa"/>
            <w:tcBorders>
              <w:left w:val="nil"/>
              <w:right w:val="nil"/>
            </w:tcBorders>
            <w:shd w:val="clear" w:color="auto" w:fill="auto"/>
          </w:tcPr>
          <w:p w:rsidR="00712131" w:rsidRPr="009B605B" w:rsidRDefault="00712131" w:rsidP="001B075A">
            <w:pPr>
              <w:pStyle w:val="Tabletext"/>
            </w:pPr>
            <w:r w:rsidRPr="009B605B">
              <w:t>9</w:t>
            </w:r>
          </w:p>
        </w:tc>
        <w:tc>
          <w:tcPr>
            <w:tcW w:w="1134" w:type="dxa"/>
            <w:tcBorders>
              <w:left w:val="nil"/>
            </w:tcBorders>
            <w:shd w:val="clear" w:color="auto" w:fill="auto"/>
          </w:tcPr>
          <w:p w:rsidR="00712131" w:rsidRPr="009B605B" w:rsidRDefault="00712131" w:rsidP="001B075A">
            <w:pPr>
              <w:pStyle w:val="Tabletext"/>
            </w:pPr>
            <w:r w:rsidRPr="009B605B">
              <w:t>20</w:t>
            </w:r>
          </w:p>
        </w:tc>
        <w:tc>
          <w:tcPr>
            <w:tcW w:w="994" w:type="dxa"/>
            <w:tcBorders>
              <w:right w:val="nil"/>
            </w:tcBorders>
            <w:shd w:val="clear" w:color="auto" w:fill="auto"/>
          </w:tcPr>
          <w:p w:rsidR="00712131" w:rsidRPr="009B605B" w:rsidRDefault="00712131" w:rsidP="001B075A">
            <w:pPr>
              <w:pStyle w:val="Tabletext"/>
            </w:pPr>
            <w:r w:rsidRPr="009B605B">
              <w:t>34.1</w:t>
            </w:r>
          </w:p>
        </w:tc>
        <w:tc>
          <w:tcPr>
            <w:tcW w:w="1134" w:type="dxa"/>
            <w:tcBorders>
              <w:left w:val="nil"/>
              <w:right w:val="nil"/>
            </w:tcBorders>
            <w:shd w:val="clear" w:color="auto" w:fill="auto"/>
          </w:tcPr>
          <w:p w:rsidR="00712131" w:rsidRPr="009B605B" w:rsidRDefault="00712131" w:rsidP="001B075A">
            <w:pPr>
              <w:pStyle w:val="Tabletext"/>
            </w:pPr>
            <w:r w:rsidRPr="009B605B">
              <w:t>17.8</w:t>
            </w:r>
          </w:p>
        </w:tc>
        <w:tc>
          <w:tcPr>
            <w:tcW w:w="1135" w:type="dxa"/>
            <w:tcBorders>
              <w:left w:val="nil"/>
              <w:right w:val="nil"/>
            </w:tcBorders>
            <w:shd w:val="clear" w:color="auto" w:fill="auto"/>
          </w:tcPr>
          <w:p w:rsidR="00712131" w:rsidRPr="009B605B" w:rsidRDefault="00712131" w:rsidP="001B075A">
            <w:pPr>
              <w:pStyle w:val="Tabletext"/>
            </w:pPr>
            <w:r w:rsidRPr="009B605B">
              <w:t>10.6</w:t>
            </w:r>
          </w:p>
        </w:tc>
        <w:tc>
          <w:tcPr>
            <w:tcW w:w="993" w:type="dxa"/>
            <w:tcBorders>
              <w:left w:val="nil"/>
            </w:tcBorders>
            <w:shd w:val="clear" w:color="auto" w:fill="auto"/>
          </w:tcPr>
          <w:p w:rsidR="00712131" w:rsidRPr="009B605B" w:rsidRDefault="00712131" w:rsidP="001B075A">
            <w:pPr>
              <w:pStyle w:val="Tabletext"/>
            </w:pPr>
            <w:r w:rsidRPr="009B605B">
              <w:t>66.3</w:t>
            </w:r>
          </w:p>
        </w:tc>
      </w:tr>
      <w:tr w:rsidR="00712131" w:rsidRPr="009B605B" w:rsidTr="001B075A">
        <w:trPr>
          <w:trHeight w:hRule="exact" w:val="289"/>
        </w:trPr>
        <w:tc>
          <w:tcPr>
            <w:tcW w:w="2295" w:type="dxa"/>
            <w:tcBorders>
              <w:right w:val="nil"/>
            </w:tcBorders>
            <w:shd w:val="clear" w:color="auto" w:fill="auto"/>
          </w:tcPr>
          <w:p w:rsidR="00712131" w:rsidRPr="009B605B" w:rsidRDefault="00712131" w:rsidP="001B075A">
            <w:pPr>
              <w:pStyle w:val="Tabletext"/>
            </w:pPr>
            <w:proofErr w:type="spellStart"/>
            <w:r w:rsidRPr="009B605B">
              <w:t>Borrie</w:t>
            </w:r>
            <w:proofErr w:type="spellEnd"/>
            <w:r w:rsidRPr="009B605B">
              <w:t xml:space="preserve"> Outfall</w:t>
            </w:r>
          </w:p>
        </w:tc>
        <w:tc>
          <w:tcPr>
            <w:tcW w:w="1134" w:type="dxa"/>
            <w:tcBorders>
              <w:left w:val="nil"/>
              <w:right w:val="nil"/>
            </w:tcBorders>
            <w:shd w:val="clear" w:color="auto" w:fill="auto"/>
          </w:tcPr>
          <w:p w:rsidR="00712131" w:rsidRPr="009B605B" w:rsidRDefault="00712131" w:rsidP="001B075A">
            <w:pPr>
              <w:pStyle w:val="Tabletext"/>
            </w:pPr>
            <w:r w:rsidRPr="009B605B">
              <w:t>8</w:t>
            </w:r>
          </w:p>
        </w:tc>
        <w:tc>
          <w:tcPr>
            <w:tcW w:w="1134" w:type="dxa"/>
            <w:tcBorders>
              <w:left w:val="nil"/>
            </w:tcBorders>
            <w:shd w:val="clear" w:color="auto" w:fill="auto"/>
          </w:tcPr>
          <w:p w:rsidR="00712131" w:rsidRPr="009B605B" w:rsidRDefault="00712131" w:rsidP="001B075A">
            <w:pPr>
              <w:pStyle w:val="Tabletext"/>
            </w:pPr>
            <w:r w:rsidRPr="009B605B">
              <w:t>13</w:t>
            </w:r>
          </w:p>
        </w:tc>
        <w:tc>
          <w:tcPr>
            <w:tcW w:w="994" w:type="dxa"/>
            <w:tcBorders>
              <w:right w:val="nil"/>
            </w:tcBorders>
            <w:shd w:val="clear" w:color="auto" w:fill="auto"/>
          </w:tcPr>
          <w:p w:rsidR="00712131" w:rsidRPr="009B605B" w:rsidRDefault="00712131" w:rsidP="001B075A">
            <w:pPr>
              <w:pStyle w:val="Tabletext"/>
            </w:pPr>
            <w:r w:rsidRPr="009B605B">
              <w:t>24.0</w:t>
            </w:r>
          </w:p>
        </w:tc>
        <w:tc>
          <w:tcPr>
            <w:tcW w:w="1134" w:type="dxa"/>
            <w:tcBorders>
              <w:left w:val="nil"/>
              <w:right w:val="nil"/>
            </w:tcBorders>
            <w:shd w:val="clear" w:color="auto" w:fill="auto"/>
          </w:tcPr>
          <w:p w:rsidR="00712131" w:rsidRPr="009B605B" w:rsidRDefault="00712131" w:rsidP="001B075A">
            <w:pPr>
              <w:pStyle w:val="Tabletext"/>
            </w:pPr>
            <w:r w:rsidRPr="009B605B">
              <w:t>10.9</w:t>
            </w:r>
          </w:p>
        </w:tc>
        <w:tc>
          <w:tcPr>
            <w:tcW w:w="1135" w:type="dxa"/>
            <w:tcBorders>
              <w:left w:val="nil"/>
              <w:right w:val="nil"/>
            </w:tcBorders>
            <w:shd w:val="clear" w:color="auto" w:fill="auto"/>
          </w:tcPr>
          <w:p w:rsidR="00712131" w:rsidRPr="009B605B" w:rsidRDefault="00712131" w:rsidP="001B075A">
            <w:pPr>
              <w:pStyle w:val="Tabletext"/>
            </w:pPr>
            <w:r w:rsidRPr="009B605B">
              <w:t>12.6</w:t>
            </w:r>
          </w:p>
        </w:tc>
        <w:tc>
          <w:tcPr>
            <w:tcW w:w="993" w:type="dxa"/>
            <w:tcBorders>
              <w:left w:val="nil"/>
            </w:tcBorders>
            <w:shd w:val="clear" w:color="auto" w:fill="auto"/>
          </w:tcPr>
          <w:p w:rsidR="00712131" w:rsidRPr="009B605B" w:rsidRDefault="00712131" w:rsidP="001B075A">
            <w:pPr>
              <w:pStyle w:val="Tabletext"/>
            </w:pPr>
            <w:r w:rsidRPr="009B605B">
              <w:t>48.5</w:t>
            </w:r>
          </w:p>
        </w:tc>
      </w:tr>
      <w:tr w:rsidR="00712131" w:rsidRPr="009B605B" w:rsidTr="001B075A">
        <w:trPr>
          <w:trHeight w:hRule="exact" w:val="289"/>
        </w:trPr>
        <w:tc>
          <w:tcPr>
            <w:tcW w:w="2295" w:type="dxa"/>
            <w:tcBorders>
              <w:right w:val="nil"/>
            </w:tcBorders>
            <w:shd w:val="clear" w:color="auto" w:fill="auto"/>
          </w:tcPr>
          <w:p w:rsidR="00712131" w:rsidRPr="009B605B" w:rsidRDefault="00712131" w:rsidP="001B075A">
            <w:pPr>
              <w:pStyle w:val="Tabletext"/>
            </w:pPr>
            <w:r w:rsidRPr="009B605B">
              <w:t>N Spit Lagoon</w:t>
            </w:r>
          </w:p>
        </w:tc>
        <w:tc>
          <w:tcPr>
            <w:tcW w:w="1134" w:type="dxa"/>
            <w:tcBorders>
              <w:left w:val="nil"/>
              <w:right w:val="nil"/>
            </w:tcBorders>
            <w:shd w:val="clear" w:color="auto" w:fill="auto"/>
          </w:tcPr>
          <w:p w:rsidR="00712131" w:rsidRPr="009B605B" w:rsidRDefault="00712131" w:rsidP="001B075A">
            <w:pPr>
              <w:pStyle w:val="Tabletext"/>
            </w:pPr>
            <w:r w:rsidRPr="009B605B">
              <w:t>8</w:t>
            </w:r>
          </w:p>
        </w:tc>
        <w:tc>
          <w:tcPr>
            <w:tcW w:w="1134" w:type="dxa"/>
            <w:tcBorders>
              <w:left w:val="nil"/>
            </w:tcBorders>
            <w:shd w:val="clear" w:color="auto" w:fill="auto"/>
          </w:tcPr>
          <w:p w:rsidR="00712131" w:rsidRPr="009B605B" w:rsidRDefault="00712131" w:rsidP="001B075A">
            <w:pPr>
              <w:pStyle w:val="Tabletext"/>
            </w:pPr>
            <w:r w:rsidRPr="009B605B">
              <w:t>9</w:t>
            </w:r>
          </w:p>
        </w:tc>
        <w:tc>
          <w:tcPr>
            <w:tcW w:w="994" w:type="dxa"/>
            <w:tcBorders>
              <w:right w:val="nil"/>
            </w:tcBorders>
            <w:shd w:val="clear" w:color="auto" w:fill="auto"/>
          </w:tcPr>
          <w:p w:rsidR="00712131" w:rsidRPr="009B605B" w:rsidRDefault="00712131" w:rsidP="001B075A">
            <w:pPr>
              <w:pStyle w:val="Tabletext"/>
            </w:pPr>
            <w:r w:rsidRPr="009B605B">
              <w:t>23.0</w:t>
            </w:r>
          </w:p>
        </w:tc>
        <w:tc>
          <w:tcPr>
            <w:tcW w:w="1134" w:type="dxa"/>
            <w:tcBorders>
              <w:left w:val="nil"/>
              <w:right w:val="nil"/>
            </w:tcBorders>
            <w:shd w:val="clear" w:color="auto" w:fill="auto"/>
          </w:tcPr>
          <w:p w:rsidR="00712131" w:rsidRPr="009B605B" w:rsidRDefault="00712131" w:rsidP="001B075A">
            <w:pPr>
              <w:pStyle w:val="Tabletext"/>
            </w:pPr>
            <w:r w:rsidRPr="009B605B">
              <w:t>12.6</w:t>
            </w:r>
          </w:p>
        </w:tc>
        <w:tc>
          <w:tcPr>
            <w:tcW w:w="1135" w:type="dxa"/>
            <w:tcBorders>
              <w:left w:val="nil"/>
              <w:right w:val="nil"/>
            </w:tcBorders>
            <w:shd w:val="clear" w:color="auto" w:fill="auto"/>
          </w:tcPr>
          <w:p w:rsidR="00712131" w:rsidRPr="009B605B" w:rsidRDefault="00712131" w:rsidP="001B075A">
            <w:pPr>
              <w:pStyle w:val="Tabletext"/>
            </w:pPr>
            <w:r w:rsidRPr="009B605B">
              <w:t>5.4</w:t>
            </w:r>
          </w:p>
        </w:tc>
        <w:tc>
          <w:tcPr>
            <w:tcW w:w="993" w:type="dxa"/>
            <w:tcBorders>
              <w:left w:val="nil"/>
            </w:tcBorders>
            <w:shd w:val="clear" w:color="auto" w:fill="auto"/>
          </w:tcPr>
          <w:p w:rsidR="00712131" w:rsidRPr="009B605B" w:rsidRDefault="00712131" w:rsidP="001B075A">
            <w:pPr>
              <w:pStyle w:val="Tabletext"/>
            </w:pPr>
            <w:r w:rsidRPr="009B605B">
              <w:t>47.6</w:t>
            </w:r>
          </w:p>
        </w:tc>
      </w:tr>
      <w:tr w:rsidR="00712131" w:rsidRPr="009B605B" w:rsidTr="001B075A">
        <w:trPr>
          <w:trHeight w:hRule="exact" w:val="289"/>
        </w:trPr>
        <w:tc>
          <w:tcPr>
            <w:tcW w:w="2295" w:type="dxa"/>
            <w:tcBorders>
              <w:right w:val="nil"/>
            </w:tcBorders>
            <w:shd w:val="clear" w:color="auto" w:fill="auto"/>
          </w:tcPr>
          <w:p w:rsidR="00712131" w:rsidRPr="009B605B" w:rsidRDefault="00712131" w:rsidP="001B075A">
            <w:pPr>
              <w:pStyle w:val="Tabletext"/>
            </w:pPr>
            <w:r w:rsidRPr="009B605B">
              <w:t>Beacon Point</w:t>
            </w:r>
          </w:p>
        </w:tc>
        <w:tc>
          <w:tcPr>
            <w:tcW w:w="1134" w:type="dxa"/>
            <w:tcBorders>
              <w:left w:val="nil"/>
              <w:right w:val="nil"/>
            </w:tcBorders>
            <w:shd w:val="clear" w:color="auto" w:fill="auto"/>
          </w:tcPr>
          <w:p w:rsidR="00712131" w:rsidRPr="009B605B" w:rsidRDefault="00712131" w:rsidP="001B075A">
            <w:pPr>
              <w:pStyle w:val="Tabletext"/>
            </w:pPr>
            <w:r w:rsidRPr="009B605B">
              <w:t>8</w:t>
            </w:r>
          </w:p>
        </w:tc>
        <w:tc>
          <w:tcPr>
            <w:tcW w:w="1134" w:type="dxa"/>
            <w:tcBorders>
              <w:left w:val="nil"/>
            </w:tcBorders>
            <w:shd w:val="clear" w:color="auto" w:fill="auto"/>
          </w:tcPr>
          <w:p w:rsidR="00712131" w:rsidRPr="009B605B" w:rsidRDefault="00712131" w:rsidP="001B075A">
            <w:pPr>
              <w:pStyle w:val="Tabletext"/>
            </w:pPr>
            <w:r w:rsidRPr="009B605B">
              <w:t>5</w:t>
            </w:r>
          </w:p>
        </w:tc>
        <w:tc>
          <w:tcPr>
            <w:tcW w:w="994" w:type="dxa"/>
            <w:tcBorders>
              <w:right w:val="nil"/>
            </w:tcBorders>
            <w:shd w:val="clear" w:color="auto" w:fill="auto"/>
          </w:tcPr>
          <w:p w:rsidR="00712131" w:rsidRPr="009B605B" w:rsidRDefault="00712131" w:rsidP="001B075A">
            <w:pPr>
              <w:pStyle w:val="Tabletext"/>
            </w:pPr>
            <w:r w:rsidRPr="009B605B">
              <w:t>18.7</w:t>
            </w:r>
          </w:p>
        </w:tc>
        <w:tc>
          <w:tcPr>
            <w:tcW w:w="1134" w:type="dxa"/>
            <w:tcBorders>
              <w:left w:val="nil"/>
              <w:right w:val="nil"/>
            </w:tcBorders>
            <w:shd w:val="clear" w:color="auto" w:fill="auto"/>
          </w:tcPr>
          <w:p w:rsidR="00712131" w:rsidRPr="009B605B" w:rsidRDefault="00712131" w:rsidP="001B075A">
            <w:pPr>
              <w:pStyle w:val="Tabletext"/>
            </w:pPr>
            <w:r w:rsidRPr="009B605B">
              <w:t>13.4</w:t>
            </w:r>
          </w:p>
        </w:tc>
        <w:tc>
          <w:tcPr>
            <w:tcW w:w="1135" w:type="dxa"/>
            <w:tcBorders>
              <w:left w:val="nil"/>
              <w:right w:val="nil"/>
            </w:tcBorders>
            <w:shd w:val="clear" w:color="auto" w:fill="auto"/>
          </w:tcPr>
          <w:p w:rsidR="00712131" w:rsidRPr="009B605B" w:rsidRDefault="00712131" w:rsidP="001B075A">
            <w:pPr>
              <w:pStyle w:val="Tabletext"/>
            </w:pPr>
            <w:r w:rsidRPr="009B605B">
              <w:t>3.1</w:t>
            </w:r>
          </w:p>
        </w:tc>
        <w:tc>
          <w:tcPr>
            <w:tcW w:w="993" w:type="dxa"/>
            <w:tcBorders>
              <w:left w:val="nil"/>
            </w:tcBorders>
            <w:shd w:val="clear" w:color="auto" w:fill="auto"/>
          </w:tcPr>
          <w:p w:rsidR="00712131" w:rsidRPr="009B605B" w:rsidRDefault="00712131" w:rsidP="001B075A">
            <w:pPr>
              <w:pStyle w:val="Tabletext"/>
            </w:pPr>
            <w:r w:rsidRPr="009B605B">
              <w:t>39.0</w:t>
            </w:r>
          </w:p>
        </w:tc>
      </w:tr>
      <w:tr w:rsidR="00712131" w:rsidRPr="009B605B" w:rsidTr="001B075A">
        <w:trPr>
          <w:trHeight w:hRule="exact" w:val="289"/>
        </w:trPr>
        <w:tc>
          <w:tcPr>
            <w:tcW w:w="2295" w:type="dxa"/>
            <w:tcBorders>
              <w:right w:val="nil"/>
            </w:tcBorders>
            <w:shd w:val="clear" w:color="auto" w:fill="auto"/>
          </w:tcPr>
          <w:p w:rsidR="00712131" w:rsidRPr="009B605B" w:rsidRDefault="00712131" w:rsidP="001B075A">
            <w:pPr>
              <w:pStyle w:val="Tabletext"/>
            </w:pPr>
            <w:r w:rsidRPr="009B605B">
              <w:t>Beach Rd North</w:t>
            </w:r>
          </w:p>
        </w:tc>
        <w:tc>
          <w:tcPr>
            <w:tcW w:w="1134" w:type="dxa"/>
            <w:tcBorders>
              <w:left w:val="nil"/>
              <w:right w:val="nil"/>
            </w:tcBorders>
            <w:shd w:val="clear" w:color="auto" w:fill="auto"/>
          </w:tcPr>
          <w:p w:rsidR="00712131" w:rsidRPr="009B605B" w:rsidRDefault="00712131" w:rsidP="001B075A">
            <w:pPr>
              <w:pStyle w:val="Tabletext"/>
            </w:pPr>
            <w:r w:rsidRPr="009B605B">
              <w:t>9</w:t>
            </w:r>
          </w:p>
        </w:tc>
        <w:tc>
          <w:tcPr>
            <w:tcW w:w="1134" w:type="dxa"/>
            <w:tcBorders>
              <w:left w:val="nil"/>
            </w:tcBorders>
            <w:shd w:val="clear" w:color="auto" w:fill="auto"/>
          </w:tcPr>
          <w:p w:rsidR="00712131" w:rsidRPr="009B605B" w:rsidRDefault="00712131" w:rsidP="001B075A">
            <w:pPr>
              <w:pStyle w:val="Tabletext"/>
            </w:pPr>
            <w:r w:rsidRPr="009B605B">
              <w:t>16</w:t>
            </w:r>
          </w:p>
        </w:tc>
        <w:tc>
          <w:tcPr>
            <w:tcW w:w="994" w:type="dxa"/>
            <w:tcBorders>
              <w:right w:val="nil"/>
            </w:tcBorders>
            <w:shd w:val="clear" w:color="auto" w:fill="auto"/>
          </w:tcPr>
          <w:p w:rsidR="00712131" w:rsidRPr="009B605B" w:rsidRDefault="00712131" w:rsidP="001B075A">
            <w:pPr>
              <w:pStyle w:val="Tabletext"/>
            </w:pPr>
            <w:r w:rsidRPr="009B605B">
              <w:t>13.3</w:t>
            </w:r>
          </w:p>
        </w:tc>
        <w:tc>
          <w:tcPr>
            <w:tcW w:w="1134" w:type="dxa"/>
            <w:tcBorders>
              <w:left w:val="nil"/>
              <w:right w:val="nil"/>
            </w:tcBorders>
            <w:shd w:val="clear" w:color="auto" w:fill="auto"/>
          </w:tcPr>
          <w:p w:rsidR="00712131" w:rsidRPr="009B605B" w:rsidRDefault="00712131" w:rsidP="001B075A">
            <w:pPr>
              <w:pStyle w:val="Tabletext"/>
            </w:pPr>
            <w:r w:rsidRPr="009B605B">
              <w:t>7.0</w:t>
            </w:r>
          </w:p>
        </w:tc>
        <w:tc>
          <w:tcPr>
            <w:tcW w:w="1135" w:type="dxa"/>
            <w:tcBorders>
              <w:left w:val="nil"/>
              <w:right w:val="nil"/>
            </w:tcBorders>
            <w:shd w:val="clear" w:color="auto" w:fill="auto"/>
          </w:tcPr>
          <w:p w:rsidR="00712131" w:rsidRPr="009B605B" w:rsidRDefault="00712131" w:rsidP="001B075A">
            <w:pPr>
              <w:pStyle w:val="Tabletext"/>
            </w:pPr>
            <w:r w:rsidRPr="009B605B">
              <w:t>5.7</w:t>
            </w:r>
          </w:p>
        </w:tc>
        <w:tc>
          <w:tcPr>
            <w:tcW w:w="993" w:type="dxa"/>
            <w:tcBorders>
              <w:left w:val="nil"/>
            </w:tcBorders>
            <w:shd w:val="clear" w:color="auto" w:fill="auto"/>
          </w:tcPr>
          <w:p w:rsidR="00712131" w:rsidRPr="009B605B" w:rsidRDefault="00712131" w:rsidP="001B075A">
            <w:pPr>
              <w:pStyle w:val="Tabletext"/>
            </w:pPr>
            <w:r w:rsidRPr="009B605B">
              <w:t>27.8</w:t>
            </w:r>
          </w:p>
        </w:tc>
      </w:tr>
      <w:tr w:rsidR="00712131" w:rsidRPr="009B605B" w:rsidTr="001B075A">
        <w:trPr>
          <w:trHeight w:hRule="exact" w:val="289"/>
        </w:trPr>
        <w:tc>
          <w:tcPr>
            <w:tcW w:w="2295" w:type="dxa"/>
            <w:tcBorders>
              <w:right w:val="nil"/>
            </w:tcBorders>
            <w:shd w:val="clear" w:color="auto" w:fill="auto"/>
          </w:tcPr>
          <w:p w:rsidR="00712131" w:rsidRPr="00BD3412" w:rsidRDefault="00712131" w:rsidP="00BD3412">
            <w:pPr>
              <w:pStyle w:val="Tabletext"/>
            </w:pPr>
            <w:r w:rsidRPr="00BD3412">
              <w:t>N Spit Channel</w:t>
            </w:r>
          </w:p>
        </w:tc>
        <w:tc>
          <w:tcPr>
            <w:tcW w:w="1134" w:type="dxa"/>
            <w:tcBorders>
              <w:left w:val="nil"/>
              <w:right w:val="nil"/>
            </w:tcBorders>
            <w:shd w:val="clear" w:color="auto" w:fill="auto"/>
          </w:tcPr>
          <w:p w:rsidR="00712131" w:rsidRPr="00BD3412" w:rsidRDefault="00712131" w:rsidP="00BD3412">
            <w:pPr>
              <w:pStyle w:val="Tabletext"/>
            </w:pPr>
            <w:r w:rsidRPr="00BD3412">
              <w:t>7</w:t>
            </w:r>
          </w:p>
        </w:tc>
        <w:tc>
          <w:tcPr>
            <w:tcW w:w="1134" w:type="dxa"/>
            <w:tcBorders>
              <w:left w:val="nil"/>
            </w:tcBorders>
            <w:shd w:val="clear" w:color="auto" w:fill="auto"/>
          </w:tcPr>
          <w:p w:rsidR="00712131" w:rsidRPr="00BD3412" w:rsidRDefault="00712131" w:rsidP="00BD3412">
            <w:pPr>
              <w:pStyle w:val="Tabletext"/>
            </w:pPr>
            <w:r w:rsidRPr="00BD3412">
              <w:t>7</w:t>
            </w:r>
          </w:p>
        </w:tc>
        <w:tc>
          <w:tcPr>
            <w:tcW w:w="994" w:type="dxa"/>
            <w:tcBorders>
              <w:right w:val="nil"/>
            </w:tcBorders>
            <w:shd w:val="clear" w:color="auto" w:fill="auto"/>
          </w:tcPr>
          <w:p w:rsidR="00712131" w:rsidRPr="00BD3412" w:rsidRDefault="00712131" w:rsidP="00BD3412">
            <w:pPr>
              <w:pStyle w:val="Tabletext"/>
            </w:pPr>
            <w:r w:rsidRPr="00BD3412">
              <w:t>12.0</w:t>
            </w:r>
          </w:p>
        </w:tc>
        <w:tc>
          <w:tcPr>
            <w:tcW w:w="1134" w:type="dxa"/>
            <w:tcBorders>
              <w:left w:val="nil"/>
              <w:right w:val="nil"/>
            </w:tcBorders>
            <w:shd w:val="clear" w:color="auto" w:fill="auto"/>
          </w:tcPr>
          <w:p w:rsidR="00712131" w:rsidRPr="00BD3412" w:rsidRDefault="00712131" w:rsidP="00BD3412">
            <w:pPr>
              <w:pStyle w:val="Tabletext"/>
            </w:pPr>
            <w:r w:rsidRPr="00BD3412">
              <w:t>8.7</w:t>
            </w:r>
          </w:p>
        </w:tc>
        <w:tc>
          <w:tcPr>
            <w:tcW w:w="1135" w:type="dxa"/>
            <w:tcBorders>
              <w:left w:val="nil"/>
              <w:right w:val="nil"/>
            </w:tcBorders>
            <w:shd w:val="clear" w:color="auto" w:fill="auto"/>
          </w:tcPr>
          <w:p w:rsidR="00712131" w:rsidRPr="00BD3412" w:rsidRDefault="00712131" w:rsidP="00BD3412">
            <w:pPr>
              <w:pStyle w:val="Tabletext"/>
            </w:pPr>
            <w:r w:rsidRPr="00BD3412">
              <w:t>2.5</w:t>
            </w:r>
          </w:p>
        </w:tc>
        <w:tc>
          <w:tcPr>
            <w:tcW w:w="993" w:type="dxa"/>
            <w:tcBorders>
              <w:left w:val="nil"/>
            </w:tcBorders>
            <w:shd w:val="clear" w:color="auto" w:fill="auto"/>
          </w:tcPr>
          <w:p w:rsidR="00712131" w:rsidRPr="00BD3412" w:rsidRDefault="00712131" w:rsidP="00BD3412">
            <w:pPr>
              <w:pStyle w:val="Tabletext"/>
            </w:pPr>
            <w:r w:rsidRPr="00BD3412">
              <w:t>30.0</w:t>
            </w:r>
          </w:p>
        </w:tc>
      </w:tr>
      <w:tr w:rsidR="00712131" w:rsidRPr="009B605B" w:rsidTr="001B075A">
        <w:trPr>
          <w:trHeight w:hRule="exact" w:val="289"/>
        </w:trPr>
        <w:tc>
          <w:tcPr>
            <w:tcW w:w="2295" w:type="dxa"/>
            <w:tcBorders>
              <w:bottom w:val="single" w:sz="2" w:space="0" w:color="000000"/>
              <w:right w:val="nil"/>
            </w:tcBorders>
            <w:shd w:val="clear" w:color="auto" w:fill="auto"/>
          </w:tcPr>
          <w:p w:rsidR="00712131" w:rsidRPr="00BD3412" w:rsidRDefault="00712131" w:rsidP="00BD3412">
            <w:pPr>
              <w:pStyle w:val="Tabletext"/>
              <w:jc w:val="right"/>
            </w:pPr>
            <w:r w:rsidRPr="00BD3412">
              <w:t>Entire WTP</w:t>
            </w:r>
          </w:p>
        </w:tc>
        <w:tc>
          <w:tcPr>
            <w:tcW w:w="1134" w:type="dxa"/>
            <w:tcBorders>
              <w:left w:val="nil"/>
              <w:bottom w:val="single" w:sz="2" w:space="0" w:color="000000"/>
              <w:right w:val="nil"/>
            </w:tcBorders>
            <w:shd w:val="clear" w:color="auto" w:fill="auto"/>
          </w:tcPr>
          <w:p w:rsidR="00712131" w:rsidRPr="00BD3412" w:rsidRDefault="00712131" w:rsidP="00BD3412">
            <w:pPr>
              <w:pStyle w:val="Tabletext"/>
            </w:pPr>
            <w:r w:rsidRPr="00BD3412">
              <w:t>7</w:t>
            </w:r>
          </w:p>
        </w:tc>
        <w:tc>
          <w:tcPr>
            <w:tcW w:w="1134" w:type="dxa"/>
            <w:tcBorders>
              <w:left w:val="nil"/>
              <w:bottom w:val="single" w:sz="2" w:space="0" w:color="000000"/>
            </w:tcBorders>
            <w:shd w:val="clear" w:color="auto" w:fill="auto"/>
          </w:tcPr>
          <w:p w:rsidR="00712131" w:rsidRPr="00BD3412" w:rsidRDefault="00712131" w:rsidP="00BD3412">
            <w:pPr>
              <w:pStyle w:val="Tabletext"/>
            </w:pPr>
            <w:r w:rsidRPr="00BD3412">
              <w:t>84</w:t>
            </w:r>
          </w:p>
        </w:tc>
        <w:tc>
          <w:tcPr>
            <w:tcW w:w="994" w:type="dxa"/>
            <w:tcBorders>
              <w:bottom w:val="single" w:sz="2" w:space="0" w:color="000000"/>
              <w:right w:val="nil"/>
            </w:tcBorders>
            <w:shd w:val="clear" w:color="auto" w:fill="auto"/>
          </w:tcPr>
          <w:p w:rsidR="00712131" w:rsidRPr="00BD3412" w:rsidRDefault="00712131" w:rsidP="00BD3412">
            <w:pPr>
              <w:pStyle w:val="Tabletext"/>
            </w:pPr>
            <w:r w:rsidRPr="00BD3412">
              <w:t>32.2</w:t>
            </w:r>
          </w:p>
        </w:tc>
        <w:tc>
          <w:tcPr>
            <w:tcW w:w="1134" w:type="dxa"/>
            <w:tcBorders>
              <w:left w:val="nil"/>
              <w:bottom w:val="single" w:sz="2" w:space="0" w:color="000000"/>
              <w:right w:val="nil"/>
            </w:tcBorders>
            <w:shd w:val="clear" w:color="auto" w:fill="auto"/>
          </w:tcPr>
          <w:p w:rsidR="00712131" w:rsidRPr="00BD3412" w:rsidRDefault="00712131" w:rsidP="00BD3412">
            <w:pPr>
              <w:pStyle w:val="Tabletext"/>
            </w:pPr>
            <w:r w:rsidRPr="00BD3412">
              <w:t>27.5</w:t>
            </w:r>
          </w:p>
        </w:tc>
        <w:tc>
          <w:tcPr>
            <w:tcW w:w="1135" w:type="dxa"/>
            <w:tcBorders>
              <w:left w:val="nil"/>
              <w:bottom w:val="single" w:sz="2" w:space="0" w:color="000000"/>
              <w:right w:val="nil"/>
            </w:tcBorders>
            <w:shd w:val="clear" w:color="auto" w:fill="auto"/>
          </w:tcPr>
          <w:p w:rsidR="00712131" w:rsidRPr="00BD3412" w:rsidRDefault="00712131" w:rsidP="00BD3412">
            <w:pPr>
              <w:pStyle w:val="Tabletext"/>
            </w:pPr>
            <w:r w:rsidRPr="00BD3412">
              <w:t>17.4</w:t>
            </w:r>
          </w:p>
        </w:tc>
        <w:tc>
          <w:tcPr>
            <w:tcW w:w="993" w:type="dxa"/>
            <w:tcBorders>
              <w:left w:val="nil"/>
              <w:bottom w:val="single" w:sz="2" w:space="0" w:color="000000"/>
            </w:tcBorders>
            <w:shd w:val="clear" w:color="auto" w:fill="auto"/>
          </w:tcPr>
          <w:p w:rsidR="00712131" w:rsidRPr="00BD3412" w:rsidRDefault="00712131" w:rsidP="00BD3412">
            <w:pPr>
              <w:pStyle w:val="Tabletext"/>
            </w:pPr>
            <w:r w:rsidRPr="00BD3412">
              <w:t>44.8</w:t>
            </w:r>
          </w:p>
        </w:tc>
      </w:tr>
    </w:tbl>
    <w:p w:rsidR="00C0622B" w:rsidRDefault="00C0622B" w:rsidP="00346E8D"/>
    <w:p w:rsidR="00712131" w:rsidRPr="00CB3704" w:rsidRDefault="00712131" w:rsidP="00346E8D">
      <w:r w:rsidRPr="00CB3704">
        <w:t xml:space="preserve">Linear regressions showed no significant relationships between overall </w:t>
      </w:r>
      <w:r>
        <w:t>benthic</w:t>
      </w:r>
      <w:r w:rsidRPr="00CB3704">
        <w:t xml:space="preserve"> biomass and time. However</w:t>
      </w:r>
      <w:r>
        <w:t>,</w:t>
      </w:r>
      <w:r w:rsidRPr="00CB3704">
        <w:t xml:space="preserve"> visual inspection of the data (Figure 12) suggests that there may have been non-linear changes in benthic biomass during the study period, with different responses at different sites. In the two sites adjacent to 145W </w:t>
      </w:r>
      <w:r>
        <w:t>O</w:t>
      </w:r>
      <w:r w:rsidRPr="00CB3704">
        <w:t xml:space="preserve">utfall, benthos density appears to have been declining </w:t>
      </w:r>
      <w:r w:rsidRPr="00F02604">
        <w:t xml:space="preserve">since </w:t>
      </w:r>
      <w:r w:rsidRPr="00BA5B57">
        <w:rPr>
          <w:rStyle w:val="dseitals"/>
          <w:rFonts w:eastAsia="Calibri"/>
        </w:rPr>
        <w:t>c.</w:t>
      </w:r>
      <w:r w:rsidRPr="00F02604">
        <w:t xml:space="preserve"> 2007; at</w:t>
      </w:r>
      <w:r w:rsidRPr="00CB3704">
        <w:t xml:space="preserve"> </w:t>
      </w:r>
      <w:proofErr w:type="spellStart"/>
      <w:r w:rsidRPr="00CB3704">
        <w:t>Borrie</w:t>
      </w:r>
      <w:proofErr w:type="spellEnd"/>
      <w:r w:rsidRPr="00CB3704">
        <w:t xml:space="preserve"> Outfall and perhaps also in adjacent Beacon Point and Beach Road, benthos density appears to have been increasing over the same period. In the survey conducted in February 2007, benthos density was unusually low in the two foraging sites at the mouth of Little River, and in the two sites in the North Spit Lagoon system. A longer data series would be required to model these complex relationships.</w:t>
      </w:r>
    </w:p>
    <w:p w:rsidR="00712131" w:rsidRDefault="00712131" w:rsidP="00712131">
      <w:pPr>
        <w:sectPr w:rsidR="00712131" w:rsidSect="00670A6A">
          <w:pgSz w:w="11906" w:h="16838" w:code="9"/>
          <w:pgMar w:top="1440" w:right="1440" w:bottom="1440" w:left="1440" w:header="709" w:footer="709" w:gutter="0"/>
          <w:cols w:space="708"/>
          <w:docGrid w:linePitch="360"/>
        </w:sectPr>
      </w:pPr>
    </w:p>
    <w:p w:rsidR="00712131" w:rsidRDefault="00712131" w:rsidP="00712131"/>
    <w:p w:rsidR="000B5EF4" w:rsidRDefault="000B5EF4" w:rsidP="00712131">
      <w:pPr>
        <w:pStyle w:val="DSECaption"/>
      </w:pPr>
      <w:r>
        <w:rPr>
          <w:noProof/>
          <w:lang w:eastAsia="en-AU"/>
        </w:rPr>
        <w:drawing>
          <wp:anchor distT="0" distB="0" distL="114300" distR="114300" simplePos="0" relativeHeight="251679744" behindDoc="0" locked="0" layoutInCell="1" allowOverlap="1" wp14:anchorId="2598D81C" wp14:editId="73A7648A">
            <wp:simplePos x="0" y="0"/>
            <wp:positionH relativeFrom="column">
              <wp:posOffset>0</wp:posOffset>
            </wp:positionH>
            <wp:positionV relativeFrom="paragraph">
              <wp:posOffset>16510</wp:posOffset>
            </wp:positionV>
            <wp:extent cx="7936230" cy="4994910"/>
            <wp:effectExtent l="0" t="0" r="762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7936230" cy="4994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0B5EF4" w:rsidRDefault="000B5EF4" w:rsidP="00712131">
      <w:pPr>
        <w:pStyle w:val="DSECaption"/>
      </w:pPr>
    </w:p>
    <w:p w:rsidR="00712131" w:rsidRPr="006D6554" w:rsidRDefault="00712131" w:rsidP="000B5EF4">
      <w:pPr>
        <w:pStyle w:val="Figureheading"/>
        <w:sectPr w:rsidR="00712131" w:rsidRPr="006D6554" w:rsidSect="00670A6A">
          <w:pgSz w:w="16838" w:h="11906" w:orient="landscape"/>
          <w:pgMar w:top="1440" w:right="1440" w:bottom="1440" w:left="1440" w:header="708" w:footer="708" w:gutter="0"/>
          <w:cols w:space="708"/>
          <w:docGrid w:linePitch="360"/>
        </w:sectPr>
      </w:pPr>
      <w:r w:rsidRPr="006D6554">
        <w:t xml:space="preserve">Figure 12. </w:t>
      </w:r>
      <w:r w:rsidRPr="000B5EF4">
        <w:rPr>
          <w:b w:val="0"/>
        </w:rPr>
        <w:t xml:space="preserve">Average edible biomass (dry mass g m2) of benthos in the main foraging areas for shorebirds on the intertidal flats adjacent to the WTP. Biomass is shown in different colours for worms (mainly </w:t>
      </w:r>
      <w:proofErr w:type="spellStart"/>
      <w:r w:rsidRPr="000B5EF4">
        <w:rPr>
          <w:b w:val="0"/>
        </w:rPr>
        <w:t>polychaetes</w:t>
      </w:r>
      <w:proofErr w:type="spellEnd"/>
      <w:r w:rsidRPr="000B5EF4">
        <w:rPr>
          <w:b w:val="0"/>
        </w:rPr>
        <w:t xml:space="preserve">, in blue), </w:t>
      </w:r>
      <w:proofErr w:type="spellStart"/>
      <w:r w:rsidRPr="000B5EF4">
        <w:rPr>
          <w:b w:val="0"/>
        </w:rPr>
        <w:t>crustacea</w:t>
      </w:r>
      <w:proofErr w:type="spellEnd"/>
      <w:r w:rsidRPr="000B5EF4">
        <w:rPr>
          <w:b w:val="0"/>
        </w:rPr>
        <w:t xml:space="preserve"> (mainly amphipods, in red) and other taxa (mainly </w:t>
      </w:r>
      <w:proofErr w:type="spellStart"/>
      <w:r w:rsidRPr="000B5EF4">
        <w:rPr>
          <w:b w:val="0"/>
        </w:rPr>
        <w:t>mollusca</w:t>
      </w:r>
      <w:proofErr w:type="spellEnd"/>
      <w:r w:rsidRPr="000B5EF4">
        <w:rPr>
          <w:b w:val="0"/>
        </w:rPr>
        <w:t>, in green).</w:t>
      </w:r>
    </w:p>
    <w:p w:rsidR="00712131" w:rsidRPr="00CB3704" w:rsidRDefault="005B48C7" w:rsidP="00346E8D">
      <w:r>
        <w:rPr>
          <w:noProof/>
        </w:rPr>
        <w:lastRenderedPageBreak/>
        <w:drawing>
          <wp:anchor distT="0" distB="0" distL="114300" distR="114300" simplePos="0" relativeHeight="251680768" behindDoc="1" locked="0" layoutInCell="1" allowOverlap="1" wp14:anchorId="5BB00B3A" wp14:editId="0BABA2CA">
            <wp:simplePos x="0" y="0"/>
            <wp:positionH relativeFrom="column">
              <wp:posOffset>1270</wp:posOffset>
            </wp:positionH>
            <wp:positionV relativeFrom="paragraph">
              <wp:posOffset>4133215</wp:posOffset>
            </wp:positionV>
            <wp:extent cx="5434330" cy="2570480"/>
            <wp:effectExtent l="0" t="0" r="0" b="1270"/>
            <wp:wrapTight wrapText="bothSides">
              <wp:wrapPolygon edited="0">
                <wp:start x="681" y="0"/>
                <wp:lineTo x="681" y="7684"/>
                <wp:lineTo x="151" y="8324"/>
                <wp:lineTo x="151" y="14247"/>
                <wp:lineTo x="379" y="15368"/>
                <wp:lineTo x="681" y="15368"/>
                <wp:lineTo x="681" y="21451"/>
                <wp:lineTo x="21504" y="21451"/>
                <wp:lineTo x="21504" y="0"/>
                <wp:lineTo x="681"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434330" cy="2570480"/>
                    </a:xfrm>
                    <a:prstGeom prst="rect">
                      <a:avLst/>
                    </a:prstGeom>
                    <a:noFill/>
                    <a:ln>
                      <a:noFill/>
                    </a:ln>
                  </pic:spPr>
                </pic:pic>
              </a:graphicData>
            </a:graphic>
            <wp14:sizeRelH relativeFrom="page">
              <wp14:pctWidth>0</wp14:pctWidth>
            </wp14:sizeRelH>
            <wp14:sizeRelV relativeFrom="page">
              <wp14:pctHeight>0</wp14:pctHeight>
            </wp14:sizeRelV>
          </wp:anchor>
        </w:drawing>
      </w:r>
      <w:r w:rsidR="00712131" w:rsidRPr="00CB3704">
        <w:t xml:space="preserve">A much more striking temporal trend was found in the relative proportions of worms (dominated by </w:t>
      </w:r>
      <w:proofErr w:type="spellStart"/>
      <w:r w:rsidR="00712131" w:rsidRPr="00CB3704">
        <w:t>polychaetes</w:t>
      </w:r>
      <w:proofErr w:type="spellEnd"/>
      <w:r w:rsidR="00712131" w:rsidRPr="00CB3704">
        <w:t xml:space="preserve">) and </w:t>
      </w:r>
      <w:proofErr w:type="spellStart"/>
      <w:r w:rsidR="00712131" w:rsidRPr="00CB3704">
        <w:t>crustacea</w:t>
      </w:r>
      <w:proofErr w:type="spellEnd"/>
      <w:r w:rsidR="00712131" w:rsidRPr="00CB3704">
        <w:t xml:space="preserve"> (dominated by amphipods) in the samples. Worm biomass relative to overall biomass decreased during the study period at most sites; crustacean biomass relative to overall biomass increased at most sites (Figure 12). The difference is shown more clearly in Figure 13, which includes also includes data from incomplete surveys in which it was not possible to sample at every point within some bird-foraging areas. Figure 13 suggests that the decline in worms occurred gradually through 2006 and 2007, while the increase in </w:t>
      </w:r>
      <w:proofErr w:type="spellStart"/>
      <w:r w:rsidR="00712131" w:rsidRPr="00CB3704">
        <w:t>crustacea</w:t>
      </w:r>
      <w:proofErr w:type="spellEnd"/>
      <w:r w:rsidR="00712131" w:rsidRPr="00CB3704">
        <w:t xml:space="preserve"> occurred more suddenly at the end of December 2006. Both changes followed the implementation of key components of the Environment Improvement Project, in which land filtration ended in December 2004.</w:t>
      </w:r>
      <w:r w:rsidR="00712131" w:rsidRPr="00CB3704" w:rsidDel="00626BA5">
        <w:t xml:space="preserve"> </w:t>
      </w:r>
      <w:proofErr w:type="spellStart"/>
      <w:r w:rsidR="00712131" w:rsidRPr="00CB3704">
        <w:t>Polychaete</w:t>
      </w:r>
      <w:proofErr w:type="spellEnd"/>
      <w:r w:rsidR="00712131" w:rsidRPr="00CB3704">
        <w:t xml:space="preserve"> worms were found to remain numerous at a few individual sampling sites near the 145W </w:t>
      </w:r>
      <w:r w:rsidR="00712131">
        <w:t>Outlet</w:t>
      </w:r>
      <w:r w:rsidR="00712131" w:rsidRPr="00CB3704">
        <w:t xml:space="preserve"> and the </w:t>
      </w:r>
      <w:proofErr w:type="spellStart"/>
      <w:r w:rsidR="00712131" w:rsidRPr="00CB3704">
        <w:t>Borrie</w:t>
      </w:r>
      <w:proofErr w:type="spellEnd"/>
      <w:r w:rsidR="00712131" w:rsidRPr="00CB3704">
        <w:t xml:space="preserve"> Outfall, despite the overall decrease on most stretches of coast.</w:t>
      </w:r>
    </w:p>
    <w:p w:rsidR="00712131" w:rsidRPr="00CB3704" w:rsidRDefault="00712131" w:rsidP="00346E8D">
      <w:r w:rsidRPr="00CB3704">
        <w:t xml:space="preserve">Whatever their causes, the changes in benthos composition were striking. Visual inspection of Figures 12 and 13 suggests that the relationship with time was not linear. Its statistical significance can be by comparing complete samples collected before and after December 2007,the time at which biomass of </w:t>
      </w:r>
      <w:proofErr w:type="spellStart"/>
      <w:r w:rsidRPr="00CB3704">
        <w:t>crustacea</w:t>
      </w:r>
      <w:proofErr w:type="spellEnd"/>
      <w:r w:rsidRPr="00CB3704">
        <w:t xml:space="preserve"> increased dramatically (Table 13). Overall, biomass of worms declined to about a quarter of its previous level and that of </w:t>
      </w:r>
      <w:proofErr w:type="spellStart"/>
      <w:r w:rsidRPr="00CB3704">
        <w:t>crustacea</w:t>
      </w:r>
      <w:proofErr w:type="spellEnd"/>
      <w:r w:rsidRPr="00CB3704">
        <w:t xml:space="preserve"> increased by a factor of over four. To some extent these changes balanced each other out, and across all sites the combined biomass of worms and </w:t>
      </w:r>
      <w:proofErr w:type="spellStart"/>
      <w:r w:rsidRPr="00CB3704">
        <w:t>crustacea</w:t>
      </w:r>
      <w:proofErr w:type="spellEnd"/>
      <w:r w:rsidRPr="00CB3704">
        <w:t xml:space="preserve"> was quite similar before and after December 2007. Significant decreases in worm biomass, and increases in crustacean biomass, occurred within all key foraging sites except North Spit Channel (Table 13). In general the decline in worms was most marked at easternmost sites near 145W Outfall and the mouth of Little River; the increase in </w:t>
      </w:r>
      <w:proofErr w:type="spellStart"/>
      <w:r w:rsidRPr="00CB3704">
        <w:t>crustacea</w:t>
      </w:r>
      <w:proofErr w:type="spellEnd"/>
      <w:r w:rsidRPr="00CB3704">
        <w:t xml:space="preserve"> was more patchy and widespread (Table 13).</w:t>
      </w:r>
    </w:p>
    <w:p w:rsidR="00712131" w:rsidRDefault="00712131" w:rsidP="00712131"/>
    <w:p w:rsidR="00712131" w:rsidRDefault="00712131" w:rsidP="00712131"/>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5B48C7" w:rsidRDefault="005B48C7" w:rsidP="00712131">
      <w:pPr>
        <w:pStyle w:val="DSECaption"/>
      </w:pPr>
    </w:p>
    <w:p w:rsidR="00712131" w:rsidRPr="006D6554" w:rsidRDefault="00712131" w:rsidP="00416434">
      <w:pPr>
        <w:pStyle w:val="Figureheading"/>
        <w:sectPr w:rsidR="00712131" w:rsidRPr="006D6554" w:rsidSect="00670A6A">
          <w:pgSz w:w="11906" w:h="16838"/>
          <w:pgMar w:top="1440" w:right="1440" w:bottom="1440" w:left="1440" w:header="708" w:footer="708" w:gutter="0"/>
          <w:cols w:space="708"/>
          <w:docGrid w:linePitch="360"/>
        </w:sectPr>
      </w:pPr>
      <w:r w:rsidRPr="006D6554">
        <w:t xml:space="preserve">Figure 13. </w:t>
      </w:r>
      <w:r w:rsidRPr="00416434">
        <w:rPr>
          <w:b w:val="0"/>
        </w:rPr>
        <w:t>Average biomass of worms and crustaceans in benthos surveys at the WTP, 2005–2011. Data from incomplete benthos surveys are included; the digits indicate the number of cores in each survey.</w:t>
      </w:r>
    </w:p>
    <w:p w:rsidR="007E3306" w:rsidRPr="005B48C7" w:rsidRDefault="007E3306" w:rsidP="007E3306">
      <w:pPr>
        <w:pStyle w:val="Tableheading"/>
        <w:rPr>
          <w:b w:val="0"/>
        </w:rPr>
      </w:pPr>
      <w:r w:rsidRPr="006D6554">
        <w:lastRenderedPageBreak/>
        <w:t xml:space="preserve">Table 13. </w:t>
      </w:r>
      <w:r w:rsidRPr="005B48C7">
        <w:rPr>
          <w:b w:val="0"/>
        </w:rPr>
        <w:t xml:space="preserve">Comparison of biomass from completely sampled sites before and after December 2007; differences were tested with two-tailed t-tests.     </w:t>
      </w:r>
    </w:p>
    <w:tbl>
      <w:tblPr>
        <w:tblW w:w="0" w:type="auto"/>
        <w:tblLayout w:type="fixed"/>
        <w:tblLook w:val="0000" w:firstRow="0" w:lastRow="0" w:firstColumn="0" w:lastColumn="0" w:noHBand="0" w:noVBand="0"/>
      </w:tblPr>
      <w:tblGrid>
        <w:gridCol w:w="2376"/>
        <w:gridCol w:w="733"/>
        <w:gridCol w:w="718"/>
        <w:gridCol w:w="440"/>
        <w:gridCol w:w="746"/>
        <w:gridCol w:w="718"/>
        <w:gridCol w:w="440"/>
        <w:gridCol w:w="736"/>
        <w:gridCol w:w="936"/>
        <w:gridCol w:w="1134"/>
      </w:tblGrid>
      <w:tr w:rsidR="00712131" w:rsidRPr="004323ED" w:rsidTr="005B48C7">
        <w:trPr>
          <w:trHeight w:val="340"/>
        </w:trPr>
        <w:tc>
          <w:tcPr>
            <w:tcW w:w="2376" w:type="dxa"/>
            <w:tcBorders>
              <w:top w:val="single" w:sz="4" w:space="0" w:color="auto"/>
            </w:tcBorders>
            <w:shd w:val="clear" w:color="auto" w:fill="auto"/>
          </w:tcPr>
          <w:p w:rsidR="00712131" w:rsidRPr="00F86086" w:rsidRDefault="00712131" w:rsidP="00670A6A">
            <w:pPr>
              <w:autoSpaceDE w:val="0"/>
              <w:autoSpaceDN w:val="0"/>
              <w:adjustRightInd w:val="0"/>
              <w:spacing w:after="0" w:line="240" w:lineRule="auto"/>
              <w:jc w:val="right"/>
              <w:rPr>
                <w:b/>
                <w:bCs/>
                <w:color w:val="000000"/>
              </w:rPr>
            </w:pPr>
          </w:p>
        </w:tc>
        <w:tc>
          <w:tcPr>
            <w:tcW w:w="1891" w:type="dxa"/>
            <w:gridSpan w:val="3"/>
            <w:tcBorders>
              <w:top w:val="single" w:sz="4" w:space="0" w:color="auto"/>
            </w:tcBorders>
            <w:shd w:val="clear" w:color="auto" w:fill="auto"/>
          </w:tcPr>
          <w:p w:rsidR="00712131" w:rsidRPr="00F86086" w:rsidRDefault="00712131" w:rsidP="007E3306">
            <w:pPr>
              <w:pStyle w:val="Tabletextbold"/>
              <w:jc w:val="center"/>
            </w:pPr>
            <w:r w:rsidRPr="00F86086">
              <w:t>Before</w:t>
            </w:r>
          </w:p>
        </w:tc>
        <w:tc>
          <w:tcPr>
            <w:tcW w:w="1904" w:type="dxa"/>
            <w:gridSpan w:val="3"/>
            <w:tcBorders>
              <w:top w:val="single" w:sz="4" w:space="0" w:color="auto"/>
            </w:tcBorders>
            <w:shd w:val="clear" w:color="auto" w:fill="auto"/>
          </w:tcPr>
          <w:p w:rsidR="00712131" w:rsidRPr="00F86086" w:rsidRDefault="00712131" w:rsidP="007E3306">
            <w:pPr>
              <w:pStyle w:val="Tabletextbold"/>
              <w:jc w:val="center"/>
            </w:pPr>
            <w:r w:rsidRPr="00F86086">
              <w:t>After</w:t>
            </w:r>
          </w:p>
        </w:tc>
        <w:tc>
          <w:tcPr>
            <w:tcW w:w="736" w:type="dxa"/>
            <w:tcBorders>
              <w:top w:val="single" w:sz="4" w:space="0" w:color="auto"/>
            </w:tcBorders>
            <w:shd w:val="clear" w:color="auto" w:fill="auto"/>
          </w:tcPr>
          <w:p w:rsidR="00712131" w:rsidRPr="00F86086" w:rsidRDefault="00712131" w:rsidP="00670A6A">
            <w:pPr>
              <w:autoSpaceDE w:val="0"/>
              <w:autoSpaceDN w:val="0"/>
              <w:adjustRightInd w:val="0"/>
              <w:spacing w:after="0" w:line="240" w:lineRule="auto"/>
              <w:jc w:val="right"/>
              <w:rPr>
                <w:b/>
                <w:bCs/>
                <w:color w:val="000000"/>
              </w:rPr>
            </w:pPr>
          </w:p>
        </w:tc>
        <w:tc>
          <w:tcPr>
            <w:tcW w:w="936" w:type="dxa"/>
            <w:tcBorders>
              <w:top w:val="single" w:sz="4" w:space="0" w:color="auto"/>
            </w:tcBorders>
            <w:shd w:val="clear" w:color="auto" w:fill="auto"/>
          </w:tcPr>
          <w:p w:rsidR="00712131" w:rsidRPr="00F86086" w:rsidRDefault="00712131" w:rsidP="00670A6A">
            <w:pPr>
              <w:autoSpaceDE w:val="0"/>
              <w:autoSpaceDN w:val="0"/>
              <w:adjustRightInd w:val="0"/>
              <w:spacing w:after="0" w:line="240" w:lineRule="auto"/>
              <w:jc w:val="right"/>
              <w:rPr>
                <w:b/>
                <w:bCs/>
                <w:color w:val="000000"/>
              </w:rPr>
            </w:pPr>
          </w:p>
        </w:tc>
        <w:tc>
          <w:tcPr>
            <w:tcW w:w="1134" w:type="dxa"/>
            <w:vMerge w:val="restart"/>
            <w:tcBorders>
              <w:top w:val="single" w:sz="4" w:space="0" w:color="auto"/>
            </w:tcBorders>
            <w:shd w:val="clear" w:color="auto" w:fill="auto"/>
          </w:tcPr>
          <w:p w:rsidR="00712131" w:rsidRPr="00F86086" w:rsidRDefault="00712131" w:rsidP="007E3306">
            <w:pPr>
              <w:pStyle w:val="Tabletextbold"/>
            </w:pPr>
            <w:r>
              <w:t xml:space="preserve">Change* </w:t>
            </w:r>
          </w:p>
        </w:tc>
      </w:tr>
      <w:tr w:rsidR="00712131" w:rsidRPr="004323ED" w:rsidTr="005B48C7">
        <w:trPr>
          <w:trHeight w:val="340"/>
        </w:trPr>
        <w:tc>
          <w:tcPr>
            <w:tcW w:w="2376" w:type="dxa"/>
            <w:tcBorders>
              <w:bottom w:val="single" w:sz="4" w:space="0" w:color="auto"/>
            </w:tcBorders>
            <w:shd w:val="clear" w:color="auto" w:fill="auto"/>
          </w:tcPr>
          <w:p w:rsidR="00712131" w:rsidRPr="00F86086" w:rsidRDefault="00712131" w:rsidP="007E3306">
            <w:pPr>
              <w:pStyle w:val="Tabletextbold"/>
            </w:pPr>
            <w:r w:rsidRPr="00F86086">
              <w:t>Site</w:t>
            </w:r>
          </w:p>
        </w:tc>
        <w:tc>
          <w:tcPr>
            <w:tcW w:w="733" w:type="dxa"/>
            <w:tcBorders>
              <w:bottom w:val="single" w:sz="4" w:space="0" w:color="auto"/>
            </w:tcBorders>
            <w:shd w:val="clear" w:color="auto" w:fill="auto"/>
          </w:tcPr>
          <w:p w:rsidR="00712131" w:rsidRPr="00F86086" w:rsidRDefault="00712131" w:rsidP="007E3306">
            <w:pPr>
              <w:pStyle w:val="Tabletextbold"/>
            </w:pPr>
            <w:r w:rsidRPr="00F86086">
              <w:t>mean</w:t>
            </w:r>
          </w:p>
        </w:tc>
        <w:tc>
          <w:tcPr>
            <w:tcW w:w="718" w:type="dxa"/>
            <w:tcBorders>
              <w:bottom w:val="single" w:sz="4" w:space="0" w:color="auto"/>
            </w:tcBorders>
            <w:shd w:val="clear" w:color="auto" w:fill="auto"/>
          </w:tcPr>
          <w:p w:rsidR="00712131" w:rsidRPr="00F86086" w:rsidRDefault="00712131" w:rsidP="007E3306">
            <w:pPr>
              <w:pStyle w:val="Tabletextbold"/>
            </w:pPr>
            <w:proofErr w:type="spellStart"/>
            <w:r w:rsidRPr="00F86086">
              <w:t>sd</w:t>
            </w:r>
            <w:proofErr w:type="spellEnd"/>
          </w:p>
        </w:tc>
        <w:tc>
          <w:tcPr>
            <w:tcW w:w="440" w:type="dxa"/>
            <w:tcBorders>
              <w:bottom w:val="single" w:sz="4" w:space="0" w:color="auto"/>
            </w:tcBorders>
            <w:shd w:val="clear" w:color="auto" w:fill="auto"/>
          </w:tcPr>
          <w:p w:rsidR="00712131" w:rsidRPr="00F86086" w:rsidRDefault="00712131" w:rsidP="007E3306">
            <w:pPr>
              <w:pStyle w:val="Tabletextbold"/>
            </w:pPr>
            <w:r w:rsidRPr="00F86086">
              <w:t>n</w:t>
            </w:r>
          </w:p>
        </w:tc>
        <w:tc>
          <w:tcPr>
            <w:tcW w:w="746" w:type="dxa"/>
            <w:tcBorders>
              <w:bottom w:val="single" w:sz="4" w:space="0" w:color="auto"/>
            </w:tcBorders>
            <w:shd w:val="clear" w:color="auto" w:fill="auto"/>
          </w:tcPr>
          <w:p w:rsidR="00712131" w:rsidRPr="00F86086" w:rsidRDefault="00712131" w:rsidP="007E3306">
            <w:pPr>
              <w:pStyle w:val="Tabletextbold"/>
            </w:pPr>
            <w:r w:rsidRPr="00F86086">
              <w:t>Mean</w:t>
            </w:r>
          </w:p>
        </w:tc>
        <w:tc>
          <w:tcPr>
            <w:tcW w:w="718" w:type="dxa"/>
            <w:tcBorders>
              <w:bottom w:val="single" w:sz="4" w:space="0" w:color="auto"/>
            </w:tcBorders>
            <w:shd w:val="clear" w:color="auto" w:fill="auto"/>
          </w:tcPr>
          <w:p w:rsidR="00712131" w:rsidRPr="00F86086" w:rsidRDefault="00712131" w:rsidP="007E3306">
            <w:pPr>
              <w:pStyle w:val="Tabletextbold"/>
            </w:pPr>
            <w:proofErr w:type="spellStart"/>
            <w:r w:rsidRPr="00F86086">
              <w:t>sd</w:t>
            </w:r>
            <w:proofErr w:type="spellEnd"/>
          </w:p>
        </w:tc>
        <w:tc>
          <w:tcPr>
            <w:tcW w:w="440" w:type="dxa"/>
            <w:tcBorders>
              <w:bottom w:val="single" w:sz="4" w:space="0" w:color="auto"/>
            </w:tcBorders>
            <w:shd w:val="clear" w:color="auto" w:fill="auto"/>
          </w:tcPr>
          <w:p w:rsidR="00712131" w:rsidRPr="00F86086" w:rsidRDefault="00712131" w:rsidP="007E3306">
            <w:pPr>
              <w:pStyle w:val="Tabletextbold"/>
            </w:pPr>
            <w:r w:rsidRPr="00F86086">
              <w:t>n</w:t>
            </w:r>
          </w:p>
        </w:tc>
        <w:tc>
          <w:tcPr>
            <w:tcW w:w="736" w:type="dxa"/>
            <w:tcBorders>
              <w:bottom w:val="single" w:sz="4" w:space="0" w:color="auto"/>
            </w:tcBorders>
            <w:shd w:val="clear" w:color="auto" w:fill="auto"/>
          </w:tcPr>
          <w:p w:rsidR="00712131" w:rsidRPr="00F86086" w:rsidRDefault="00712131" w:rsidP="007E3306">
            <w:pPr>
              <w:pStyle w:val="Tabletextbold"/>
            </w:pPr>
            <w:r w:rsidRPr="00F86086">
              <w:t>z</w:t>
            </w:r>
          </w:p>
        </w:tc>
        <w:tc>
          <w:tcPr>
            <w:tcW w:w="936" w:type="dxa"/>
            <w:tcBorders>
              <w:bottom w:val="single" w:sz="4" w:space="0" w:color="auto"/>
            </w:tcBorders>
            <w:shd w:val="clear" w:color="auto" w:fill="auto"/>
          </w:tcPr>
          <w:p w:rsidR="00712131" w:rsidRPr="00F86086" w:rsidRDefault="00712131" w:rsidP="007E3306">
            <w:pPr>
              <w:pStyle w:val="Tabletextbold"/>
            </w:pPr>
            <w:r w:rsidRPr="00F86086">
              <w:t>p</w:t>
            </w:r>
          </w:p>
        </w:tc>
        <w:tc>
          <w:tcPr>
            <w:tcW w:w="1134" w:type="dxa"/>
            <w:vMerge/>
            <w:tcBorders>
              <w:bottom w:val="single" w:sz="4" w:space="0" w:color="auto"/>
            </w:tcBorders>
            <w:shd w:val="clear" w:color="auto" w:fill="auto"/>
          </w:tcPr>
          <w:p w:rsidR="00712131" w:rsidRPr="00F86086" w:rsidRDefault="00712131" w:rsidP="007E3306">
            <w:pPr>
              <w:pStyle w:val="Tabletextbold"/>
            </w:pPr>
          </w:p>
        </w:tc>
      </w:tr>
      <w:tr w:rsidR="00712131" w:rsidRPr="004323ED" w:rsidTr="005B48C7">
        <w:trPr>
          <w:trHeight w:val="340"/>
        </w:trPr>
        <w:tc>
          <w:tcPr>
            <w:tcW w:w="2376" w:type="dxa"/>
            <w:tcBorders>
              <w:top w:val="single" w:sz="4" w:space="0" w:color="auto"/>
            </w:tcBorders>
            <w:shd w:val="clear" w:color="auto" w:fill="auto"/>
          </w:tcPr>
          <w:p w:rsidR="00712131" w:rsidRPr="00F86086" w:rsidRDefault="00712131" w:rsidP="007E3306">
            <w:pPr>
              <w:pStyle w:val="Tabletextbold"/>
            </w:pPr>
            <w:r w:rsidRPr="00F86086">
              <w:t>Worms</w:t>
            </w:r>
          </w:p>
        </w:tc>
        <w:tc>
          <w:tcPr>
            <w:tcW w:w="733" w:type="dxa"/>
            <w:tcBorders>
              <w:top w:val="single" w:sz="4" w:space="0" w:color="auto"/>
            </w:tcBorders>
            <w:shd w:val="clear" w:color="auto" w:fill="auto"/>
          </w:tcPr>
          <w:p w:rsidR="00712131" w:rsidRPr="00F86086" w:rsidRDefault="00712131" w:rsidP="007E3306">
            <w:pPr>
              <w:pStyle w:val="Tabletextbold"/>
            </w:pPr>
          </w:p>
        </w:tc>
        <w:tc>
          <w:tcPr>
            <w:tcW w:w="718" w:type="dxa"/>
            <w:tcBorders>
              <w:top w:val="single" w:sz="4" w:space="0" w:color="auto"/>
            </w:tcBorders>
            <w:shd w:val="clear" w:color="auto" w:fill="auto"/>
          </w:tcPr>
          <w:p w:rsidR="00712131" w:rsidRPr="00F86086" w:rsidRDefault="00712131" w:rsidP="007E3306">
            <w:pPr>
              <w:pStyle w:val="Tabletextbold"/>
            </w:pPr>
          </w:p>
        </w:tc>
        <w:tc>
          <w:tcPr>
            <w:tcW w:w="440" w:type="dxa"/>
            <w:tcBorders>
              <w:top w:val="single" w:sz="4" w:space="0" w:color="auto"/>
            </w:tcBorders>
            <w:shd w:val="clear" w:color="auto" w:fill="auto"/>
          </w:tcPr>
          <w:p w:rsidR="00712131" w:rsidRPr="00F86086" w:rsidRDefault="00712131" w:rsidP="007E3306">
            <w:pPr>
              <w:pStyle w:val="Tabletextbold"/>
            </w:pPr>
          </w:p>
        </w:tc>
        <w:tc>
          <w:tcPr>
            <w:tcW w:w="746" w:type="dxa"/>
            <w:tcBorders>
              <w:top w:val="single" w:sz="4" w:space="0" w:color="auto"/>
            </w:tcBorders>
            <w:shd w:val="clear" w:color="auto" w:fill="auto"/>
          </w:tcPr>
          <w:p w:rsidR="00712131" w:rsidRPr="00F86086" w:rsidRDefault="00712131" w:rsidP="007E3306">
            <w:pPr>
              <w:pStyle w:val="Tabletextbold"/>
            </w:pPr>
          </w:p>
        </w:tc>
        <w:tc>
          <w:tcPr>
            <w:tcW w:w="718" w:type="dxa"/>
            <w:tcBorders>
              <w:top w:val="single" w:sz="4" w:space="0" w:color="auto"/>
            </w:tcBorders>
            <w:shd w:val="clear" w:color="auto" w:fill="auto"/>
          </w:tcPr>
          <w:p w:rsidR="00712131" w:rsidRPr="00F86086" w:rsidRDefault="00712131" w:rsidP="007E3306">
            <w:pPr>
              <w:pStyle w:val="Tabletextbold"/>
            </w:pPr>
          </w:p>
        </w:tc>
        <w:tc>
          <w:tcPr>
            <w:tcW w:w="440" w:type="dxa"/>
            <w:tcBorders>
              <w:top w:val="single" w:sz="4" w:space="0" w:color="auto"/>
            </w:tcBorders>
            <w:shd w:val="clear" w:color="auto" w:fill="auto"/>
          </w:tcPr>
          <w:p w:rsidR="00712131" w:rsidRPr="00F86086" w:rsidRDefault="00712131" w:rsidP="007E3306">
            <w:pPr>
              <w:pStyle w:val="Tabletextbold"/>
            </w:pPr>
          </w:p>
        </w:tc>
        <w:tc>
          <w:tcPr>
            <w:tcW w:w="736" w:type="dxa"/>
            <w:tcBorders>
              <w:top w:val="single" w:sz="4" w:space="0" w:color="auto"/>
            </w:tcBorders>
            <w:shd w:val="clear" w:color="auto" w:fill="auto"/>
          </w:tcPr>
          <w:p w:rsidR="00712131" w:rsidRPr="00F86086" w:rsidRDefault="00712131" w:rsidP="007E3306">
            <w:pPr>
              <w:pStyle w:val="Tabletextbold"/>
            </w:pPr>
          </w:p>
        </w:tc>
        <w:tc>
          <w:tcPr>
            <w:tcW w:w="936" w:type="dxa"/>
            <w:tcBorders>
              <w:top w:val="single" w:sz="4" w:space="0" w:color="auto"/>
            </w:tcBorders>
            <w:shd w:val="clear" w:color="auto" w:fill="auto"/>
          </w:tcPr>
          <w:p w:rsidR="00712131" w:rsidRPr="00F86086" w:rsidRDefault="00712131" w:rsidP="007E3306">
            <w:pPr>
              <w:pStyle w:val="Tabletextbold"/>
            </w:pPr>
          </w:p>
        </w:tc>
        <w:tc>
          <w:tcPr>
            <w:tcW w:w="1134" w:type="dxa"/>
            <w:tcBorders>
              <w:top w:val="single" w:sz="4" w:space="0" w:color="auto"/>
            </w:tcBorders>
            <w:shd w:val="clear" w:color="auto" w:fill="auto"/>
          </w:tcPr>
          <w:p w:rsidR="00712131" w:rsidRPr="00F86086" w:rsidRDefault="00712131" w:rsidP="007E3306">
            <w:pPr>
              <w:pStyle w:val="Tabletextbold"/>
            </w:pP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145W Outfall East</w:t>
            </w:r>
          </w:p>
        </w:tc>
        <w:tc>
          <w:tcPr>
            <w:tcW w:w="733" w:type="dxa"/>
            <w:shd w:val="clear" w:color="auto" w:fill="auto"/>
          </w:tcPr>
          <w:p w:rsidR="00712131" w:rsidRPr="00F86086" w:rsidRDefault="00712131" w:rsidP="002C20A6">
            <w:pPr>
              <w:pStyle w:val="Tabletext"/>
            </w:pPr>
            <w:r w:rsidRPr="00F86086">
              <w:t>13.7</w:t>
            </w:r>
          </w:p>
        </w:tc>
        <w:tc>
          <w:tcPr>
            <w:tcW w:w="718" w:type="dxa"/>
            <w:shd w:val="clear" w:color="auto" w:fill="auto"/>
          </w:tcPr>
          <w:p w:rsidR="00712131" w:rsidRPr="00F86086" w:rsidRDefault="00712131" w:rsidP="002C20A6">
            <w:pPr>
              <w:pStyle w:val="Tabletext"/>
            </w:pPr>
            <w:r w:rsidRPr="00F86086">
              <w:t>12.4</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6.3</w:t>
            </w:r>
          </w:p>
        </w:tc>
        <w:tc>
          <w:tcPr>
            <w:tcW w:w="718" w:type="dxa"/>
            <w:shd w:val="clear" w:color="auto" w:fill="auto"/>
          </w:tcPr>
          <w:p w:rsidR="00712131" w:rsidRPr="00F86086" w:rsidRDefault="00712131" w:rsidP="002C20A6">
            <w:pPr>
              <w:pStyle w:val="Tabletext"/>
            </w:pPr>
            <w:r w:rsidRPr="00F86086">
              <w:t>2.85</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4.68</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46.0%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Little River Mouth East</w:t>
            </w:r>
          </w:p>
        </w:tc>
        <w:tc>
          <w:tcPr>
            <w:tcW w:w="733" w:type="dxa"/>
            <w:shd w:val="clear" w:color="auto" w:fill="auto"/>
          </w:tcPr>
          <w:p w:rsidR="00712131" w:rsidRPr="00F86086" w:rsidRDefault="00712131" w:rsidP="002C20A6">
            <w:pPr>
              <w:pStyle w:val="Tabletext"/>
            </w:pPr>
            <w:r w:rsidRPr="00F86086">
              <w:t>13.7</w:t>
            </w:r>
          </w:p>
        </w:tc>
        <w:tc>
          <w:tcPr>
            <w:tcW w:w="718" w:type="dxa"/>
            <w:shd w:val="clear" w:color="auto" w:fill="auto"/>
          </w:tcPr>
          <w:p w:rsidR="00712131" w:rsidRPr="00F86086" w:rsidRDefault="00712131" w:rsidP="002C20A6">
            <w:pPr>
              <w:pStyle w:val="Tabletext"/>
            </w:pPr>
            <w:r w:rsidRPr="00F86086">
              <w:t>8.12</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4.7</w:t>
            </w:r>
          </w:p>
        </w:tc>
        <w:tc>
          <w:tcPr>
            <w:tcW w:w="718" w:type="dxa"/>
            <w:shd w:val="clear" w:color="auto" w:fill="auto"/>
          </w:tcPr>
          <w:p w:rsidR="00712131" w:rsidRPr="00F86086" w:rsidRDefault="00712131" w:rsidP="002C20A6">
            <w:pPr>
              <w:pStyle w:val="Tabletext"/>
            </w:pPr>
            <w:r w:rsidRPr="00F86086">
              <w:t>2.51</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6.68</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34.3%</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Little River Mouth West</w:t>
            </w:r>
          </w:p>
        </w:tc>
        <w:tc>
          <w:tcPr>
            <w:tcW w:w="733" w:type="dxa"/>
            <w:shd w:val="clear" w:color="auto" w:fill="auto"/>
          </w:tcPr>
          <w:p w:rsidR="00712131" w:rsidRPr="00F86086" w:rsidRDefault="00712131" w:rsidP="002C20A6">
            <w:pPr>
              <w:pStyle w:val="Tabletext"/>
            </w:pPr>
            <w:r w:rsidRPr="00F86086">
              <w:t>11.4</w:t>
            </w:r>
          </w:p>
        </w:tc>
        <w:tc>
          <w:tcPr>
            <w:tcW w:w="718" w:type="dxa"/>
            <w:shd w:val="clear" w:color="auto" w:fill="auto"/>
          </w:tcPr>
          <w:p w:rsidR="00712131" w:rsidRPr="00F86086" w:rsidRDefault="00712131" w:rsidP="002C20A6">
            <w:pPr>
              <w:pStyle w:val="Tabletext"/>
            </w:pPr>
            <w:r w:rsidRPr="00F86086">
              <w:t>6.54</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3.3</w:t>
            </w:r>
          </w:p>
        </w:tc>
        <w:tc>
          <w:tcPr>
            <w:tcW w:w="718" w:type="dxa"/>
            <w:shd w:val="clear" w:color="auto" w:fill="auto"/>
          </w:tcPr>
          <w:p w:rsidR="00712131" w:rsidRPr="00F86086" w:rsidRDefault="00712131" w:rsidP="002C20A6">
            <w:pPr>
              <w:pStyle w:val="Tabletext"/>
            </w:pPr>
            <w:r w:rsidRPr="00F86086">
              <w:t>1.63</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6.88</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28.9%</w:t>
            </w:r>
          </w:p>
        </w:tc>
      </w:tr>
      <w:tr w:rsidR="00712131" w:rsidRPr="004323ED" w:rsidTr="005B48C7">
        <w:trPr>
          <w:trHeight w:val="340"/>
        </w:trPr>
        <w:tc>
          <w:tcPr>
            <w:tcW w:w="2376" w:type="dxa"/>
            <w:shd w:val="clear" w:color="auto" w:fill="auto"/>
          </w:tcPr>
          <w:p w:rsidR="00712131" w:rsidRPr="00F86086" w:rsidRDefault="00712131" w:rsidP="002C20A6">
            <w:pPr>
              <w:pStyle w:val="Tabletext"/>
            </w:pPr>
            <w:proofErr w:type="spellStart"/>
            <w:r w:rsidRPr="00F86086">
              <w:t>Borrie</w:t>
            </w:r>
            <w:proofErr w:type="spellEnd"/>
            <w:r w:rsidRPr="00F86086">
              <w:t xml:space="preserve"> Outfall</w:t>
            </w:r>
          </w:p>
        </w:tc>
        <w:tc>
          <w:tcPr>
            <w:tcW w:w="733" w:type="dxa"/>
            <w:shd w:val="clear" w:color="auto" w:fill="auto"/>
          </w:tcPr>
          <w:p w:rsidR="00712131" w:rsidRPr="00F86086" w:rsidRDefault="00712131" w:rsidP="002C20A6">
            <w:pPr>
              <w:pStyle w:val="Tabletext"/>
            </w:pPr>
            <w:r w:rsidRPr="00F86086">
              <w:t>8.8</w:t>
            </w:r>
          </w:p>
        </w:tc>
        <w:tc>
          <w:tcPr>
            <w:tcW w:w="718" w:type="dxa"/>
            <w:shd w:val="clear" w:color="auto" w:fill="auto"/>
          </w:tcPr>
          <w:p w:rsidR="00712131" w:rsidRPr="00F86086" w:rsidRDefault="00712131" w:rsidP="002C20A6">
            <w:pPr>
              <w:pStyle w:val="Tabletext"/>
            </w:pPr>
            <w:r w:rsidRPr="00F86086">
              <w:t>6.24</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6.3</w:t>
            </w:r>
          </w:p>
        </w:tc>
        <w:tc>
          <w:tcPr>
            <w:tcW w:w="718" w:type="dxa"/>
            <w:shd w:val="clear" w:color="auto" w:fill="auto"/>
          </w:tcPr>
          <w:p w:rsidR="00712131" w:rsidRPr="00F86086" w:rsidRDefault="00712131" w:rsidP="002C20A6">
            <w:pPr>
              <w:pStyle w:val="Tabletext"/>
            </w:pPr>
            <w:r w:rsidRPr="00F86086">
              <w:t>2.85</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2.05</w:t>
            </w:r>
          </w:p>
        </w:tc>
        <w:tc>
          <w:tcPr>
            <w:tcW w:w="936" w:type="dxa"/>
            <w:shd w:val="clear" w:color="auto" w:fill="auto"/>
          </w:tcPr>
          <w:p w:rsidR="00712131" w:rsidRPr="00F86086" w:rsidRDefault="00712131" w:rsidP="002C20A6">
            <w:pPr>
              <w:pStyle w:val="Tabletext"/>
            </w:pPr>
            <w:r w:rsidRPr="00F86086">
              <w:t>&lt;0.1</w:t>
            </w:r>
          </w:p>
        </w:tc>
        <w:tc>
          <w:tcPr>
            <w:tcW w:w="1134" w:type="dxa"/>
            <w:shd w:val="clear" w:color="auto" w:fill="auto"/>
          </w:tcPr>
          <w:p w:rsidR="00712131" w:rsidRPr="004323ED" w:rsidRDefault="00712131" w:rsidP="002C20A6">
            <w:pPr>
              <w:pStyle w:val="Tabletext"/>
            </w:pPr>
            <w:r w:rsidRPr="004323ED">
              <w:t>71.6%</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 xml:space="preserve">Beacon </w:t>
            </w:r>
            <w:proofErr w:type="spellStart"/>
            <w:r w:rsidRPr="00F86086">
              <w:t>Pt</w:t>
            </w:r>
            <w:proofErr w:type="spellEnd"/>
          </w:p>
        </w:tc>
        <w:tc>
          <w:tcPr>
            <w:tcW w:w="733" w:type="dxa"/>
            <w:shd w:val="clear" w:color="auto" w:fill="auto"/>
          </w:tcPr>
          <w:p w:rsidR="00712131" w:rsidRPr="00F86086" w:rsidRDefault="00712131" w:rsidP="002C20A6">
            <w:pPr>
              <w:pStyle w:val="Tabletext"/>
            </w:pPr>
            <w:r w:rsidRPr="00F86086">
              <w:t>4.6</w:t>
            </w:r>
          </w:p>
        </w:tc>
        <w:tc>
          <w:tcPr>
            <w:tcW w:w="718" w:type="dxa"/>
            <w:shd w:val="clear" w:color="auto" w:fill="auto"/>
          </w:tcPr>
          <w:p w:rsidR="00712131" w:rsidRPr="00F86086" w:rsidRDefault="00712131" w:rsidP="002C20A6">
            <w:pPr>
              <w:pStyle w:val="Tabletext"/>
            </w:pPr>
            <w:r w:rsidRPr="00F86086">
              <w:t>4.75</w:t>
            </w:r>
          </w:p>
        </w:tc>
        <w:tc>
          <w:tcPr>
            <w:tcW w:w="440" w:type="dxa"/>
            <w:shd w:val="clear" w:color="auto" w:fill="auto"/>
          </w:tcPr>
          <w:p w:rsidR="00712131" w:rsidRPr="00F86086" w:rsidRDefault="00712131" w:rsidP="002C20A6">
            <w:pPr>
              <w:pStyle w:val="Tabletext"/>
            </w:pPr>
            <w:r w:rsidRPr="00F86086">
              <w:t>3</w:t>
            </w:r>
          </w:p>
        </w:tc>
        <w:tc>
          <w:tcPr>
            <w:tcW w:w="746" w:type="dxa"/>
            <w:shd w:val="clear" w:color="auto" w:fill="auto"/>
          </w:tcPr>
          <w:p w:rsidR="00712131" w:rsidRPr="00F86086" w:rsidRDefault="00712131" w:rsidP="002C20A6">
            <w:pPr>
              <w:pStyle w:val="Tabletext"/>
            </w:pPr>
            <w:r w:rsidRPr="00F86086">
              <w:t>0.9</w:t>
            </w:r>
          </w:p>
        </w:tc>
        <w:tc>
          <w:tcPr>
            <w:tcW w:w="718" w:type="dxa"/>
            <w:shd w:val="clear" w:color="auto" w:fill="auto"/>
          </w:tcPr>
          <w:p w:rsidR="00712131" w:rsidRPr="00F86086" w:rsidRDefault="00712131" w:rsidP="002C20A6">
            <w:pPr>
              <w:pStyle w:val="Tabletext"/>
            </w:pPr>
            <w:r w:rsidRPr="00F86086">
              <w:t>0.80</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rsidRPr="00F86086">
              <w:t>3.41</w:t>
            </w:r>
          </w:p>
        </w:tc>
        <w:tc>
          <w:tcPr>
            <w:tcW w:w="936" w:type="dxa"/>
            <w:shd w:val="clear" w:color="auto" w:fill="auto"/>
          </w:tcPr>
          <w:p w:rsidR="00712131" w:rsidRPr="00F86086" w:rsidRDefault="00712131" w:rsidP="002C20A6">
            <w:pPr>
              <w:pStyle w:val="Tabletext"/>
            </w:pPr>
            <w:r w:rsidRPr="00F86086">
              <w:t>&lt;0.02</w:t>
            </w:r>
          </w:p>
        </w:tc>
        <w:tc>
          <w:tcPr>
            <w:tcW w:w="1134" w:type="dxa"/>
            <w:shd w:val="clear" w:color="auto" w:fill="auto"/>
          </w:tcPr>
          <w:p w:rsidR="00712131" w:rsidRPr="004323ED" w:rsidRDefault="00712131" w:rsidP="002C20A6">
            <w:pPr>
              <w:pStyle w:val="Tabletext"/>
            </w:pPr>
            <w:r w:rsidRPr="004323ED">
              <w:t>19.6%</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Beach Rd East</w:t>
            </w:r>
          </w:p>
        </w:tc>
        <w:tc>
          <w:tcPr>
            <w:tcW w:w="733" w:type="dxa"/>
            <w:shd w:val="clear" w:color="auto" w:fill="auto"/>
          </w:tcPr>
          <w:p w:rsidR="00712131" w:rsidRPr="00F86086" w:rsidRDefault="00712131" w:rsidP="002C20A6">
            <w:pPr>
              <w:pStyle w:val="Tabletext"/>
            </w:pPr>
            <w:r w:rsidRPr="00F86086">
              <w:t>8.3</w:t>
            </w:r>
          </w:p>
        </w:tc>
        <w:tc>
          <w:tcPr>
            <w:tcW w:w="718" w:type="dxa"/>
            <w:shd w:val="clear" w:color="auto" w:fill="auto"/>
          </w:tcPr>
          <w:p w:rsidR="00712131" w:rsidRPr="00F86086" w:rsidRDefault="00712131" w:rsidP="002C20A6">
            <w:pPr>
              <w:pStyle w:val="Tabletext"/>
            </w:pPr>
            <w:r w:rsidRPr="00F86086">
              <w:t>4.32</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4.4</w:t>
            </w:r>
          </w:p>
        </w:tc>
        <w:tc>
          <w:tcPr>
            <w:tcW w:w="718" w:type="dxa"/>
            <w:shd w:val="clear" w:color="auto" w:fill="auto"/>
          </w:tcPr>
          <w:p w:rsidR="00712131" w:rsidRPr="00F86086" w:rsidRDefault="00712131" w:rsidP="002C20A6">
            <w:pPr>
              <w:pStyle w:val="Tabletext"/>
            </w:pPr>
            <w:r w:rsidRPr="00F86086">
              <w:t>2.70</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3.57</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53.0%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North Spit Lagoon</w:t>
            </w:r>
          </w:p>
        </w:tc>
        <w:tc>
          <w:tcPr>
            <w:tcW w:w="733" w:type="dxa"/>
            <w:shd w:val="clear" w:color="auto" w:fill="auto"/>
          </w:tcPr>
          <w:p w:rsidR="00712131" w:rsidRPr="00F86086" w:rsidRDefault="00712131" w:rsidP="002C20A6">
            <w:pPr>
              <w:pStyle w:val="Tabletext"/>
            </w:pPr>
            <w:r w:rsidRPr="00F86086">
              <w:t>4.9</w:t>
            </w:r>
          </w:p>
        </w:tc>
        <w:tc>
          <w:tcPr>
            <w:tcW w:w="718" w:type="dxa"/>
            <w:shd w:val="clear" w:color="auto" w:fill="auto"/>
          </w:tcPr>
          <w:p w:rsidR="00712131" w:rsidRPr="00F86086" w:rsidRDefault="00712131" w:rsidP="002C20A6">
            <w:pPr>
              <w:pStyle w:val="Tabletext"/>
            </w:pPr>
            <w:r w:rsidRPr="00F86086">
              <w:t>2.97</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2.7</w:t>
            </w:r>
          </w:p>
        </w:tc>
        <w:tc>
          <w:tcPr>
            <w:tcW w:w="718" w:type="dxa"/>
            <w:shd w:val="clear" w:color="auto" w:fill="auto"/>
          </w:tcPr>
          <w:p w:rsidR="00712131" w:rsidRPr="00F86086" w:rsidRDefault="00712131" w:rsidP="002C20A6">
            <w:pPr>
              <w:pStyle w:val="Tabletext"/>
            </w:pPr>
            <w:r w:rsidRPr="00F86086">
              <w:t>2.44</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rsidRPr="00F86086">
              <w:t>2.13</w:t>
            </w:r>
          </w:p>
        </w:tc>
        <w:tc>
          <w:tcPr>
            <w:tcW w:w="936" w:type="dxa"/>
            <w:shd w:val="clear" w:color="auto" w:fill="auto"/>
          </w:tcPr>
          <w:p w:rsidR="00712131" w:rsidRPr="00F86086" w:rsidRDefault="00712131" w:rsidP="002C20A6">
            <w:pPr>
              <w:pStyle w:val="Tabletext"/>
            </w:pPr>
            <w:r w:rsidRPr="00F86086">
              <w:t>&lt;0.1</w:t>
            </w:r>
          </w:p>
        </w:tc>
        <w:tc>
          <w:tcPr>
            <w:tcW w:w="1134" w:type="dxa"/>
            <w:shd w:val="clear" w:color="auto" w:fill="auto"/>
          </w:tcPr>
          <w:p w:rsidR="00712131" w:rsidRPr="004323ED" w:rsidRDefault="00712131" w:rsidP="002C20A6">
            <w:pPr>
              <w:pStyle w:val="Tabletext"/>
            </w:pPr>
            <w:r w:rsidRPr="004323ED">
              <w:t>55.1%</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North Spit Channel</w:t>
            </w:r>
          </w:p>
        </w:tc>
        <w:tc>
          <w:tcPr>
            <w:tcW w:w="733" w:type="dxa"/>
            <w:shd w:val="clear" w:color="auto" w:fill="auto"/>
          </w:tcPr>
          <w:p w:rsidR="00712131" w:rsidRPr="00F86086" w:rsidRDefault="00712131" w:rsidP="002C20A6">
            <w:pPr>
              <w:pStyle w:val="Tabletext"/>
            </w:pPr>
            <w:r w:rsidRPr="00F86086">
              <w:t>3.3</w:t>
            </w:r>
          </w:p>
        </w:tc>
        <w:tc>
          <w:tcPr>
            <w:tcW w:w="718" w:type="dxa"/>
            <w:shd w:val="clear" w:color="auto" w:fill="auto"/>
          </w:tcPr>
          <w:p w:rsidR="00712131" w:rsidRPr="00F86086" w:rsidRDefault="00712131" w:rsidP="002C20A6">
            <w:pPr>
              <w:pStyle w:val="Tabletext"/>
            </w:pPr>
            <w:r w:rsidRPr="00F86086">
              <w:t>1.94</w:t>
            </w:r>
          </w:p>
        </w:tc>
        <w:tc>
          <w:tcPr>
            <w:tcW w:w="440" w:type="dxa"/>
            <w:shd w:val="clear" w:color="auto" w:fill="auto"/>
          </w:tcPr>
          <w:p w:rsidR="00712131" w:rsidRPr="00F86086" w:rsidRDefault="00712131" w:rsidP="002C20A6">
            <w:pPr>
              <w:pStyle w:val="Tabletext"/>
            </w:pPr>
            <w:r w:rsidRPr="00F86086">
              <w:t>4</w:t>
            </w:r>
          </w:p>
        </w:tc>
        <w:tc>
          <w:tcPr>
            <w:tcW w:w="746" w:type="dxa"/>
            <w:shd w:val="clear" w:color="auto" w:fill="auto"/>
          </w:tcPr>
          <w:p w:rsidR="00712131" w:rsidRPr="00F86086" w:rsidRDefault="00712131" w:rsidP="002C20A6">
            <w:pPr>
              <w:pStyle w:val="Tabletext"/>
            </w:pPr>
            <w:r w:rsidRPr="00F86086">
              <w:t>3.3</w:t>
            </w:r>
          </w:p>
        </w:tc>
        <w:tc>
          <w:tcPr>
            <w:tcW w:w="718" w:type="dxa"/>
            <w:shd w:val="clear" w:color="auto" w:fill="auto"/>
          </w:tcPr>
          <w:p w:rsidR="00712131" w:rsidRPr="00F86086" w:rsidRDefault="00712131" w:rsidP="002C20A6">
            <w:pPr>
              <w:pStyle w:val="Tabletext"/>
            </w:pPr>
            <w:r w:rsidRPr="00F86086">
              <w:t>2.72</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0.02</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100.0%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All sites</w:t>
            </w:r>
          </w:p>
        </w:tc>
        <w:tc>
          <w:tcPr>
            <w:tcW w:w="733" w:type="dxa"/>
            <w:shd w:val="clear" w:color="auto" w:fill="auto"/>
          </w:tcPr>
          <w:p w:rsidR="00712131" w:rsidRPr="00F86086" w:rsidRDefault="00712131" w:rsidP="002C20A6">
            <w:pPr>
              <w:pStyle w:val="Tabletext"/>
            </w:pPr>
            <w:r w:rsidRPr="00F86086">
              <w:t>9.1</w:t>
            </w:r>
          </w:p>
        </w:tc>
        <w:tc>
          <w:tcPr>
            <w:tcW w:w="718" w:type="dxa"/>
            <w:shd w:val="clear" w:color="auto" w:fill="auto"/>
          </w:tcPr>
          <w:p w:rsidR="00712131" w:rsidRPr="00F86086" w:rsidRDefault="00712131" w:rsidP="002C20A6">
            <w:pPr>
              <w:pStyle w:val="Tabletext"/>
            </w:pPr>
            <w:r w:rsidRPr="00F86086">
              <w:t>7.38</w:t>
            </w:r>
          </w:p>
        </w:tc>
        <w:tc>
          <w:tcPr>
            <w:tcW w:w="440" w:type="dxa"/>
            <w:shd w:val="clear" w:color="auto" w:fill="auto"/>
          </w:tcPr>
          <w:p w:rsidR="00712131" w:rsidRPr="00F86086" w:rsidRDefault="00712131" w:rsidP="002C20A6">
            <w:pPr>
              <w:pStyle w:val="Tabletext"/>
            </w:pPr>
            <w:r w:rsidRPr="00F86086">
              <w:t>41</w:t>
            </w:r>
          </w:p>
        </w:tc>
        <w:tc>
          <w:tcPr>
            <w:tcW w:w="746" w:type="dxa"/>
            <w:shd w:val="clear" w:color="auto" w:fill="auto"/>
          </w:tcPr>
          <w:p w:rsidR="00712131" w:rsidRPr="00F86086" w:rsidRDefault="00712131" w:rsidP="002C20A6">
            <w:pPr>
              <w:pStyle w:val="Tabletext"/>
            </w:pPr>
            <w:r w:rsidRPr="00F86086">
              <w:t>3.5</w:t>
            </w:r>
          </w:p>
        </w:tc>
        <w:tc>
          <w:tcPr>
            <w:tcW w:w="718" w:type="dxa"/>
            <w:shd w:val="clear" w:color="auto" w:fill="auto"/>
          </w:tcPr>
          <w:p w:rsidR="00712131" w:rsidRPr="00F86086" w:rsidRDefault="00712131" w:rsidP="002C20A6">
            <w:pPr>
              <w:pStyle w:val="Tabletext"/>
            </w:pPr>
            <w:r w:rsidRPr="00F86086">
              <w:t>2.63</w:t>
            </w:r>
          </w:p>
        </w:tc>
        <w:tc>
          <w:tcPr>
            <w:tcW w:w="440" w:type="dxa"/>
            <w:shd w:val="clear" w:color="auto" w:fill="auto"/>
          </w:tcPr>
          <w:p w:rsidR="00712131" w:rsidRPr="00F86086" w:rsidRDefault="00712131" w:rsidP="002C20A6">
            <w:pPr>
              <w:pStyle w:val="Tabletext"/>
            </w:pPr>
            <w:r w:rsidRPr="00F86086">
              <w:t>45</w:t>
            </w:r>
          </w:p>
        </w:tc>
        <w:tc>
          <w:tcPr>
            <w:tcW w:w="736" w:type="dxa"/>
            <w:shd w:val="clear" w:color="auto" w:fill="auto"/>
          </w:tcPr>
          <w:p w:rsidR="00712131" w:rsidRPr="00F86086" w:rsidRDefault="00712131" w:rsidP="002C20A6">
            <w:pPr>
              <w:pStyle w:val="Tabletext"/>
            </w:pPr>
            <w:r w:rsidRPr="00F86086">
              <w:t>11.77</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38.5%</w:t>
            </w:r>
          </w:p>
        </w:tc>
      </w:tr>
      <w:tr w:rsidR="00712131" w:rsidRPr="004323ED" w:rsidTr="005B48C7">
        <w:trPr>
          <w:trHeight w:val="340"/>
        </w:trPr>
        <w:tc>
          <w:tcPr>
            <w:tcW w:w="2376" w:type="dxa"/>
            <w:shd w:val="clear" w:color="auto" w:fill="auto"/>
          </w:tcPr>
          <w:p w:rsidR="00712131" w:rsidRPr="00F86086" w:rsidRDefault="00712131" w:rsidP="007E3306">
            <w:pPr>
              <w:pStyle w:val="Tabletextbold"/>
            </w:pPr>
            <w:proofErr w:type="spellStart"/>
            <w:r w:rsidRPr="00F86086">
              <w:t>Crustacea</w:t>
            </w:r>
            <w:proofErr w:type="spellEnd"/>
          </w:p>
        </w:tc>
        <w:tc>
          <w:tcPr>
            <w:tcW w:w="733"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46"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36" w:type="dxa"/>
            <w:shd w:val="clear" w:color="auto" w:fill="auto"/>
          </w:tcPr>
          <w:p w:rsidR="00712131" w:rsidRPr="00F86086" w:rsidRDefault="00712131" w:rsidP="007E3306">
            <w:pPr>
              <w:pStyle w:val="Tabletextbold"/>
            </w:pPr>
          </w:p>
        </w:tc>
        <w:tc>
          <w:tcPr>
            <w:tcW w:w="936" w:type="dxa"/>
            <w:shd w:val="clear" w:color="auto" w:fill="auto"/>
          </w:tcPr>
          <w:p w:rsidR="00712131" w:rsidRPr="00F86086" w:rsidRDefault="00712131" w:rsidP="007E3306">
            <w:pPr>
              <w:pStyle w:val="Tabletextbold"/>
            </w:pPr>
          </w:p>
        </w:tc>
        <w:tc>
          <w:tcPr>
            <w:tcW w:w="1134" w:type="dxa"/>
            <w:shd w:val="clear" w:color="auto" w:fill="auto"/>
          </w:tcPr>
          <w:p w:rsidR="00712131" w:rsidRPr="004323ED" w:rsidRDefault="00712131" w:rsidP="007E3306">
            <w:pPr>
              <w:pStyle w:val="Tabletextbold"/>
            </w:pP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145W Outfall East</w:t>
            </w:r>
          </w:p>
        </w:tc>
        <w:tc>
          <w:tcPr>
            <w:tcW w:w="733" w:type="dxa"/>
            <w:shd w:val="clear" w:color="auto" w:fill="auto"/>
          </w:tcPr>
          <w:p w:rsidR="00712131" w:rsidRPr="00F86086" w:rsidRDefault="00712131" w:rsidP="002C20A6">
            <w:pPr>
              <w:pStyle w:val="Tabletext"/>
            </w:pPr>
            <w:r w:rsidRPr="00F86086">
              <w:t>5.2</w:t>
            </w:r>
          </w:p>
        </w:tc>
        <w:tc>
          <w:tcPr>
            <w:tcW w:w="718" w:type="dxa"/>
            <w:shd w:val="clear" w:color="auto" w:fill="auto"/>
          </w:tcPr>
          <w:p w:rsidR="00712131" w:rsidRPr="00F86086" w:rsidRDefault="00712131" w:rsidP="002C20A6">
            <w:pPr>
              <w:pStyle w:val="Tabletext"/>
            </w:pPr>
            <w:r w:rsidRPr="00F86086">
              <w:t>5.23</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22.8</w:t>
            </w:r>
          </w:p>
        </w:tc>
        <w:tc>
          <w:tcPr>
            <w:tcW w:w="718" w:type="dxa"/>
            <w:shd w:val="clear" w:color="auto" w:fill="auto"/>
          </w:tcPr>
          <w:p w:rsidR="00712131" w:rsidRPr="00F86086" w:rsidRDefault="00712131" w:rsidP="002C20A6">
            <w:pPr>
              <w:pStyle w:val="Tabletext"/>
            </w:pPr>
            <w:r w:rsidRPr="00F86086">
              <w:t>18.34</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8.91</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438.5%</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Little River Mouth East</w:t>
            </w:r>
          </w:p>
        </w:tc>
        <w:tc>
          <w:tcPr>
            <w:tcW w:w="733" w:type="dxa"/>
            <w:shd w:val="clear" w:color="auto" w:fill="auto"/>
          </w:tcPr>
          <w:p w:rsidR="00712131" w:rsidRPr="00F86086" w:rsidRDefault="00712131" w:rsidP="002C20A6">
            <w:pPr>
              <w:pStyle w:val="Tabletext"/>
            </w:pPr>
            <w:r w:rsidRPr="00F86086">
              <w:t>9.3</w:t>
            </w:r>
          </w:p>
        </w:tc>
        <w:tc>
          <w:tcPr>
            <w:tcW w:w="718" w:type="dxa"/>
            <w:shd w:val="clear" w:color="auto" w:fill="auto"/>
          </w:tcPr>
          <w:p w:rsidR="00712131" w:rsidRPr="00F86086" w:rsidRDefault="00712131" w:rsidP="002C20A6">
            <w:pPr>
              <w:pStyle w:val="Tabletext"/>
            </w:pPr>
            <w:r w:rsidRPr="00F86086">
              <w:t>17.32</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31.1</w:t>
            </w:r>
          </w:p>
        </w:tc>
        <w:tc>
          <w:tcPr>
            <w:tcW w:w="718" w:type="dxa"/>
            <w:shd w:val="clear" w:color="auto" w:fill="auto"/>
          </w:tcPr>
          <w:p w:rsidR="00712131" w:rsidRPr="00F86086" w:rsidRDefault="00712131" w:rsidP="002C20A6">
            <w:pPr>
              <w:pStyle w:val="Tabletext"/>
            </w:pPr>
            <w:r w:rsidRPr="00F86086">
              <w:t>28.15</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7.46</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334.4%</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Little River Mouth West</w:t>
            </w:r>
          </w:p>
        </w:tc>
        <w:tc>
          <w:tcPr>
            <w:tcW w:w="733" w:type="dxa"/>
            <w:shd w:val="clear" w:color="auto" w:fill="auto"/>
          </w:tcPr>
          <w:p w:rsidR="00712131" w:rsidRPr="00F86086" w:rsidRDefault="00712131" w:rsidP="002C20A6">
            <w:pPr>
              <w:pStyle w:val="Tabletext"/>
            </w:pPr>
            <w:r w:rsidRPr="00F86086">
              <w:t>2.5</w:t>
            </w:r>
          </w:p>
        </w:tc>
        <w:tc>
          <w:tcPr>
            <w:tcW w:w="718" w:type="dxa"/>
            <w:shd w:val="clear" w:color="auto" w:fill="auto"/>
          </w:tcPr>
          <w:p w:rsidR="00712131" w:rsidRPr="00F86086" w:rsidRDefault="00712131" w:rsidP="002C20A6">
            <w:pPr>
              <w:pStyle w:val="Tabletext"/>
            </w:pPr>
            <w:r w:rsidRPr="00F86086">
              <w:t>2.92</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4.9</w:t>
            </w:r>
          </w:p>
        </w:tc>
        <w:tc>
          <w:tcPr>
            <w:tcW w:w="718" w:type="dxa"/>
            <w:shd w:val="clear" w:color="auto" w:fill="auto"/>
          </w:tcPr>
          <w:p w:rsidR="00712131" w:rsidRPr="00F86086" w:rsidRDefault="00712131" w:rsidP="002C20A6">
            <w:pPr>
              <w:pStyle w:val="Tabletext"/>
            </w:pPr>
            <w:r w:rsidRPr="00F86086">
              <w:t>2.70</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2.52</w:t>
            </w:r>
          </w:p>
        </w:tc>
        <w:tc>
          <w:tcPr>
            <w:tcW w:w="936" w:type="dxa"/>
            <w:shd w:val="clear" w:color="auto" w:fill="auto"/>
          </w:tcPr>
          <w:p w:rsidR="00712131" w:rsidRPr="00F86086" w:rsidRDefault="00712131" w:rsidP="002C20A6">
            <w:pPr>
              <w:pStyle w:val="Tabletext"/>
            </w:pPr>
            <w:r w:rsidRPr="00F86086">
              <w:t>&lt;0.05</w:t>
            </w:r>
          </w:p>
        </w:tc>
        <w:tc>
          <w:tcPr>
            <w:tcW w:w="1134" w:type="dxa"/>
            <w:shd w:val="clear" w:color="auto" w:fill="auto"/>
          </w:tcPr>
          <w:p w:rsidR="00712131" w:rsidRPr="004323ED" w:rsidRDefault="00712131" w:rsidP="002C20A6">
            <w:pPr>
              <w:pStyle w:val="Tabletext"/>
            </w:pPr>
            <w:r w:rsidRPr="004323ED">
              <w:t>196.0%</w:t>
            </w:r>
          </w:p>
        </w:tc>
      </w:tr>
      <w:tr w:rsidR="00712131" w:rsidRPr="004323ED" w:rsidTr="005B48C7">
        <w:trPr>
          <w:trHeight w:val="340"/>
        </w:trPr>
        <w:tc>
          <w:tcPr>
            <w:tcW w:w="2376" w:type="dxa"/>
            <w:shd w:val="clear" w:color="auto" w:fill="auto"/>
          </w:tcPr>
          <w:p w:rsidR="00712131" w:rsidRPr="00F86086" w:rsidRDefault="00712131" w:rsidP="002C20A6">
            <w:pPr>
              <w:pStyle w:val="Tabletext"/>
            </w:pPr>
            <w:proofErr w:type="spellStart"/>
            <w:r w:rsidRPr="00F86086">
              <w:t>Borrie</w:t>
            </w:r>
            <w:proofErr w:type="spellEnd"/>
            <w:r w:rsidRPr="00F86086">
              <w:t xml:space="preserve"> Outfall</w:t>
            </w:r>
          </w:p>
        </w:tc>
        <w:tc>
          <w:tcPr>
            <w:tcW w:w="733" w:type="dxa"/>
            <w:shd w:val="clear" w:color="auto" w:fill="auto"/>
          </w:tcPr>
          <w:p w:rsidR="00712131" w:rsidRPr="00F86086" w:rsidRDefault="00712131" w:rsidP="002C20A6">
            <w:pPr>
              <w:pStyle w:val="Tabletext"/>
            </w:pPr>
            <w:r w:rsidRPr="00F86086">
              <w:t>2.8</w:t>
            </w:r>
          </w:p>
        </w:tc>
        <w:tc>
          <w:tcPr>
            <w:tcW w:w="718" w:type="dxa"/>
            <w:shd w:val="clear" w:color="auto" w:fill="auto"/>
          </w:tcPr>
          <w:p w:rsidR="00712131" w:rsidRPr="00F86086" w:rsidRDefault="00712131" w:rsidP="002C20A6">
            <w:pPr>
              <w:pStyle w:val="Tabletext"/>
            </w:pPr>
            <w:r w:rsidRPr="00F86086">
              <w:t>4.41</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22.8</w:t>
            </w:r>
          </w:p>
        </w:tc>
        <w:tc>
          <w:tcPr>
            <w:tcW w:w="718" w:type="dxa"/>
            <w:shd w:val="clear" w:color="auto" w:fill="auto"/>
          </w:tcPr>
          <w:p w:rsidR="00712131" w:rsidRPr="00F86086" w:rsidRDefault="00712131" w:rsidP="002C20A6">
            <w:pPr>
              <w:pStyle w:val="Tabletext"/>
            </w:pPr>
            <w:r w:rsidRPr="00F86086">
              <w:t>18.34</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10.3</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814.3%</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 xml:space="preserve">Beacon </w:t>
            </w:r>
            <w:proofErr w:type="spellStart"/>
            <w:r w:rsidRPr="00F86086">
              <w:t>Pt</w:t>
            </w:r>
            <w:proofErr w:type="spellEnd"/>
          </w:p>
        </w:tc>
        <w:tc>
          <w:tcPr>
            <w:tcW w:w="733" w:type="dxa"/>
            <w:shd w:val="clear" w:color="auto" w:fill="auto"/>
          </w:tcPr>
          <w:p w:rsidR="00712131" w:rsidRPr="00F86086" w:rsidRDefault="00712131" w:rsidP="002C20A6">
            <w:pPr>
              <w:pStyle w:val="Tabletext"/>
            </w:pPr>
            <w:r w:rsidRPr="00F86086">
              <w:t>0.4</w:t>
            </w:r>
          </w:p>
        </w:tc>
        <w:tc>
          <w:tcPr>
            <w:tcW w:w="718" w:type="dxa"/>
            <w:shd w:val="clear" w:color="auto" w:fill="auto"/>
          </w:tcPr>
          <w:p w:rsidR="00712131" w:rsidRPr="00F86086" w:rsidRDefault="00712131" w:rsidP="002C20A6">
            <w:pPr>
              <w:pStyle w:val="Tabletext"/>
            </w:pPr>
            <w:r w:rsidRPr="00F86086">
              <w:t>0.26</w:t>
            </w:r>
          </w:p>
        </w:tc>
        <w:tc>
          <w:tcPr>
            <w:tcW w:w="440" w:type="dxa"/>
            <w:shd w:val="clear" w:color="auto" w:fill="auto"/>
          </w:tcPr>
          <w:p w:rsidR="00712131" w:rsidRPr="00F86086" w:rsidRDefault="00712131" w:rsidP="002C20A6">
            <w:pPr>
              <w:pStyle w:val="Tabletext"/>
            </w:pPr>
            <w:r w:rsidRPr="00F86086">
              <w:t>3</w:t>
            </w:r>
          </w:p>
        </w:tc>
        <w:tc>
          <w:tcPr>
            <w:tcW w:w="746" w:type="dxa"/>
            <w:shd w:val="clear" w:color="auto" w:fill="auto"/>
          </w:tcPr>
          <w:p w:rsidR="00712131" w:rsidRPr="00F86086" w:rsidRDefault="00712131" w:rsidP="002C20A6">
            <w:pPr>
              <w:pStyle w:val="Tabletext"/>
            </w:pPr>
            <w:r w:rsidRPr="00F86086">
              <w:t>7.0</w:t>
            </w:r>
          </w:p>
        </w:tc>
        <w:tc>
          <w:tcPr>
            <w:tcW w:w="718" w:type="dxa"/>
            <w:shd w:val="clear" w:color="auto" w:fill="auto"/>
          </w:tcPr>
          <w:p w:rsidR="00712131" w:rsidRPr="00F86086" w:rsidRDefault="00712131" w:rsidP="002C20A6">
            <w:pPr>
              <w:pStyle w:val="Tabletext"/>
            </w:pPr>
            <w:r w:rsidRPr="00F86086">
              <w:t>5.59</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4.61</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1750.0%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Beach Rd East</w:t>
            </w:r>
          </w:p>
        </w:tc>
        <w:tc>
          <w:tcPr>
            <w:tcW w:w="733" w:type="dxa"/>
            <w:shd w:val="clear" w:color="auto" w:fill="auto"/>
          </w:tcPr>
          <w:p w:rsidR="00712131" w:rsidRPr="00F86086" w:rsidRDefault="00712131" w:rsidP="002C20A6">
            <w:pPr>
              <w:pStyle w:val="Tabletext"/>
            </w:pPr>
            <w:r w:rsidRPr="00F86086">
              <w:t>0.7</w:t>
            </w:r>
          </w:p>
        </w:tc>
        <w:tc>
          <w:tcPr>
            <w:tcW w:w="718" w:type="dxa"/>
            <w:shd w:val="clear" w:color="auto" w:fill="auto"/>
          </w:tcPr>
          <w:p w:rsidR="00712131" w:rsidRPr="00F86086" w:rsidRDefault="00712131" w:rsidP="002C20A6">
            <w:pPr>
              <w:pStyle w:val="Tabletext"/>
            </w:pPr>
            <w:r w:rsidRPr="00F86086">
              <w:t>0.22</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4.2</w:t>
            </w:r>
          </w:p>
        </w:tc>
        <w:tc>
          <w:tcPr>
            <w:tcW w:w="718" w:type="dxa"/>
            <w:shd w:val="clear" w:color="auto" w:fill="auto"/>
          </w:tcPr>
          <w:p w:rsidR="00712131" w:rsidRPr="00F86086" w:rsidRDefault="00712131" w:rsidP="002C20A6">
            <w:pPr>
              <w:pStyle w:val="Tabletext"/>
            </w:pPr>
            <w:r w:rsidRPr="00F86086">
              <w:t>3.22</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4.64</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600.0%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North Spit Lagoon</w:t>
            </w:r>
          </w:p>
        </w:tc>
        <w:tc>
          <w:tcPr>
            <w:tcW w:w="733" w:type="dxa"/>
            <w:shd w:val="clear" w:color="auto" w:fill="auto"/>
          </w:tcPr>
          <w:p w:rsidR="00712131" w:rsidRPr="00F86086" w:rsidRDefault="00712131" w:rsidP="002C20A6">
            <w:pPr>
              <w:pStyle w:val="Tabletext"/>
            </w:pPr>
            <w:r w:rsidRPr="00F86086">
              <w:t>0.5</w:t>
            </w:r>
          </w:p>
        </w:tc>
        <w:tc>
          <w:tcPr>
            <w:tcW w:w="718" w:type="dxa"/>
            <w:shd w:val="clear" w:color="auto" w:fill="auto"/>
          </w:tcPr>
          <w:p w:rsidR="00712131" w:rsidRPr="00F86086" w:rsidRDefault="00712131" w:rsidP="002C20A6">
            <w:pPr>
              <w:pStyle w:val="Tabletext"/>
            </w:pPr>
            <w:r w:rsidRPr="00F86086">
              <w:t>0.32</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5.1</w:t>
            </w:r>
          </w:p>
        </w:tc>
        <w:tc>
          <w:tcPr>
            <w:tcW w:w="718" w:type="dxa"/>
            <w:shd w:val="clear" w:color="auto" w:fill="auto"/>
          </w:tcPr>
          <w:p w:rsidR="00712131" w:rsidRPr="00F86086" w:rsidRDefault="00712131" w:rsidP="002C20A6">
            <w:pPr>
              <w:pStyle w:val="Tabletext"/>
            </w:pPr>
            <w:r w:rsidRPr="00F86086">
              <w:t>2.39</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6.23</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1020.0%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North Spit Channel</w:t>
            </w:r>
          </w:p>
        </w:tc>
        <w:tc>
          <w:tcPr>
            <w:tcW w:w="733" w:type="dxa"/>
            <w:shd w:val="clear" w:color="auto" w:fill="auto"/>
          </w:tcPr>
          <w:p w:rsidR="00712131" w:rsidRPr="00F86086" w:rsidRDefault="00712131" w:rsidP="002C20A6">
            <w:pPr>
              <w:pStyle w:val="Tabletext"/>
            </w:pPr>
            <w:r w:rsidRPr="00F86086">
              <w:t>5.4</w:t>
            </w:r>
          </w:p>
        </w:tc>
        <w:tc>
          <w:tcPr>
            <w:tcW w:w="718" w:type="dxa"/>
            <w:shd w:val="clear" w:color="auto" w:fill="auto"/>
          </w:tcPr>
          <w:p w:rsidR="00712131" w:rsidRPr="00F86086" w:rsidRDefault="00712131" w:rsidP="002C20A6">
            <w:pPr>
              <w:pStyle w:val="Tabletext"/>
            </w:pPr>
            <w:r w:rsidRPr="00F86086">
              <w:t>2.11</w:t>
            </w:r>
          </w:p>
        </w:tc>
        <w:tc>
          <w:tcPr>
            <w:tcW w:w="440" w:type="dxa"/>
            <w:shd w:val="clear" w:color="auto" w:fill="auto"/>
          </w:tcPr>
          <w:p w:rsidR="00712131" w:rsidRPr="00F86086" w:rsidRDefault="00712131" w:rsidP="002C20A6">
            <w:pPr>
              <w:pStyle w:val="Tabletext"/>
            </w:pPr>
            <w:r w:rsidRPr="00F86086">
              <w:t>4</w:t>
            </w:r>
          </w:p>
        </w:tc>
        <w:tc>
          <w:tcPr>
            <w:tcW w:w="746" w:type="dxa"/>
            <w:shd w:val="clear" w:color="auto" w:fill="auto"/>
          </w:tcPr>
          <w:p w:rsidR="00712131" w:rsidRPr="00F86086" w:rsidRDefault="00712131" w:rsidP="002C20A6">
            <w:pPr>
              <w:pStyle w:val="Tabletext"/>
            </w:pPr>
            <w:r w:rsidRPr="00F86086">
              <w:t>5.9</w:t>
            </w:r>
          </w:p>
        </w:tc>
        <w:tc>
          <w:tcPr>
            <w:tcW w:w="718" w:type="dxa"/>
            <w:shd w:val="clear" w:color="auto" w:fill="auto"/>
          </w:tcPr>
          <w:p w:rsidR="00712131" w:rsidRPr="00F86086" w:rsidRDefault="00712131" w:rsidP="002C20A6">
            <w:pPr>
              <w:pStyle w:val="Tabletext"/>
            </w:pPr>
            <w:r w:rsidRPr="00F86086">
              <w:t>5.73</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0.40</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109.3%</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All sites</w:t>
            </w:r>
          </w:p>
        </w:tc>
        <w:tc>
          <w:tcPr>
            <w:tcW w:w="733" w:type="dxa"/>
            <w:shd w:val="clear" w:color="auto" w:fill="auto"/>
          </w:tcPr>
          <w:p w:rsidR="00712131" w:rsidRPr="00F86086" w:rsidRDefault="00712131" w:rsidP="002C20A6">
            <w:pPr>
              <w:pStyle w:val="Tabletext"/>
            </w:pPr>
            <w:r w:rsidRPr="00F86086">
              <w:t>3.4</w:t>
            </w:r>
          </w:p>
        </w:tc>
        <w:tc>
          <w:tcPr>
            <w:tcW w:w="718" w:type="dxa"/>
            <w:shd w:val="clear" w:color="auto" w:fill="auto"/>
          </w:tcPr>
          <w:p w:rsidR="00712131" w:rsidRPr="00F86086" w:rsidRDefault="00712131" w:rsidP="002C20A6">
            <w:pPr>
              <w:pStyle w:val="Tabletext"/>
            </w:pPr>
            <w:r w:rsidRPr="00F86086">
              <w:t>6.74</w:t>
            </w:r>
          </w:p>
        </w:tc>
        <w:tc>
          <w:tcPr>
            <w:tcW w:w="440" w:type="dxa"/>
            <w:shd w:val="clear" w:color="auto" w:fill="auto"/>
          </w:tcPr>
          <w:p w:rsidR="00712131" w:rsidRPr="00F86086" w:rsidRDefault="00712131" w:rsidP="002C20A6">
            <w:pPr>
              <w:pStyle w:val="Tabletext"/>
            </w:pPr>
            <w:r w:rsidRPr="00F86086">
              <w:t>41</w:t>
            </w:r>
          </w:p>
        </w:tc>
        <w:tc>
          <w:tcPr>
            <w:tcW w:w="746" w:type="dxa"/>
            <w:shd w:val="clear" w:color="auto" w:fill="auto"/>
          </w:tcPr>
          <w:p w:rsidR="00712131" w:rsidRPr="00F86086" w:rsidRDefault="00712131" w:rsidP="002C20A6">
            <w:pPr>
              <w:pStyle w:val="Tabletext"/>
            </w:pPr>
            <w:r w:rsidRPr="00F86086">
              <w:t>11.0</w:t>
            </w:r>
          </w:p>
        </w:tc>
        <w:tc>
          <w:tcPr>
            <w:tcW w:w="718" w:type="dxa"/>
            <w:shd w:val="clear" w:color="auto" w:fill="auto"/>
          </w:tcPr>
          <w:p w:rsidR="00712131" w:rsidRPr="00F86086" w:rsidRDefault="00712131" w:rsidP="002C20A6">
            <w:pPr>
              <w:pStyle w:val="Tabletext"/>
            </w:pPr>
            <w:r w:rsidRPr="00F86086">
              <w:t>15.41</w:t>
            </w:r>
          </w:p>
        </w:tc>
        <w:tc>
          <w:tcPr>
            <w:tcW w:w="440" w:type="dxa"/>
            <w:shd w:val="clear" w:color="auto" w:fill="auto"/>
          </w:tcPr>
          <w:p w:rsidR="00712131" w:rsidRPr="00F86086" w:rsidRDefault="00712131" w:rsidP="002C20A6">
            <w:pPr>
              <w:pStyle w:val="Tabletext"/>
            </w:pPr>
            <w:r w:rsidRPr="00F86086">
              <w:t>45</w:t>
            </w:r>
          </w:p>
        </w:tc>
        <w:tc>
          <w:tcPr>
            <w:tcW w:w="736" w:type="dxa"/>
            <w:shd w:val="clear" w:color="auto" w:fill="auto"/>
          </w:tcPr>
          <w:p w:rsidR="00712131" w:rsidRPr="00F86086" w:rsidRDefault="00712131" w:rsidP="002C20A6">
            <w:pPr>
              <w:pStyle w:val="Tabletext"/>
            </w:pPr>
            <w:r>
              <w:t>–</w:t>
            </w:r>
            <w:r w:rsidRPr="00F86086">
              <w:t>10.5</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323.5%</w:t>
            </w:r>
          </w:p>
        </w:tc>
      </w:tr>
      <w:tr w:rsidR="00712131" w:rsidRPr="004323ED" w:rsidTr="005B48C7">
        <w:trPr>
          <w:trHeight w:val="340"/>
        </w:trPr>
        <w:tc>
          <w:tcPr>
            <w:tcW w:w="2376" w:type="dxa"/>
            <w:shd w:val="clear" w:color="auto" w:fill="auto"/>
          </w:tcPr>
          <w:p w:rsidR="00712131" w:rsidRPr="00F86086" w:rsidRDefault="00712131" w:rsidP="007E3306">
            <w:pPr>
              <w:pStyle w:val="Tabletextbold"/>
            </w:pPr>
            <w:r w:rsidRPr="00F86086">
              <w:t xml:space="preserve">Worms and </w:t>
            </w:r>
            <w:proofErr w:type="spellStart"/>
            <w:r w:rsidRPr="00F86086">
              <w:t>crustacea</w:t>
            </w:r>
            <w:proofErr w:type="spellEnd"/>
          </w:p>
        </w:tc>
        <w:tc>
          <w:tcPr>
            <w:tcW w:w="733"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46"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36" w:type="dxa"/>
            <w:shd w:val="clear" w:color="auto" w:fill="auto"/>
          </w:tcPr>
          <w:p w:rsidR="00712131" w:rsidRPr="00F86086" w:rsidRDefault="00712131" w:rsidP="007E3306">
            <w:pPr>
              <w:pStyle w:val="Tabletextbold"/>
            </w:pPr>
          </w:p>
        </w:tc>
        <w:tc>
          <w:tcPr>
            <w:tcW w:w="936" w:type="dxa"/>
            <w:shd w:val="clear" w:color="auto" w:fill="auto"/>
          </w:tcPr>
          <w:p w:rsidR="00712131" w:rsidRPr="00F86086" w:rsidRDefault="00712131" w:rsidP="007E3306">
            <w:pPr>
              <w:pStyle w:val="Tabletextbold"/>
            </w:pPr>
          </w:p>
        </w:tc>
        <w:tc>
          <w:tcPr>
            <w:tcW w:w="1134" w:type="dxa"/>
            <w:shd w:val="clear" w:color="auto" w:fill="auto"/>
          </w:tcPr>
          <w:p w:rsidR="00712131" w:rsidRPr="004323ED" w:rsidRDefault="00712131" w:rsidP="007E3306">
            <w:pPr>
              <w:pStyle w:val="Tabletextbold"/>
            </w:pP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145W Outfall East</w:t>
            </w:r>
          </w:p>
        </w:tc>
        <w:tc>
          <w:tcPr>
            <w:tcW w:w="733" w:type="dxa"/>
            <w:shd w:val="clear" w:color="auto" w:fill="auto"/>
          </w:tcPr>
          <w:p w:rsidR="00712131" w:rsidRPr="00F86086" w:rsidRDefault="00712131" w:rsidP="002C20A6">
            <w:pPr>
              <w:pStyle w:val="Tabletext"/>
            </w:pPr>
            <w:r w:rsidRPr="00F86086">
              <w:t>18.9</w:t>
            </w:r>
          </w:p>
        </w:tc>
        <w:tc>
          <w:tcPr>
            <w:tcW w:w="718" w:type="dxa"/>
            <w:shd w:val="clear" w:color="auto" w:fill="auto"/>
          </w:tcPr>
          <w:p w:rsidR="00712131" w:rsidRPr="00F86086" w:rsidRDefault="00712131" w:rsidP="002C20A6">
            <w:pPr>
              <w:pStyle w:val="Tabletext"/>
            </w:pPr>
            <w:r w:rsidRPr="00F86086">
              <w:t>11.91</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29.1</w:t>
            </w:r>
          </w:p>
        </w:tc>
        <w:tc>
          <w:tcPr>
            <w:tcW w:w="718" w:type="dxa"/>
            <w:shd w:val="clear" w:color="auto" w:fill="auto"/>
          </w:tcPr>
          <w:p w:rsidR="00712131" w:rsidRPr="00F86086" w:rsidRDefault="00712131" w:rsidP="002C20A6">
            <w:pPr>
              <w:pStyle w:val="Tabletext"/>
            </w:pPr>
            <w:r w:rsidRPr="00F86086">
              <w:t>19.55</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4.45</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154.0%</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Little River Mouth East</w:t>
            </w:r>
          </w:p>
        </w:tc>
        <w:tc>
          <w:tcPr>
            <w:tcW w:w="733" w:type="dxa"/>
            <w:shd w:val="clear" w:color="auto" w:fill="auto"/>
          </w:tcPr>
          <w:p w:rsidR="00712131" w:rsidRPr="00F86086" w:rsidRDefault="00712131" w:rsidP="002C20A6">
            <w:pPr>
              <w:pStyle w:val="Tabletext"/>
            </w:pPr>
            <w:r w:rsidRPr="00F86086">
              <w:t>23.0</w:t>
            </w:r>
          </w:p>
        </w:tc>
        <w:tc>
          <w:tcPr>
            <w:tcW w:w="718" w:type="dxa"/>
            <w:shd w:val="clear" w:color="auto" w:fill="auto"/>
          </w:tcPr>
          <w:p w:rsidR="00712131" w:rsidRPr="00F86086" w:rsidRDefault="00712131" w:rsidP="002C20A6">
            <w:pPr>
              <w:pStyle w:val="Tabletext"/>
            </w:pPr>
            <w:r w:rsidRPr="00F86086">
              <w:t>19.29</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35.8</w:t>
            </w:r>
          </w:p>
        </w:tc>
        <w:tc>
          <w:tcPr>
            <w:tcW w:w="718" w:type="dxa"/>
            <w:shd w:val="clear" w:color="auto" w:fill="auto"/>
          </w:tcPr>
          <w:p w:rsidR="00712131" w:rsidRPr="00F86086" w:rsidRDefault="00712131" w:rsidP="002C20A6">
            <w:pPr>
              <w:pStyle w:val="Tabletext"/>
            </w:pPr>
            <w:r w:rsidRPr="00F86086">
              <w:t>29.30</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4.23</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155.7%</w:t>
            </w:r>
          </w:p>
        </w:tc>
      </w:tr>
      <w:tr w:rsidR="00712131" w:rsidRPr="004323ED" w:rsidTr="005B48C7">
        <w:trPr>
          <w:trHeight w:val="340"/>
        </w:trPr>
        <w:tc>
          <w:tcPr>
            <w:tcW w:w="2376" w:type="dxa"/>
            <w:shd w:val="clear" w:color="auto" w:fill="auto"/>
          </w:tcPr>
          <w:p w:rsidR="00712131" w:rsidRPr="00F86086" w:rsidRDefault="00712131" w:rsidP="002C20A6">
            <w:pPr>
              <w:pStyle w:val="Tabletext"/>
            </w:pPr>
            <w:r w:rsidRPr="00F86086">
              <w:t>Little River Mouth West</w:t>
            </w:r>
          </w:p>
        </w:tc>
        <w:tc>
          <w:tcPr>
            <w:tcW w:w="733" w:type="dxa"/>
            <w:shd w:val="clear" w:color="auto" w:fill="auto"/>
          </w:tcPr>
          <w:p w:rsidR="00712131" w:rsidRPr="00F86086" w:rsidRDefault="00712131" w:rsidP="002C20A6">
            <w:pPr>
              <w:pStyle w:val="Tabletext"/>
            </w:pPr>
            <w:r w:rsidRPr="00F86086">
              <w:t>13.8</w:t>
            </w:r>
          </w:p>
        </w:tc>
        <w:tc>
          <w:tcPr>
            <w:tcW w:w="718" w:type="dxa"/>
            <w:shd w:val="clear" w:color="auto" w:fill="auto"/>
          </w:tcPr>
          <w:p w:rsidR="00712131" w:rsidRPr="00F86086" w:rsidRDefault="00712131" w:rsidP="002C20A6">
            <w:pPr>
              <w:pStyle w:val="Tabletext"/>
            </w:pPr>
            <w:r w:rsidRPr="00F86086">
              <w:t>5.07</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8.2</w:t>
            </w:r>
          </w:p>
        </w:tc>
        <w:tc>
          <w:tcPr>
            <w:tcW w:w="718" w:type="dxa"/>
            <w:shd w:val="clear" w:color="auto" w:fill="auto"/>
          </w:tcPr>
          <w:p w:rsidR="00712131" w:rsidRPr="00F86086" w:rsidRDefault="00712131" w:rsidP="002C20A6">
            <w:pPr>
              <w:pStyle w:val="Tabletext"/>
            </w:pPr>
            <w:r w:rsidRPr="00F86086">
              <w:t>4.08</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4.53</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59.4%</w:t>
            </w:r>
          </w:p>
        </w:tc>
      </w:tr>
      <w:tr w:rsidR="00712131" w:rsidRPr="004323ED" w:rsidTr="005B48C7">
        <w:trPr>
          <w:trHeight w:val="340"/>
        </w:trPr>
        <w:tc>
          <w:tcPr>
            <w:tcW w:w="2376" w:type="dxa"/>
            <w:shd w:val="clear" w:color="auto" w:fill="auto"/>
          </w:tcPr>
          <w:p w:rsidR="00712131" w:rsidRPr="00F86086" w:rsidRDefault="00712131" w:rsidP="002C20A6">
            <w:pPr>
              <w:pStyle w:val="Tabletext"/>
            </w:pPr>
            <w:proofErr w:type="spellStart"/>
            <w:r w:rsidRPr="00F86086">
              <w:t>Borrie</w:t>
            </w:r>
            <w:proofErr w:type="spellEnd"/>
            <w:r w:rsidRPr="00F86086">
              <w:t xml:space="preserve"> Outfall</w:t>
            </w:r>
          </w:p>
        </w:tc>
        <w:tc>
          <w:tcPr>
            <w:tcW w:w="733" w:type="dxa"/>
            <w:shd w:val="clear" w:color="auto" w:fill="auto"/>
          </w:tcPr>
          <w:p w:rsidR="00712131" w:rsidRPr="00F86086" w:rsidRDefault="00712131" w:rsidP="002C20A6">
            <w:pPr>
              <w:pStyle w:val="Tabletext"/>
            </w:pPr>
            <w:r w:rsidRPr="00F86086">
              <w:t>23.0</w:t>
            </w:r>
          </w:p>
        </w:tc>
        <w:tc>
          <w:tcPr>
            <w:tcW w:w="718" w:type="dxa"/>
            <w:shd w:val="clear" w:color="auto" w:fill="auto"/>
          </w:tcPr>
          <w:p w:rsidR="00712131" w:rsidRPr="00F86086" w:rsidRDefault="00712131" w:rsidP="002C20A6">
            <w:pPr>
              <w:pStyle w:val="Tabletext"/>
            </w:pPr>
            <w:r w:rsidRPr="00F86086">
              <w:t>19.29</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29.1</w:t>
            </w:r>
          </w:p>
        </w:tc>
        <w:tc>
          <w:tcPr>
            <w:tcW w:w="718" w:type="dxa"/>
            <w:shd w:val="clear" w:color="auto" w:fill="auto"/>
          </w:tcPr>
          <w:p w:rsidR="00712131" w:rsidRPr="00F86086" w:rsidRDefault="00712131" w:rsidP="002C20A6">
            <w:pPr>
              <w:pStyle w:val="Tabletext"/>
            </w:pPr>
            <w:r w:rsidRPr="00F86086">
              <w:t>19.55</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2.41</w:t>
            </w:r>
          </w:p>
        </w:tc>
        <w:tc>
          <w:tcPr>
            <w:tcW w:w="936" w:type="dxa"/>
            <w:shd w:val="clear" w:color="auto" w:fill="auto"/>
          </w:tcPr>
          <w:p w:rsidR="00712131" w:rsidRPr="00F86086" w:rsidRDefault="00712131" w:rsidP="002C20A6">
            <w:pPr>
              <w:pStyle w:val="Tabletext"/>
            </w:pPr>
            <w:r w:rsidRPr="00F86086">
              <w:t>&lt;0.05</w:t>
            </w:r>
          </w:p>
        </w:tc>
        <w:tc>
          <w:tcPr>
            <w:tcW w:w="1134" w:type="dxa"/>
            <w:shd w:val="clear" w:color="auto" w:fill="auto"/>
          </w:tcPr>
          <w:p w:rsidR="00712131" w:rsidRPr="004323ED" w:rsidRDefault="00712131" w:rsidP="002C20A6">
            <w:pPr>
              <w:pStyle w:val="Tabletext"/>
            </w:pPr>
            <w:r w:rsidRPr="004323ED">
              <w:t>126.5%</w:t>
            </w:r>
          </w:p>
        </w:tc>
      </w:tr>
      <w:tr w:rsidR="005B48C7" w:rsidRPr="004323ED" w:rsidTr="005B48C7">
        <w:trPr>
          <w:trHeight w:val="340"/>
        </w:trPr>
        <w:tc>
          <w:tcPr>
            <w:tcW w:w="2376" w:type="dxa"/>
            <w:shd w:val="clear" w:color="auto" w:fill="auto"/>
          </w:tcPr>
          <w:p w:rsidR="005B48C7" w:rsidRPr="00F86086" w:rsidRDefault="005B48C7" w:rsidP="006D0F02">
            <w:pPr>
              <w:pStyle w:val="Tabletext"/>
            </w:pPr>
            <w:r w:rsidRPr="00F86086">
              <w:t xml:space="preserve">Beacon </w:t>
            </w:r>
            <w:proofErr w:type="spellStart"/>
            <w:r w:rsidRPr="00F86086">
              <w:t>Pt</w:t>
            </w:r>
            <w:proofErr w:type="spellEnd"/>
          </w:p>
        </w:tc>
        <w:tc>
          <w:tcPr>
            <w:tcW w:w="733" w:type="dxa"/>
            <w:shd w:val="clear" w:color="auto" w:fill="auto"/>
          </w:tcPr>
          <w:p w:rsidR="005B48C7" w:rsidRPr="00F86086" w:rsidRDefault="005B48C7" w:rsidP="006D0F02">
            <w:pPr>
              <w:pStyle w:val="Tabletext"/>
            </w:pPr>
            <w:r w:rsidRPr="00F86086">
              <w:t>5.0</w:t>
            </w:r>
          </w:p>
        </w:tc>
        <w:tc>
          <w:tcPr>
            <w:tcW w:w="718" w:type="dxa"/>
            <w:shd w:val="clear" w:color="auto" w:fill="auto"/>
          </w:tcPr>
          <w:p w:rsidR="005B48C7" w:rsidRPr="00F86086" w:rsidRDefault="005B48C7" w:rsidP="006D0F02">
            <w:pPr>
              <w:pStyle w:val="Tabletext"/>
            </w:pPr>
            <w:r w:rsidRPr="00F86086">
              <w:t>4.90</w:t>
            </w:r>
          </w:p>
        </w:tc>
        <w:tc>
          <w:tcPr>
            <w:tcW w:w="440" w:type="dxa"/>
            <w:shd w:val="clear" w:color="auto" w:fill="auto"/>
          </w:tcPr>
          <w:p w:rsidR="005B48C7" w:rsidRPr="00F86086" w:rsidRDefault="005B48C7" w:rsidP="006D0F02">
            <w:pPr>
              <w:pStyle w:val="Tabletext"/>
            </w:pPr>
            <w:r w:rsidRPr="00F86086">
              <w:t>3</w:t>
            </w:r>
          </w:p>
        </w:tc>
        <w:tc>
          <w:tcPr>
            <w:tcW w:w="746" w:type="dxa"/>
            <w:shd w:val="clear" w:color="auto" w:fill="auto"/>
          </w:tcPr>
          <w:p w:rsidR="005B48C7" w:rsidRPr="00F86086" w:rsidRDefault="005B48C7" w:rsidP="006D0F02">
            <w:pPr>
              <w:pStyle w:val="Tabletext"/>
            </w:pPr>
            <w:r w:rsidRPr="00F86086">
              <w:t>7.9</w:t>
            </w:r>
          </w:p>
        </w:tc>
        <w:tc>
          <w:tcPr>
            <w:tcW w:w="718" w:type="dxa"/>
            <w:shd w:val="clear" w:color="auto" w:fill="auto"/>
          </w:tcPr>
          <w:p w:rsidR="005B48C7" w:rsidRPr="00F86086" w:rsidRDefault="005B48C7" w:rsidP="006D0F02">
            <w:pPr>
              <w:pStyle w:val="Tabletext"/>
            </w:pPr>
            <w:r w:rsidRPr="00F86086">
              <w:t>6.30</w:t>
            </w:r>
          </w:p>
        </w:tc>
        <w:tc>
          <w:tcPr>
            <w:tcW w:w="440" w:type="dxa"/>
            <w:shd w:val="clear" w:color="auto" w:fill="auto"/>
          </w:tcPr>
          <w:p w:rsidR="005B48C7" w:rsidRPr="00F86086" w:rsidRDefault="005B48C7" w:rsidP="006D0F02">
            <w:pPr>
              <w:pStyle w:val="Tabletext"/>
            </w:pPr>
            <w:r w:rsidRPr="00F86086">
              <w:t>5</w:t>
            </w:r>
          </w:p>
        </w:tc>
        <w:tc>
          <w:tcPr>
            <w:tcW w:w="736" w:type="dxa"/>
            <w:shd w:val="clear" w:color="auto" w:fill="auto"/>
          </w:tcPr>
          <w:p w:rsidR="005B48C7" w:rsidRPr="00F86086" w:rsidRDefault="005B48C7" w:rsidP="006D0F02">
            <w:pPr>
              <w:pStyle w:val="Tabletext"/>
            </w:pPr>
            <w:r>
              <w:t>–</w:t>
            </w:r>
            <w:r w:rsidRPr="00F86086">
              <w:t>1.63</w:t>
            </w:r>
          </w:p>
        </w:tc>
        <w:tc>
          <w:tcPr>
            <w:tcW w:w="936" w:type="dxa"/>
            <w:shd w:val="clear" w:color="auto" w:fill="auto"/>
          </w:tcPr>
          <w:p w:rsidR="005B48C7" w:rsidRPr="00F86086" w:rsidRDefault="005B48C7" w:rsidP="006D0F02">
            <w:pPr>
              <w:pStyle w:val="Tabletext"/>
            </w:pPr>
            <w:r w:rsidRPr="00F86086">
              <w:t>ns</w:t>
            </w:r>
          </w:p>
        </w:tc>
        <w:tc>
          <w:tcPr>
            <w:tcW w:w="1134" w:type="dxa"/>
            <w:shd w:val="clear" w:color="auto" w:fill="auto"/>
          </w:tcPr>
          <w:p w:rsidR="005B48C7" w:rsidRPr="004323ED" w:rsidRDefault="005B48C7" w:rsidP="006D0F02">
            <w:pPr>
              <w:pStyle w:val="Tabletext"/>
            </w:pPr>
            <w:r w:rsidRPr="004323ED">
              <w:t>158.0%</w:t>
            </w:r>
          </w:p>
        </w:tc>
      </w:tr>
      <w:tr w:rsidR="005B48C7" w:rsidRPr="004323ED" w:rsidTr="005B48C7">
        <w:trPr>
          <w:trHeight w:val="340"/>
        </w:trPr>
        <w:tc>
          <w:tcPr>
            <w:tcW w:w="2376" w:type="dxa"/>
            <w:shd w:val="clear" w:color="auto" w:fill="auto"/>
          </w:tcPr>
          <w:p w:rsidR="005B48C7" w:rsidRPr="00F86086" w:rsidRDefault="005B48C7" w:rsidP="006D0F02">
            <w:pPr>
              <w:pStyle w:val="Tabletext"/>
            </w:pPr>
            <w:r w:rsidRPr="00F86086">
              <w:t>Beach Rd East</w:t>
            </w:r>
          </w:p>
        </w:tc>
        <w:tc>
          <w:tcPr>
            <w:tcW w:w="733" w:type="dxa"/>
            <w:shd w:val="clear" w:color="auto" w:fill="auto"/>
          </w:tcPr>
          <w:p w:rsidR="005B48C7" w:rsidRPr="00F86086" w:rsidRDefault="005B48C7" w:rsidP="006D0F02">
            <w:pPr>
              <w:pStyle w:val="Tabletext"/>
            </w:pPr>
            <w:r w:rsidRPr="00F86086">
              <w:t>9.0</w:t>
            </w:r>
          </w:p>
        </w:tc>
        <w:tc>
          <w:tcPr>
            <w:tcW w:w="718" w:type="dxa"/>
            <w:shd w:val="clear" w:color="auto" w:fill="auto"/>
          </w:tcPr>
          <w:p w:rsidR="005B48C7" w:rsidRPr="00F86086" w:rsidRDefault="005B48C7" w:rsidP="006D0F02">
            <w:pPr>
              <w:pStyle w:val="Tabletext"/>
            </w:pPr>
            <w:r w:rsidRPr="00F86086">
              <w:t>4.29</w:t>
            </w:r>
          </w:p>
        </w:tc>
        <w:tc>
          <w:tcPr>
            <w:tcW w:w="440" w:type="dxa"/>
            <w:shd w:val="clear" w:color="auto" w:fill="auto"/>
          </w:tcPr>
          <w:p w:rsidR="005B48C7" w:rsidRPr="00F86086" w:rsidRDefault="005B48C7" w:rsidP="006D0F02">
            <w:pPr>
              <w:pStyle w:val="Tabletext"/>
            </w:pPr>
            <w:r w:rsidRPr="00F86086">
              <w:t>6</w:t>
            </w:r>
          </w:p>
        </w:tc>
        <w:tc>
          <w:tcPr>
            <w:tcW w:w="746" w:type="dxa"/>
            <w:shd w:val="clear" w:color="auto" w:fill="auto"/>
          </w:tcPr>
          <w:p w:rsidR="005B48C7" w:rsidRPr="00F86086" w:rsidRDefault="005B48C7" w:rsidP="006D0F02">
            <w:pPr>
              <w:pStyle w:val="Tabletext"/>
            </w:pPr>
            <w:r w:rsidRPr="00F86086">
              <w:t>8.7</w:t>
            </w:r>
          </w:p>
        </w:tc>
        <w:tc>
          <w:tcPr>
            <w:tcW w:w="718" w:type="dxa"/>
            <w:shd w:val="clear" w:color="auto" w:fill="auto"/>
          </w:tcPr>
          <w:p w:rsidR="005B48C7" w:rsidRPr="00F86086" w:rsidRDefault="005B48C7" w:rsidP="006D0F02">
            <w:pPr>
              <w:pStyle w:val="Tabletext"/>
            </w:pPr>
            <w:r w:rsidRPr="00F86086">
              <w:t>4.37</w:t>
            </w:r>
          </w:p>
        </w:tc>
        <w:tc>
          <w:tcPr>
            <w:tcW w:w="440" w:type="dxa"/>
            <w:shd w:val="clear" w:color="auto" w:fill="auto"/>
          </w:tcPr>
          <w:p w:rsidR="005B48C7" w:rsidRPr="00F86086" w:rsidRDefault="005B48C7" w:rsidP="006D0F02">
            <w:pPr>
              <w:pStyle w:val="Tabletext"/>
            </w:pPr>
            <w:r w:rsidRPr="00F86086">
              <w:t>6</w:t>
            </w:r>
          </w:p>
        </w:tc>
        <w:tc>
          <w:tcPr>
            <w:tcW w:w="736" w:type="dxa"/>
            <w:shd w:val="clear" w:color="auto" w:fill="auto"/>
          </w:tcPr>
          <w:p w:rsidR="005B48C7" w:rsidRPr="00F86086" w:rsidRDefault="005B48C7" w:rsidP="006D0F02">
            <w:pPr>
              <w:pStyle w:val="Tabletext"/>
            </w:pPr>
            <w:r w:rsidRPr="00F86086">
              <w:t>0.29</w:t>
            </w:r>
          </w:p>
        </w:tc>
        <w:tc>
          <w:tcPr>
            <w:tcW w:w="936" w:type="dxa"/>
            <w:shd w:val="clear" w:color="auto" w:fill="auto"/>
          </w:tcPr>
          <w:p w:rsidR="005B48C7" w:rsidRPr="00F86086" w:rsidRDefault="005B48C7" w:rsidP="006D0F02">
            <w:pPr>
              <w:pStyle w:val="Tabletext"/>
            </w:pPr>
            <w:r w:rsidRPr="00F86086">
              <w:t>ns</w:t>
            </w:r>
          </w:p>
        </w:tc>
        <w:tc>
          <w:tcPr>
            <w:tcW w:w="1134" w:type="dxa"/>
            <w:shd w:val="clear" w:color="auto" w:fill="auto"/>
          </w:tcPr>
          <w:p w:rsidR="005B48C7" w:rsidRPr="004323ED" w:rsidRDefault="005B48C7" w:rsidP="006D0F02">
            <w:pPr>
              <w:pStyle w:val="Tabletext"/>
            </w:pPr>
            <w:r w:rsidRPr="004323ED">
              <w:t>96.7%</w:t>
            </w:r>
          </w:p>
        </w:tc>
      </w:tr>
      <w:tr w:rsidR="005B48C7" w:rsidRPr="004323ED" w:rsidTr="005B48C7">
        <w:trPr>
          <w:trHeight w:val="340"/>
        </w:trPr>
        <w:tc>
          <w:tcPr>
            <w:tcW w:w="2376" w:type="dxa"/>
            <w:shd w:val="clear" w:color="auto" w:fill="auto"/>
          </w:tcPr>
          <w:p w:rsidR="005B48C7" w:rsidRPr="00F86086" w:rsidRDefault="005B48C7" w:rsidP="006D0F02">
            <w:pPr>
              <w:pStyle w:val="Tabletext"/>
            </w:pPr>
            <w:r w:rsidRPr="00F86086">
              <w:t>North Spit Lagoon</w:t>
            </w:r>
          </w:p>
        </w:tc>
        <w:tc>
          <w:tcPr>
            <w:tcW w:w="733" w:type="dxa"/>
            <w:shd w:val="clear" w:color="auto" w:fill="auto"/>
          </w:tcPr>
          <w:p w:rsidR="005B48C7" w:rsidRPr="00F86086" w:rsidRDefault="005B48C7" w:rsidP="006D0F02">
            <w:pPr>
              <w:pStyle w:val="Tabletext"/>
            </w:pPr>
            <w:r w:rsidRPr="00F86086">
              <w:t>5.4</w:t>
            </w:r>
          </w:p>
        </w:tc>
        <w:tc>
          <w:tcPr>
            <w:tcW w:w="718" w:type="dxa"/>
            <w:shd w:val="clear" w:color="auto" w:fill="auto"/>
          </w:tcPr>
          <w:p w:rsidR="005B48C7" w:rsidRPr="00F86086" w:rsidRDefault="005B48C7" w:rsidP="006D0F02">
            <w:pPr>
              <w:pStyle w:val="Tabletext"/>
            </w:pPr>
            <w:r w:rsidRPr="00F86086">
              <w:t>2.69</w:t>
            </w:r>
          </w:p>
        </w:tc>
        <w:tc>
          <w:tcPr>
            <w:tcW w:w="440" w:type="dxa"/>
            <w:shd w:val="clear" w:color="auto" w:fill="auto"/>
          </w:tcPr>
          <w:p w:rsidR="005B48C7" w:rsidRPr="00F86086" w:rsidRDefault="005B48C7" w:rsidP="006D0F02">
            <w:pPr>
              <w:pStyle w:val="Tabletext"/>
            </w:pPr>
            <w:r w:rsidRPr="00F86086">
              <w:t>5</w:t>
            </w:r>
          </w:p>
        </w:tc>
        <w:tc>
          <w:tcPr>
            <w:tcW w:w="746" w:type="dxa"/>
            <w:shd w:val="clear" w:color="auto" w:fill="auto"/>
          </w:tcPr>
          <w:p w:rsidR="005B48C7" w:rsidRPr="00F86086" w:rsidRDefault="005B48C7" w:rsidP="006D0F02">
            <w:pPr>
              <w:pStyle w:val="Tabletext"/>
            </w:pPr>
            <w:r w:rsidRPr="00F86086">
              <w:t>7.8</w:t>
            </w:r>
          </w:p>
        </w:tc>
        <w:tc>
          <w:tcPr>
            <w:tcW w:w="718" w:type="dxa"/>
            <w:shd w:val="clear" w:color="auto" w:fill="auto"/>
          </w:tcPr>
          <w:p w:rsidR="005B48C7" w:rsidRPr="00F86086" w:rsidRDefault="005B48C7" w:rsidP="006D0F02">
            <w:pPr>
              <w:pStyle w:val="Tabletext"/>
            </w:pPr>
            <w:r w:rsidRPr="00F86086">
              <w:t>4.65</w:t>
            </w:r>
          </w:p>
        </w:tc>
        <w:tc>
          <w:tcPr>
            <w:tcW w:w="440" w:type="dxa"/>
            <w:shd w:val="clear" w:color="auto" w:fill="auto"/>
          </w:tcPr>
          <w:p w:rsidR="005B48C7" w:rsidRPr="00F86086" w:rsidRDefault="005B48C7" w:rsidP="006D0F02">
            <w:pPr>
              <w:pStyle w:val="Tabletext"/>
            </w:pPr>
            <w:r w:rsidRPr="00F86086">
              <w:t>5</w:t>
            </w:r>
          </w:p>
        </w:tc>
        <w:tc>
          <w:tcPr>
            <w:tcW w:w="736" w:type="dxa"/>
            <w:shd w:val="clear" w:color="auto" w:fill="auto"/>
          </w:tcPr>
          <w:p w:rsidR="005B48C7" w:rsidRPr="00F86086" w:rsidRDefault="005B48C7" w:rsidP="006D0F02">
            <w:pPr>
              <w:pStyle w:val="Tabletext"/>
            </w:pPr>
            <w:r>
              <w:t>–</w:t>
            </w:r>
            <w:r w:rsidRPr="00F86086">
              <w:t>1.95</w:t>
            </w:r>
          </w:p>
        </w:tc>
        <w:tc>
          <w:tcPr>
            <w:tcW w:w="936" w:type="dxa"/>
            <w:shd w:val="clear" w:color="auto" w:fill="auto"/>
          </w:tcPr>
          <w:p w:rsidR="005B48C7" w:rsidRPr="00F86086" w:rsidRDefault="005B48C7" w:rsidP="006D0F02">
            <w:pPr>
              <w:pStyle w:val="Tabletext"/>
            </w:pPr>
            <w:r w:rsidRPr="00F86086">
              <w:t>ns</w:t>
            </w:r>
          </w:p>
        </w:tc>
        <w:tc>
          <w:tcPr>
            <w:tcW w:w="1134" w:type="dxa"/>
            <w:shd w:val="clear" w:color="auto" w:fill="auto"/>
          </w:tcPr>
          <w:p w:rsidR="005B48C7" w:rsidRPr="004323ED" w:rsidRDefault="005B48C7" w:rsidP="006D0F02">
            <w:pPr>
              <w:pStyle w:val="Tabletext"/>
            </w:pPr>
            <w:r w:rsidRPr="004323ED">
              <w:t>144.4%</w:t>
            </w:r>
          </w:p>
        </w:tc>
      </w:tr>
      <w:tr w:rsidR="005B48C7" w:rsidRPr="004323ED" w:rsidTr="005B48C7">
        <w:trPr>
          <w:trHeight w:val="340"/>
        </w:trPr>
        <w:tc>
          <w:tcPr>
            <w:tcW w:w="2376" w:type="dxa"/>
            <w:shd w:val="clear" w:color="auto" w:fill="auto"/>
          </w:tcPr>
          <w:p w:rsidR="005B48C7" w:rsidRPr="00F86086" w:rsidRDefault="005B48C7" w:rsidP="006D0F02">
            <w:pPr>
              <w:pStyle w:val="Tabletext"/>
            </w:pPr>
            <w:r w:rsidRPr="00F86086">
              <w:t>North Spit Channel</w:t>
            </w:r>
          </w:p>
        </w:tc>
        <w:tc>
          <w:tcPr>
            <w:tcW w:w="733" w:type="dxa"/>
            <w:shd w:val="clear" w:color="auto" w:fill="auto"/>
          </w:tcPr>
          <w:p w:rsidR="005B48C7" w:rsidRPr="00F86086" w:rsidRDefault="005B48C7" w:rsidP="006D0F02">
            <w:pPr>
              <w:pStyle w:val="Tabletext"/>
            </w:pPr>
            <w:r w:rsidRPr="00F86086">
              <w:t>8.7</w:t>
            </w:r>
          </w:p>
        </w:tc>
        <w:tc>
          <w:tcPr>
            <w:tcW w:w="718" w:type="dxa"/>
            <w:shd w:val="clear" w:color="auto" w:fill="auto"/>
          </w:tcPr>
          <w:p w:rsidR="005B48C7" w:rsidRPr="00F86086" w:rsidRDefault="005B48C7" w:rsidP="006D0F02">
            <w:pPr>
              <w:pStyle w:val="Tabletext"/>
            </w:pPr>
            <w:r w:rsidRPr="00F86086">
              <w:t>3.92</w:t>
            </w:r>
          </w:p>
        </w:tc>
        <w:tc>
          <w:tcPr>
            <w:tcW w:w="440" w:type="dxa"/>
            <w:shd w:val="clear" w:color="auto" w:fill="auto"/>
          </w:tcPr>
          <w:p w:rsidR="005B48C7" w:rsidRPr="00F86086" w:rsidRDefault="005B48C7" w:rsidP="006D0F02">
            <w:pPr>
              <w:pStyle w:val="Tabletext"/>
            </w:pPr>
            <w:r w:rsidRPr="00F86086">
              <w:t>4</w:t>
            </w:r>
          </w:p>
        </w:tc>
        <w:tc>
          <w:tcPr>
            <w:tcW w:w="746" w:type="dxa"/>
            <w:shd w:val="clear" w:color="auto" w:fill="auto"/>
          </w:tcPr>
          <w:p w:rsidR="005B48C7" w:rsidRPr="00F86086" w:rsidRDefault="005B48C7" w:rsidP="006D0F02">
            <w:pPr>
              <w:pStyle w:val="Tabletext"/>
            </w:pPr>
            <w:r w:rsidRPr="00F86086">
              <w:t>9.3</w:t>
            </w:r>
          </w:p>
        </w:tc>
        <w:tc>
          <w:tcPr>
            <w:tcW w:w="718" w:type="dxa"/>
            <w:shd w:val="clear" w:color="auto" w:fill="auto"/>
          </w:tcPr>
          <w:p w:rsidR="005B48C7" w:rsidRPr="00F86086" w:rsidRDefault="005B48C7" w:rsidP="006D0F02">
            <w:pPr>
              <w:pStyle w:val="Tabletext"/>
            </w:pPr>
            <w:r w:rsidRPr="00F86086">
              <w:t>8.35</w:t>
            </w:r>
          </w:p>
        </w:tc>
        <w:tc>
          <w:tcPr>
            <w:tcW w:w="440" w:type="dxa"/>
            <w:shd w:val="clear" w:color="auto" w:fill="auto"/>
          </w:tcPr>
          <w:p w:rsidR="005B48C7" w:rsidRPr="00F86086" w:rsidRDefault="005B48C7" w:rsidP="006D0F02">
            <w:pPr>
              <w:pStyle w:val="Tabletext"/>
            </w:pPr>
            <w:r w:rsidRPr="00F86086">
              <w:t>5</w:t>
            </w:r>
          </w:p>
        </w:tc>
        <w:tc>
          <w:tcPr>
            <w:tcW w:w="736" w:type="dxa"/>
            <w:shd w:val="clear" w:color="auto" w:fill="auto"/>
          </w:tcPr>
          <w:p w:rsidR="005B48C7" w:rsidRPr="00F86086" w:rsidRDefault="005B48C7" w:rsidP="006D0F02">
            <w:pPr>
              <w:pStyle w:val="Tabletext"/>
            </w:pPr>
            <w:r>
              <w:t>–</w:t>
            </w:r>
            <w:r w:rsidRPr="00F86086">
              <w:t>0.33</w:t>
            </w:r>
          </w:p>
        </w:tc>
        <w:tc>
          <w:tcPr>
            <w:tcW w:w="936" w:type="dxa"/>
            <w:shd w:val="clear" w:color="auto" w:fill="auto"/>
          </w:tcPr>
          <w:p w:rsidR="005B48C7" w:rsidRPr="00F86086" w:rsidRDefault="005B48C7" w:rsidP="006D0F02">
            <w:pPr>
              <w:pStyle w:val="Tabletext"/>
            </w:pPr>
            <w:r w:rsidRPr="00F86086">
              <w:t>ns</w:t>
            </w:r>
          </w:p>
        </w:tc>
        <w:tc>
          <w:tcPr>
            <w:tcW w:w="1134" w:type="dxa"/>
            <w:shd w:val="clear" w:color="auto" w:fill="auto"/>
          </w:tcPr>
          <w:p w:rsidR="005B48C7" w:rsidRPr="004323ED" w:rsidRDefault="005B48C7" w:rsidP="006D0F02">
            <w:pPr>
              <w:pStyle w:val="Tabletext"/>
            </w:pPr>
            <w:r w:rsidRPr="004323ED">
              <w:t>106.9%</w:t>
            </w:r>
          </w:p>
        </w:tc>
      </w:tr>
      <w:tr w:rsidR="005B48C7" w:rsidRPr="004323ED" w:rsidTr="005B48C7">
        <w:trPr>
          <w:trHeight w:val="340"/>
        </w:trPr>
        <w:tc>
          <w:tcPr>
            <w:tcW w:w="2376" w:type="dxa"/>
            <w:shd w:val="clear" w:color="auto" w:fill="auto"/>
          </w:tcPr>
          <w:p w:rsidR="005B48C7" w:rsidRPr="00F86086" w:rsidRDefault="005B48C7" w:rsidP="006D0F02">
            <w:pPr>
              <w:pStyle w:val="Tabletext"/>
            </w:pPr>
            <w:r w:rsidRPr="00F86086">
              <w:t>All sites</w:t>
            </w:r>
          </w:p>
        </w:tc>
        <w:tc>
          <w:tcPr>
            <w:tcW w:w="733" w:type="dxa"/>
            <w:shd w:val="clear" w:color="auto" w:fill="auto"/>
          </w:tcPr>
          <w:p w:rsidR="005B48C7" w:rsidRPr="00F86086" w:rsidRDefault="005B48C7" w:rsidP="006D0F02">
            <w:pPr>
              <w:pStyle w:val="Tabletext"/>
            </w:pPr>
            <w:r w:rsidRPr="00F86086">
              <w:t>12.5</w:t>
            </w:r>
          </w:p>
        </w:tc>
        <w:tc>
          <w:tcPr>
            <w:tcW w:w="718" w:type="dxa"/>
            <w:shd w:val="clear" w:color="auto" w:fill="auto"/>
          </w:tcPr>
          <w:p w:rsidR="005B48C7" w:rsidRPr="00F86086" w:rsidRDefault="005B48C7" w:rsidP="006D0F02">
            <w:pPr>
              <w:pStyle w:val="Tabletext"/>
            </w:pPr>
            <w:r w:rsidRPr="00F86086">
              <w:t>10.12</w:t>
            </w:r>
          </w:p>
        </w:tc>
        <w:tc>
          <w:tcPr>
            <w:tcW w:w="440" w:type="dxa"/>
            <w:shd w:val="clear" w:color="auto" w:fill="auto"/>
          </w:tcPr>
          <w:p w:rsidR="005B48C7" w:rsidRPr="00F86086" w:rsidRDefault="005B48C7" w:rsidP="006D0F02">
            <w:pPr>
              <w:pStyle w:val="Tabletext"/>
            </w:pPr>
            <w:r w:rsidRPr="00F86086">
              <w:t>41</w:t>
            </w:r>
          </w:p>
        </w:tc>
        <w:tc>
          <w:tcPr>
            <w:tcW w:w="746" w:type="dxa"/>
            <w:shd w:val="clear" w:color="auto" w:fill="auto"/>
          </w:tcPr>
          <w:p w:rsidR="005B48C7" w:rsidRPr="00F86086" w:rsidRDefault="005B48C7" w:rsidP="006D0F02">
            <w:pPr>
              <w:pStyle w:val="Tabletext"/>
            </w:pPr>
            <w:r w:rsidRPr="00F86086">
              <w:t>14.5</w:t>
            </w:r>
          </w:p>
        </w:tc>
        <w:tc>
          <w:tcPr>
            <w:tcW w:w="718" w:type="dxa"/>
            <w:shd w:val="clear" w:color="auto" w:fill="auto"/>
          </w:tcPr>
          <w:p w:rsidR="005B48C7" w:rsidRPr="00F86086" w:rsidRDefault="005B48C7" w:rsidP="006D0F02">
            <w:pPr>
              <w:pStyle w:val="Tabletext"/>
            </w:pPr>
            <w:r w:rsidRPr="00F86086">
              <w:t>16.80</w:t>
            </w:r>
          </w:p>
        </w:tc>
        <w:tc>
          <w:tcPr>
            <w:tcW w:w="440" w:type="dxa"/>
            <w:shd w:val="clear" w:color="auto" w:fill="auto"/>
          </w:tcPr>
          <w:p w:rsidR="005B48C7" w:rsidRPr="00F86086" w:rsidRDefault="005B48C7" w:rsidP="006D0F02">
            <w:pPr>
              <w:pStyle w:val="Tabletext"/>
            </w:pPr>
            <w:r w:rsidRPr="00F86086">
              <w:t>45</w:t>
            </w:r>
          </w:p>
        </w:tc>
        <w:tc>
          <w:tcPr>
            <w:tcW w:w="736" w:type="dxa"/>
            <w:shd w:val="clear" w:color="auto" w:fill="auto"/>
          </w:tcPr>
          <w:p w:rsidR="005B48C7" w:rsidRPr="00F86086" w:rsidRDefault="005B48C7" w:rsidP="006D0F02">
            <w:pPr>
              <w:pStyle w:val="Tabletext"/>
            </w:pPr>
            <w:r>
              <w:t>–</w:t>
            </w:r>
            <w:r w:rsidRPr="00F86086">
              <w:t>2.52</w:t>
            </w:r>
          </w:p>
        </w:tc>
        <w:tc>
          <w:tcPr>
            <w:tcW w:w="936" w:type="dxa"/>
            <w:shd w:val="clear" w:color="auto" w:fill="auto"/>
          </w:tcPr>
          <w:p w:rsidR="005B48C7" w:rsidRPr="00F86086" w:rsidRDefault="005B48C7" w:rsidP="006D0F02">
            <w:pPr>
              <w:pStyle w:val="Tabletext"/>
            </w:pPr>
            <w:r w:rsidRPr="00F86086">
              <w:t>&lt;0.05</w:t>
            </w:r>
          </w:p>
        </w:tc>
        <w:tc>
          <w:tcPr>
            <w:tcW w:w="1134" w:type="dxa"/>
            <w:shd w:val="clear" w:color="auto" w:fill="auto"/>
          </w:tcPr>
          <w:p w:rsidR="005B48C7" w:rsidRPr="004323ED" w:rsidRDefault="005B48C7" w:rsidP="006D0F02">
            <w:pPr>
              <w:pStyle w:val="Tabletext"/>
            </w:pPr>
            <w:r w:rsidRPr="004323ED">
              <w:t>116.0%</w:t>
            </w:r>
            <w:r>
              <w:br/>
            </w:r>
            <w:r w:rsidRPr="005B48C7">
              <w:rPr>
                <w:b/>
              </w:rPr>
              <w:t>(cont.)</w:t>
            </w:r>
          </w:p>
        </w:tc>
      </w:tr>
    </w:tbl>
    <w:p w:rsidR="005B48C7" w:rsidRDefault="00712131" w:rsidP="005B48C7">
      <w:pPr>
        <w:jc w:val="right"/>
        <w:rPr>
          <w:b/>
          <w:bCs/>
          <w:color w:val="000000"/>
          <w:sz w:val="14"/>
          <w:szCs w:val="14"/>
        </w:rPr>
      </w:pPr>
      <w:r w:rsidRPr="00BA5B57">
        <w:rPr>
          <w:b/>
          <w:bCs/>
          <w:color w:val="000000"/>
          <w:sz w:val="14"/>
          <w:szCs w:val="14"/>
        </w:rPr>
        <w:t>*biomass post-2007 as percentage of former biomass</w:t>
      </w:r>
    </w:p>
    <w:tbl>
      <w:tblPr>
        <w:tblW w:w="8976" w:type="dxa"/>
        <w:tblLayout w:type="fixed"/>
        <w:tblLook w:val="0000" w:firstRow="0" w:lastRow="0" w:firstColumn="0" w:lastColumn="0" w:noHBand="0" w:noVBand="0"/>
      </w:tblPr>
      <w:tblGrid>
        <w:gridCol w:w="2375"/>
        <w:gridCol w:w="733"/>
        <w:gridCol w:w="718"/>
        <w:gridCol w:w="440"/>
        <w:gridCol w:w="746"/>
        <w:gridCol w:w="718"/>
        <w:gridCol w:w="440"/>
        <w:gridCol w:w="736"/>
        <w:gridCol w:w="936"/>
        <w:gridCol w:w="1134"/>
      </w:tblGrid>
      <w:tr w:rsidR="00712131" w:rsidRPr="004323ED" w:rsidTr="005B48C7">
        <w:trPr>
          <w:trHeight w:val="288"/>
        </w:trPr>
        <w:tc>
          <w:tcPr>
            <w:tcW w:w="2375" w:type="dxa"/>
            <w:tcBorders>
              <w:top w:val="single" w:sz="4" w:space="0" w:color="auto"/>
            </w:tcBorders>
            <w:shd w:val="clear" w:color="auto" w:fill="auto"/>
          </w:tcPr>
          <w:p w:rsidR="00712131" w:rsidRPr="00F86086" w:rsidRDefault="00712131" w:rsidP="005B48C7">
            <w:pPr>
              <w:pStyle w:val="Tabletextbold"/>
              <w:jc w:val="right"/>
            </w:pPr>
          </w:p>
        </w:tc>
        <w:tc>
          <w:tcPr>
            <w:tcW w:w="1891" w:type="dxa"/>
            <w:gridSpan w:val="3"/>
            <w:tcBorders>
              <w:top w:val="single" w:sz="4" w:space="0" w:color="auto"/>
            </w:tcBorders>
            <w:shd w:val="clear" w:color="auto" w:fill="auto"/>
          </w:tcPr>
          <w:p w:rsidR="00712131" w:rsidRPr="00F86086" w:rsidRDefault="00712131" w:rsidP="007E3306">
            <w:pPr>
              <w:pStyle w:val="Tabletextbold"/>
              <w:jc w:val="center"/>
            </w:pPr>
            <w:r w:rsidRPr="00F86086">
              <w:t>Before</w:t>
            </w:r>
          </w:p>
        </w:tc>
        <w:tc>
          <w:tcPr>
            <w:tcW w:w="1904" w:type="dxa"/>
            <w:gridSpan w:val="3"/>
            <w:tcBorders>
              <w:top w:val="single" w:sz="4" w:space="0" w:color="auto"/>
            </w:tcBorders>
            <w:shd w:val="clear" w:color="auto" w:fill="auto"/>
          </w:tcPr>
          <w:p w:rsidR="00712131" w:rsidRPr="00F86086" w:rsidRDefault="00712131" w:rsidP="007E3306">
            <w:pPr>
              <w:pStyle w:val="Tabletextbold"/>
              <w:jc w:val="center"/>
            </w:pPr>
            <w:r w:rsidRPr="00F86086">
              <w:t>After</w:t>
            </w:r>
          </w:p>
        </w:tc>
        <w:tc>
          <w:tcPr>
            <w:tcW w:w="736" w:type="dxa"/>
            <w:tcBorders>
              <w:top w:val="single" w:sz="4" w:space="0" w:color="auto"/>
            </w:tcBorders>
            <w:shd w:val="clear" w:color="auto" w:fill="auto"/>
          </w:tcPr>
          <w:p w:rsidR="00712131" w:rsidRPr="00F86086" w:rsidRDefault="00712131" w:rsidP="007E3306">
            <w:pPr>
              <w:pStyle w:val="Tabletextbold"/>
            </w:pPr>
          </w:p>
        </w:tc>
        <w:tc>
          <w:tcPr>
            <w:tcW w:w="936" w:type="dxa"/>
            <w:tcBorders>
              <w:top w:val="single" w:sz="4" w:space="0" w:color="auto"/>
            </w:tcBorders>
            <w:shd w:val="clear" w:color="auto" w:fill="auto"/>
          </w:tcPr>
          <w:p w:rsidR="00712131" w:rsidRPr="00F86086" w:rsidRDefault="00712131" w:rsidP="007E3306">
            <w:pPr>
              <w:pStyle w:val="Tabletextbold"/>
            </w:pPr>
          </w:p>
        </w:tc>
        <w:tc>
          <w:tcPr>
            <w:tcW w:w="1134" w:type="dxa"/>
            <w:vMerge w:val="restart"/>
            <w:tcBorders>
              <w:top w:val="single" w:sz="4" w:space="0" w:color="auto"/>
            </w:tcBorders>
            <w:shd w:val="clear" w:color="auto" w:fill="auto"/>
          </w:tcPr>
          <w:p w:rsidR="00712131" w:rsidRPr="00F86086" w:rsidRDefault="00712131" w:rsidP="007E3306">
            <w:pPr>
              <w:pStyle w:val="Tabletextbold"/>
            </w:pPr>
            <w:r>
              <w:t xml:space="preserve">Change* </w:t>
            </w:r>
          </w:p>
        </w:tc>
      </w:tr>
      <w:tr w:rsidR="00712131" w:rsidRPr="004323ED" w:rsidTr="005B48C7">
        <w:trPr>
          <w:trHeight w:val="288"/>
        </w:trPr>
        <w:tc>
          <w:tcPr>
            <w:tcW w:w="2375" w:type="dxa"/>
            <w:tcBorders>
              <w:bottom w:val="single" w:sz="4" w:space="0" w:color="auto"/>
            </w:tcBorders>
            <w:shd w:val="clear" w:color="auto" w:fill="auto"/>
          </w:tcPr>
          <w:p w:rsidR="00712131" w:rsidRPr="00F86086" w:rsidRDefault="00712131" w:rsidP="007E3306">
            <w:pPr>
              <w:pStyle w:val="Tabletextbold"/>
            </w:pPr>
            <w:r w:rsidRPr="00F86086">
              <w:t>Site</w:t>
            </w:r>
            <w:r>
              <w:t xml:space="preserve"> (cont.)</w:t>
            </w:r>
          </w:p>
        </w:tc>
        <w:tc>
          <w:tcPr>
            <w:tcW w:w="733" w:type="dxa"/>
            <w:tcBorders>
              <w:bottom w:val="single" w:sz="4" w:space="0" w:color="auto"/>
            </w:tcBorders>
            <w:shd w:val="clear" w:color="auto" w:fill="auto"/>
          </w:tcPr>
          <w:p w:rsidR="00712131" w:rsidRPr="00F86086" w:rsidRDefault="00712131" w:rsidP="007E3306">
            <w:pPr>
              <w:pStyle w:val="Tabletextbold"/>
            </w:pPr>
            <w:r w:rsidRPr="00F86086">
              <w:t>mean</w:t>
            </w:r>
          </w:p>
        </w:tc>
        <w:tc>
          <w:tcPr>
            <w:tcW w:w="718" w:type="dxa"/>
            <w:tcBorders>
              <w:bottom w:val="single" w:sz="4" w:space="0" w:color="auto"/>
            </w:tcBorders>
            <w:shd w:val="clear" w:color="auto" w:fill="auto"/>
          </w:tcPr>
          <w:p w:rsidR="00712131" w:rsidRPr="00F86086" w:rsidRDefault="00712131" w:rsidP="007E3306">
            <w:pPr>
              <w:pStyle w:val="Tabletextbold"/>
            </w:pPr>
            <w:proofErr w:type="spellStart"/>
            <w:r w:rsidRPr="00F86086">
              <w:t>sd</w:t>
            </w:r>
            <w:proofErr w:type="spellEnd"/>
          </w:p>
        </w:tc>
        <w:tc>
          <w:tcPr>
            <w:tcW w:w="440" w:type="dxa"/>
            <w:tcBorders>
              <w:bottom w:val="single" w:sz="4" w:space="0" w:color="auto"/>
            </w:tcBorders>
            <w:shd w:val="clear" w:color="auto" w:fill="auto"/>
          </w:tcPr>
          <w:p w:rsidR="00712131" w:rsidRPr="00F86086" w:rsidRDefault="00712131" w:rsidP="007E3306">
            <w:pPr>
              <w:pStyle w:val="Tabletextbold"/>
            </w:pPr>
            <w:r w:rsidRPr="00F86086">
              <w:t>n</w:t>
            </w:r>
          </w:p>
        </w:tc>
        <w:tc>
          <w:tcPr>
            <w:tcW w:w="746" w:type="dxa"/>
            <w:tcBorders>
              <w:bottom w:val="single" w:sz="4" w:space="0" w:color="auto"/>
            </w:tcBorders>
            <w:shd w:val="clear" w:color="auto" w:fill="auto"/>
          </w:tcPr>
          <w:p w:rsidR="00712131" w:rsidRPr="00F86086" w:rsidRDefault="00712131" w:rsidP="007E3306">
            <w:pPr>
              <w:pStyle w:val="Tabletextbold"/>
            </w:pPr>
            <w:r w:rsidRPr="00F86086">
              <w:t>Mean</w:t>
            </w:r>
          </w:p>
        </w:tc>
        <w:tc>
          <w:tcPr>
            <w:tcW w:w="718" w:type="dxa"/>
            <w:tcBorders>
              <w:bottom w:val="single" w:sz="4" w:space="0" w:color="auto"/>
            </w:tcBorders>
            <w:shd w:val="clear" w:color="auto" w:fill="auto"/>
          </w:tcPr>
          <w:p w:rsidR="00712131" w:rsidRPr="00F86086" w:rsidRDefault="00712131" w:rsidP="007E3306">
            <w:pPr>
              <w:pStyle w:val="Tabletextbold"/>
            </w:pPr>
            <w:proofErr w:type="spellStart"/>
            <w:r w:rsidRPr="00F86086">
              <w:t>sd</w:t>
            </w:r>
            <w:proofErr w:type="spellEnd"/>
          </w:p>
        </w:tc>
        <w:tc>
          <w:tcPr>
            <w:tcW w:w="440" w:type="dxa"/>
            <w:tcBorders>
              <w:bottom w:val="single" w:sz="4" w:space="0" w:color="auto"/>
            </w:tcBorders>
            <w:shd w:val="clear" w:color="auto" w:fill="auto"/>
          </w:tcPr>
          <w:p w:rsidR="00712131" w:rsidRPr="00F86086" w:rsidRDefault="00712131" w:rsidP="007E3306">
            <w:pPr>
              <w:pStyle w:val="Tabletextbold"/>
            </w:pPr>
            <w:r w:rsidRPr="00F86086">
              <w:t>n</w:t>
            </w:r>
          </w:p>
        </w:tc>
        <w:tc>
          <w:tcPr>
            <w:tcW w:w="736" w:type="dxa"/>
            <w:tcBorders>
              <w:bottom w:val="single" w:sz="4" w:space="0" w:color="auto"/>
            </w:tcBorders>
            <w:shd w:val="clear" w:color="auto" w:fill="auto"/>
          </w:tcPr>
          <w:p w:rsidR="00712131" w:rsidRPr="00F86086" w:rsidRDefault="00712131" w:rsidP="007E3306">
            <w:pPr>
              <w:pStyle w:val="Tabletextbold"/>
            </w:pPr>
            <w:r w:rsidRPr="00F86086">
              <w:t>z</w:t>
            </w:r>
          </w:p>
        </w:tc>
        <w:tc>
          <w:tcPr>
            <w:tcW w:w="936" w:type="dxa"/>
            <w:tcBorders>
              <w:bottom w:val="single" w:sz="4" w:space="0" w:color="auto"/>
            </w:tcBorders>
            <w:shd w:val="clear" w:color="auto" w:fill="auto"/>
          </w:tcPr>
          <w:p w:rsidR="00712131" w:rsidRPr="00F86086" w:rsidRDefault="00712131" w:rsidP="007E3306">
            <w:pPr>
              <w:pStyle w:val="Tabletextbold"/>
            </w:pPr>
            <w:r w:rsidRPr="00F86086">
              <w:t>p</w:t>
            </w:r>
          </w:p>
        </w:tc>
        <w:tc>
          <w:tcPr>
            <w:tcW w:w="1134" w:type="dxa"/>
            <w:vMerge/>
            <w:tcBorders>
              <w:bottom w:val="single" w:sz="4" w:space="0" w:color="auto"/>
            </w:tcBorders>
            <w:shd w:val="clear" w:color="auto" w:fill="auto"/>
          </w:tcPr>
          <w:p w:rsidR="00712131" w:rsidRPr="00F86086" w:rsidRDefault="00712131" w:rsidP="007E3306">
            <w:pPr>
              <w:pStyle w:val="Tabletextbold"/>
            </w:pPr>
          </w:p>
        </w:tc>
      </w:tr>
      <w:tr w:rsidR="00712131" w:rsidRPr="004323ED" w:rsidTr="005B48C7">
        <w:trPr>
          <w:trHeight w:val="288"/>
        </w:trPr>
        <w:tc>
          <w:tcPr>
            <w:tcW w:w="2375" w:type="dxa"/>
            <w:shd w:val="clear" w:color="auto" w:fill="auto"/>
          </w:tcPr>
          <w:p w:rsidR="00712131" w:rsidRPr="00F86086" w:rsidRDefault="00712131" w:rsidP="007E3306">
            <w:pPr>
              <w:pStyle w:val="Tabletextbold"/>
            </w:pPr>
            <w:r w:rsidRPr="00F86086">
              <w:t>Other taxa</w:t>
            </w:r>
          </w:p>
        </w:tc>
        <w:tc>
          <w:tcPr>
            <w:tcW w:w="733"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46"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36" w:type="dxa"/>
            <w:shd w:val="clear" w:color="auto" w:fill="auto"/>
          </w:tcPr>
          <w:p w:rsidR="00712131" w:rsidRPr="00F86086" w:rsidRDefault="00712131" w:rsidP="007E3306">
            <w:pPr>
              <w:pStyle w:val="Tabletextbold"/>
            </w:pPr>
          </w:p>
        </w:tc>
        <w:tc>
          <w:tcPr>
            <w:tcW w:w="936" w:type="dxa"/>
            <w:shd w:val="clear" w:color="auto" w:fill="auto"/>
          </w:tcPr>
          <w:p w:rsidR="00712131" w:rsidRPr="00F86086" w:rsidRDefault="00712131" w:rsidP="007E3306">
            <w:pPr>
              <w:pStyle w:val="Tabletextbold"/>
            </w:pPr>
          </w:p>
        </w:tc>
        <w:tc>
          <w:tcPr>
            <w:tcW w:w="1134" w:type="dxa"/>
            <w:shd w:val="clear" w:color="auto" w:fill="auto"/>
          </w:tcPr>
          <w:p w:rsidR="00712131" w:rsidRPr="004323ED" w:rsidRDefault="00712131" w:rsidP="007E3306">
            <w:pPr>
              <w:pStyle w:val="Tabletextbold"/>
            </w:pP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145W Outfall East</w:t>
            </w:r>
          </w:p>
        </w:tc>
        <w:tc>
          <w:tcPr>
            <w:tcW w:w="733" w:type="dxa"/>
            <w:shd w:val="clear" w:color="auto" w:fill="auto"/>
          </w:tcPr>
          <w:p w:rsidR="00712131" w:rsidRPr="00F86086" w:rsidRDefault="00712131" w:rsidP="002C20A6">
            <w:pPr>
              <w:pStyle w:val="Tabletext"/>
            </w:pPr>
            <w:r w:rsidRPr="00F86086">
              <w:t>25.1</w:t>
            </w:r>
          </w:p>
        </w:tc>
        <w:tc>
          <w:tcPr>
            <w:tcW w:w="718" w:type="dxa"/>
            <w:shd w:val="clear" w:color="auto" w:fill="auto"/>
          </w:tcPr>
          <w:p w:rsidR="00712131" w:rsidRPr="00F86086" w:rsidRDefault="00712131" w:rsidP="002C20A6">
            <w:pPr>
              <w:pStyle w:val="Tabletext"/>
            </w:pPr>
            <w:r w:rsidRPr="00F86086">
              <w:t>24.43</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50.2</w:t>
            </w:r>
          </w:p>
        </w:tc>
        <w:tc>
          <w:tcPr>
            <w:tcW w:w="718" w:type="dxa"/>
            <w:shd w:val="clear" w:color="auto" w:fill="auto"/>
          </w:tcPr>
          <w:p w:rsidR="00712131" w:rsidRPr="00F86086" w:rsidRDefault="00712131" w:rsidP="002C20A6">
            <w:pPr>
              <w:pStyle w:val="Tabletext"/>
            </w:pPr>
            <w:r w:rsidRPr="00F86086">
              <w:t>28.61</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8.42</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200.0%</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Little River Mouth East</w:t>
            </w:r>
          </w:p>
        </w:tc>
        <w:tc>
          <w:tcPr>
            <w:tcW w:w="733" w:type="dxa"/>
            <w:shd w:val="clear" w:color="auto" w:fill="auto"/>
          </w:tcPr>
          <w:p w:rsidR="00712131" w:rsidRPr="00F86086" w:rsidRDefault="00712131" w:rsidP="002C20A6">
            <w:pPr>
              <w:pStyle w:val="Tabletext"/>
            </w:pPr>
            <w:r w:rsidRPr="00F86086">
              <w:t>39.5</w:t>
            </w:r>
          </w:p>
        </w:tc>
        <w:tc>
          <w:tcPr>
            <w:tcW w:w="718" w:type="dxa"/>
            <w:shd w:val="clear" w:color="auto" w:fill="auto"/>
          </w:tcPr>
          <w:p w:rsidR="00712131" w:rsidRPr="00F86086" w:rsidRDefault="00712131" w:rsidP="002C20A6">
            <w:pPr>
              <w:pStyle w:val="Tabletext"/>
            </w:pPr>
            <w:r w:rsidRPr="00F86086">
              <w:t>18.64</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33.3</w:t>
            </w:r>
          </w:p>
        </w:tc>
        <w:tc>
          <w:tcPr>
            <w:tcW w:w="718" w:type="dxa"/>
            <w:shd w:val="clear" w:color="auto" w:fill="auto"/>
          </w:tcPr>
          <w:p w:rsidR="00712131" w:rsidRPr="00F86086" w:rsidRDefault="00712131" w:rsidP="002C20A6">
            <w:pPr>
              <w:pStyle w:val="Tabletext"/>
            </w:pPr>
            <w:r w:rsidRPr="00F86086">
              <w:t>23.49</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2.23</w:t>
            </w:r>
          </w:p>
        </w:tc>
        <w:tc>
          <w:tcPr>
            <w:tcW w:w="936" w:type="dxa"/>
            <w:shd w:val="clear" w:color="auto" w:fill="auto"/>
          </w:tcPr>
          <w:p w:rsidR="00712131" w:rsidRPr="00F86086" w:rsidRDefault="00712131" w:rsidP="002C20A6">
            <w:pPr>
              <w:pStyle w:val="Tabletext"/>
            </w:pPr>
            <w:r w:rsidRPr="00F86086">
              <w:t>&lt;0.05</w:t>
            </w:r>
          </w:p>
        </w:tc>
        <w:tc>
          <w:tcPr>
            <w:tcW w:w="1134" w:type="dxa"/>
            <w:shd w:val="clear" w:color="auto" w:fill="auto"/>
          </w:tcPr>
          <w:p w:rsidR="00712131" w:rsidRPr="004323ED" w:rsidRDefault="00712131" w:rsidP="002C20A6">
            <w:pPr>
              <w:pStyle w:val="Tabletext"/>
            </w:pPr>
            <w:r w:rsidRPr="004323ED">
              <w:t>84.3%</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Little River Mouth West</w:t>
            </w:r>
          </w:p>
        </w:tc>
        <w:tc>
          <w:tcPr>
            <w:tcW w:w="733" w:type="dxa"/>
            <w:shd w:val="clear" w:color="auto" w:fill="auto"/>
          </w:tcPr>
          <w:p w:rsidR="00712131" w:rsidRPr="00F86086" w:rsidRDefault="00712131" w:rsidP="002C20A6">
            <w:pPr>
              <w:pStyle w:val="Tabletext"/>
            </w:pPr>
            <w:r w:rsidRPr="00F86086">
              <w:t>33.6</w:t>
            </w:r>
          </w:p>
        </w:tc>
        <w:tc>
          <w:tcPr>
            <w:tcW w:w="718" w:type="dxa"/>
            <w:shd w:val="clear" w:color="auto" w:fill="auto"/>
          </w:tcPr>
          <w:p w:rsidR="00712131" w:rsidRPr="00F86086" w:rsidRDefault="00712131" w:rsidP="002C20A6">
            <w:pPr>
              <w:pStyle w:val="Tabletext"/>
            </w:pPr>
            <w:r w:rsidRPr="00F86086">
              <w:t>24.73</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22.2</w:t>
            </w:r>
          </w:p>
        </w:tc>
        <w:tc>
          <w:tcPr>
            <w:tcW w:w="718" w:type="dxa"/>
            <w:shd w:val="clear" w:color="auto" w:fill="auto"/>
          </w:tcPr>
          <w:p w:rsidR="00712131" w:rsidRPr="00F86086" w:rsidRDefault="00712131" w:rsidP="002C20A6">
            <w:pPr>
              <w:pStyle w:val="Tabletext"/>
            </w:pPr>
            <w:r w:rsidRPr="00F86086">
              <w:t>14.20</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4.46</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66.1%</w:t>
            </w:r>
          </w:p>
        </w:tc>
      </w:tr>
      <w:tr w:rsidR="00712131" w:rsidRPr="004323ED" w:rsidTr="005B48C7">
        <w:trPr>
          <w:trHeight w:val="288"/>
        </w:trPr>
        <w:tc>
          <w:tcPr>
            <w:tcW w:w="2375" w:type="dxa"/>
            <w:shd w:val="clear" w:color="auto" w:fill="auto"/>
          </w:tcPr>
          <w:p w:rsidR="00712131" w:rsidRPr="00F86086" w:rsidRDefault="00712131" w:rsidP="002C20A6">
            <w:pPr>
              <w:pStyle w:val="Tabletext"/>
            </w:pPr>
            <w:proofErr w:type="spellStart"/>
            <w:r w:rsidRPr="00F86086">
              <w:t>Borrie</w:t>
            </w:r>
            <w:proofErr w:type="spellEnd"/>
            <w:r w:rsidRPr="00F86086">
              <w:t xml:space="preserve"> Outfall</w:t>
            </w:r>
          </w:p>
        </w:tc>
        <w:tc>
          <w:tcPr>
            <w:tcW w:w="733" w:type="dxa"/>
            <w:shd w:val="clear" w:color="auto" w:fill="auto"/>
          </w:tcPr>
          <w:p w:rsidR="00712131" w:rsidRPr="00F86086" w:rsidRDefault="00712131" w:rsidP="002C20A6">
            <w:pPr>
              <w:pStyle w:val="Tabletext"/>
            </w:pPr>
            <w:r w:rsidRPr="00F86086">
              <w:t>10.1</w:t>
            </w:r>
          </w:p>
        </w:tc>
        <w:tc>
          <w:tcPr>
            <w:tcW w:w="718" w:type="dxa"/>
            <w:shd w:val="clear" w:color="auto" w:fill="auto"/>
          </w:tcPr>
          <w:p w:rsidR="00712131" w:rsidRPr="00F86086" w:rsidRDefault="00712131" w:rsidP="002C20A6">
            <w:pPr>
              <w:pStyle w:val="Tabletext"/>
            </w:pPr>
            <w:r w:rsidRPr="00F86086">
              <w:t>6.43</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50.2</w:t>
            </w:r>
          </w:p>
        </w:tc>
        <w:tc>
          <w:tcPr>
            <w:tcW w:w="718" w:type="dxa"/>
            <w:shd w:val="clear" w:color="auto" w:fill="auto"/>
          </w:tcPr>
          <w:p w:rsidR="00712131" w:rsidRPr="00F86086" w:rsidRDefault="00712131" w:rsidP="002C20A6">
            <w:pPr>
              <w:pStyle w:val="Tabletext"/>
            </w:pPr>
            <w:r w:rsidRPr="00F86086">
              <w:t>28.61</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16.6</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497.0%</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 xml:space="preserve">Beacon </w:t>
            </w:r>
            <w:proofErr w:type="spellStart"/>
            <w:r w:rsidRPr="00F86086">
              <w:t>Pt</w:t>
            </w:r>
            <w:proofErr w:type="spellEnd"/>
          </w:p>
        </w:tc>
        <w:tc>
          <w:tcPr>
            <w:tcW w:w="733" w:type="dxa"/>
            <w:shd w:val="clear" w:color="auto" w:fill="auto"/>
          </w:tcPr>
          <w:p w:rsidR="00712131" w:rsidRPr="00F86086" w:rsidRDefault="00712131" w:rsidP="002C20A6">
            <w:pPr>
              <w:pStyle w:val="Tabletext"/>
            </w:pPr>
            <w:r w:rsidRPr="00F86086">
              <w:t>9.5</w:t>
            </w:r>
          </w:p>
        </w:tc>
        <w:tc>
          <w:tcPr>
            <w:tcW w:w="718" w:type="dxa"/>
            <w:shd w:val="clear" w:color="auto" w:fill="auto"/>
          </w:tcPr>
          <w:p w:rsidR="00712131" w:rsidRPr="00F86086" w:rsidRDefault="00712131" w:rsidP="002C20A6">
            <w:pPr>
              <w:pStyle w:val="Tabletext"/>
            </w:pPr>
            <w:r w:rsidRPr="00F86086">
              <w:t>16.46</w:t>
            </w:r>
          </w:p>
        </w:tc>
        <w:tc>
          <w:tcPr>
            <w:tcW w:w="440" w:type="dxa"/>
            <w:shd w:val="clear" w:color="auto" w:fill="auto"/>
          </w:tcPr>
          <w:p w:rsidR="00712131" w:rsidRPr="00F86086" w:rsidRDefault="00712131" w:rsidP="002C20A6">
            <w:pPr>
              <w:pStyle w:val="Tabletext"/>
            </w:pPr>
            <w:r w:rsidRPr="00F86086">
              <w:t>3</w:t>
            </w:r>
          </w:p>
        </w:tc>
        <w:tc>
          <w:tcPr>
            <w:tcW w:w="746" w:type="dxa"/>
            <w:shd w:val="clear" w:color="auto" w:fill="auto"/>
          </w:tcPr>
          <w:p w:rsidR="00712131" w:rsidRPr="00F86086" w:rsidRDefault="00712131" w:rsidP="002C20A6">
            <w:pPr>
              <w:pStyle w:val="Tabletext"/>
            </w:pPr>
            <w:r w:rsidRPr="00F86086">
              <w:t>13.3</w:t>
            </w:r>
          </w:p>
        </w:tc>
        <w:tc>
          <w:tcPr>
            <w:tcW w:w="718" w:type="dxa"/>
            <w:shd w:val="clear" w:color="auto" w:fill="auto"/>
          </w:tcPr>
          <w:p w:rsidR="00712131" w:rsidRPr="00F86086" w:rsidRDefault="00712131" w:rsidP="002C20A6">
            <w:pPr>
              <w:pStyle w:val="Tabletext"/>
            </w:pPr>
            <w:r w:rsidRPr="00F86086">
              <w:t>9.72</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1.48</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140.0%</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Beach Rd East</w:t>
            </w:r>
          </w:p>
        </w:tc>
        <w:tc>
          <w:tcPr>
            <w:tcW w:w="733" w:type="dxa"/>
            <w:shd w:val="clear" w:color="auto" w:fill="auto"/>
          </w:tcPr>
          <w:p w:rsidR="00712131" w:rsidRPr="00F86086" w:rsidRDefault="00712131" w:rsidP="002C20A6">
            <w:pPr>
              <w:pStyle w:val="Tabletext"/>
            </w:pPr>
            <w:r w:rsidRPr="00F86086">
              <w:t>5.4</w:t>
            </w:r>
          </w:p>
        </w:tc>
        <w:tc>
          <w:tcPr>
            <w:tcW w:w="718" w:type="dxa"/>
            <w:shd w:val="clear" w:color="auto" w:fill="auto"/>
          </w:tcPr>
          <w:p w:rsidR="00712131" w:rsidRPr="00F86086" w:rsidRDefault="00712131" w:rsidP="002C20A6">
            <w:pPr>
              <w:pStyle w:val="Tabletext"/>
            </w:pPr>
            <w:r w:rsidRPr="00F86086">
              <w:t>5.28</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6.2</w:t>
            </w:r>
          </w:p>
        </w:tc>
        <w:tc>
          <w:tcPr>
            <w:tcW w:w="718" w:type="dxa"/>
            <w:shd w:val="clear" w:color="auto" w:fill="auto"/>
          </w:tcPr>
          <w:p w:rsidR="00712131" w:rsidRPr="00F86086" w:rsidRDefault="00712131" w:rsidP="002C20A6">
            <w:pPr>
              <w:pStyle w:val="Tabletext"/>
            </w:pPr>
            <w:r w:rsidRPr="00F86086">
              <w:t>5.58</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0.56</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114.8%</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North Spit Lagoon</w:t>
            </w:r>
          </w:p>
        </w:tc>
        <w:tc>
          <w:tcPr>
            <w:tcW w:w="733" w:type="dxa"/>
            <w:shd w:val="clear" w:color="auto" w:fill="auto"/>
          </w:tcPr>
          <w:p w:rsidR="00712131" w:rsidRPr="00F86086" w:rsidRDefault="00712131" w:rsidP="002C20A6">
            <w:pPr>
              <w:pStyle w:val="Tabletext"/>
            </w:pPr>
            <w:r w:rsidRPr="00F86086">
              <w:t>16.6</w:t>
            </w:r>
          </w:p>
        </w:tc>
        <w:tc>
          <w:tcPr>
            <w:tcW w:w="718" w:type="dxa"/>
            <w:shd w:val="clear" w:color="auto" w:fill="auto"/>
          </w:tcPr>
          <w:p w:rsidR="00712131" w:rsidRPr="00F86086" w:rsidRDefault="00712131" w:rsidP="002C20A6">
            <w:pPr>
              <w:pStyle w:val="Tabletext"/>
            </w:pPr>
            <w:r w:rsidRPr="00F86086">
              <w:t>2.55</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16.3</w:t>
            </w:r>
          </w:p>
        </w:tc>
        <w:tc>
          <w:tcPr>
            <w:tcW w:w="718" w:type="dxa"/>
            <w:shd w:val="clear" w:color="auto" w:fill="auto"/>
          </w:tcPr>
          <w:p w:rsidR="00712131" w:rsidRPr="00F86086" w:rsidRDefault="00712131" w:rsidP="002C20A6">
            <w:pPr>
              <w:pStyle w:val="Tabletext"/>
            </w:pPr>
            <w:r w:rsidRPr="00F86086">
              <w:t>12.27</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rsidRPr="00F86086">
              <w:t>0.17</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98.2%</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North Spit Channel</w:t>
            </w:r>
          </w:p>
        </w:tc>
        <w:tc>
          <w:tcPr>
            <w:tcW w:w="733" w:type="dxa"/>
            <w:shd w:val="clear" w:color="auto" w:fill="auto"/>
          </w:tcPr>
          <w:p w:rsidR="00712131" w:rsidRPr="00F86086" w:rsidRDefault="00712131" w:rsidP="002C20A6">
            <w:pPr>
              <w:pStyle w:val="Tabletext"/>
            </w:pPr>
            <w:r w:rsidRPr="00F86086">
              <w:t>3.8</w:t>
            </w:r>
          </w:p>
        </w:tc>
        <w:tc>
          <w:tcPr>
            <w:tcW w:w="718" w:type="dxa"/>
            <w:shd w:val="clear" w:color="auto" w:fill="auto"/>
          </w:tcPr>
          <w:p w:rsidR="00712131" w:rsidRPr="00F86086" w:rsidRDefault="00712131" w:rsidP="002C20A6">
            <w:pPr>
              <w:pStyle w:val="Tabletext"/>
            </w:pPr>
            <w:r w:rsidRPr="00F86086">
              <w:t>2.83</w:t>
            </w:r>
          </w:p>
        </w:tc>
        <w:tc>
          <w:tcPr>
            <w:tcW w:w="440" w:type="dxa"/>
            <w:shd w:val="clear" w:color="auto" w:fill="auto"/>
          </w:tcPr>
          <w:p w:rsidR="00712131" w:rsidRPr="00F86086" w:rsidRDefault="00712131" w:rsidP="002C20A6">
            <w:pPr>
              <w:pStyle w:val="Tabletext"/>
            </w:pPr>
            <w:r w:rsidRPr="00F86086">
              <w:t>4</w:t>
            </w:r>
          </w:p>
        </w:tc>
        <w:tc>
          <w:tcPr>
            <w:tcW w:w="746" w:type="dxa"/>
            <w:shd w:val="clear" w:color="auto" w:fill="auto"/>
          </w:tcPr>
          <w:p w:rsidR="00712131" w:rsidRPr="00F86086" w:rsidRDefault="00712131" w:rsidP="002C20A6">
            <w:pPr>
              <w:pStyle w:val="Tabletext"/>
            </w:pPr>
            <w:r w:rsidRPr="00F86086">
              <w:t>4.1</w:t>
            </w:r>
          </w:p>
        </w:tc>
        <w:tc>
          <w:tcPr>
            <w:tcW w:w="718" w:type="dxa"/>
            <w:shd w:val="clear" w:color="auto" w:fill="auto"/>
          </w:tcPr>
          <w:p w:rsidR="00712131" w:rsidRPr="00F86086" w:rsidRDefault="00712131" w:rsidP="002C20A6">
            <w:pPr>
              <w:pStyle w:val="Tabletext"/>
            </w:pPr>
            <w:r w:rsidRPr="00F86086">
              <w:t>2.25</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0.26</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107.9%</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All sites</w:t>
            </w:r>
          </w:p>
        </w:tc>
        <w:tc>
          <w:tcPr>
            <w:tcW w:w="733" w:type="dxa"/>
            <w:shd w:val="clear" w:color="auto" w:fill="auto"/>
          </w:tcPr>
          <w:p w:rsidR="00712131" w:rsidRPr="00F86086" w:rsidRDefault="00712131" w:rsidP="002C20A6">
            <w:pPr>
              <w:pStyle w:val="Tabletext"/>
            </w:pPr>
            <w:r w:rsidRPr="00F86086">
              <w:t>18.8</w:t>
            </w:r>
          </w:p>
        </w:tc>
        <w:tc>
          <w:tcPr>
            <w:tcW w:w="718" w:type="dxa"/>
            <w:shd w:val="clear" w:color="auto" w:fill="auto"/>
          </w:tcPr>
          <w:p w:rsidR="00712131" w:rsidRPr="00F86086" w:rsidRDefault="00712131" w:rsidP="002C20A6">
            <w:pPr>
              <w:pStyle w:val="Tabletext"/>
            </w:pPr>
            <w:r w:rsidRPr="00F86086">
              <w:t>19.22</w:t>
            </w:r>
          </w:p>
        </w:tc>
        <w:tc>
          <w:tcPr>
            <w:tcW w:w="440" w:type="dxa"/>
            <w:shd w:val="clear" w:color="auto" w:fill="auto"/>
          </w:tcPr>
          <w:p w:rsidR="00712131" w:rsidRPr="00F86086" w:rsidRDefault="00712131" w:rsidP="002C20A6">
            <w:pPr>
              <w:pStyle w:val="Tabletext"/>
            </w:pPr>
            <w:r w:rsidRPr="00F86086">
              <w:t>41</w:t>
            </w:r>
          </w:p>
        </w:tc>
        <w:tc>
          <w:tcPr>
            <w:tcW w:w="746" w:type="dxa"/>
            <w:shd w:val="clear" w:color="auto" w:fill="auto"/>
          </w:tcPr>
          <w:p w:rsidR="00712131" w:rsidRPr="00F86086" w:rsidRDefault="00712131" w:rsidP="002C20A6">
            <w:pPr>
              <w:pStyle w:val="Tabletext"/>
            </w:pPr>
            <w:r w:rsidRPr="00F86086">
              <w:t>20.7</w:t>
            </w:r>
          </w:p>
        </w:tc>
        <w:tc>
          <w:tcPr>
            <w:tcW w:w="718" w:type="dxa"/>
            <w:shd w:val="clear" w:color="auto" w:fill="auto"/>
          </w:tcPr>
          <w:p w:rsidR="00712131" w:rsidRPr="00F86086" w:rsidRDefault="00712131" w:rsidP="002C20A6">
            <w:pPr>
              <w:pStyle w:val="Tabletext"/>
            </w:pPr>
            <w:r w:rsidRPr="00F86086">
              <w:t>20.88</w:t>
            </w:r>
          </w:p>
        </w:tc>
        <w:tc>
          <w:tcPr>
            <w:tcW w:w="440" w:type="dxa"/>
            <w:shd w:val="clear" w:color="auto" w:fill="auto"/>
          </w:tcPr>
          <w:p w:rsidR="00712131" w:rsidRPr="00F86086" w:rsidRDefault="00712131" w:rsidP="002C20A6">
            <w:pPr>
              <w:pStyle w:val="Tabletext"/>
            </w:pPr>
            <w:r w:rsidRPr="00F86086">
              <w:t>45</w:t>
            </w:r>
          </w:p>
        </w:tc>
        <w:tc>
          <w:tcPr>
            <w:tcW w:w="736" w:type="dxa"/>
            <w:shd w:val="clear" w:color="auto" w:fill="auto"/>
          </w:tcPr>
          <w:p w:rsidR="00712131" w:rsidRPr="00F86086" w:rsidRDefault="00712131" w:rsidP="002C20A6">
            <w:pPr>
              <w:pStyle w:val="Tabletext"/>
            </w:pPr>
            <w:r>
              <w:t>–</w:t>
            </w:r>
            <w:r w:rsidRPr="00F86086">
              <w:t>1.96</w:t>
            </w:r>
          </w:p>
        </w:tc>
        <w:tc>
          <w:tcPr>
            <w:tcW w:w="936" w:type="dxa"/>
            <w:shd w:val="clear" w:color="auto" w:fill="auto"/>
          </w:tcPr>
          <w:p w:rsidR="00712131" w:rsidRPr="00F86086" w:rsidRDefault="00712131" w:rsidP="002C20A6">
            <w:pPr>
              <w:pStyle w:val="Tabletext"/>
            </w:pPr>
            <w:r w:rsidRPr="00F86086">
              <w:t>&lt;0.1</w:t>
            </w:r>
          </w:p>
        </w:tc>
        <w:tc>
          <w:tcPr>
            <w:tcW w:w="1134" w:type="dxa"/>
            <w:shd w:val="clear" w:color="auto" w:fill="auto"/>
          </w:tcPr>
          <w:p w:rsidR="00712131" w:rsidRPr="004323ED" w:rsidRDefault="00712131" w:rsidP="002C20A6">
            <w:pPr>
              <w:pStyle w:val="Tabletext"/>
            </w:pPr>
            <w:r w:rsidRPr="004323ED">
              <w:t>110.1%</w:t>
            </w:r>
          </w:p>
        </w:tc>
      </w:tr>
      <w:tr w:rsidR="00712131" w:rsidRPr="004323ED" w:rsidTr="005B48C7">
        <w:trPr>
          <w:trHeight w:val="288"/>
        </w:trPr>
        <w:tc>
          <w:tcPr>
            <w:tcW w:w="2375" w:type="dxa"/>
            <w:shd w:val="clear" w:color="auto" w:fill="auto"/>
          </w:tcPr>
          <w:p w:rsidR="00712131" w:rsidRPr="00F86086" w:rsidRDefault="00712131" w:rsidP="007E3306">
            <w:pPr>
              <w:pStyle w:val="Tabletextbold"/>
            </w:pPr>
            <w:r w:rsidRPr="00F86086">
              <w:t>Total edible biomass</w:t>
            </w:r>
          </w:p>
        </w:tc>
        <w:tc>
          <w:tcPr>
            <w:tcW w:w="733"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46" w:type="dxa"/>
            <w:shd w:val="clear" w:color="auto" w:fill="auto"/>
          </w:tcPr>
          <w:p w:rsidR="00712131" w:rsidRPr="00F86086" w:rsidRDefault="00712131" w:rsidP="007E3306">
            <w:pPr>
              <w:pStyle w:val="Tabletextbold"/>
            </w:pPr>
          </w:p>
        </w:tc>
        <w:tc>
          <w:tcPr>
            <w:tcW w:w="718" w:type="dxa"/>
            <w:shd w:val="clear" w:color="auto" w:fill="auto"/>
          </w:tcPr>
          <w:p w:rsidR="00712131" w:rsidRPr="00F86086" w:rsidRDefault="00712131" w:rsidP="007E3306">
            <w:pPr>
              <w:pStyle w:val="Tabletextbold"/>
            </w:pPr>
          </w:p>
        </w:tc>
        <w:tc>
          <w:tcPr>
            <w:tcW w:w="440" w:type="dxa"/>
            <w:shd w:val="clear" w:color="auto" w:fill="auto"/>
          </w:tcPr>
          <w:p w:rsidR="00712131" w:rsidRPr="00F86086" w:rsidRDefault="00712131" w:rsidP="007E3306">
            <w:pPr>
              <w:pStyle w:val="Tabletextbold"/>
            </w:pPr>
          </w:p>
        </w:tc>
        <w:tc>
          <w:tcPr>
            <w:tcW w:w="736" w:type="dxa"/>
            <w:shd w:val="clear" w:color="auto" w:fill="auto"/>
          </w:tcPr>
          <w:p w:rsidR="00712131" w:rsidRPr="00F86086" w:rsidRDefault="00712131" w:rsidP="007E3306">
            <w:pPr>
              <w:pStyle w:val="Tabletextbold"/>
            </w:pPr>
          </w:p>
        </w:tc>
        <w:tc>
          <w:tcPr>
            <w:tcW w:w="936" w:type="dxa"/>
            <w:shd w:val="clear" w:color="auto" w:fill="auto"/>
          </w:tcPr>
          <w:p w:rsidR="00712131" w:rsidRPr="00F86086" w:rsidRDefault="00712131" w:rsidP="007E3306">
            <w:pPr>
              <w:pStyle w:val="Tabletextbold"/>
            </w:pPr>
          </w:p>
        </w:tc>
        <w:tc>
          <w:tcPr>
            <w:tcW w:w="1134" w:type="dxa"/>
            <w:shd w:val="clear" w:color="auto" w:fill="auto"/>
          </w:tcPr>
          <w:p w:rsidR="00712131" w:rsidRPr="004323ED" w:rsidRDefault="00712131" w:rsidP="007E3306">
            <w:pPr>
              <w:pStyle w:val="Tabletextbold"/>
            </w:pP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145W Outfall East</w:t>
            </w:r>
          </w:p>
        </w:tc>
        <w:tc>
          <w:tcPr>
            <w:tcW w:w="733" w:type="dxa"/>
            <w:shd w:val="clear" w:color="auto" w:fill="auto"/>
          </w:tcPr>
          <w:p w:rsidR="00712131" w:rsidRPr="00F86086" w:rsidRDefault="00712131" w:rsidP="002C20A6">
            <w:pPr>
              <w:pStyle w:val="Tabletext"/>
            </w:pPr>
            <w:r w:rsidRPr="00F86086">
              <w:t>44.1</w:t>
            </w:r>
          </w:p>
        </w:tc>
        <w:tc>
          <w:tcPr>
            <w:tcW w:w="718" w:type="dxa"/>
            <w:shd w:val="clear" w:color="auto" w:fill="auto"/>
          </w:tcPr>
          <w:p w:rsidR="00712131" w:rsidRPr="00F86086" w:rsidRDefault="00712131" w:rsidP="002C20A6">
            <w:pPr>
              <w:pStyle w:val="Tabletext"/>
            </w:pPr>
            <w:r w:rsidRPr="00F86086">
              <w:t>35.46</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79.3</w:t>
            </w:r>
          </w:p>
        </w:tc>
        <w:tc>
          <w:tcPr>
            <w:tcW w:w="718" w:type="dxa"/>
            <w:shd w:val="clear" w:color="auto" w:fill="auto"/>
          </w:tcPr>
          <w:p w:rsidR="00712131" w:rsidRPr="00F86086" w:rsidRDefault="00712131" w:rsidP="002C20A6">
            <w:pPr>
              <w:pStyle w:val="Tabletext"/>
            </w:pPr>
            <w:r w:rsidRPr="00F86086">
              <w:t>29.92</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10.7</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179.8%</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Little River Mouth East</w:t>
            </w:r>
          </w:p>
        </w:tc>
        <w:tc>
          <w:tcPr>
            <w:tcW w:w="733" w:type="dxa"/>
            <w:shd w:val="clear" w:color="auto" w:fill="auto"/>
          </w:tcPr>
          <w:p w:rsidR="00712131" w:rsidRPr="00F86086" w:rsidRDefault="00712131" w:rsidP="002C20A6">
            <w:pPr>
              <w:pStyle w:val="Tabletext"/>
            </w:pPr>
            <w:r w:rsidRPr="00F86086">
              <w:t>62.5</w:t>
            </w:r>
          </w:p>
        </w:tc>
        <w:tc>
          <w:tcPr>
            <w:tcW w:w="718" w:type="dxa"/>
            <w:shd w:val="clear" w:color="auto" w:fill="auto"/>
          </w:tcPr>
          <w:p w:rsidR="00712131" w:rsidRPr="00F86086" w:rsidRDefault="00712131" w:rsidP="002C20A6">
            <w:pPr>
              <w:pStyle w:val="Tabletext"/>
            </w:pPr>
            <w:r w:rsidRPr="00F86086">
              <w:t>25.93</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69.0</w:t>
            </w:r>
          </w:p>
        </w:tc>
        <w:tc>
          <w:tcPr>
            <w:tcW w:w="718" w:type="dxa"/>
            <w:shd w:val="clear" w:color="auto" w:fill="auto"/>
          </w:tcPr>
          <w:p w:rsidR="00712131" w:rsidRPr="00F86086" w:rsidRDefault="00712131" w:rsidP="002C20A6">
            <w:pPr>
              <w:pStyle w:val="Tabletext"/>
            </w:pPr>
            <w:r w:rsidRPr="00F86086">
              <w:t>43.13</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1.81</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110.4%</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Little River Mouth West</w:t>
            </w:r>
          </w:p>
        </w:tc>
        <w:tc>
          <w:tcPr>
            <w:tcW w:w="733" w:type="dxa"/>
            <w:shd w:val="clear" w:color="auto" w:fill="auto"/>
          </w:tcPr>
          <w:p w:rsidR="00712131" w:rsidRPr="00F86086" w:rsidRDefault="00712131" w:rsidP="002C20A6">
            <w:pPr>
              <w:pStyle w:val="Tabletext"/>
            </w:pPr>
            <w:r w:rsidRPr="00F86086">
              <w:t>47.4</w:t>
            </w:r>
          </w:p>
        </w:tc>
        <w:tc>
          <w:tcPr>
            <w:tcW w:w="718" w:type="dxa"/>
            <w:shd w:val="clear" w:color="auto" w:fill="auto"/>
          </w:tcPr>
          <w:p w:rsidR="00712131" w:rsidRPr="00F86086" w:rsidRDefault="00712131" w:rsidP="002C20A6">
            <w:pPr>
              <w:pStyle w:val="Tabletext"/>
            </w:pPr>
            <w:r w:rsidRPr="00F86086">
              <w:t>27.62</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30.4</w:t>
            </w:r>
          </w:p>
        </w:tc>
        <w:tc>
          <w:tcPr>
            <w:tcW w:w="718" w:type="dxa"/>
            <w:shd w:val="clear" w:color="auto" w:fill="auto"/>
          </w:tcPr>
          <w:p w:rsidR="00712131" w:rsidRPr="00F86086" w:rsidRDefault="00712131" w:rsidP="002C20A6">
            <w:pPr>
              <w:pStyle w:val="Tabletext"/>
            </w:pPr>
            <w:r w:rsidRPr="00F86086">
              <w:t>16.28</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rsidRPr="00F86086">
              <w:t>6.27</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64.1%</w:t>
            </w:r>
          </w:p>
        </w:tc>
      </w:tr>
      <w:tr w:rsidR="00712131" w:rsidRPr="004323ED" w:rsidTr="005B48C7">
        <w:trPr>
          <w:trHeight w:val="288"/>
        </w:trPr>
        <w:tc>
          <w:tcPr>
            <w:tcW w:w="2375" w:type="dxa"/>
            <w:shd w:val="clear" w:color="auto" w:fill="auto"/>
          </w:tcPr>
          <w:p w:rsidR="00712131" w:rsidRPr="00F86086" w:rsidRDefault="00712131" w:rsidP="002C20A6">
            <w:pPr>
              <w:pStyle w:val="Tabletext"/>
            </w:pPr>
            <w:proofErr w:type="spellStart"/>
            <w:r w:rsidRPr="00F86086">
              <w:t>Borrie</w:t>
            </w:r>
            <w:proofErr w:type="spellEnd"/>
            <w:r w:rsidRPr="00F86086">
              <w:t xml:space="preserve"> Outfall</w:t>
            </w:r>
          </w:p>
        </w:tc>
        <w:tc>
          <w:tcPr>
            <w:tcW w:w="733" w:type="dxa"/>
            <w:shd w:val="clear" w:color="auto" w:fill="auto"/>
          </w:tcPr>
          <w:p w:rsidR="00712131" w:rsidRPr="00F86086" w:rsidRDefault="00712131" w:rsidP="002C20A6">
            <w:pPr>
              <w:pStyle w:val="Tabletext"/>
            </w:pPr>
            <w:r w:rsidRPr="00F86086">
              <w:t>21.6</w:t>
            </w:r>
          </w:p>
        </w:tc>
        <w:tc>
          <w:tcPr>
            <w:tcW w:w="718" w:type="dxa"/>
            <w:shd w:val="clear" w:color="auto" w:fill="auto"/>
          </w:tcPr>
          <w:p w:rsidR="00712131" w:rsidRPr="00F86086" w:rsidRDefault="00712131" w:rsidP="002C20A6">
            <w:pPr>
              <w:pStyle w:val="Tabletext"/>
            </w:pPr>
            <w:r w:rsidRPr="00F86086">
              <w:t>7.57</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79.3</w:t>
            </w:r>
          </w:p>
        </w:tc>
        <w:tc>
          <w:tcPr>
            <w:tcW w:w="718" w:type="dxa"/>
            <w:shd w:val="clear" w:color="auto" w:fill="auto"/>
          </w:tcPr>
          <w:p w:rsidR="00712131" w:rsidRPr="00F86086" w:rsidRDefault="00712131" w:rsidP="002C20A6">
            <w:pPr>
              <w:pStyle w:val="Tabletext"/>
            </w:pPr>
            <w:r w:rsidRPr="00F86086">
              <w:t>29.92</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23.1</w:t>
            </w:r>
          </w:p>
        </w:tc>
        <w:tc>
          <w:tcPr>
            <w:tcW w:w="936" w:type="dxa"/>
            <w:shd w:val="clear" w:color="auto" w:fill="auto"/>
          </w:tcPr>
          <w:p w:rsidR="00712131" w:rsidRPr="00F86086" w:rsidRDefault="00712131" w:rsidP="002C20A6">
            <w:pPr>
              <w:pStyle w:val="Tabletext"/>
            </w:pPr>
            <w:r w:rsidRPr="00F86086">
              <w:t>&lt;0.01</w:t>
            </w:r>
          </w:p>
        </w:tc>
        <w:tc>
          <w:tcPr>
            <w:tcW w:w="1134" w:type="dxa"/>
            <w:shd w:val="clear" w:color="auto" w:fill="auto"/>
          </w:tcPr>
          <w:p w:rsidR="00712131" w:rsidRPr="004323ED" w:rsidRDefault="00712131" w:rsidP="002C20A6">
            <w:pPr>
              <w:pStyle w:val="Tabletext"/>
            </w:pPr>
            <w:r w:rsidRPr="004323ED">
              <w:t>367.1%</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 xml:space="preserve">Beacon </w:t>
            </w:r>
            <w:proofErr w:type="spellStart"/>
            <w:r w:rsidRPr="00F86086">
              <w:t>Pt</w:t>
            </w:r>
            <w:proofErr w:type="spellEnd"/>
          </w:p>
        </w:tc>
        <w:tc>
          <w:tcPr>
            <w:tcW w:w="733" w:type="dxa"/>
            <w:shd w:val="clear" w:color="auto" w:fill="auto"/>
          </w:tcPr>
          <w:p w:rsidR="00712131" w:rsidRPr="00F86086" w:rsidRDefault="00712131" w:rsidP="002C20A6">
            <w:pPr>
              <w:pStyle w:val="Tabletext"/>
            </w:pPr>
            <w:r w:rsidRPr="00F86086">
              <w:t>14.5</w:t>
            </w:r>
          </w:p>
        </w:tc>
        <w:tc>
          <w:tcPr>
            <w:tcW w:w="718" w:type="dxa"/>
            <w:shd w:val="clear" w:color="auto" w:fill="auto"/>
          </w:tcPr>
          <w:p w:rsidR="00712131" w:rsidRPr="00F86086" w:rsidRDefault="00712131" w:rsidP="002C20A6">
            <w:pPr>
              <w:pStyle w:val="Tabletext"/>
            </w:pPr>
            <w:r w:rsidRPr="00F86086">
              <w:t>13.62</w:t>
            </w:r>
          </w:p>
        </w:tc>
        <w:tc>
          <w:tcPr>
            <w:tcW w:w="440" w:type="dxa"/>
            <w:shd w:val="clear" w:color="auto" w:fill="auto"/>
          </w:tcPr>
          <w:p w:rsidR="00712131" w:rsidRPr="00F86086" w:rsidRDefault="00712131" w:rsidP="002C20A6">
            <w:pPr>
              <w:pStyle w:val="Tabletext"/>
            </w:pPr>
            <w:r w:rsidRPr="00F86086">
              <w:t>3</w:t>
            </w:r>
          </w:p>
        </w:tc>
        <w:tc>
          <w:tcPr>
            <w:tcW w:w="746" w:type="dxa"/>
            <w:shd w:val="clear" w:color="auto" w:fill="auto"/>
          </w:tcPr>
          <w:p w:rsidR="00712131" w:rsidRPr="00F86086" w:rsidRDefault="00712131" w:rsidP="002C20A6">
            <w:pPr>
              <w:pStyle w:val="Tabletext"/>
            </w:pPr>
            <w:r w:rsidRPr="00F86086">
              <w:t>21.1</w:t>
            </w:r>
          </w:p>
        </w:tc>
        <w:tc>
          <w:tcPr>
            <w:tcW w:w="718" w:type="dxa"/>
            <w:shd w:val="clear" w:color="auto" w:fill="auto"/>
          </w:tcPr>
          <w:p w:rsidR="00712131" w:rsidRPr="00F86086" w:rsidRDefault="00712131" w:rsidP="002C20A6">
            <w:pPr>
              <w:pStyle w:val="Tabletext"/>
            </w:pPr>
            <w:r w:rsidRPr="00F86086">
              <w:t>14.13</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2.43</w:t>
            </w:r>
          </w:p>
        </w:tc>
        <w:tc>
          <w:tcPr>
            <w:tcW w:w="936" w:type="dxa"/>
            <w:shd w:val="clear" w:color="auto" w:fill="auto"/>
          </w:tcPr>
          <w:p w:rsidR="00712131" w:rsidRPr="00F86086" w:rsidRDefault="00712131" w:rsidP="002C20A6">
            <w:pPr>
              <w:pStyle w:val="Tabletext"/>
            </w:pPr>
            <w:r w:rsidRPr="00F86086">
              <w:t>&lt;0.1</w:t>
            </w:r>
          </w:p>
        </w:tc>
        <w:tc>
          <w:tcPr>
            <w:tcW w:w="1134" w:type="dxa"/>
            <w:shd w:val="clear" w:color="auto" w:fill="auto"/>
          </w:tcPr>
          <w:p w:rsidR="00712131" w:rsidRPr="004323ED" w:rsidRDefault="00712131" w:rsidP="002C20A6">
            <w:pPr>
              <w:pStyle w:val="Tabletext"/>
            </w:pPr>
            <w:r w:rsidRPr="004323ED">
              <w:t>145.5%</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Beach Rd East</w:t>
            </w:r>
          </w:p>
        </w:tc>
        <w:tc>
          <w:tcPr>
            <w:tcW w:w="733" w:type="dxa"/>
            <w:shd w:val="clear" w:color="auto" w:fill="auto"/>
          </w:tcPr>
          <w:p w:rsidR="00712131" w:rsidRPr="00F86086" w:rsidRDefault="00712131" w:rsidP="002C20A6">
            <w:pPr>
              <w:pStyle w:val="Tabletext"/>
            </w:pPr>
            <w:r w:rsidRPr="00F86086">
              <w:t>14.4</w:t>
            </w:r>
          </w:p>
        </w:tc>
        <w:tc>
          <w:tcPr>
            <w:tcW w:w="718" w:type="dxa"/>
            <w:shd w:val="clear" w:color="auto" w:fill="auto"/>
          </w:tcPr>
          <w:p w:rsidR="00712131" w:rsidRPr="00F86086" w:rsidRDefault="00712131" w:rsidP="002C20A6">
            <w:pPr>
              <w:pStyle w:val="Tabletext"/>
            </w:pPr>
            <w:r w:rsidRPr="00F86086">
              <w:t>7.34</w:t>
            </w:r>
          </w:p>
        </w:tc>
        <w:tc>
          <w:tcPr>
            <w:tcW w:w="440" w:type="dxa"/>
            <w:shd w:val="clear" w:color="auto" w:fill="auto"/>
          </w:tcPr>
          <w:p w:rsidR="00712131" w:rsidRPr="00F86086" w:rsidRDefault="00712131" w:rsidP="002C20A6">
            <w:pPr>
              <w:pStyle w:val="Tabletext"/>
            </w:pPr>
            <w:r w:rsidRPr="00F86086">
              <w:t>6</w:t>
            </w:r>
          </w:p>
        </w:tc>
        <w:tc>
          <w:tcPr>
            <w:tcW w:w="746" w:type="dxa"/>
            <w:shd w:val="clear" w:color="auto" w:fill="auto"/>
          </w:tcPr>
          <w:p w:rsidR="00712131" w:rsidRPr="00F86086" w:rsidRDefault="00712131" w:rsidP="002C20A6">
            <w:pPr>
              <w:pStyle w:val="Tabletext"/>
            </w:pPr>
            <w:r w:rsidRPr="00F86086">
              <w:t>14.9</w:t>
            </w:r>
          </w:p>
        </w:tc>
        <w:tc>
          <w:tcPr>
            <w:tcW w:w="718" w:type="dxa"/>
            <w:shd w:val="clear" w:color="auto" w:fill="auto"/>
          </w:tcPr>
          <w:p w:rsidR="00712131" w:rsidRPr="00F86086" w:rsidRDefault="00712131" w:rsidP="002C20A6">
            <w:pPr>
              <w:pStyle w:val="Tabletext"/>
            </w:pPr>
            <w:r w:rsidRPr="00F86086">
              <w:t>7.79</w:t>
            </w:r>
          </w:p>
        </w:tc>
        <w:tc>
          <w:tcPr>
            <w:tcW w:w="440" w:type="dxa"/>
            <w:shd w:val="clear" w:color="auto" w:fill="auto"/>
          </w:tcPr>
          <w:p w:rsidR="00712131" w:rsidRPr="00F86086" w:rsidRDefault="00712131" w:rsidP="002C20A6">
            <w:pPr>
              <w:pStyle w:val="Tabletext"/>
            </w:pPr>
            <w:r w:rsidRPr="00F86086">
              <w:t>6</w:t>
            </w:r>
          </w:p>
        </w:tc>
        <w:tc>
          <w:tcPr>
            <w:tcW w:w="736" w:type="dxa"/>
            <w:shd w:val="clear" w:color="auto" w:fill="auto"/>
          </w:tcPr>
          <w:p w:rsidR="00712131" w:rsidRPr="00F86086" w:rsidRDefault="00712131" w:rsidP="002C20A6">
            <w:pPr>
              <w:pStyle w:val="Tabletext"/>
            </w:pPr>
            <w:r>
              <w:t>–</w:t>
            </w:r>
            <w:r w:rsidRPr="00F86086">
              <w:t>0.26</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103.5%</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North Spit Lagoon</w:t>
            </w:r>
          </w:p>
        </w:tc>
        <w:tc>
          <w:tcPr>
            <w:tcW w:w="733" w:type="dxa"/>
            <w:shd w:val="clear" w:color="auto" w:fill="auto"/>
          </w:tcPr>
          <w:p w:rsidR="00712131" w:rsidRPr="00F86086" w:rsidRDefault="00712131" w:rsidP="002C20A6">
            <w:pPr>
              <w:pStyle w:val="Tabletext"/>
            </w:pPr>
            <w:r w:rsidRPr="00F86086">
              <w:t>21.7</w:t>
            </w:r>
          </w:p>
        </w:tc>
        <w:tc>
          <w:tcPr>
            <w:tcW w:w="718" w:type="dxa"/>
            <w:shd w:val="clear" w:color="auto" w:fill="auto"/>
          </w:tcPr>
          <w:p w:rsidR="00712131" w:rsidRPr="00F86086" w:rsidRDefault="00712131" w:rsidP="002C20A6">
            <w:pPr>
              <w:pStyle w:val="Tabletext"/>
            </w:pPr>
            <w:r w:rsidRPr="00F86086">
              <w:t>5.11</w:t>
            </w:r>
          </w:p>
        </w:tc>
        <w:tc>
          <w:tcPr>
            <w:tcW w:w="440" w:type="dxa"/>
            <w:shd w:val="clear" w:color="auto" w:fill="auto"/>
          </w:tcPr>
          <w:p w:rsidR="00712131" w:rsidRPr="00F86086" w:rsidRDefault="00712131" w:rsidP="002C20A6">
            <w:pPr>
              <w:pStyle w:val="Tabletext"/>
            </w:pPr>
            <w:r w:rsidRPr="00F86086">
              <w:t>5</w:t>
            </w:r>
          </w:p>
        </w:tc>
        <w:tc>
          <w:tcPr>
            <w:tcW w:w="746" w:type="dxa"/>
            <w:shd w:val="clear" w:color="auto" w:fill="auto"/>
          </w:tcPr>
          <w:p w:rsidR="00712131" w:rsidRPr="00F86086" w:rsidRDefault="00712131" w:rsidP="002C20A6">
            <w:pPr>
              <w:pStyle w:val="Tabletext"/>
            </w:pPr>
            <w:r w:rsidRPr="00F86086">
              <w:t>24.0</w:t>
            </w:r>
          </w:p>
        </w:tc>
        <w:tc>
          <w:tcPr>
            <w:tcW w:w="718" w:type="dxa"/>
            <w:shd w:val="clear" w:color="auto" w:fill="auto"/>
          </w:tcPr>
          <w:p w:rsidR="00712131" w:rsidRPr="00F86086" w:rsidRDefault="00712131" w:rsidP="002C20A6">
            <w:pPr>
              <w:pStyle w:val="Tabletext"/>
            </w:pPr>
            <w:r w:rsidRPr="00F86086">
              <w:t>16.12</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1.14</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110.6%</w:t>
            </w:r>
          </w:p>
        </w:tc>
      </w:tr>
      <w:tr w:rsidR="00712131" w:rsidRPr="004323ED" w:rsidTr="005B48C7">
        <w:trPr>
          <w:trHeight w:val="288"/>
        </w:trPr>
        <w:tc>
          <w:tcPr>
            <w:tcW w:w="2375" w:type="dxa"/>
            <w:shd w:val="clear" w:color="auto" w:fill="auto"/>
          </w:tcPr>
          <w:p w:rsidR="00712131" w:rsidRPr="00F86086" w:rsidRDefault="00712131" w:rsidP="002C20A6">
            <w:pPr>
              <w:pStyle w:val="Tabletext"/>
            </w:pPr>
            <w:r w:rsidRPr="00F86086">
              <w:t>North Spit Channel</w:t>
            </w:r>
          </w:p>
        </w:tc>
        <w:tc>
          <w:tcPr>
            <w:tcW w:w="733" w:type="dxa"/>
            <w:shd w:val="clear" w:color="auto" w:fill="auto"/>
          </w:tcPr>
          <w:p w:rsidR="00712131" w:rsidRPr="00F86086" w:rsidRDefault="00712131" w:rsidP="002C20A6">
            <w:pPr>
              <w:pStyle w:val="Tabletext"/>
            </w:pPr>
            <w:r w:rsidRPr="00F86086">
              <w:t>12.5</w:t>
            </w:r>
          </w:p>
        </w:tc>
        <w:tc>
          <w:tcPr>
            <w:tcW w:w="718" w:type="dxa"/>
            <w:shd w:val="clear" w:color="auto" w:fill="auto"/>
          </w:tcPr>
          <w:p w:rsidR="00712131" w:rsidRPr="00F86086" w:rsidRDefault="00712131" w:rsidP="002C20A6">
            <w:pPr>
              <w:pStyle w:val="Tabletext"/>
            </w:pPr>
            <w:r w:rsidRPr="00F86086">
              <w:t>6.71</w:t>
            </w:r>
          </w:p>
        </w:tc>
        <w:tc>
          <w:tcPr>
            <w:tcW w:w="440" w:type="dxa"/>
            <w:shd w:val="clear" w:color="auto" w:fill="auto"/>
          </w:tcPr>
          <w:p w:rsidR="00712131" w:rsidRPr="00F86086" w:rsidRDefault="00712131" w:rsidP="002C20A6">
            <w:pPr>
              <w:pStyle w:val="Tabletext"/>
            </w:pPr>
            <w:r w:rsidRPr="00F86086">
              <w:t>4</w:t>
            </w:r>
          </w:p>
        </w:tc>
        <w:tc>
          <w:tcPr>
            <w:tcW w:w="746" w:type="dxa"/>
            <w:shd w:val="clear" w:color="auto" w:fill="auto"/>
          </w:tcPr>
          <w:p w:rsidR="00712131" w:rsidRPr="00F86086" w:rsidRDefault="00712131" w:rsidP="002C20A6">
            <w:pPr>
              <w:pStyle w:val="Tabletext"/>
            </w:pPr>
            <w:r w:rsidRPr="00F86086">
              <w:t>13.4</w:t>
            </w:r>
          </w:p>
        </w:tc>
        <w:tc>
          <w:tcPr>
            <w:tcW w:w="718" w:type="dxa"/>
            <w:shd w:val="clear" w:color="auto" w:fill="auto"/>
          </w:tcPr>
          <w:p w:rsidR="00712131" w:rsidRPr="00F86086" w:rsidRDefault="00712131" w:rsidP="002C20A6">
            <w:pPr>
              <w:pStyle w:val="Tabletext"/>
            </w:pPr>
            <w:r w:rsidRPr="00F86086">
              <w:t>10.31</w:t>
            </w:r>
          </w:p>
        </w:tc>
        <w:tc>
          <w:tcPr>
            <w:tcW w:w="440" w:type="dxa"/>
            <w:shd w:val="clear" w:color="auto" w:fill="auto"/>
          </w:tcPr>
          <w:p w:rsidR="00712131" w:rsidRPr="00F86086" w:rsidRDefault="00712131" w:rsidP="002C20A6">
            <w:pPr>
              <w:pStyle w:val="Tabletext"/>
            </w:pPr>
            <w:r w:rsidRPr="00F86086">
              <w:t>5</w:t>
            </w:r>
          </w:p>
        </w:tc>
        <w:tc>
          <w:tcPr>
            <w:tcW w:w="736" w:type="dxa"/>
            <w:shd w:val="clear" w:color="auto" w:fill="auto"/>
          </w:tcPr>
          <w:p w:rsidR="00712131" w:rsidRPr="00F86086" w:rsidRDefault="00712131" w:rsidP="002C20A6">
            <w:pPr>
              <w:pStyle w:val="Tabletext"/>
            </w:pPr>
            <w:r>
              <w:t>–</w:t>
            </w:r>
            <w:r w:rsidRPr="00F86086">
              <w:t>0.43</w:t>
            </w:r>
          </w:p>
        </w:tc>
        <w:tc>
          <w:tcPr>
            <w:tcW w:w="936" w:type="dxa"/>
            <w:shd w:val="clear" w:color="auto" w:fill="auto"/>
          </w:tcPr>
          <w:p w:rsidR="00712131" w:rsidRPr="00F86086" w:rsidRDefault="00712131" w:rsidP="002C20A6">
            <w:pPr>
              <w:pStyle w:val="Tabletext"/>
            </w:pPr>
            <w:r w:rsidRPr="00F86086">
              <w:t>ns</w:t>
            </w:r>
          </w:p>
        </w:tc>
        <w:tc>
          <w:tcPr>
            <w:tcW w:w="1134" w:type="dxa"/>
            <w:shd w:val="clear" w:color="auto" w:fill="auto"/>
          </w:tcPr>
          <w:p w:rsidR="00712131" w:rsidRPr="004323ED" w:rsidRDefault="00712131" w:rsidP="002C20A6">
            <w:pPr>
              <w:pStyle w:val="Tabletext"/>
            </w:pPr>
            <w:r w:rsidRPr="004323ED">
              <w:t>107.2%</w:t>
            </w:r>
          </w:p>
        </w:tc>
      </w:tr>
      <w:tr w:rsidR="00712131" w:rsidRPr="004323ED" w:rsidTr="005B48C7">
        <w:trPr>
          <w:trHeight w:val="288"/>
        </w:trPr>
        <w:tc>
          <w:tcPr>
            <w:tcW w:w="2375" w:type="dxa"/>
            <w:tcBorders>
              <w:bottom w:val="single" w:sz="4" w:space="0" w:color="auto"/>
            </w:tcBorders>
            <w:shd w:val="clear" w:color="auto" w:fill="auto"/>
          </w:tcPr>
          <w:p w:rsidR="00712131" w:rsidRPr="00F86086" w:rsidRDefault="00712131" w:rsidP="002C20A6">
            <w:pPr>
              <w:pStyle w:val="Tabletext"/>
            </w:pPr>
            <w:r w:rsidRPr="00F86086">
              <w:t>All sites</w:t>
            </w:r>
          </w:p>
        </w:tc>
        <w:tc>
          <w:tcPr>
            <w:tcW w:w="733" w:type="dxa"/>
            <w:tcBorders>
              <w:bottom w:val="single" w:sz="4" w:space="0" w:color="auto"/>
            </w:tcBorders>
            <w:shd w:val="clear" w:color="auto" w:fill="auto"/>
          </w:tcPr>
          <w:p w:rsidR="00712131" w:rsidRPr="00F86086" w:rsidRDefault="00712131" w:rsidP="002C20A6">
            <w:pPr>
              <w:pStyle w:val="Tabletext"/>
            </w:pPr>
            <w:r w:rsidRPr="00F86086">
              <w:t>31.2</w:t>
            </w:r>
          </w:p>
        </w:tc>
        <w:tc>
          <w:tcPr>
            <w:tcW w:w="718" w:type="dxa"/>
            <w:tcBorders>
              <w:bottom w:val="single" w:sz="4" w:space="0" w:color="auto"/>
            </w:tcBorders>
            <w:shd w:val="clear" w:color="auto" w:fill="auto"/>
          </w:tcPr>
          <w:p w:rsidR="00712131" w:rsidRPr="00F86086" w:rsidRDefault="00712131" w:rsidP="002C20A6">
            <w:pPr>
              <w:pStyle w:val="Tabletext"/>
            </w:pPr>
            <w:r w:rsidRPr="00F86086">
              <w:t>25.65</w:t>
            </w:r>
          </w:p>
        </w:tc>
        <w:tc>
          <w:tcPr>
            <w:tcW w:w="440" w:type="dxa"/>
            <w:tcBorders>
              <w:bottom w:val="single" w:sz="4" w:space="0" w:color="auto"/>
            </w:tcBorders>
            <w:shd w:val="clear" w:color="auto" w:fill="auto"/>
          </w:tcPr>
          <w:p w:rsidR="00712131" w:rsidRPr="00F86086" w:rsidRDefault="00712131" w:rsidP="002C20A6">
            <w:pPr>
              <w:pStyle w:val="Tabletext"/>
            </w:pPr>
            <w:r w:rsidRPr="00F86086">
              <w:t>41</w:t>
            </w:r>
          </w:p>
        </w:tc>
        <w:tc>
          <w:tcPr>
            <w:tcW w:w="746" w:type="dxa"/>
            <w:tcBorders>
              <w:bottom w:val="single" w:sz="4" w:space="0" w:color="auto"/>
            </w:tcBorders>
            <w:shd w:val="clear" w:color="auto" w:fill="auto"/>
          </w:tcPr>
          <w:p w:rsidR="00712131" w:rsidRPr="00F86086" w:rsidRDefault="00712131" w:rsidP="002C20A6">
            <w:pPr>
              <w:pStyle w:val="Tabletext"/>
            </w:pPr>
            <w:r w:rsidRPr="00F86086">
              <w:t>35.1</w:t>
            </w:r>
          </w:p>
        </w:tc>
        <w:tc>
          <w:tcPr>
            <w:tcW w:w="718" w:type="dxa"/>
            <w:tcBorders>
              <w:bottom w:val="single" w:sz="4" w:space="0" w:color="auto"/>
            </w:tcBorders>
            <w:shd w:val="clear" w:color="auto" w:fill="auto"/>
          </w:tcPr>
          <w:p w:rsidR="00712131" w:rsidRPr="00F86086" w:rsidRDefault="00712131" w:rsidP="002C20A6">
            <w:pPr>
              <w:pStyle w:val="Tabletext"/>
            </w:pPr>
            <w:r w:rsidRPr="00F86086">
              <w:t>32.02</w:t>
            </w:r>
          </w:p>
        </w:tc>
        <w:tc>
          <w:tcPr>
            <w:tcW w:w="440" w:type="dxa"/>
            <w:tcBorders>
              <w:bottom w:val="single" w:sz="4" w:space="0" w:color="auto"/>
            </w:tcBorders>
            <w:shd w:val="clear" w:color="auto" w:fill="auto"/>
          </w:tcPr>
          <w:p w:rsidR="00712131" w:rsidRPr="00F86086" w:rsidRDefault="00712131" w:rsidP="002C20A6">
            <w:pPr>
              <w:pStyle w:val="Tabletext"/>
            </w:pPr>
            <w:r w:rsidRPr="00F86086">
              <w:t>45</w:t>
            </w:r>
          </w:p>
        </w:tc>
        <w:tc>
          <w:tcPr>
            <w:tcW w:w="736" w:type="dxa"/>
            <w:tcBorders>
              <w:bottom w:val="single" w:sz="4" w:space="0" w:color="auto"/>
            </w:tcBorders>
            <w:shd w:val="clear" w:color="auto" w:fill="auto"/>
          </w:tcPr>
          <w:p w:rsidR="00712131" w:rsidRPr="00F86086" w:rsidRDefault="00712131" w:rsidP="002C20A6">
            <w:pPr>
              <w:pStyle w:val="Tabletext"/>
            </w:pPr>
            <w:r>
              <w:t>–</w:t>
            </w:r>
            <w:r w:rsidRPr="00F86086">
              <w:t>3.36</w:t>
            </w:r>
          </w:p>
        </w:tc>
        <w:tc>
          <w:tcPr>
            <w:tcW w:w="936" w:type="dxa"/>
            <w:tcBorders>
              <w:bottom w:val="single" w:sz="4" w:space="0" w:color="auto"/>
            </w:tcBorders>
            <w:shd w:val="clear" w:color="auto" w:fill="auto"/>
          </w:tcPr>
          <w:p w:rsidR="00712131" w:rsidRPr="00F86086" w:rsidRDefault="00712131" w:rsidP="002C20A6">
            <w:pPr>
              <w:pStyle w:val="Tabletext"/>
            </w:pPr>
            <w:r w:rsidRPr="00F86086">
              <w:t>&lt;0.01</w:t>
            </w:r>
          </w:p>
        </w:tc>
        <w:tc>
          <w:tcPr>
            <w:tcW w:w="1134" w:type="dxa"/>
            <w:tcBorders>
              <w:bottom w:val="single" w:sz="4" w:space="0" w:color="auto"/>
            </w:tcBorders>
            <w:shd w:val="clear" w:color="auto" w:fill="auto"/>
          </w:tcPr>
          <w:p w:rsidR="00712131" w:rsidRPr="004323ED" w:rsidRDefault="00712131" w:rsidP="002C20A6">
            <w:pPr>
              <w:pStyle w:val="Tabletext"/>
            </w:pPr>
            <w:r w:rsidRPr="004323ED">
              <w:t>112.5%</w:t>
            </w:r>
          </w:p>
        </w:tc>
      </w:tr>
    </w:tbl>
    <w:p w:rsidR="007E3306" w:rsidRDefault="007E3306" w:rsidP="007E3306">
      <w:pPr>
        <w:rPr>
          <w:b/>
          <w:bCs/>
          <w:color w:val="000000"/>
          <w:sz w:val="14"/>
          <w:szCs w:val="14"/>
        </w:rPr>
      </w:pPr>
      <w:r w:rsidRPr="00BA5B57">
        <w:rPr>
          <w:b/>
          <w:bCs/>
          <w:color w:val="000000"/>
          <w:sz w:val="14"/>
          <w:szCs w:val="14"/>
        </w:rPr>
        <w:t>*biomass post-2007 as percentage of former biomass</w:t>
      </w:r>
    </w:p>
    <w:p w:rsidR="00712131" w:rsidRPr="006D6554" w:rsidRDefault="00712131" w:rsidP="00C0622B"/>
    <w:p w:rsidR="00712131" w:rsidRPr="00CB3704" w:rsidRDefault="00712131" w:rsidP="00346E8D">
      <w:r w:rsidRPr="00CB3704">
        <w:t xml:space="preserve">The relationship between benthos and shorebird abundance is difficult to unravel, as benthos density varies over time, and shorebird numbers and distribution at the WTP are also influenced by other factors including </w:t>
      </w:r>
      <w:r w:rsidR="00EE7E30">
        <w:t>flyway</w:t>
      </w:r>
      <w:r w:rsidRPr="00CB3704">
        <w:t xml:space="preserve"> population trends (Section 3.1) and tidal flat exposure (Section 3.3). We therefore examined the relationship between benthos and shorebird abundance on a single day, at the nadir of spring low tide. The average biomass of benthos in the tidal flats, and the number of shorebirds present in the WTP, do not vary substantially in the course of a single day. On spring low tides (&lt; 0.24 m high, see Table 7) all potential foraging areas in the intertidal zone of the WTP are exposed and accessible to shorebirds; moreover foraging density is lower than it is on higher tides, suggesting that foraging interference is unlikely to limit bird distribution.</w:t>
      </w:r>
    </w:p>
    <w:p w:rsidR="00712131" w:rsidRPr="00CB3704" w:rsidRDefault="00712131" w:rsidP="00346E8D">
      <w:r w:rsidRPr="00CB3704">
        <w:t>Three surveys were carried out in which these conditions were met, in February 2006, March 2006 and February 2011 (Fig</w:t>
      </w:r>
      <w:r>
        <w:t>ure</w:t>
      </w:r>
      <w:r w:rsidRPr="00CB3704">
        <w:t xml:space="preserve"> 14, Table 14). On all such surveys, linear regression demonstrated a significant positive relationship between numbers of foraging Red-necked Stints and abundance of edible biomass. On two surveys the number of foraging Red-necked Stints was also significantly positively related to the biomass of worms, but it was not related to the abundance of crustaceans.</w:t>
      </w:r>
    </w:p>
    <w:p w:rsidR="00712131" w:rsidRPr="00CB3704" w:rsidRDefault="00712131" w:rsidP="00346E8D">
      <w:r w:rsidRPr="00CB3704">
        <w:lastRenderedPageBreak/>
        <w:t xml:space="preserve">Numbers of foraging Sharp-tailed Sandpipers could only be assessed on two of these surveys as there were no Sharp-tailed Sandpipers at the WTP during the summer of 2011 (see Section 3.1). Sharp-tailed Sandpiper numbers were significantly positively related to worm abundance on both surveys, and to edible benthos density on one: they were not related to crustacean abundance. Curlew Sandpiper abundance was significantly positively related to abundance of edible biomass on two surveys, to worm abundance on one survey, and to crustacean abundance on one survey. For both Curlew Sandpipers and Sharp-tailed Sandpipers, samples were skewed by foraging areas with very few or no foraging birds, with the great majority of birds foraging at a small number of sites. </w:t>
      </w:r>
    </w:p>
    <w:p w:rsidR="00712131" w:rsidRPr="00CB3704" w:rsidRDefault="00712131" w:rsidP="00346E8D">
      <w:r w:rsidRPr="00CB3704">
        <w:t xml:space="preserve">The linear regressions </w:t>
      </w:r>
      <w:r>
        <w:t xml:space="preserve">in </w:t>
      </w:r>
      <w:r w:rsidRPr="00CB3704">
        <w:t>Table 14</w:t>
      </w:r>
      <w:r>
        <w:t xml:space="preserve"> and </w:t>
      </w:r>
      <w:r w:rsidRPr="00CB3704">
        <w:t>Fig</w:t>
      </w:r>
      <w:r>
        <w:t>ure</w:t>
      </w:r>
      <w:r w:rsidRPr="00CB3704">
        <w:t xml:space="preserve"> 1</w:t>
      </w:r>
      <w:r>
        <w:t>4</w:t>
      </w:r>
      <w:r w:rsidRPr="00CB3704">
        <w:t xml:space="preserve"> are presented with and without constants. It is not known whether shorebirds forage in sites with no benthos (some may occur in such sites when exploring) so from this perspective it would seem more suitable to include a constant in the equation. On the other hand, most plots suggest the regression lines intercept the Y axis near the origin, and it could be argued that it is more suitable to exclude the constant and drive the regressions through the origin, as neither biomass nor number of birds can be negative. It would be more suitable to find a modelling approach that does not assume linearity, but this is problematic given the small sample sizes on a single date. A multivariate approach using all the data would be more desirable, and is attempted in Section 3.6.</w:t>
      </w:r>
    </w:p>
    <w:p w:rsidR="00712131" w:rsidRDefault="00712131" w:rsidP="00712131"/>
    <w:p w:rsidR="00712131" w:rsidRDefault="00712131" w:rsidP="00712131">
      <w:pPr>
        <w:sectPr w:rsidR="00712131" w:rsidSect="00670A6A">
          <w:pgSz w:w="11906" w:h="16838"/>
          <w:pgMar w:top="1134" w:right="1440" w:bottom="1134" w:left="1440" w:header="709" w:footer="709" w:gutter="0"/>
          <w:cols w:space="708"/>
          <w:docGrid w:linePitch="360"/>
        </w:sectPr>
      </w:pPr>
    </w:p>
    <w:p w:rsidR="00712131" w:rsidRDefault="002D0409" w:rsidP="00712131">
      <w:r>
        <w:rPr>
          <w:noProof/>
        </w:rPr>
        <w:lastRenderedPageBreak/>
        <w:drawing>
          <wp:anchor distT="0" distB="0" distL="114300" distR="114300" simplePos="0" relativeHeight="251681792" behindDoc="1" locked="0" layoutInCell="1" allowOverlap="1" wp14:anchorId="6BB15972" wp14:editId="0DC14D9F">
            <wp:simplePos x="0" y="0"/>
            <wp:positionH relativeFrom="column">
              <wp:posOffset>3175</wp:posOffset>
            </wp:positionH>
            <wp:positionV relativeFrom="paragraph">
              <wp:posOffset>125730</wp:posOffset>
            </wp:positionV>
            <wp:extent cx="9678670" cy="5313680"/>
            <wp:effectExtent l="0" t="0" r="0" b="1270"/>
            <wp:wrapTight wrapText="bothSides">
              <wp:wrapPolygon edited="0">
                <wp:start x="1063" y="0"/>
                <wp:lineTo x="170" y="155"/>
                <wp:lineTo x="85" y="232"/>
                <wp:lineTo x="0" y="7589"/>
                <wp:lineTo x="0" y="21528"/>
                <wp:lineTo x="18536" y="21528"/>
                <wp:lineTo x="18579" y="1239"/>
                <wp:lineTo x="21555" y="697"/>
                <wp:lineTo x="21555" y="0"/>
                <wp:lineTo x="1063"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9678670" cy="5313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2131" w:rsidRDefault="00712131" w:rsidP="00712131"/>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2D0409" w:rsidRDefault="002D0409" w:rsidP="00712131">
      <w:pPr>
        <w:pStyle w:val="DSECaption"/>
      </w:pPr>
    </w:p>
    <w:p w:rsidR="00712131" w:rsidRPr="006D6554" w:rsidRDefault="00712131" w:rsidP="002D0409">
      <w:pPr>
        <w:pStyle w:val="Figureheading"/>
      </w:pPr>
      <w:r w:rsidRPr="006D6554">
        <w:t xml:space="preserve">Figure 14. </w:t>
      </w:r>
      <w:r w:rsidRPr="002D0409">
        <w:rPr>
          <w:b w:val="0"/>
        </w:rPr>
        <w:t>Relationships between shorebird abundance and benthic biomass on three spring low tides. Shorebird species are arranged in columns; edible biomass, worm biomass and crustacean biomass are arranged in separate rows. The coloured lines depict linear regressions (with constant); see Table 14 for details.</w:t>
      </w:r>
    </w:p>
    <w:p w:rsidR="00C0622B" w:rsidRDefault="00C0622B">
      <w:pPr>
        <w:spacing w:after="0" w:line="240" w:lineRule="auto"/>
        <w:rPr>
          <w:rFonts w:ascii="Tahoma" w:hAnsi="Tahoma"/>
          <w:b/>
          <w:sz w:val="18"/>
        </w:rPr>
      </w:pPr>
      <w:r>
        <w:br w:type="page"/>
      </w:r>
    </w:p>
    <w:p w:rsidR="005C24A6" w:rsidRPr="005C24A6" w:rsidRDefault="005C24A6" w:rsidP="005C24A6">
      <w:pPr>
        <w:pStyle w:val="Tableheading"/>
        <w:rPr>
          <w:b w:val="0"/>
        </w:rPr>
      </w:pPr>
      <w:r w:rsidRPr="006D6554">
        <w:lastRenderedPageBreak/>
        <w:t xml:space="preserve">Table 14. </w:t>
      </w:r>
      <w:r w:rsidRPr="005C24A6">
        <w:rPr>
          <w:b w:val="0"/>
        </w:rPr>
        <w:t>Linear regressions showing relationship between shorebird and benthos density, with shorebird abundance treated as the dependent variable. Results are shown for regressions with and without constants. Regressions for which the relationship was significant are underlined and highlighted in boldface.</w:t>
      </w:r>
    </w:p>
    <w:tbl>
      <w:tblPr>
        <w:tblW w:w="0" w:type="auto"/>
        <w:tblBorders>
          <w:top w:val="single" w:sz="4" w:space="0" w:color="000000"/>
          <w:bottom w:val="single" w:sz="4" w:space="0" w:color="000000"/>
        </w:tblBorders>
        <w:tblLayout w:type="fixed"/>
        <w:tblLook w:val="00A0" w:firstRow="1" w:lastRow="0" w:firstColumn="1" w:lastColumn="0" w:noHBand="0" w:noVBand="0"/>
      </w:tblPr>
      <w:tblGrid>
        <w:gridCol w:w="2660"/>
        <w:gridCol w:w="2410"/>
        <w:gridCol w:w="1984"/>
        <w:gridCol w:w="1222"/>
        <w:gridCol w:w="1223"/>
        <w:gridCol w:w="1223"/>
        <w:gridCol w:w="1223"/>
        <w:gridCol w:w="1223"/>
        <w:gridCol w:w="1223"/>
        <w:gridCol w:w="1223"/>
      </w:tblGrid>
      <w:tr w:rsidR="00712131" w:rsidRPr="009B605B" w:rsidTr="007E3306">
        <w:trPr>
          <w:trHeight w:val="340"/>
        </w:trPr>
        <w:tc>
          <w:tcPr>
            <w:tcW w:w="2660" w:type="dxa"/>
            <w:tcBorders>
              <w:top w:val="single" w:sz="4" w:space="0" w:color="000000"/>
              <w:bottom w:val="nil"/>
            </w:tcBorders>
            <w:shd w:val="clear" w:color="auto" w:fill="auto"/>
          </w:tcPr>
          <w:p w:rsidR="00712131" w:rsidRPr="009B605B" w:rsidRDefault="00712131" w:rsidP="00670A6A">
            <w:pPr>
              <w:spacing w:after="0" w:line="240" w:lineRule="auto"/>
              <w:rPr>
                <w:b/>
                <w:bCs/>
              </w:rPr>
            </w:pPr>
          </w:p>
        </w:tc>
        <w:tc>
          <w:tcPr>
            <w:tcW w:w="2410" w:type="dxa"/>
            <w:tcBorders>
              <w:top w:val="single" w:sz="4" w:space="0" w:color="000000"/>
              <w:bottom w:val="nil"/>
            </w:tcBorders>
            <w:shd w:val="clear" w:color="auto" w:fill="auto"/>
          </w:tcPr>
          <w:p w:rsidR="00712131" w:rsidRPr="009B605B" w:rsidRDefault="00712131" w:rsidP="00670A6A">
            <w:pPr>
              <w:spacing w:after="0" w:line="240" w:lineRule="auto"/>
              <w:rPr>
                <w:b/>
                <w:bCs/>
              </w:rPr>
            </w:pPr>
          </w:p>
        </w:tc>
        <w:tc>
          <w:tcPr>
            <w:tcW w:w="1984" w:type="dxa"/>
            <w:tcBorders>
              <w:top w:val="single" w:sz="4" w:space="0" w:color="000000"/>
              <w:bottom w:val="nil"/>
            </w:tcBorders>
            <w:shd w:val="clear" w:color="auto" w:fill="auto"/>
          </w:tcPr>
          <w:p w:rsidR="00712131" w:rsidRPr="009B605B" w:rsidRDefault="00712131" w:rsidP="00670A6A">
            <w:pPr>
              <w:spacing w:after="0" w:line="240" w:lineRule="auto"/>
              <w:rPr>
                <w:b/>
                <w:bCs/>
              </w:rPr>
            </w:pPr>
          </w:p>
        </w:tc>
        <w:tc>
          <w:tcPr>
            <w:tcW w:w="4891" w:type="dxa"/>
            <w:gridSpan w:val="4"/>
            <w:tcBorders>
              <w:top w:val="single" w:sz="4" w:space="0" w:color="000000"/>
              <w:bottom w:val="nil"/>
            </w:tcBorders>
            <w:shd w:val="clear" w:color="auto" w:fill="auto"/>
          </w:tcPr>
          <w:p w:rsidR="00712131" w:rsidRPr="009B605B" w:rsidRDefault="00712131" w:rsidP="007E3306">
            <w:pPr>
              <w:pStyle w:val="Tabletextbold"/>
              <w:jc w:val="center"/>
            </w:pPr>
            <w:r w:rsidRPr="009B605B">
              <w:t>Regressions with constant</w:t>
            </w:r>
          </w:p>
        </w:tc>
        <w:tc>
          <w:tcPr>
            <w:tcW w:w="3669" w:type="dxa"/>
            <w:gridSpan w:val="3"/>
            <w:tcBorders>
              <w:top w:val="single" w:sz="4" w:space="0" w:color="000000"/>
              <w:bottom w:val="nil"/>
            </w:tcBorders>
            <w:shd w:val="clear" w:color="auto" w:fill="auto"/>
          </w:tcPr>
          <w:p w:rsidR="00712131" w:rsidRPr="009B605B" w:rsidRDefault="00712131" w:rsidP="00E25A47">
            <w:pPr>
              <w:pStyle w:val="Tabletextbold"/>
              <w:jc w:val="center"/>
            </w:pPr>
            <w:r w:rsidRPr="009B605B">
              <w:t>Regressions without constant</w:t>
            </w:r>
          </w:p>
        </w:tc>
      </w:tr>
      <w:tr w:rsidR="00712131" w:rsidRPr="009B605B" w:rsidTr="007E3306">
        <w:trPr>
          <w:trHeight w:val="340"/>
        </w:trPr>
        <w:tc>
          <w:tcPr>
            <w:tcW w:w="2660" w:type="dxa"/>
            <w:tcBorders>
              <w:top w:val="nil"/>
              <w:bottom w:val="single" w:sz="4" w:space="0" w:color="000000"/>
            </w:tcBorders>
            <w:shd w:val="clear" w:color="auto" w:fill="auto"/>
          </w:tcPr>
          <w:p w:rsidR="00712131" w:rsidRPr="009B605B" w:rsidRDefault="00712131" w:rsidP="007E3306">
            <w:pPr>
              <w:pStyle w:val="Tabletextbold"/>
            </w:pPr>
            <w:r w:rsidRPr="009B605B">
              <w:t>Species</w:t>
            </w:r>
          </w:p>
        </w:tc>
        <w:tc>
          <w:tcPr>
            <w:tcW w:w="2410" w:type="dxa"/>
            <w:tcBorders>
              <w:top w:val="nil"/>
              <w:bottom w:val="single" w:sz="4" w:space="0" w:color="000000"/>
            </w:tcBorders>
            <w:shd w:val="clear" w:color="auto" w:fill="auto"/>
          </w:tcPr>
          <w:p w:rsidR="00712131" w:rsidRPr="009B605B" w:rsidRDefault="00712131" w:rsidP="007E3306">
            <w:pPr>
              <w:pStyle w:val="Tabletextbold"/>
            </w:pPr>
            <w:r w:rsidRPr="009B605B">
              <w:t xml:space="preserve">Independent </w:t>
            </w:r>
            <w:r>
              <w:t>v</w:t>
            </w:r>
            <w:r w:rsidRPr="009B605B">
              <w:t>ariable</w:t>
            </w:r>
          </w:p>
        </w:tc>
        <w:tc>
          <w:tcPr>
            <w:tcW w:w="1984" w:type="dxa"/>
            <w:tcBorders>
              <w:top w:val="nil"/>
              <w:bottom w:val="single" w:sz="4" w:space="0" w:color="000000"/>
            </w:tcBorders>
            <w:shd w:val="clear" w:color="auto" w:fill="auto"/>
          </w:tcPr>
          <w:p w:rsidR="00712131" w:rsidRPr="009B605B" w:rsidRDefault="00712131" w:rsidP="007E3306">
            <w:pPr>
              <w:pStyle w:val="Tabletextbold"/>
            </w:pPr>
            <w:r w:rsidRPr="009B605B">
              <w:t>Date</w:t>
            </w:r>
          </w:p>
        </w:tc>
        <w:tc>
          <w:tcPr>
            <w:tcW w:w="1222" w:type="dxa"/>
            <w:tcBorders>
              <w:top w:val="nil"/>
              <w:bottom w:val="single" w:sz="4" w:space="0" w:color="000000"/>
            </w:tcBorders>
            <w:shd w:val="clear" w:color="auto" w:fill="auto"/>
          </w:tcPr>
          <w:p w:rsidR="00712131" w:rsidRPr="009B605B" w:rsidRDefault="00712131" w:rsidP="007E3306">
            <w:pPr>
              <w:pStyle w:val="Tabletextbold"/>
            </w:pPr>
            <w:r w:rsidRPr="009B605B">
              <w:t>Constant</w:t>
            </w:r>
          </w:p>
        </w:tc>
        <w:tc>
          <w:tcPr>
            <w:tcW w:w="1223" w:type="dxa"/>
            <w:tcBorders>
              <w:top w:val="nil"/>
              <w:bottom w:val="single" w:sz="4" w:space="0" w:color="000000"/>
            </w:tcBorders>
            <w:shd w:val="clear" w:color="auto" w:fill="auto"/>
          </w:tcPr>
          <w:p w:rsidR="00712131" w:rsidRPr="009B605B" w:rsidRDefault="00712131" w:rsidP="007E3306">
            <w:pPr>
              <w:pStyle w:val="Tabletextbold"/>
            </w:pPr>
            <w:r w:rsidRPr="009B605B">
              <w:t>Coefficient</w:t>
            </w:r>
          </w:p>
        </w:tc>
        <w:tc>
          <w:tcPr>
            <w:tcW w:w="1223" w:type="dxa"/>
            <w:tcBorders>
              <w:top w:val="nil"/>
              <w:bottom w:val="single" w:sz="4" w:space="0" w:color="000000"/>
            </w:tcBorders>
            <w:shd w:val="clear" w:color="auto" w:fill="auto"/>
          </w:tcPr>
          <w:p w:rsidR="00712131" w:rsidRPr="009B605B" w:rsidRDefault="00712131" w:rsidP="007E3306">
            <w:pPr>
              <w:pStyle w:val="Tabletextbold"/>
            </w:pPr>
            <w:r w:rsidRPr="009B605B">
              <w:t>R</w:t>
            </w:r>
            <w:r w:rsidRPr="009B605B">
              <w:rPr>
                <w:vertAlign w:val="superscript"/>
              </w:rPr>
              <w:t>2</w:t>
            </w:r>
          </w:p>
        </w:tc>
        <w:tc>
          <w:tcPr>
            <w:tcW w:w="1223" w:type="dxa"/>
            <w:tcBorders>
              <w:top w:val="nil"/>
              <w:bottom w:val="single" w:sz="4" w:space="0" w:color="000000"/>
            </w:tcBorders>
            <w:shd w:val="clear" w:color="auto" w:fill="auto"/>
          </w:tcPr>
          <w:p w:rsidR="00712131" w:rsidRPr="009B605B" w:rsidRDefault="00712131" w:rsidP="007E3306">
            <w:pPr>
              <w:pStyle w:val="Tabletextbold"/>
            </w:pPr>
            <w:r w:rsidRPr="009B605B">
              <w:t>P</w:t>
            </w:r>
          </w:p>
        </w:tc>
        <w:tc>
          <w:tcPr>
            <w:tcW w:w="1223" w:type="dxa"/>
            <w:tcBorders>
              <w:top w:val="nil"/>
              <w:bottom w:val="single" w:sz="4" w:space="0" w:color="000000"/>
            </w:tcBorders>
            <w:shd w:val="clear" w:color="auto" w:fill="auto"/>
          </w:tcPr>
          <w:p w:rsidR="00712131" w:rsidRPr="009B605B" w:rsidRDefault="00712131" w:rsidP="007E3306">
            <w:pPr>
              <w:pStyle w:val="Tabletextbold"/>
            </w:pPr>
            <w:r w:rsidRPr="009B605B">
              <w:t>Coefficient</w:t>
            </w:r>
          </w:p>
        </w:tc>
        <w:tc>
          <w:tcPr>
            <w:tcW w:w="1223" w:type="dxa"/>
            <w:tcBorders>
              <w:top w:val="nil"/>
              <w:bottom w:val="single" w:sz="4" w:space="0" w:color="000000"/>
            </w:tcBorders>
            <w:shd w:val="clear" w:color="auto" w:fill="auto"/>
          </w:tcPr>
          <w:p w:rsidR="00712131" w:rsidRPr="009B605B" w:rsidRDefault="00712131" w:rsidP="007E3306">
            <w:pPr>
              <w:pStyle w:val="Tabletextbold"/>
            </w:pPr>
            <w:r w:rsidRPr="009B605B">
              <w:t>R</w:t>
            </w:r>
            <w:r w:rsidRPr="009B605B">
              <w:rPr>
                <w:vertAlign w:val="superscript"/>
              </w:rPr>
              <w:t>2</w:t>
            </w:r>
          </w:p>
        </w:tc>
        <w:tc>
          <w:tcPr>
            <w:tcW w:w="1223" w:type="dxa"/>
            <w:tcBorders>
              <w:top w:val="nil"/>
              <w:bottom w:val="single" w:sz="4" w:space="0" w:color="000000"/>
            </w:tcBorders>
            <w:shd w:val="clear" w:color="auto" w:fill="auto"/>
          </w:tcPr>
          <w:p w:rsidR="00712131" w:rsidRPr="009B605B" w:rsidRDefault="00712131" w:rsidP="007E3306">
            <w:pPr>
              <w:pStyle w:val="Tabletextbold"/>
            </w:pPr>
            <w:r w:rsidRPr="009B605B">
              <w:t>P</w:t>
            </w:r>
          </w:p>
        </w:tc>
      </w:tr>
      <w:tr w:rsidR="00712131" w:rsidRPr="009B605B" w:rsidTr="00271EBE">
        <w:trPr>
          <w:trHeight w:val="57"/>
        </w:trPr>
        <w:tc>
          <w:tcPr>
            <w:tcW w:w="2660" w:type="dxa"/>
            <w:tcBorders>
              <w:top w:val="single" w:sz="4" w:space="0" w:color="000000"/>
            </w:tcBorders>
            <w:shd w:val="clear" w:color="auto" w:fill="auto"/>
          </w:tcPr>
          <w:p w:rsidR="00712131" w:rsidRPr="009B605B" w:rsidRDefault="00712131" w:rsidP="00271EBE">
            <w:pPr>
              <w:pStyle w:val="Tabletext"/>
              <w:spacing w:before="20" w:after="100"/>
            </w:pPr>
            <w:r w:rsidRPr="009B605B">
              <w:t>Red-necked Stint</w:t>
            </w:r>
          </w:p>
        </w:tc>
        <w:tc>
          <w:tcPr>
            <w:tcW w:w="2410" w:type="dxa"/>
            <w:tcBorders>
              <w:top w:val="single" w:sz="4" w:space="0" w:color="000000"/>
            </w:tcBorders>
            <w:shd w:val="clear" w:color="auto" w:fill="auto"/>
          </w:tcPr>
          <w:p w:rsidR="00712131" w:rsidRPr="009B605B" w:rsidRDefault="00712131" w:rsidP="00271EBE">
            <w:pPr>
              <w:pStyle w:val="Tabletext"/>
              <w:spacing w:before="20" w:after="100"/>
            </w:pPr>
            <w:r w:rsidRPr="009B605B">
              <w:t>Edible biomass</w:t>
            </w:r>
          </w:p>
        </w:tc>
        <w:tc>
          <w:tcPr>
            <w:tcW w:w="1984" w:type="dxa"/>
            <w:tcBorders>
              <w:top w:val="single" w:sz="4" w:space="0" w:color="000000"/>
            </w:tcBorders>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tcBorders>
              <w:top w:val="single" w:sz="4" w:space="0" w:color="000000"/>
            </w:tcBorders>
            <w:shd w:val="clear" w:color="auto" w:fill="auto"/>
          </w:tcPr>
          <w:p w:rsidR="00712131" w:rsidRPr="009B605B" w:rsidRDefault="00712131" w:rsidP="00271EBE">
            <w:pPr>
              <w:pStyle w:val="Tabletext"/>
              <w:spacing w:before="20" w:after="100"/>
            </w:pPr>
            <w:r w:rsidRPr="009B605B">
              <w:t>306.507</w:t>
            </w:r>
          </w:p>
        </w:tc>
        <w:tc>
          <w:tcPr>
            <w:tcW w:w="1223" w:type="dxa"/>
            <w:tcBorders>
              <w:top w:val="single" w:sz="4" w:space="0" w:color="000000"/>
            </w:tcBorders>
            <w:shd w:val="clear" w:color="auto" w:fill="auto"/>
          </w:tcPr>
          <w:p w:rsidR="00712131" w:rsidRPr="009B605B" w:rsidRDefault="00712131" w:rsidP="00271EBE">
            <w:pPr>
              <w:pStyle w:val="Tabletext"/>
              <w:spacing w:before="20" w:after="100"/>
            </w:pPr>
            <w:r w:rsidRPr="009B605B">
              <w:t>8.929</w:t>
            </w:r>
          </w:p>
        </w:tc>
        <w:tc>
          <w:tcPr>
            <w:tcW w:w="1223" w:type="dxa"/>
            <w:tcBorders>
              <w:top w:val="single" w:sz="4" w:space="0" w:color="000000"/>
            </w:tcBorders>
            <w:shd w:val="clear" w:color="auto" w:fill="auto"/>
          </w:tcPr>
          <w:p w:rsidR="00712131" w:rsidRPr="009B605B" w:rsidRDefault="00712131" w:rsidP="00271EBE">
            <w:pPr>
              <w:pStyle w:val="Tabletext"/>
              <w:spacing w:before="20" w:after="100"/>
            </w:pPr>
            <w:r w:rsidRPr="009B605B">
              <w:t>0.165</w:t>
            </w:r>
          </w:p>
        </w:tc>
        <w:tc>
          <w:tcPr>
            <w:tcW w:w="1223" w:type="dxa"/>
            <w:tcBorders>
              <w:top w:val="single" w:sz="4" w:space="0" w:color="000000"/>
            </w:tcBorders>
            <w:shd w:val="clear" w:color="auto" w:fill="auto"/>
          </w:tcPr>
          <w:p w:rsidR="00712131" w:rsidRPr="009B605B" w:rsidRDefault="00712131" w:rsidP="00271EBE">
            <w:pPr>
              <w:pStyle w:val="Tabletext"/>
              <w:spacing w:before="20" w:after="100"/>
            </w:pPr>
            <w:r w:rsidRPr="009B605B">
              <w:t>0.318</w:t>
            </w:r>
          </w:p>
        </w:tc>
        <w:tc>
          <w:tcPr>
            <w:tcW w:w="1223" w:type="dxa"/>
            <w:tcBorders>
              <w:top w:val="single" w:sz="4" w:space="0" w:color="000000"/>
            </w:tcBorders>
            <w:shd w:val="clear" w:color="auto" w:fill="auto"/>
          </w:tcPr>
          <w:p w:rsidR="00712131" w:rsidRPr="009B605B" w:rsidRDefault="00712131" w:rsidP="00271EBE">
            <w:pPr>
              <w:pStyle w:val="Tabletext"/>
              <w:spacing w:before="20" w:after="100"/>
            </w:pPr>
            <w:r w:rsidRPr="009B605B">
              <w:t>15.656</w:t>
            </w:r>
          </w:p>
        </w:tc>
        <w:tc>
          <w:tcPr>
            <w:tcW w:w="1223" w:type="dxa"/>
            <w:tcBorders>
              <w:top w:val="single" w:sz="4" w:space="0" w:color="000000"/>
            </w:tcBorders>
            <w:shd w:val="clear" w:color="auto" w:fill="auto"/>
          </w:tcPr>
          <w:p w:rsidR="00712131" w:rsidRPr="009B605B" w:rsidRDefault="00712131" w:rsidP="00271EBE">
            <w:pPr>
              <w:pStyle w:val="Tabletext"/>
              <w:spacing w:before="20" w:after="100"/>
            </w:pPr>
            <w:r w:rsidRPr="009B605B">
              <w:t>0.567</w:t>
            </w:r>
          </w:p>
        </w:tc>
        <w:tc>
          <w:tcPr>
            <w:tcW w:w="1223" w:type="dxa"/>
            <w:tcBorders>
              <w:top w:val="single" w:sz="4" w:space="0" w:color="000000"/>
            </w:tcBorders>
            <w:shd w:val="clear" w:color="auto" w:fill="auto"/>
          </w:tcPr>
          <w:p w:rsidR="00712131" w:rsidRPr="009B605B" w:rsidRDefault="00712131" w:rsidP="00271EBE">
            <w:pPr>
              <w:pStyle w:val="Tabletext"/>
              <w:spacing w:before="20" w:after="100"/>
            </w:pPr>
            <w:r w:rsidRPr="009B605B">
              <w:t>0.019</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4B7C1E" w:rsidRDefault="00712131" w:rsidP="00271EBE">
            <w:pPr>
              <w:pStyle w:val="Tabletext"/>
              <w:spacing w:before="20" w:after="100"/>
              <w:rPr>
                <w:b/>
                <w:u w:val="single"/>
              </w:rPr>
            </w:pPr>
            <w:r w:rsidRPr="004B7C1E">
              <w:rPr>
                <w:b/>
                <w:u w:val="single"/>
              </w:rPr>
              <w:t>116.372</w:t>
            </w:r>
          </w:p>
        </w:tc>
        <w:tc>
          <w:tcPr>
            <w:tcW w:w="1223" w:type="dxa"/>
            <w:shd w:val="clear" w:color="auto" w:fill="auto"/>
          </w:tcPr>
          <w:p w:rsidR="00712131" w:rsidRPr="004B7C1E" w:rsidRDefault="00712131" w:rsidP="00271EBE">
            <w:pPr>
              <w:pStyle w:val="Tabletext"/>
              <w:spacing w:before="20" w:after="100"/>
              <w:rPr>
                <w:b/>
                <w:bCs/>
                <w:u w:val="single"/>
              </w:rPr>
            </w:pPr>
            <w:r w:rsidRPr="004B7C1E">
              <w:rPr>
                <w:b/>
                <w:bCs/>
                <w:u w:val="single"/>
              </w:rPr>
              <w:t>16.089</w:t>
            </w:r>
          </w:p>
        </w:tc>
        <w:tc>
          <w:tcPr>
            <w:tcW w:w="1223" w:type="dxa"/>
            <w:shd w:val="clear" w:color="auto" w:fill="auto"/>
          </w:tcPr>
          <w:p w:rsidR="00712131" w:rsidRPr="004B7C1E" w:rsidRDefault="00712131" w:rsidP="00271EBE">
            <w:pPr>
              <w:pStyle w:val="Tabletext"/>
              <w:spacing w:before="20" w:after="100"/>
              <w:rPr>
                <w:b/>
                <w:bCs/>
                <w:u w:val="single"/>
              </w:rPr>
            </w:pPr>
            <w:r w:rsidRPr="004B7C1E">
              <w:rPr>
                <w:b/>
                <w:bCs/>
                <w:u w:val="single"/>
              </w:rPr>
              <w:t>0.502</w:t>
            </w:r>
          </w:p>
        </w:tc>
        <w:tc>
          <w:tcPr>
            <w:tcW w:w="1223" w:type="dxa"/>
            <w:shd w:val="clear" w:color="auto" w:fill="auto"/>
          </w:tcPr>
          <w:p w:rsidR="00712131" w:rsidRPr="004B7C1E" w:rsidRDefault="00712131" w:rsidP="00271EBE">
            <w:pPr>
              <w:pStyle w:val="Tabletext"/>
              <w:spacing w:before="20" w:after="100"/>
              <w:rPr>
                <w:b/>
                <w:bCs/>
                <w:u w:val="single"/>
              </w:rPr>
            </w:pPr>
            <w:r w:rsidRPr="004B7C1E">
              <w:rPr>
                <w:b/>
                <w:bCs/>
                <w:u w:val="single"/>
              </w:rPr>
              <w:t>0.049</w:t>
            </w:r>
          </w:p>
        </w:tc>
        <w:tc>
          <w:tcPr>
            <w:tcW w:w="1223" w:type="dxa"/>
            <w:shd w:val="clear" w:color="auto" w:fill="auto"/>
          </w:tcPr>
          <w:p w:rsidR="00712131" w:rsidRPr="007E3306" w:rsidRDefault="00712131" w:rsidP="00271EBE">
            <w:pPr>
              <w:pStyle w:val="Tabletext"/>
              <w:spacing w:before="20" w:after="100"/>
              <w:rPr>
                <w:b/>
                <w:bCs/>
                <w:u w:val="single"/>
              </w:rPr>
            </w:pPr>
            <w:r w:rsidRPr="007E3306">
              <w:rPr>
                <w:b/>
                <w:bCs/>
                <w:u w:val="single"/>
              </w:rPr>
              <w:t>17.501</w:t>
            </w:r>
          </w:p>
        </w:tc>
        <w:tc>
          <w:tcPr>
            <w:tcW w:w="1223" w:type="dxa"/>
            <w:shd w:val="clear" w:color="auto" w:fill="auto"/>
          </w:tcPr>
          <w:p w:rsidR="00712131" w:rsidRPr="007E3306" w:rsidRDefault="00712131" w:rsidP="00271EBE">
            <w:pPr>
              <w:pStyle w:val="Tabletext"/>
              <w:spacing w:before="20" w:after="100"/>
              <w:rPr>
                <w:b/>
                <w:bCs/>
                <w:u w:val="single"/>
              </w:rPr>
            </w:pPr>
            <w:r w:rsidRPr="007E3306">
              <w:rPr>
                <w:b/>
                <w:bCs/>
                <w:u w:val="single"/>
              </w:rPr>
              <w:t>0.740</w:t>
            </w:r>
          </w:p>
        </w:tc>
        <w:tc>
          <w:tcPr>
            <w:tcW w:w="1223" w:type="dxa"/>
            <w:shd w:val="clear" w:color="auto" w:fill="auto"/>
          </w:tcPr>
          <w:p w:rsidR="00712131" w:rsidRPr="007E3306" w:rsidRDefault="00712131" w:rsidP="00271EBE">
            <w:pPr>
              <w:pStyle w:val="Tabletext"/>
              <w:spacing w:before="20" w:after="100"/>
              <w:rPr>
                <w:b/>
                <w:bCs/>
                <w:u w:val="single"/>
              </w:rPr>
            </w:pPr>
            <w:r w:rsidRPr="007E3306">
              <w:rPr>
                <w:b/>
                <w:bCs/>
                <w:u w:val="single"/>
              </w:rPr>
              <w:t>0.003</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 xml:space="preserve">22 </w:t>
            </w:r>
            <w:r>
              <w:t>February</w:t>
            </w:r>
            <w:r w:rsidRPr="009B605B">
              <w:t xml:space="preserve"> 2011</w:t>
            </w:r>
          </w:p>
        </w:tc>
        <w:tc>
          <w:tcPr>
            <w:tcW w:w="1222" w:type="dxa"/>
            <w:shd w:val="clear" w:color="auto" w:fill="auto"/>
          </w:tcPr>
          <w:p w:rsidR="00712131" w:rsidRPr="004B7C1E" w:rsidRDefault="00712131" w:rsidP="00271EBE">
            <w:pPr>
              <w:pStyle w:val="Tabletext"/>
              <w:spacing w:before="20" w:after="100"/>
              <w:rPr>
                <w:b/>
                <w:bCs/>
                <w:u w:val="single"/>
              </w:rPr>
            </w:pPr>
            <w:r w:rsidRPr="004B7C1E">
              <w:rPr>
                <w:b/>
                <w:bCs/>
                <w:u w:val="single"/>
              </w:rPr>
              <w:t>–582.986</w:t>
            </w:r>
          </w:p>
        </w:tc>
        <w:tc>
          <w:tcPr>
            <w:tcW w:w="1223" w:type="dxa"/>
            <w:shd w:val="clear" w:color="auto" w:fill="auto"/>
          </w:tcPr>
          <w:p w:rsidR="00712131" w:rsidRPr="004B7C1E" w:rsidRDefault="00712131" w:rsidP="00271EBE">
            <w:pPr>
              <w:pStyle w:val="Tabletext"/>
              <w:spacing w:before="20" w:after="100"/>
              <w:rPr>
                <w:b/>
                <w:bCs/>
                <w:u w:val="single"/>
              </w:rPr>
            </w:pPr>
            <w:r w:rsidRPr="004B7C1E">
              <w:rPr>
                <w:b/>
                <w:bCs/>
                <w:u w:val="single"/>
              </w:rPr>
              <w:t>57.135</w:t>
            </w:r>
          </w:p>
        </w:tc>
        <w:tc>
          <w:tcPr>
            <w:tcW w:w="1223" w:type="dxa"/>
            <w:shd w:val="clear" w:color="auto" w:fill="auto"/>
          </w:tcPr>
          <w:p w:rsidR="00712131" w:rsidRPr="004B7C1E" w:rsidRDefault="00712131" w:rsidP="00271EBE">
            <w:pPr>
              <w:pStyle w:val="Tabletext"/>
              <w:spacing w:before="20" w:after="100"/>
              <w:rPr>
                <w:b/>
                <w:bCs/>
                <w:u w:val="single"/>
              </w:rPr>
            </w:pPr>
            <w:r w:rsidRPr="004B7C1E">
              <w:rPr>
                <w:b/>
                <w:bCs/>
                <w:u w:val="single"/>
              </w:rPr>
              <w:t>0.726</w:t>
            </w:r>
          </w:p>
        </w:tc>
        <w:tc>
          <w:tcPr>
            <w:tcW w:w="1223" w:type="dxa"/>
            <w:shd w:val="clear" w:color="auto" w:fill="auto"/>
          </w:tcPr>
          <w:p w:rsidR="00712131" w:rsidRPr="004B7C1E" w:rsidRDefault="00712131" w:rsidP="00271EBE">
            <w:pPr>
              <w:pStyle w:val="Tabletext"/>
              <w:spacing w:before="20" w:after="100"/>
              <w:rPr>
                <w:b/>
                <w:bCs/>
                <w:u w:val="single"/>
              </w:rPr>
            </w:pPr>
            <w:r w:rsidRPr="004B7C1E">
              <w:rPr>
                <w:b/>
                <w:bCs/>
                <w:u w:val="single"/>
              </w:rPr>
              <w:t>0.007</w:t>
            </w:r>
          </w:p>
        </w:tc>
        <w:tc>
          <w:tcPr>
            <w:tcW w:w="1223" w:type="dxa"/>
            <w:shd w:val="clear" w:color="auto" w:fill="auto"/>
          </w:tcPr>
          <w:p w:rsidR="00712131" w:rsidRPr="007E3306" w:rsidRDefault="00712131" w:rsidP="00271EBE">
            <w:pPr>
              <w:pStyle w:val="Tabletext"/>
              <w:spacing w:before="20" w:after="100"/>
              <w:rPr>
                <w:b/>
                <w:bCs/>
                <w:u w:val="single"/>
              </w:rPr>
            </w:pPr>
            <w:r w:rsidRPr="007E3306">
              <w:rPr>
                <w:b/>
                <w:bCs/>
                <w:u w:val="single"/>
              </w:rPr>
              <w:t>37.197</w:t>
            </w:r>
          </w:p>
        </w:tc>
        <w:tc>
          <w:tcPr>
            <w:tcW w:w="1223" w:type="dxa"/>
            <w:shd w:val="clear" w:color="auto" w:fill="auto"/>
          </w:tcPr>
          <w:p w:rsidR="00712131" w:rsidRPr="007E3306" w:rsidRDefault="00712131" w:rsidP="00271EBE">
            <w:pPr>
              <w:pStyle w:val="Tabletext"/>
              <w:spacing w:before="20" w:after="100"/>
              <w:rPr>
                <w:b/>
                <w:bCs/>
                <w:u w:val="single"/>
              </w:rPr>
            </w:pPr>
            <w:r w:rsidRPr="007E3306">
              <w:rPr>
                <w:b/>
                <w:bCs/>
                <w:u w:val="single"/>
              </w:rPr>
              <w:t>0.642</w:t>
            </w:r>
          </w:p>
        </w:tc>
        <w:tc>
          <w:tcPr>
            <w:tcW w:w="1223" w:type="dxa"/>
            <w:shd w:val="clear" w:color="auto" w:fill="auto"/>
          </w:tcPr>
          <w:p w:rsidR="00712131" w:rsidRPr="007E3306" w:rsidRDefault="00712131" w:rsidP="00271EBE">
            <w:pPr>
              <w:pStyle w:val="Tabletext"/>
              <w:spacing w:before="20" w:after="100"/>
              <w:rPr>
                <w:b/>
                <w:bCs/>
                <w:u w:val="single"/>
              </w:rPr>
            </w:pPr>
            <w:r w:rsidRPr="007E3306">
              <w:rPr>
                <w:b/>
                <w:bCs/>
                <w:u w:val="single"/>
              </w:rPr>
              <w:t>0.009</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Sharp-tailed Sandpiper</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rsidRPr="009B605B">
              <w:t>48.968</w:t>
            </w:r>
          </w:p>
        </w:tc>
        <w:tc>
          <w:tcPr>
            <w:tcW w:w="1223" w:type="dxa"/>
            <w:shd w:val="clear" w:color="auto" w:fill="auto"/>
          </w:tcPr>
          <w:p w:rsidR="00712131" w:rsidRPr="009B605B" w:rsidRDefault="00712131" w:rsidP="00271EBE">
            <w:pPr>
              <w:pStyle w:val="Tabletext"/>
              <w:spacing w:before="20" w:after="100"/>
            </w:pPr>
            <w:r>
              <w:t>–</w:t>
            </w:r>
            <w:r w:rsidRPr="009B605B">
              <w:t>0.152</w:t>
            </w:r>
          </w:p>
        </w:tc>
        <w:tc>
          <w:tcPr>
            <w:tcW w:w="1223" w:type="dxa"/>
            <w:shd w:val="clear" w:color="auto" w:fill="auto"/>
          </w:tcPr>
          <w:p w:rsidR="00712131" w:rsidRPr="009B605B" w:rsidRDefault="00712131" w:rsidP="00271EBE">
            <w:pPr>
              <w:pStyle w:val="Tabletext"/>
              <w:spacing w:before="20" w:after="100"/>
            </w:pPr>
            <w:r w:rsidRPr="009B605B">
              <w:t>0.007</w:t>
            </w:r>
          </w:p>
        </w:tc>
        <w:tc>
          <w:tcPr>
            <w:tcW w:w="1223" w:type="dxa"/>
            <w:shd w:val="clear" w:color="auto" w:fill="auto"/>
          </w:tcPr>
          <w:p w:rsidR="00712131" w:rsidRPr="009B605B" w:rsidRDefault="00712131" w:rsidP="00271EBE">
            <w:pPr>
              <w:pStyle w:val="Tabletext"/>
              <w:spacing w:before="20" w:after="100"/>
            </w:pPr>
            <w:r w:rsidRPr="009B605B">
              <w:t>0.847</w:t>
            </w:r>
          </w:p>
        </w:tc>
        <w:tc>
          <w:tcPr>
            <w:tcW w:w="1223" w:type="dxa"/>
            <w:shd w:val="clear" w:color="auto" w:fill="auto"/>
          </w:tcPr>
          <w:p w:rsidR="00712131" w:rsidRPr="009B605B" w:rsidRDefault="00712131" w:rsidP="00271EBE">
            <w:pPr>
              <w:pStyle w:val="Tabletext"/>
              <w:spacing w:before="20" w:after="100"/>
            </w:pPr>
            <w:r w:rsidRPr="009B605B">
              <w:t>0.923</w:t>
            </w:r>
          </w:p>
        </w:tc>
        <w:tc>
          <w:tcPr>
            <w:tcW w:w="1223" w:type="dxa"/>
            <w:shd w:val="clear" w:color="auto" w:fill="auto"/>
          </w:tcPr>
          <w:p w:rsidR="00712131" w:rsidRPr="009B605B" w:rsidRDefault="00712131" w:rsidP="00271EBE">
            <w:pPr>
              <w:pStyle w:val="Tabletext"/>
              <w:spacing w:before="20" w:after="100"/>
            </w:pPr>
            <w:r w:rsidRPr="009B605B">
              <w:t>0.289</w:t>
            </w:r>
          </w:p>
        </w:tc>
        <w:tc>
          <w:tcPr>
            <w:tcW w:w="1223" w:type="dxa"/>
            <w:shd w:val="clear" w:color="auto" w:fill="auto"/>
          </w:tcPr>
          <w:p w:rsidR="00712131" w:rsidRPr="009B605B" w:rsidRDefault="00712131" w:rsidP="00271EBE">
            <w:pPr>
              <w:pStyle w:val="Tabletext"/>
              <w:spacing w:before="20" w:after="100"/>
            </w:pPr>
            <w:r w:rsidRPr="009B605B">
              <w:t>0.135</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Sharp-tailed Sandpiper</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4B7C1E" w:rsidRDefault="00712131" w:rsidP="00271EBE">
            <w:pPr>
              <w:pStyle w:val="Tabletext"/>
              <w:spacing w:before="20" w:after="100"/>
              <w:rPr>
                <w:b/>
                <w:u w:val="single"/>
              </w:rPr>
            </w:pPr>
            <w:r w:rsidRPr="004B7C1E">
              <w:rPr>
                <w:b/>
                <w:u w:val="single"/>
              </w:rPr>
              <w:t>24.152</w:t>
            </w:r>
          </w:p>
        </w:tc>
        <w:tc>
          <w:tcPr>
            <w:tcW w:w="1223" w:type="dxa"/>
            <w:shd w:val="clear" w:color="auto" w:fill="auto"/>
          </w:tcPr>
          <w:p w:rsidR="00712131" w:rsidRPr="004B7C1E" w:rsidRDefault="00712131" w:rsidP="00271EBE">
            <w:pPr>
              <w:pStyle w:val="Tabletext"/>
              <w:spacing w:before="20" w:after="100"/>
              <w:rPr>
                <w:b/>
                <w:u w:val="single"/>
              </w:rPr>
            </w:pPr>
            <w:r w:rsidRPr="004B7C1E">
              <w:rPr>
                <w:b/>
                <w:u w:val="single"/>
              </w:rPr>
              <w:t>5.918</w:t>
            </w:r>
          </w:p>
        </w:tc>
        <w:tc>
          <w:tcPr>
            <w:tcW w:w="1223" w:type="dxa"/>
            <w:shd w:val="clear" w:color="auto" w:fill="auto"/>
          </w:tcPr>
          <w:p w:rsidR="00712131" w:rsidRPr="004B7C1E" w:rsidRDefault="00712131" w:rsidP="00271EBE">
            <w:pPr>
              <w:pStyle w:val="Tabletext"/>
              <w:spacing w:before="20" w:after="100"/>
              <w:rPr>
                <w:b/>
                <w:u w:val="single"/>
              </w:rPr>
            </w:pPr>
            <w:r w:rsidRPr="004B7C1E">
              <w:rPr>
                <w:b/>
                <w:u w:val="single"/>
              </w:rPr>
              <w:t>0.573</w:t>
            </w:r>
          </w:p>
        </w:tc>
        <w:tc>
          <w:tcPr>
            <w:tcW w:w="1223" w:type="dxa"/>
            <w:shd w:val="clear" w:color="auto" w:fill="auto"/>
          </w:tcPr>
          <w:p w:rsidR="00712131" w:rsidRPr="004B7C1E" w:rsidRDefault="00712131" w:rsidP="00271EBE">
            <w:pPr>
              <w:pStyle w:val="Tabletext"/>
              <w:spacing w:before="20" w:after="100"/>
              <w:rPr>
                <w:b/>
                <w:u w:val="single"/>
              </w:rPr>
            </w:pPr>
            <w:r w:rsidRPr="004B7C1E">
              <w:rPr>
                <w:b/>
                <w:u w:val="single"/>
              </w:rPr>
              <w:t>0.030</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6.215</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0.780</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0.002</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rsidRPr="009B605B">
              <w:t>44.497</w:t>
            </w:r>
          </w:p>
        </w:tc>
        <w:tc>
          <w:tcPr>
            <w:tcW w:w="1223" w:type="dxa"/>
            <w:shd w:val="clear" w:color="auto" w:fill="auto"/>
          </w:tcPr>
          <w:p w:rsidR="00712131" w:rsidRPr="009B605B" w:rsidRDefault="00712131" w:rsidP="00271EBE">
            <w:pPr>
              <w:pStyle w:val="Tabletext"/>
              <w:spacing w:before="20" w:after="100"/>
            </w:pPr>
            <w:r>
              <w:t>–</w:t>
            </w:r>
            <w:r w:rsidRPr="009B605B">
              <w:t>0.798</w:t>
            </w:r>
          </w:p>
        </w:tc>
        <w:tc>
          <w:tcPr>
            <w:tcW w:w="1223" w:type="dxa"/>
            <w:shd w:val="clear" w:color="auto" w:fill="auto"/>
          </w:tcPr>
          <w:p w:rsidR="00712131" w:rsidRPr="009B605B" w:rsidRDefault="00712131" w:rsidP="00271EBE">
            <w:pPr>
              <w:pStyle w:val="Tabletext"/>
              <w:spacing w:before="20" w:after="100"/>
            </w:pPr>
            <w:r w:rsidRPr="009B605B">
              <w:t>0.213</w:t>
            </w:r>
          </w:p>
        </w:tc>
        <w:tc>
          <w:tcPr>
            <w:tcW w:w="1223" w:type="dxa"/>
            <w:shd w:val="clear" w:color="auto" w:fill="auto"/>
          </w:tcPr>
          <w:p w:rsidR="00712131" w:rsidRPr="009B605B" w:rsidRDefault="00712131" w:rsidP="00271EBE">
            <w:pPr>
              <w:pStyle w:val="Tabletext"/>
              <w:spacing w:before="20" w:after="100"/>
            </w:pPr>
            <w:r w:rsidRPr="009B605B">
              <w:t>0.249</w:t>
            </w:r>
          </w:p>
        </w:tc>
        <w:tc>
          <w:tcPr>
            <w:tcW w:w="1223" w:type="dxa"/>
            <w:shd w:val="clear" w:color="auto" w:fill="auto"/>
          </w:tcPr>
          <w:p w:rsidR="00712131" w:rsidRPr="009B605B" w:rsidRDefault="00712131" w:rsidP="00271EBE">
            <w:pPr>
              <w:pStyle w:val="Tabletext"/>
              <w:spacing w:before="20" w:after="100"/>
            </w:pPr>
            <w:r w:rsidRPr="009B605B">
              <w:t>0.178</w:t>
            </w:r>
          </w:p>
        </w:tc>
        <w:tc>
          <w:tcPr>
            <w:tcW w:w="1223" w:type="dxa"/>
            <w:shd w:val="clear" w:color="auto" w:fill="auto"/>
          </w:tcPr>
          <w:p w:rsidR="00712131" w:rsidRPr="009B605B" w:rsidRDefault="00712131" w:rsidP="00271EBE">
            <w:pPr>
              <w:pStyle w:val="Tabletext"/>
              <w:spacing w:before="20" w:after="100"/>
            </w:pPr>
            <w:r w:rsidRPr="009B605B">
              <w:t>0.020</w:t>
            </w:r>
          </w:p>
        </w:tc>
        <w:tc>
          <w:tcPr>
            <w:tcW w:w="1223" w:type="dxa"/>
            <w:shd w:val="clear" w:color="auto" w:fill="auto"/>
          </w:tcPr>
          <w:p w:rsidR="00712131" w:rsidRPr="009B605B" w:rsidRDefault="00712131" w:rsidP="00271EBE">
            <w:pPr>
              <w:pStyle w:val="Tabletext"/>
              <w:spacing w:before="20" w:after="100"/>
            </w:pPr>
            <w:r w:rsidRPr="009B605B">
              <w:t>0.714</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4A3BB8" w:rsidRDefault="00712131" w:rsidP="00271EBE">
            <w:pPr>
              <w:pStyle w:val="Tabletext"/>
              <w:spacing w:before="20" w:after="100"/>
              <w:rPr>
                <w:b/>
                <w:u w:val="single"/>
              </w:rPr>
            </w:pPr>
            <w:r w:rsidRPr="004A3BB8">
              <w:rPr>
                <w:b/>
                <w:u w:val="single"/>
              </w:rPr>
              <w:t>–1.437</w:t>
            </w:r>
          </w:p>
        </w:tc>
        <w:tc>
          <w:tcPr>
            <w:tcW w:w="1223" w:type="dxa"/>
            <w:shd w:val="clear" w:color="auto" w:fill="auto"/>
          </w:tcPr>
          <w:p w:rsidR="00712131" w:rsidRPr="004A3BB8" w:rsidRDefault="00712131" w:rsidP="00271EBE">
            <w:pPr>
              <w:pStyle w:val="Tabletext"/>
              <w:spacing w:before="20" w:after="100"/>
              <w:rPr>
                <w:b/>
                <w:u w:val="single"/>
              </w:rPr>
            </w:pPr>
            <w:r w:rsidRPr="004A3BB8">
              <w:rPr>
                <w:b/>
                <w:u w:val="single"/>
              </w:rPr>
              <w:t>1.875</w:t>
            </w:r>
          </w:p>
        </w:tc>
        <w:tc>
          <w:tcPr>
            <w:tcW w:w="1223" w:type="dxa"/>
            <w:shd w:val="clear" w:color="auto" w:fill="auto"/>
          </w:tcPr>
          <w:p w:rsidR="00712131" w:rsidRPr="004A3BB8" w:rsidRDefault="00712131" w:rsidP="00271EBE">
            <w:pPr>
              <w:pStyle w:val="Tabletext"/>
              <w:spacing w:before="20" w:after="100"/>
              <w:rPr>
                <w:b/>
                <w:u w:val="single"/>
              </w:rPr>
            </w:pPr>
            <w:r w:rsidRPr="004A3BB8">
              <w:rPr>
                <w:b/>
                <w:u w:val="single"/>
              </w:rPr>
              <w:t>0.710</w:t>
            </w:r>
          </w:p>
        </w:tc>
        <w:tc>
          <w:tcPr>
            <w:tcW w:w="1223" w:type="dxa"/>
            <w:shd w:val="clear" w:color="auto" w:fill="auto"/>
          </w:tcPr>
          <w:p w:rsidR="00712131" w:rsidRPr="004A3BB8" w:rsidRDefault="00712131" w:rsidP="00271EBE">
            <w:pPr>
              <w:pStyle w:val="Tabletext"/>
              <w:spacing w:before="20" w:after="100"/>
              <w:rPr>
                <w:b/>
                <w:u w:val="single"/>
              </w:rPr>
            </w:pPr>
            <w:r w:rsidRPr="004A3BB8">
              <w:rPr>
                <w:b/>
                <w:u w:val="single"/>
              </w:rPr>
              <w:t>0.009</w:t>
            </w:r>
          </w:p>
        </w:tc>
        <w:tc>
          <w:tcPr>
            <w:tcW w:w="1223" w:type="dxa"/>
            <w:shd w:val="clear" w:color="auto" w:fill="auto"/>
          </w:tcPr>
          <w:p w:rsidR="00712131" w:rsidRPr="004A3BB8" w:rsidRDefault="00712131" w:rsidP="00271EBE">
            <w:pPr>
              <w:pStyle w:val="Tabletext"/>
              <w:spacing w:before="20" w:after="100"/>
              <w:rPr>
                <w:b/>
                <w:u w:val="single"/>
              </w:rPr>
            </w:pPr>
            <w:r w:rsidRPr="004A3BB8">
              <w:rPr>
                <w:b/>
                <w:u w:val="single"/>
              </w:rPr>
              <w:t>1.857</w:t>
            </w:r>
          </w:p>
        </w:tc>
        <w:tc>
          <w:tcPr>
            <w:tcW w:w="1223" w:type="dxa"/>
            <w:shd w:val="clear" w:color="auto" w:fill="auto"/>
          </w:tcPr>
          <w:p w:rsidR="00712131" w:rsidRPr="004A3BB8" w:rsidRDefault="00712131" w:rsidP="00271EBE">
            <w:pPr>
              <w:pStyle w:val="Tabletext"/>
              <w:spacing w:before="20" w:after="100"/>
              <w:rPr>
                <w:b/>
                <w:u w:val="single"/>
              </w:rPr>
            </w:pPr>
            <w:r w:rsidRPr="004A3BB8">
              <w:rPr>
                <w:b/>
                <w:u w:val="single"/>
              </w:rPr>
              <w:t>0.923</w:t>
            </w:r>
          </w:p>
        </w:tc>
        <w:tc>
          <w:tcPr>
            <w:tcW w:w="1223" w:type="dxa"/>
            <w:shd w:val="clear" w:color="auto" w:fill="auto"/>
          </w:tcPr>
          <w:p w:rsidR="00712131" w:rsidRPr="004A3BB8" w:rsidRDefault="00712131" w:rsidP="00271EBE">
            <w:pPr>
              <w:pStyle w:val="Tabletext"/>
              <w:spacing w:before="20" w:after="100"/>
              <w:rPr>
                <w:b/>
                <w:u w:val="single"/>
              </w:rPr>
            </w:pPr>
            <w:r w:rsidRPr="004A3BB8">
              <w:rPr>
                <w:b/>
                <w:u w:val="single"/>
              </w:rPr>
              <w:t>0.000</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Edible biomass</w:t>
            </w:r>
          </w:p>
        </w:tc>
        <w:tc>
          <w:tcPr>
            <w:tcW w:w="1984" w:type="dxa"/>
            <w:shd w:val="clear" w:color="auto" w:fill="auto"/>
          </w:tcPr>
          <w:p w:rsidR="00712131" w:rsidRPr="009B605B" w:rsidRDefault="00712131" w:rsidP="00271EBE">
            <w:pPr>
              <w:pStyle w:val="Tabletext"/>
              <w:spacing w:before="20" w:after="100"/>
            </w:pPr>
            <w:r w:rsidRPr="009B605B">
              <w:t xml:space="preserve">22 </w:t>
            </w:r>
            <w:r>
              <w:t>February</w:t>
            </w:r>
            <w:r w:rsidRPr="009B605B">
              <w:t xml:space="preserve"> 2011</w:t>
            </w:r>
          </w:p>
        </w:tc>
        <w:tc>
          <w:tcPr>
            <w:tcW w:w="1222" w:type="dxa"/>
            <w:shd w:val="clear" w:color="auto" w:fill="auto"/>
          </w:tcPr>
          <w:p w:rsidR="00712131" w:rsidRPr="009B605B" w:rsidRDefault="00712131" w:rsidP="00271EBE">
            <w:pPr>
              <w:pStyle w:val="Tabletext"/>
              <w:spacing w:before="20" w:after="100"/>
            </w:pPr>
            <w:r>
              <w:t>–</w:t>
            </w:r>
            <w:r w:rsidRPr="009B605B">
              <w:t>6.114</w:t>
            </w:r>
          </w:p>
        </w:tc>
        <w:tc>
          <w:tcPr>
            <w:tcW w:w="1223" w:type="dxa"/>
            <w:shd w:val="clear" w:color="auto" w:fill="auto"/>
          </w:tcPr>
          <w:p w:rsidR="00712131" w:rsidRPr="009B605B" w:rsidRDefault="00712131" w:rsidP="00271EBE">
            <w:pPr>
              <w:pStyle w:val="Tabletext"/>
              <w:spacing w:before="20" w:after="100"/>
            </w:pPr>
            <w:r w:rsidRPr="009B605B">
              <w:t>1.150</w:t>
            </w:r>
          </w:p>
        </w:tc>
        <w:tc>
          <w:tcPr>
            <w:tcW w:w="1223" w:type="dxa"/>
            <w:shd w:val="clear" w:color="auto" w:fill="auto"/>
          </w:tcPr>
          <w:p w:rsidR="00712131" w:rsidRPr="009B605B" w:rsidRDefault="00712131" w:rsidP="00271EBE">
            <w:pPr>
              <w:pStyle w:val="Tabletext"/>
              <w:spacing w:before="20" w:after="100"/>
            </w:pPr>
            <w:r w:rsidRPr="009B605B">
              <w:t>0.478</w:t>
            </w:r>
          </w:p>
        </w:tc>
        <w:tc>
          <w:tcPr>
            <w:tcW w:w="1223" w:type="dxa"/>
            <w:shd w:val="clear" w:color="auto" w:fill="auto"/>
          </w:tcPr>
          <w:p w:rsidR="00712131" w:rsidRPr="009B605B" w:rsidRDefault="00712131" w:rsidP="00271EBE">
            <w:pPr>
              <w:pStyle w:val="Tabletext"/>
              <w:spacing w:before="20" w:after="100"/>
            </w:pPr>
            <w:r w:rsidRPr="009B605B">
              <w:t>0.057</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0.941</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0.590</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0.016</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rsidRPr="009B605B">
              <w:t>718.942</w:t>
            </w:r>
          </w:p>
        </w:tc>
        <w:tc>
          <w:tcPr>
            <w:tcW w:w="1223" w:type="dxa"/>
            <w:shd w:val="clear" w:color="auto" w:fill="auto"/>
          </w:tcPr>
          <w:p w:rsidR="00712131" w:rsidRPr="009B605B" w:rsidRDefault="00712131" w:rsidP="00271EBE">
            <w:pPr>
              <w:pStyle w:val="Tabletext"/>
              <w:spacing w:before="20" w:after="100"/>
            </w:pPr>
            <w:r>
              <w:t>–</w:t>
            </w:r>
            <w:r w:rsidRPr="009B605B">
              <w:t>169.885</w:t>
            </w:r>
          </w:p>
        </w:tc>
        <w:tc>
          <w:tcPr>
            <w:tcW w:w="1223" w:type="dxa"/>
            <w:shd w:val="clear" w:color="auto" w:fill="auto"/>
          </w:tcPr>
          <w:p w:rsidR="00712131" w:rsidRPr="009B605B" w:rsidRDefault="00712131" w:rsidP="00271EBE">
            <w:pPr>
              <w:pStyle w:val="Tabletext"/>
              <w:spacing w:before="20" w:after="100"/>
            </w:pPr>
            <w:r w:rsidRPr="009B605B">
              <w:t>0.111</w:t>
            </w:r>
          </w:p>
        </w:tc>
        <w:tc>
          <w:tcPr>
            <w:tcW w:w="1223" w:type="dxa"/>
            <w:shd w:val="clear" w:color="auto" w:fill="auto"/>
          </w:tcPr>
          <w:p w:rsidR="00712131" w:rsidRPr="009B605B" w:rsidRDefault="00712131" w:rsidP="00271EBE">
            <w:pPr>
              <w:pStyle w:val="Tabletext"/>
              <w:spacing w:before="20" w:after="100"/>
            </w:pPr>
            <w:r w:rsidRPr="009B605B">
              <w:t>0.419</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45.629</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0.708</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0.004</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9B605B" w:rsidRDefault="00712131" w:rsidP="00271EBE">
            <w:pPr>
              <w:pStyle w:val="Tabletext"/>
              <w:spacing w:before="20" w:after="100"/>
            </w:pPr>
            <w:r w:rsidRPr="009B605B">
              <w:t>987.398</w:t>
            </w:r>
          </w:p>
        </w:tc>
        <w:tc>
          <w:tcPr>
            <w:tcW w:w="1223" w:type="dxa"/>
            <w:shd w:val="clear" w:color="auto" w:fill="auto"/>
          </w:tcPr>
          <w:p w:rsidR="00712131" w:rsidRPr="009B605B" w:rsidRDefault="00712131" w:rsidP="00271EBE">
            <w:pPr>
              <w:pStyle w:val="Tabletext"/>
              <w:spacing w:before="20" w:after="100"/>
            </w:pPr>
            <w:r>
              <w:t>–</w:t>
            </w:r>
            <w:r w:rsidRPr="009B605B">
              <w:t>48.938</w:t>
            </w:r>
          </w:p>
        </w:tc>
        <w:tc>
          <w:tcPr>
            <w:tcW w:w="1223" w:type="dxa"/>
            <w:shd w:val="clear" w:color="auto" w:fill="auto"/>
          </w:tcPr>
          <w:p w:rsidR="00712131" w:rsidRPr="009B605B" w:rsidRDefault="00712131" w:rsidP="00271EBE">
            <w:pPr>
              <w:pStyle w:val="Tabletext"/>
              <w:spacing w:before="20" w:after="100"/>
            </w:pPr>
            <w:r w:rsidRPr="009B605B">
              <w:t>0.019</w:t>
            </w:r>
          </w:p>
        </w:tc>
        <w:tc>
          <w:tcPr>
            <w:tcW w:w="1223" w:type="dxa"/>
            <w:shd w:val="clear" w:color="auto" w:fill="auto"/>
          </w:tcPr>
          <w:p w:rsidR="00712131" w:rsidRPr="009B605B" w:rsidRDefault="00712131" w:rsidP="00271EBE">
            <w:pPr>
              <w:pStyle w:val="Tabletext"/>
              <w:spacing w:before="20" w:after="100"/>
            </w:pPr>
            <w:r w:rsidRPr="009B605B">
              <w:t>0.743</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51.191</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0.724</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0.004</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 xml:space="preserve">22 </w:t>
            </w:r>
            <w:r>
              <w:t>February</w:t>
            </w:r>
            <w:r w:rsidRPr="009B605B">
              <w:t xml:space="preserve"> 2011</w:t>
            </w:r>
          </w:p>
        </w:tc>
        <w:tc>
          <w:tcPr>
            <w:tcW w:w="1222" w:type="dxa"/>
            <w:shd w:val="clear" w:color="auto" w:fill="auto"/>
          </w:tcPr>
          <w:p w:rsidR="00712131" w:rsidRPr="009B605B" w:rsidRDefault="00712131" w:rsidP="00271EBE">
            <w:pPr>
              <w:pStyle w:val="Tabletext"/>
              <w:spacing w:before="20" w:after="100"/>
            </w:pPr>
            <w:r w:rsidRPr="009B605B">
              <w:t>38.008</w:t>
            </w:r>
          </w:p>
        </w:tc>
        <w:tc>
          <w:tcPr>
            <w:tcW w:w="1223" w:type="dxa"/>
            <w:shd w:val="clear" w:color="auto" w:fill="auto"/>
          </w:tcPr>
          <w:p w:rsidR="00712131" w:rsidRPr="009B605B" w:rsidRDefault="00712131" w:rsidP="00271EBE">
            <w:pPr>
              <w:pStyle w:val="Tabletext"/>
              <w:spacing w:before="20" w:after="100"/>
            </w:pPr>
            <w:r w:rsidRPr="009B605B">
              <w:t>66.910</w:t>
            </w:r>
          </w:p>
        </w:tc>
        <w:tc>
          <w:tcPr>
            <w:tcW w:w="1223" w:type="dxa"/>
            <w:shd w:val="clear" w:color="auto" w:fill="auto"/>
          </w:tcPr>
          <w:p w:rsidR="00712131" w:rsidRPr="009B605B" w:rsidRDefault="00712131" w:rsidP="00271EBE">
            <w:pPr>
              <w:pStyle w:val="Tabletext"/>
              <w:spacing w:before="20" w:after="100"/>
            </w:pPr>
            <w:r w:rsidRPr="009B605B">
              <w:t>0.085</w:t>
            </w:r>
          </w:p>
        </w:tc>
        <w:tc>
          <w:tcPr>
            <w:tcW w:w="1223" w:type="dxa"/>
            <w:shd w:val="clear" w:color="auto" w:fill="auto"/>
          </w:tcPr>
          <w:p w:rsidR="00712131" w:rsidRPr="009B605B" w:rsidRDefault="00712131" w:rsidP="00271EBE">
            <w:pPr>
              <w:pStyle w:val="Tabletext"/>
              <w:spacing w:before="20" w:after="100"/>
            </w:pPr>
            <w:r w:rsidRPr="009B605B">
              <w:t>0.485</w:t>
            </w:r>
          </w:p>
        </w:tc>
        <w:tc>
          <w:tcPr>
            <w:tcW w:w="1223" w:type="dxa"/>
            <w:shd w:val="clear" w:color="auto" w:fill="auto"/>
          </w:tcPr>
          <w:p w:rsidR="00712131" w:rsidRPr="009B605B" w:rsidRDefault="00712131" w:rsidP="00271EBE">
            <w:pPr>
              <w:pStyle w:val="Tabletext"/>
              <w:spacing w:before="20" w:after="100"/>
            </w:pPr>
            <w:r w:rsidRPr="009B605B">
              <w:t>176.354</w:t>
            </w:r>
          </w:p>
        </w:tc>
        <w:tc>
          <w:tcPr>
            <w:tcW w:w="1223" w:type="dxa"/>
            <w:shd w:val="clear" w:color="auto" w:fill="auto"/>
          </w:tcPr>
          <w:p w:rsidR="00712131" w:rsidRPr="009B605B" w:rsidRDefault="00712131" w:rsidP="00271EBE">
            <w:pPr>
              <w:pStyle w:val="Tabletext"/>
              <w:spacing w:before="20" w:after="100"/>
            </w:pPr>
            <w:r w:rsidRPr="009B605B">
              <w:t>0.070</w:t>
            </w:r>
          </w:p>
        </w:tc>
        <w:tc>
          <w:tcPr>
            <w:tcW w:w="1223" w:type="dxa"/>
            <w:shd w:val="clear" w:color="auto" w:fill="auto"/>
          </w:tcPr>
          <w:p w:rsidR="00712131" w:rsidRPr="009B605B" w:rsidRDefault="00712131" w:rsidP="00271EBE">
            <w:pPr>
              <w:pStyle w:val="Tabletext"/>
              <w:spacing w:before="20" w:after="100"/>
            </w:pPr>
            <w:r w:rsidRPr="009B605B">
              <w:t>0.493</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Sharp-tailed Sandpiper</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rsidRPr="009B605B">
              <w:t>65.793</w:t>
            </w:r>
          </w:p>
        </w:tc>
        <w:tc>
          <w:tcPr>
            <w:tcW w:w="1223" w:type="dxa"/>
            <w:shd w:val="clear" w:color="auto" w:fill="auto"/>
          </w:tcPr>
          <w:p w:rsidR="00712131" w:rsidRPr="009B605B" w:rsidRDefault="00712131" w:rsidP="00271EBE">
            <w:pPr>
              <w:pStyle w:val="Tabletext"/>
              <w:spacing w:before="20" w:after="100"/>
            </w:pPr>
            <w:r>
              <w:t>–</w:t>
            </w:r>
            <w:r w:rsidRPr="009B605B">
              <w:t>21.673</w:t>
            </w:r>
          </w:p>
        </w:tc>
        <w:tc>
          <w:tcPr>
            <w:tcW w:w="1223" w:type="dxa"/>
            <w:shd w:val="clear" w:color="auto" w:fill="auto"/>
          </w:tcPr>
          <w:p w:rsidR="00712131" w:rsidRPr="009B605B" w:rsidRDefault="00712131" w:rsidP="00271EBE">
            <w:pPr>
              <w:pStyle w:val="Tabletext"/>
              <w:spacing w:before="20" w:after="100"/>
            </w:pPr>
            <w:r w:rsidRPr="009B605B">
              <w:t>0.253</w:t>
            </w:r>
          </w:p>
        </w:tc>
        <w:tc>
          <w:tcPr>
            <w:tcW w:w="1223" w:type="dxa"/>
            <w:shd w:val="clear" w:color="auto" w:fill="auto"/>
          </w:tcPr>
          <w:p w:rsidR="00712131" w:rsidRPr="009B605B" w:rsidRDefault="00712131" w:rsidP="00271EBE">
            <w:pPr>
              <w:pStyle w:val="Tabletext"/>
              <w:spacing w:before="20" w:after="100"/>
            </w:pPr>
            <w:r w:rsidRPr="009B605B">
              <w:t>0.203</w:t>
            </w:r>
          </w:p>
        </w:tc>
        <w:tc>
          <w:tcPr>
            <w:tcW w:w="1223" w:type="dxa"/>
            <w:shd w:val="clear" w:color="auto" w:fill="auto"/>
          </w:tcPr>
          <w:p w:rsidR="00712131" w:rsidRPr="009B605B" w:rsidRDefault="00712131" w:rsidP="00271EBE">
            <w:pPr>
              <w:pStyle w:val="Tabletext"/>
              <w:spacing w:before="20" w:after="100"/>
            </w:pPr>
            <w:r w:rsidRPr="009B605B">
              <w:t>2.931</w:t>
            </w:r>
          </w:p>
        </w:tc>
        <w:tc>
          <w:tcPr>
            <w:tcW w:w="1223" w:type="dxa"/>
            <w:shd w:val="clear" w:color="auto" w:fill="auto"/>
          </w:tcPr>
          <w:p w:rsidR="00712131" w:rsidRPr="009B605B" w:rsidRDefault="00712131" w:rsidP="00271EBE">
            <w:pPr>
              <w:pStyle w:val="Tabletext"/>
              <w:spacing w:before="20" w:after="100"/>
            </w:pPr>
            <w:r w:rsidRPr="009B605B">
              <w:t>0.430</w:t>
            </w:r>
          </w:p>
        </w:tc>
        <w:tc>
          <w:tcPr>
            <w:tcW w:w="1223" w:type="dxa"/>
            <w:shd w:val="clear" w:color="auto" w:fill="auto"/>
          </w:tcPr>
          <w:p w:rsidR="00712131" w:rsidRPr="009B605B" w:rsidRDefault="00712131" w:rsidP="00271EBE">
            <w:pPr>
              <w:pStyle w:val="Tabletext"/>
              <w:spacing w:before="20" w:after="100"/>
            </w:pPr>
            <w:r w:rsidRPr="009B605B">
              <w:t>0.055</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Sharp-tailed Sandpiper</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9B605B" w:rsidRDefault="00712131" w:rsidP="00271EBE">
            <w:pPr>
              <w:pStyle w:val="Tabletext"/>
              <w:spacing w:before="20" w:after="100"/>
            </w:pPr>
            <w:r w:rsidRPr="009B605B">
              <w:t>315.112</w:t>
            </w:r>
          </w:p>
        </w:tc>
        <w:tc>
          <w:tcPr>
            <w:tcW w:w="1223" w:type="dxa"/>
            <w:shd w:val="clear" w:color="auto" w:fill="auto"/>
          </w:tcPr>
          <w:p w:rsidR="00712131" w:rsidRPr="009B605B" w:rsidRDefault="00712131" w:rsidP="00271EBE">
            <w:pPr>
              <w:pStyle w:val="Tabletext"/>
              <w:spacing w:before="20" w:after="100"/>
            </w:pPr>
            <w:r>
              <w:t>–</w:t>
            </w:r>
            <w:r w:rsidRPr="009B605B">
              <w:t>4.478</w:t>
            </w:r>
          </w:p>
        </w:tc>
        <w:tc>
          <w:tcPr>
            <w:tcW w:w="1223" w:type="dxa"/>
            <w:shd w:val="clear" w:color="auto" w:fill="auto"/>
          </w:tcPr>
          <w:p w:rsidR="00712131" w:rsidRPr="009B605B" w:rsidRDefault="00712131" w:rsidP="00271EBE">
            <w:pPr>
              <w:pStyle w:val="Tabletext"/>
              <w:spacing w:before="20" w:after="100"/>
            </w:pPr>
            <w:r w:rsidRPr="009B605B">
              <w:t>0.001</w:t>
            </w:r>
          </w:p>
        </w:tc>
        <w:tc>
          <w:tcPr>
            <w:tcW w:w="1223" w:type="dxa"/>
            <w:shd w:val="clear" w:color="auto" w:fill="auto"/>
          </w:tcPr>
          <w:p w:rsidR="00712131" w:rsidRPr="009B605B" w:rsidRDefault="00712131" w:rsidP="00271EBE">
            <w:pPr>
              <w:pStyle w:val="Tabletext"/>
              <w:spacing w:before="20" w:after="100"/>
            </w:pPr>
            <w:r w:rsidRPr="009B605B">
              <w:t>0.931</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18.285</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0.772</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0.002</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rsidRPr="009B605B">
              <w:t>37.146</w:t>
            </w:r>
          </w:p>
        </w:tc>
        <w:tc>
          <w:tcPr>
            <w:tcW w:w="1223" w:type="dxa"/>
            <w:shd w:val="clear" w:color="auto" w:fill="auto"/>
          </w:tcPr>
          <w:p w:rsidR="00712131" w:rsidRPr="009B605B" w:rsidRDefault="00712131" w:rsidP="00271EBE">
            <w:pPr>
              <w:pStyle w:val="Tabletext"/>
              <w:spacing w:before="20" w:after="100"/>
            </w:pPr>
            <w:r>
              <w:t>–</w:t>
            </w:r>
            <w:r w:rsidRPr="009B605B">
              <w:t>15.214</w:t>
            </w:r>
          </w:p>
        </w:tc>
        <w:tc>
          <w:tcPr>
            <w:tcW w:w="1223" w:type="dxa"/>
            <w:shd w:val="clear" w:color="auto" w:fill="auto"/>
          </w:tcPr>
          <w:p w:rsidR="00712131" w:rsidRPr="009B605B" w:rsidRDefault="00712131" w:rsidP="00271EBE">
            <w:pPr>
              <w:pStyle w:val="Tabletext"/>
              <w:spacing w:before="20" w:after="100"/>
            </w:pPr>
            <w:r w:rsidRPr="009B605B">
              <w:t>0.145</w:t>
            </w:r>
          </w:p>
        </w:tc>
        <w:tc>
          <w:tcPr>
            <w:tcW w:w="1223" w:type="dxa"/>
            <w:shd w:val="clear" w:color="auto" w:fill="auto"/>
          </w:tcPr>
          <w:p w:rsidR="00712131" w:rsidRPr="009B605B" w:rsidRDefault="00712131" w:rsidP="00271EBE">
            <w:pPr>
              <w:pStyle w:val="Tabletext"/>
              <w:spacing w:before="20" w:after="100"/>
            </w:pPr>
            <w:r w:rsidRPr="009B605B">
              <w:t>0.353</w:t>
            </w:r>
          </w:p>
        </w:tc>
        <w:tc>
          <w:tcPr>
            <w:tcW w:w="1223" w:type="dxa"/>
            <w:shd w:val="clear" w:color="auto" w:fill="auto"/>
          </w:tcPr>
          <w:p w:rsidR="00712131" w:rsidRPr="009B605B" w:rsidRDefault="00712131" w:rsidP="00271EBE">
            <w:pPr>
              <w:pStyle w:val="Tabletext"/>
              <w:spacing w:before="20" w:after="100"/>
            </w:pPr>
            <w:r w:rsidRPr="009B605B">
              <w:t>0.764</w:t>
            </w:r>
          </w:p>
        </w:tc>
        <w:tc>
          <w:tcPr>
            <w:tcW w:w="1223" w:type="dxa"/>
            <w:shd w:val="clear" w:color="auto" w:fill="auto"/>
          </w:tcPr>
          <w:p w:rsidR="00712131" w:rsidRPr="009B605B" w:rsidRDefault="00712131" w:rsidP="00271EBE">
            <w:pPr>
              <w:pStyle w:val="Tabletext"/>
              <w:spacing w:before="20" w:after="100"/>
            </w:pPr>
            <w:r w:rsidRPr="009B605B">
              <w:t>0.055</w:t>
            </w:r>
          </w:p>
        </w:tc>
        <w:tc>
          <w:tcPr>
            <w:tcW w:w="1223" w:type="dxa"/>
            <w:shd w:val="clear" w:color="auto" w:fill="auto"/>
          </w:tcPr>
          <w:p w:rsidR="00712131" w:rsidRPr="009B605B" w:rsidRDefault="00712131" w:rsidP="00271EBE">
            <w:pPr>
              <w:pStyle w:val="Tabletext"/>
              <w:spacing w:before="20" w:after="100"/>
            </w:pPr>
            <w:r w:rsidRPr="009B605B">
              <w:t>0.544</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9B605B" w:rsidRDefault="00712131" w:rsidP="00271EBE">
            <w:pPr>
              <w:pStyle w:val="Tabletext"/>
              <w:spacing w:before="20" w:after="100"/>
            </w:pPr>
            <w:r>
              <w:t>–</w:t>
            </w:r>
            <w:r w:rsidRPr="009B605B">
              <w:t>8.501</w:t>
            </w:r>
          </w:p>
        </w:tc>
        <w:tc>
          <w:tcPr>
            <w:tcW w:w="1223" w:type="dxa"/>
            <w:shd w:val="clear" w:color="auto" w:fill="auto"/>
          </w:tcPr>
          <w:p w:rsidR="00712131" w:rsidRPr="009B605B" w:rsidRDefault="00712131" w:rsidP="00271EBE">
            <w:pPr>
              <w:pStyle w:val="Tabletext"/>
              <w:spacing w:before="20" w:after="100"/>
            </w:pPr>
            <w:r w:rsidRPr="009B605B">
              <w:t>4.085</w:t>
            </w:r>
          </w:p>
        </w:tc>
        <w:tc>
          <w:tcPr>
            <w:tcW w:w="1223" w:type="dxa"/>
            <w:shd w:val="clear" w:color="auto" w:fill="auto"/>
          </w:tcPr>
          <w:p w:rsidR="00712131" w:rsidRPr="009B605B" w:rsidRDefault="00712131" w:rsidP="00271EBE">
            <w:pPr>
              <w:pStyle w:val="Tabletext"/>
              <w:spacing w:before="20" w:after="100"/>
            </w:pPr>
            <w:r w:rsidRPr="009B605B">
              <w:t>0.497</w:t>
            </w:r>
          </w:p>
        </w:tc>
        <w:tc>
          <w:tcPr>
            <w:tcW w:w="1223" w:type="dxa"/>
            <w:shd w:val="clear" w:color="auto" w:fill="auto"/>
          </w:tcPr>
          <w:p w:rsidR="00712131" w:rsidRPr="009B605B" w:rsidRDefault="00712131" w:rsidP="00271EBE">
            <w:pPr>
              <w:pStyle w:val="Tabletext"/>
              <w:spacing w:before="20" w:after="100"/>
            </w:pPr>
            <w:r w:rsidRPr="009B605B">
              <w:t>0.051</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5.486</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0.851</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0.000</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Worm biomass</w:t>
            </w:r>
          </w:p>
        </w:tc>
        <w:tc>
          <w:tcPr>
            <w:tcW w:w="1984" w:type="dxa"/>
            <w:shd w:val="clear" w:color="auto" w:fill="auto"/>
          </w:tcPr>
          <w:p w:rsidR="00712131" w:rsidRPr="009B605B" w:rsidRDefault="00712131" w:rsidP="00271EBE">
            <w:pPr>
              <w:pStyle w:val="Tabletext"/>
              <w:spacing w:before="20" w:after="100"/>
            </w:pPr>
            <w:r w:rsidRPr="009B605B">
              <w:t xml:space="preserve">22 </w:t>
            </w:r>
            <w:r>
              <w:t>February</w:t>
            </w:r>
            <w:r w:rsidRPr="009B605B">
              <w:t xml:space="preserve"> 2011</w:t>
            </w:r>
          </w:p>
        </w:tc>
        <w:tc>
          <w:tcPr>
            <w:tcW w:w="1222" w:type="dxa"/>
            <w:shd w:val="clear" w:color="auto" w:fill="auto"/>
          </w:tcPr>
          <w:p w:rsidR="00712131" w:rsidRPr="009B605B" w:rsidRDefault="00712131" w:rsidP="00271EBE">
            <w:pPr>
              <w:pStyle w:val="Tabletext"/>
              <w:spacing w:before="20" w:after="100"/>
            </w:pPr>
            <w:r w:rsidRPr="009B605B">
              <w:t>94.556</w:t>
            </w:r>
          </w:p>
        </w:tc>
        <w:tc>
          <w:tcPr>
            <w:tcW w:w="1223" w:type="dxa"/>
            <w:shd w:val="clear" w:color="auto" w:fill="auto"/>
          </w:tcPr>
          <w:p w:rsidR="00712131" w:rsidRPr="009B605B" w:rsidRDefault="00712131" w:rsidP="00271EBE">
            <w:pPr>
              <w:pStyle w:val="Tabletext"/>
              <w:spacing w:before="20" w:after="100"/>
            </w:pPr>
            <w:r w:rsidRPr="009B605B">
              <w:t>39.745</w:t>
            </w:r>
          </w:p>
        </w:tc>
        <w:tc>
          <w:tcPr>
            <w:tcW w:w="1223" w:type="dxa"/>
            <w:shd w:val="clear" w:color="auto" w:fill="auto"/>
          </w:tcPr>
          <w:p w:rsidR="00712131" w:rsidRPr="009B605B" w:rsidRDefault="00712131" w:rsidP="00271EBE">
            <w:pPr>
              <w:pStyle w:val="Tabletext"/>
              <w:spacing w:before="20" w:after="100"/>
            </w:pPr>
            <w:r w:rsidRPr="009B605B">
              <w:t>0.344</w:t>
            </w:r>
          </w:p>
        </w:tc>
        <w:tc>
          <w:tcPr>
            <w:tcW w:w="1223" w:type="dxa"/>
            <w:shd w:val="clear" w:color="auto" w:fill="auto"/>
          </w:tcPr>
          <w:p w:rsidR="00712131" w:rsidRPr="009B605B" w:rsidRDefault="00712131" w:rsidP="00271EBE">
            <w:pPr>
              <w:pStyle w:val="Tabletext"/>
              <w:spacing w:before="20" w:after="100"/>
            </w:pPr>
            <w:r w:rsidRPr="009B605B">
              <w:t>0.126</w:t>
            </w:r>
          </w:p>
        </w:tc>
        <w:tc>
          <w:tcPr>
            <w:tcW w:w="1223" w:type="dxa"/>
            <w:shd w:val="clear" w:color="auto" w:fill="auto"/>
          </w:tcPr>
          <w:p w:rsidR="00712131" w:rsidRPr="009B605B" w:rsidRDefault="00712131" w:rsidP="00271EBE">
            <w:pPr>
              <w:pStyle w:val="Tabletext"/>
              <w:spacing w:before="20" w:after="100"/>
            </w:pPr>
            <w:r w:rsidRPr="009B605B">
              <w:t>6.043</w:t>
            </w:r>
          </w:p>
        </w:tc>
        <w:tc>
          <w:tcPr>
            <w:tcW w:w="1223" w:type="dxa"/>
            <w:shd w:val="clear" w:color="auto" w:fill="auto"/>
          </w:tcPr>
          <w:p w:rsidR="00712131" w:rsidRPr="009B605B" w:rsidRDefault="00712131" w:rsidP="00271EBE">
            <w:pPr>
              <w:pStyle w:val="Tabletext"/>
              <w:spacing w:before="20" w:after="100"/>
            </w:pPr>
            <w:r w:rsidRPr="009B605B">
              <w:t>0.117</w:t>
            </w:r>
          </w:p>
        </w:tc>
        <w:tc>
          <w:tcPr>
            <w:tcW w:w="1223" w:type="dxa"/>
            <w:shd w:val="clear" w:color="auto" w:fill="auto"/>
          </w:tcPr>
          <w:p w:rsidR="00712131" w:rsidRPr="009B605B" w:rsidRDefault="00712131" w:rsidP="00271EBE">
            <w:pPr>
              <w:pStyle w:val="Tabletext"/>
              <w:spacing w:before="20" w:after="100"/>
            </w:pPr>
            <w:r w:rsidRPr="009B605B">
              <w:t>0.367</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t>–</w:t>
            </w:r>
            <w:r w:rsidRPr="009B605B">
              <w:t>13.540</w:t>
            </w:r>
          </w:p>
        </w:tc>
        <w:tc>
          <w:tcPr>
            <w:tcW w:w="1223" w:type="dxa"/>
            <w:shd w:val="clear" w:color="auto" w:fill="auto"/>
          </w:tcPr>
          <w:p w:rsidR="00712131" w:rsidRPr="009B605B" w:rsidRDefault="00712131" w:rsidP="00271EBE">
            <w:pPr>
              <w:pStyle w:val="Tabletext"/>
              <w:spacing w:before="20" w:after="100"/>
            </w:pPr>
            <w:r w:rsidRPr="009B605B">
              <w:t>51.720</w:t>
            </w:r>
          </w:p>
        </w:tc>
        <w:tc>
          <w:tcPr>
            <w:tcW w:w="1223" w:type="dxa"/>
            <w:shd w:val="clear" w:color="auto" w:fill="auto"/>
          </w:tcPr>
          <w:p w:rsidR="00712131" w:rsidRPr="009B605B" w:rsidRDefault="00712131" w:rsidP="00271EBE">
            <w:pPr>
              <w:pStyle w:val="Tabletext"/>
              <w:spacing w:before="20" w:after="100"/>
            </w:pPr>
            <w:r w:rsidRPr="009B605B">
              <w:t>0.465</w:t>
            </w:r>
          </w:p>
        </w:tc>
        <w:tc>
          <w:tcPr>
            <w:tcW w:w="1223" w:type="dxa"/>
            <w:shd w:val="clear" w:color="auto" w:fill="auto"/>
          </w:tcPr>
          <w:p w:rsidR="00712131" w:rsidRPr="009B605B" w:rsidRDefault="00712131" w:rsidP="00271EBE">
            <w:pPr>
              <w:pStyle w:val="Tabletext"/>
              <w:spacing w:before="20" w:after="100"/>
            </w:pPr>
            <w:r w:rsidRPr="009B605B">
              <w:t>0.063</w:t>
            </w:r>
          </w:p>
        </w:tc>
        <w:tc>
          <w:tcPr>
            <w:tcW w:w="1223" w:type="dxa"/>
            <w:shd w:val="clear" w:color="auto" w:fill="auto"/>
          </w:tcPr>
          <w:p w:rsidR="00712131" w:rsidRPr="009B605B" w:rsidRDefault="00712131" w:rsidP="00271EBE">
            <w:pPr>
              <w:pStyle w:val="Tabletext"/>
              <w:spacing w:before="20" w:after="100"/>
            </w:pPr>
            <w:r w:rsidRPr="009B605B">
              <w:t>204.246</w:t>
            </w:r>
          </w:p>
        </w:tc>
        <w:tc>
          <w:tcPr>
            <w:tcW w:w="1223" w:type="dxa"/>
            <w:shd w:val="clear" w:color="auto" w:fill="auto"/>
          </w:tcPr>
          <w:p w:rsidR="00712131" w:rsidRPr="009B605B" w:rsidRDefault="00712131" w:rsidP="00271EBE">
            <w:pPr>
              <w:pStyle w:val="Tabletext"/>
              <w:spacing w:before="20" w:after="100"/>
            </w:pPr>
            <w:r w:rsidRPr="009B605B">
              <w:t>0.142</w:t>
            </w:r>
          </w:p>
        </w:tc>
        <w:tc>
          <w:tcPr>
            <w:tcW w:w="1223" w:type="dxa"/>
            <w:shd w:val="clear" w:color="auto" w:fill="auto"/>
          </w:tcPr>
          <w:p w:rsidR="00712131" w:rsidRPr="009B605B" w:rsidRDefault="00712131" w:rsidP="00271EBE">
            <w:pPr>
              <w:pStyle w:val="Tabletext"/>
              <w:spacing w:before="20" w:after="100"/>
            </w:pPr>
            <w:r w:rsidRPr="009B605B">
              <w:t>0.318</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9B605B" w:rsidRDefault="00712131" w:rsidP="00271EBE">
            <w:pPr>
              <w:pStyle w:val="Tabletext"/>
              <w:spacing w:before="20" w:after="100"/>
            </w:pPr>
            <w:r w:rsidRPr="009B605B">
              <w:t>763.894</w:t>
            </w:r>
          </w:p>
        </w:tc>
        <w:tc>
          <w:tcPr>
            <w:tcW w:w="1223" w:type="dxa"/>
            <w:shd w:val="clear" w:color="auto" w:fill="auto"/>
          </w:tcPr>
          <w:p w:rsidR="00712131" w:rsidRPr="009B605B" w:rsidRDefault="00712131" w:rsidP="00271EBE">
            <w:pPr>
              <w:pStyle w:val="Tabletext"/>
              <w:spacing w:before="20" w:after="100"/>
            </w:pPr>
            <w:r>
              <w:t>–</w:t>
            </w:r>
            <w:r w:rsidRPr="009B605B">
              <w:t>255.720</w:t>
            </w:r>
          </w:p>
        </w:tc>
        <w:tc>
          <w:tcPr>
            <w:tcW w:w="1223" w:type="dxa"/>
            <w:shd w:val="clear" w:color="auto" w:fill="auto"/>
          </w:tcPr>
          <w:p w:rsidR="00712131" w:rsidRPr="009B605B" w:rsidRDefault="00712131" w:rsidP="00271EBE">
            <w:pPr>
              <w:pStyle w:val="Tabletext"/>
              <w:spacing w:before="20" w:after="100"/>
            </w:pPr>
            <w:r w:rsidRPr="009B605B">
              <w:t>0.194</w:t>
            </w:r>
          </w:p>
        </w:tc>
        <w:tc>
          <w:tcPr>
            <w:tcW w:w="1223" w:type="dxa"/>
            <w:shd w:val="clear" w:color="auto" w:fill="auto"/>
          </w:tcPr>
          <w:p w:rsidR="00712131" w:rsidRPr="009B605B" w:rsidRDefault="00712131" w:rsidP="00271EBE">
            <w:pPr>
              <w:pStyle w:val="Tabletext"/>
              <w:spacing w:before="20" w:after="100"/>
            </w:pPr>
            <w:r w:rsidRPr="009B605B">
              <w:t>0.646</w:t>
            </w:r>
          </w:p>
        </w:tc>
        <w:tc>
          <w:tcPr>
            <w:tcW w:w="1223" w:type="dxa"/>
            <w:shd w:val="clear" w:color="auto" w:fill="auto"/>
          </w:tcPr>
          <w:p w:rsidR="00712131" w:rsidRPr="009B605B" w:rsidRDefault="00712131" w:rsidP="00271EBE">
            <w:pPr>
              <w:pStyle w:val="Tabletext"/>
              <w:spacing w:before="20" w:after="100"/>
            </w:pPr>
            <w:r w:rsidRPr="009B605B">
              <w:t>140.293</w:t>
            </w:r>
          </w:p>
        </w:tc>
        <w:tc>
          <w:tcPr>
            <w:tcW w:w="1223" w:type="dxa"/>
            <w:shd w:val="clear" w:color="auto" w:fill="auto"/>
          </w:tcPr>
          <w:p w:rsidR="00712131" w:rsidRPr="009B605B" w:rsidRDefault="00712131" w:rsidP="00271EBE">
            <w:pPr>
              <w:pStyle w:val="Tabletext"/>
              <w:spacing w:before="20" w:after="100"/>
            </w:pPr>
            <w:r w:rsidRPr="009B605B">
              <w:t>0.142</w:t>
            </w:r>
          </w:p>
        </w:tc>
        <w:tc>
          <w:tcPr>
            <w:tcW w:w="1223" w:type="dxa"/>
            <w:shd w:val="clear" w:color="auto" w:fill="auto"/>
          </w:tcPr>
          <w:p w:rsidR="00712131" w:rsidRPr="009B605B" w:rsidRDefault="00712131" w:rsidP="00271EBE">
            <w:pPr>
              <w:pStyle w:val="Tabletext"/>
              <w:spacing w:before="20" w:after="100"/>
            </w:pPr>
            <w:r w:rsidRPr="009B605B">
              <w:t>0.317</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Red-necked Stint</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 xml:space="preserve">22 </w:t>
            </w:r>
            <w:r>
              <w:t>February</w:t>
            </w:r>
            <w:r w:rsidRPr="009B605B">
              <w:t xml:space="preserve"> 2011</w:t>
            </w:r>
          </w:p>
        </w:tc>
        <w:tc>
          <w:tcPr>
            <w:tcW w:w="1222" w:type="dxa"/>
            <w:shd w:val="clear" w:color="auto" w:fill="auto"/>
          </w:tcPr>
          <w:p w:rsidR="00712131" w:rsidRPr="009B605B" w:rsidRDefault="00712131" w:rsidP="00271EBE">
            <w:pPr>
              <w:pStyle w:val="Tabletext"/>
              <w:spacing w:before="20" w:after="100"/>
            </w:pPr>
            <w:r w:rsidRPr="009B605B">
              <w:t>38.723</w:t>
            </w:r>
          </w:p>
        </w:tc>
        <w:tc>
          <w:tcPr>
            <w:tcW w:w="1223" w:type="dxa"/>
            <w:shd w:val="clear" w:color="auto" w:fill="auto"/>
          </w:tcPr>
          <w:p w:rsidR="00712131" w:rsidRPr="009B605B" w:rsidRDefault="00712131" w:rsidP="00271EBE">
            <w:pPr>
              <w:pStyle w:val="Tabletext"/>
              <w:spacing w:before="20" w:after="100"/>
            </w:pPr>
            <w:r w:rsidRPr="009B605B">
              <w:t>0.521</w:t>
            </w:r>
          </w:p>
        </w:tc>
        <w:tc>
          <w:tcPr>
            <w:tcW w:w="1223" w:type="dxa"/>
            <w:shd w:val="clear" w:color="auto" w:fill="auto"/>
          </w:tcPr>
          <w:p w:rsidR="00712131" w:rsidRPr="009B605B" w:rsidRDefault="00712131" w:rsidP="00271EBE">
            <w:pPr>
              <w:pStyle w:val="Tabletext"/>
              <w:spacing w:before="20" w:after="100"/>
            </w:pPr>
            <w:r w:rsidRPr="009B605B">
              <w:t>0.008</w:t>
            </w:r>
          </w:p>
        </w:tc>
        <w:tc>
          <w:tcPr>
            <w:tcW w:w="1223" w:type="dxa"/>
            <w:shd w:val="clear" w:color="auto" w:fill="auto"/>
          </w:tcPr>
          <w:p w:rsidR="00712131" w:rsidRPr="009B605B" w:rsidRDefault="00712131" w:rsidP="00271EBE">
            <w:pPr>
              <w:pStyle w:val="Tabletext"/>
              <w:spacing w:before="20" w:after="100"/>
            </w:pPr>
            <w:r w:rsidRPr="009B605B">
              <w:t>0.830</w:t>
            </w:r>
          </w:p>
        </w:tc>
        <w:tc>
          <w:tcPr>
            <w:tcW w:w="1223" w:type="dxa"/>
            <w:shd w:val="clear" w:color="auto" w:fill="auto"/>
          </w:tcPr>
          <w:p w:rsidR="00712131" w:rsidRPr="009B605B" w:rsidRDefault="00712131" w:rsidP="00271EBE">
            <w:pPr>
              <w:pStyle w:val="Tabletext"/>
              <w:spacing w:before="20" w:after="100"/>
            </w:pPr>
            <w:r w:rsidRPr="009B605B">
              <w:t>71.275</w:t>
            </w:r>
          </w:p>
        </w:tc>
        <w:tc>
          <w:tcPr>
            <w:tcW w:w="1223" w:type="dxa"/>
            <w:shd w:val="clear" w:color="auto" w:fill="auto"/>
          </w:tcPr>
          <w:p w:rsidR="00712131" w:rsidRPr="009B605B" w:rsidRDefault="00712131" w:rsidP="00271EBE">
            <w:pPr>
              <w:pStyle w:val="Tabletext"/>
              <w:spacing w:before="20" w:after="100"/>
            </w:pPr>
            <w:r w:rsidRPr="009B605B">
              <w:t>0.225</w:t>
            </w:r>
          </w:p>
        </w:tc>
        <w:tc>
          <w:tcPr>
            <w:tcW w:w="1223" w:type="dxa"/>
            <w:shd w:val="clear" w:color="auto" w:fill="auto"/>
          </w:tcPr>
          <w:p w:rsidR="00712131" w:rsidRPr="009B605B" w:rsidRDefault="00712131" w:rsidP="00271EBE">
            <w:pPr>
              <w:pStyle w:val="Tabletext"/>
              <w:spacing w:before="20" w:after="100"/>
            </w:pPr>
            <w:r w:rsidRPr="009B605B">
              <w:t>0.197</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Sharp-tailed Sandpiper</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9B605B" w:rsidRDefault="00712131" w:rsidP="00271EBE">
            <w:pPr>
              <w:pStyle w:val="Tabletext"/>
              <w:spacing w:before="20" w:after="100"/>
            </w:pPr>
            <w:r w:rsidRPr="009B605B">
              <w:t>38.723</w:t>
            </w:r>
          </w:p>
        </w:tc>
        <w:tc>
          <w:tcPr>
            <w:tcW w:w="1223" w:type="dxa"/>
            <w:shd w:val="clear" w:color="auto" w:fill="auto"/>
          </w:tcPr>
          <w:p w:rsidR="00712131" w:rsidRPr="009B605B" w:rsidRDefault="00712131" w:rsidP="00271EBE">
            <w:pPr>
              <w:pStyle w:val="Tabletext"/>
              <w:spacing w:before="20" w:after="100"/>
            </w:pPr>
            <w:r w:rsidRPr="009B605B">
              <w:t>0.521</w:t>
            </w:r>
          </w:p>
        </w:tc>
        <w:tc>
          <w:tcPr>
            <w:tcW w:w="1223" w:type="dxa"/>
            <w:shd w:val="clear" w:color="auto" w:fill="auto"/>
          </w:tcPr>
          <w:p w:rsidR="00712131" w:rsidRPr="009B605B" w:rsidRDefault="00712131" w:rsidP="00271EBE">
            <w:pPr>
              <w:pStyle w:val="Tabletext"/>
              <w:spacing w:before="20" w:after="100"/>
            </w:pPr>
            <w:r w:rsidRPr="009B605B">
              <w:t>0.008</w:t>
            </w:r>
          </w:p>
        </w:tc>
        <w:tc>
          <w:tcPr>
            <w:tcW w:w="1223" w:type="dxa"/>
            <w:shd w:val="clear" w:color="auto" w:fill="auto"/>
          </w:tcPr>
          <w:p w:rsidR="00712131" w:rsidRPr="009B605B" w:rsidRDefault="00712131" w:rsidP="00271EBE">
            <w:pPr>
              <w:pStyle w:val="Tabletext"/>
              <w:spacing w:before="20" w:after="100"/>
            </w:pPr>
            <w:r w:rsidRPr="009B605B">
              <w:t>0.830</w:t>
            </w:r>
          </w:p>
        </w:tc>
        <w:tc>
          <w:tcPr>
            <w:tcW w:w="1223" w:type="dxa"/>
            <w:shd w:val="clear" w:color="auto" w:fill="auto"/>
          </w:tcPr>
          <w:p w:rsidR="00712131" w:rsidRPr="009B605B" w:rsidRDefault="00712131" w:rsidP="00271EBE">
            <w:pPr>
              <w:pStyle w:val="Tabletext"/>
              <w:spacing w:before="20" w:after="100"/>
            </w:pPr>
            <w:r w:rsidRPr="009B605B">
              <w:t>12.565</w:t>
            </w:r>
          </w:p>
        </w:tc>
        <w:tc>
          <w:tcPr>
            <w:tcW w:w="1223" w:type="dxa"/>
            <w:shd w:val="clear" w:color="auto" w:fill="auto"/>
          </w:tcPr>
          <w:p w:rsidR="00712131" w:rsidRPr="009B605B" w:rsidRDefault="00712131" w:rsidP="00271EBE">
            <w:pPr>
              <w:pStyle w:val="Tabletext"/>
              <w:spacing w:before="20" w:after="100"/>
            </w:pPr>
            <w:r w:rsidRPr="009B605B">
              <w:t>0.079</w:t>
            </w:r>
          </w:p>
        </w:tc>
        <w:tc>
          <w:tcPr>
            <w:tcW w:w="1223" w:type="dxa"/>
            <w:shd w:val="clear" w:color="auto" w:fill="auto"/>
          </w:tcPr>
          <w:p w:rsidR="00712131" w:rsidRPr="009B605B" w:rsidRDefault="00712131" w:rsidP="00271EBE">
            <w:pPr>
              <w:pStyle w:val="Tabletext"/>
              <w:spacing w:before="20" w:after="100"/>
            </w:pPr>
            <w:r w:rsidRPr="009B605B">
              <w:t>0.463</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Sharp-tailed Sandpiper</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7E3306" w:rsidRDefault="00712131" w:rsidP="00271EBE">
            <w:pPr>
              <w:pStyle w:val="Tabletext"/>
              <w:spacing w:before="20" w:after="100"/>
              <w:rPr>
                <w:b/>
                <w:u w:val="single"/>
              </w:rPr>
            </w:pPr>
            <w:r w:rsidRPr="007E3306">
              <w:rPr>
                <w:b/>
                <w:u w:val="single"/>
              </w:rPr>
              <w:t>–32.382</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19.551</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0.559</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0.033</w:t>
            </w:r>
          </w:p>
        </w:tc>
        <w:tc>
          <w:tcPr>
            <w:tcW w:w="1223" w:type="dxa"/>
            <w:shd w:val="clear" w:color="auto" w:fill="auto"/>
          </w:tcPr>
          <w:p w:rsidR="00712131" w:rsidRPr="009B605B" w:rsidRDefault="00712131" w:rsidP="00271EBE">
            <w:pPr>
              <w:pStyle w:val="Tabletext"/>
              <w:spacing w:before="20" w:after="100"/>
            </w:pPr>
            <w:r w:rsidRPr="009B605B">
              <w:t>55.912</w:t>
            </w:r>
          </w:p>
        </w:tc>
        <w:tc>
          <w:tcPr>
            <w:tcW w:w="1223" w:type="dxa"/>
            <w:shd w:val="clear" w:color="auto" w:fill="auto"/>
          </w:tcPr>
          <w:p w:rsidR="00712131" w:rsidRPr="009B605B" w:rsidRDefault="00712131" w:rsidP="00271EBE">
            <w:pPr>
              <w:pStyle w:val="Tabletext"/>
              <w:spacing w:before="20" w:after="100"/>
            </w:pPr>
            <w:r w:rsidRPr="009B605B">
              <w:t>0.188</w:t>
            </w:r>
          </w:p>
        </w:tc>
        <w:tc>
          <w:tcPr>
            <w:tcW w:w="1223" w:type="dxa"/>
            <w:shd w:val="clear" w:color="auto" w:fill="auto"/>
          </w:tcPr>
          <w:p w:rsidR="00712131" w:rsidRPr="009B605B" w:rsidRDefault="00712131" w:rsidP="00271EBE">
            <w:pPr>
              <w:pStyle w:val="Tabletext"/>
              <w:spacing w:before="20" w:after="100"/>
            </w:pPr>
            <w:r w:rsidRPr="009B605B">
              <w:t>0.244</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 xml:space="preserve">2 </w:t>
            </w:r>
            <w:r>
              <w:t>February</w:t>
            </w:r>
            <w:r w:rsidRPr="009B605B">
              <w:t xml:space="preserve"> 2006</w:t>
            </w:r>
          </w:p>
        </w:tc>
        <w:tc>
          <w:tcPr>
            <w:tcW w:w="1222" w:type="dxa"/>
            <w:shd w:val="clear" w:color="auto" w:fill="auto"/>
          </w:tcPr>
          <w:p w:rsidR="00712131" w:rsidRPr="007E3306" w:rsidRDefault="00712131" w:rsidP="00271EBE">
            <w:pPr>
              <w:pStyle w:val="Tabletext"/>
              <w:spacing w:before="20" w:after="100"/>
              <w:rPr>
                <w:b/>
                <w:u w:val="single"/>
              </w:rPr>
            </w:pPr>
            <w:r w:rsidRPr="007E3306">
              <w:rPr>
                <w:b/>
                <w:u w:val="single"/>
              </w:rPr>
              <w:t>–21.924</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6.344</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0.726</w:t>
            </w:r>
          </w:p>
        </w:tc>
        <w:tc>
          <w:tcPr>
            <w:tcW w:w="1223" w:type="dxa"/>
            <w:shd w:val="clear" w:color="auto" w:fill="auto"/>
          </w:tcPr>
          <w:p w:rsidR="00712131" w:rsidRPr="007E3306" w:rsidRDefault="00712131" w:rsidP="00271EBE">
            <w:pPr>
              <w:pStyle w:val="Tabletext"/>
              <w:spacing w:before="20" w:after="100"/>
              <w:rPr>
                <w:b/>
                <w:u w:val="single"/>
              </w:rPr>
            </w:pPr>
            <w:r w:rsidRPr="007E3306">
              <w:rPr>
                <w:b/>
                <w:u w:val="single"/>
              </w:rPr>
              <w:t>0.007</w:t>
            </w:r>
          </w:p>
        </w:tc>
        <w:tc>
          <w:tcPr>
            <w:tcW w:w="1223" w:type="dxa"/>
            <w:shd w:val="clear" w:color="auto" w:fill="auto"/>
          </w:tcPr>
          <w:p w:rsidR="00712131" w:rsidRPr="009B605B" w:rsidRDefault="00712131" w:rsidP="00271EBE">
            <w:pPr>
              <w:pStyle w:val="Tabletext"/>
              <w:spacing w:before="20" w:after="100"/>
            </w:pPr>
            <w:r w:rsidRPr="009B605B">
              <w:t>4.117</w:t>
            </w:r>
          </w:p>
        </w:tc>
        <w:tc>
          <w:tcPr>
            <w:tcW w:w="1223" w:type="dxa"/>
            <w:shd w:val="clear" w:color="auto" w:fill="auto"/>
          </w:tcPr>
          <w:p w:rsidR="00712131" w:rsidRPr="009B605B" w:rsidRDefault="00712131" w:rsidP="00271EBE">
            <w:pPr>
              <w:pStyle w:val="Tabletext"/>
              <w:spacing w:before="20" w:after="100"/>
            </w:pPr>
            <w:r w:rsidRPr="009B605B">
              <w:t>0.016</w:t>
            </w:r>
          </w:p>
        </w:tc>
        <w:tc>
          <w:tcPr>
            <w:tcW w:w="1223" w:type="dxa"/>
            <w:shd w:val="clear" w:color="auto" w:fill="auto"/>
          </w:tcPr>
          <w:p w:rsidR="00712131" w:rsidRPr="009B605B" w:rsidRDefault="00712131" w:rsidP="00271EBE">
            <w:pPr>
              <w:pStyle w:val="Tabletext"/>
              <w:spacing w:before="20" w:after="100"/>
            </w:pPr>
            <w:r w:rsidRPr="009B605B">
              <w:t>0.746</w:t>
            </w:r>
          </w:p>
        </w:tc>
      </w:tr>
      <w:tr w:rsidR="00712131" w:rsidRPr="009B605B" w:rsidTr="00271EBE">
        <w:trPr>
          <w:trHeight w:val="113"/>
        </w:trPr>
        <w:tc>
          <w:tcPr>
            <w:tcW w:w="2660" w:type="dxa"/>
            <w:shd w:val="clear" w:color="auto" w:fill="auto"/>
          </w:tcPr>
          <w:p w:rsidR="00712131" w:rsidRPr="009B605B" w:rsidRDefault="00712131" w:rsidP="00271EBE">
            <w:pPr>
              <w:pStyle w:val="Tabletext"/>
              <w:spacing w:before="20" w:after="100"/>
            </w:pPr>
            <w:r w:rsidRPr="009B605B">
              <w:t>Curlew Sandpiper</w:t>
            </w:r>
          </w:p>
        </w:tc>
        <w:tc>
          <w:tcPr>
            <w:tcW w:w="2410" w:type="dxa"/>
            <w:shd w:val="clear" w:color="auto" w:fill="auto"/>
          </w:tcPr>
          <w:p w:rsidR="00712131" w:rsidRPr="009B605B" w:rsidRDefault="00712131" w:rsidP="00271EBE">
            <w:pPr>
              <w:pStyle w:val="Tabletext"/>
              <w:spacing w:before="20" w:after="100"/>
            </w:pPr>
            <w:r w:rsidRPr="009B605B">
              <w:t>Crustacean biomass</w:t>
            </w:r>
          </w:p>
        </w:tc>
        <w:tc>
          <w:tcPr>
            <w:tcW w:w="1984" w:type="dxa"/>
            <w:shd w:val="clear" w:color="auto" w:fill="auto"/>
          </w:tcPr>
          <w:p w:rsidR="00712131" w:rsidRPr="009B605B" w:rsidRDefault="00712131" w:rsidP="00271EBE">
            <w:pPr>
              <w:pStyle w:val="Tabletext"/>
              <w:spacing w:before="20" w:after="100"/>
            </w:pPr>
            <w:r w:rsidRPr="009B605B">
              <w:t>4 March 2006</w:t>
            </w:r>
          </w:p>
        </w:tc>
        <w:tc>
          <w:tcPr>
            <w:tcW w:w="1222" w:type="dxa"/>
            <w:shd w:val="clear" w:color="auto" w:fill="auto"/>
          </w:tcPr>
          <w:p w:rsidR="00712131" w:rsidRPr="009B605B" w:rsidRDefault="00712131" w:rsidP="00271EBE">
            <w:pPr>
              <w:pStyle w:val="Tabletext"/>
              <w:spacing w:before="20" w:after="100"/>
            </w:pPr>
            <w:r w:rsidRPr="009B605B">
              <w:t>48.260</w:t>
            </w:r>
          </w:p>
        </w:tc>
        <w:tc>
          <w:tcPr>
            <w:tcW w:w="1223" w:type="dxa"/>
            <w:shd w:val="clear" w:color="auto" w:fill="auto"/>
          </w:tcPr>
          <w:p w:rsidR="00712131" w:rsidRPr="009B605B" w:rsidRDefault="00712131" w:rsidP="00271EBE">
            <w:pPr>
              <w:pStyle w:val="Tabletext"/>
              <w:spacing w:before="20" w:after="100"/>
            </w:pPr>
            <w:r>
              <w:t>–</w:t>
            </w:r>
            <w:r w:rsidRPr="009B605B">
              <w:t>2.239</w:t>
            </w:r>
          </w:p>
        </w:tc>
        <w:tc>
          <w:tcPr>
            <w:tcW w:w="1223" w:type="dxa"/>
            <w:shd w:val="clear" w:color="auto" w:fill="auto"/>
          </w:tcPr>
          <w:p w:rsidR="00712131" w:rsidRPr="009B605B" w:rsidRDefault="00712131" w:rsidP="00271EBE">
            <w:pPr>
              <w:pStyle w:val="Tabletext"/>
              <w:spacing w:before="20" w:after="100"/>
            </w:pPr>
            <w:r w:rsidRPr="009B605B">
              <w:t>0.177</w:t>
            </w:r>
          </w:p>
        </w:tc>
        <w:tc>
          <w:tcPr>
            <w:tcW w:w="1223" w:type="dxa"/>
            <w:shd w:val="clear" w:color="auto" w:fill="auto"/>
          </w:tcPr>
          <w:p w:rsidR="00712131" w:rsidRPr="009B605B" w:rsidRDefault="00712131" w:rsidP="00271EBE">
            <w:pPr>
              <w:pStyle w:val="Tabletext"/>
              <w:spacing w:before="20" w:after="100"/>
            </w:pPr>
            <w:r w:rsidRPr="009B605B">
              <w:t>0.299</w:t>
            </w:r>
          </w:p>
        </w:tc>
        <w:tc>
          <w:tcPr>
            <w:tcW w:w="1223" w:type="dxa"/>
            <w:shd w:val="clear" w:color="auto" w:fill="auto"/>
          </w:tcPr>
          <w:p w:rsidR="00712131" w:rsidRPr="009B605B" w:rsidRDefault="00712131" w:rsidP="00271EBE">
            <w:pPr>
              <w:pStyle w:val="Tabletext"/>
              <w:spacing w:before="20" w:after="100"/>
            </w:pPr>
            <w:r w:rsidRPr="009B605B">
              <w:t>15.847</w:t>
            </w:r>
          </w:p>
        </w:tc>
        <w:tc>
          <w:tcPr>
            <w:tcW w:w="1223" w:type="dxa"/>
            <w:shd w:val="clear" w:color="auto" w:fill="auto"/>
          </w:tcPr>
          <w:p w:rsidR="00712131" w:rsidRPr="009B605B" w:rsidRDefault="00712131" w:rsidP="00271EBE">
            <w:pPr>
              <w:pStyle w:val="Tabletext"/>
              <w:spacing w:before="20" w:after="100"/>
            </w:pPr>
            <w:r w:rsidRPr="009B605B">
              <w:t>0.185</w:t>
            </w:r>
          </w:p>
        </w:tc>
        <w:tc>
          <w:tcPr>
            <w:tcW w:w="1223" w:type="dxa"/>
            <w:shd w:val="clear" w:color="auto" w:fill="auto"/>
          </w:tcPr>
          <w:p w:rsidR="00712131" w:rsidRPr="009B605B" w:rsidRDefault="00712131" w:rsidP="00271EBE">
            <w:pPr>
              <w:pStyle w:val="Tabletext"/>
              <w:spacing w:before="20" w:after="100"/>
            </w:pPr>
            <w:r w:rsidRPr="009B605B">
              <w:t>0.248</w:t>
            </w:r>
          </w:p>
        </w:tc>
      </w:tr>
      <w:tr w:rsidR="00712131" w:rsidRPr="009B605B" w:rsidTr="00271EBE">
        <w:trPr>
          <w:trHeight w:val="113"/>
        </w:trPr>
        <w:tc>
          <w:tcPr>
            <w:tcW w:w="2660" w:type="dxa"/>
            <w:tcBorders>
              <w:bottom w:val="single" w:sz="4" w:space="0" w:color="000000"/>
            </w:tcBorders>
            <w:shd w:val="clear" w:color="auto" w:fill="auto"/>
          </w:tcPr>
          <w:p w:rsidR="00712131" w:rsidRPr="009B605B" w:rsidRDefault="00712131" w:rsidP="00271EBE">
            <w:pPr>
              <w:pStyle w:val="Tabletext"/>
              <w:spacing w:before="20" w:after="100"/>
            </w:pPr>
            <w:r w:rsidRPr="009B605B">
              <w:t>Curlew Sandpiper</w:t>
            </w:r>
          </w:p>
        </w:tc>
        <w:tc>
          <w:tcPr>
            <w:tcW w:w="2410" w:type="dxa"/>
            <w:tcBorders>
              <w:bottom w:val="single" w:sz="4" w:space="0" w:color="000000"/>
            </w:tcBorders>
            <w:shd w:val="clear" w:color="auto" w:fill="auto"/>
          </w:tcPr>
          <w:p w:rsidR="00712131" w:rsidRPr="009B605B" w:rsidRDefault="00712131" w:rsidP="00271EBE">
            <w:pPr>
              <w:pStyle w:val="Tabletext"/>
              <w:spacing w:before="20" w:after="100"/>
            </w:pPr>
            <w:r w:rsidRPr="009B605B">
              <w:t>Crustacean biomass</w:t>
            </w:r>
          </w:p>
        </w:tc>
        <w:tc>
          <w:tcPr>
            <w:tcW w:w="1984" w:type="dxa"/>
            <w:tcBorders>
              <w:bottom w:val="single" w:sz="4" w:space="0" w:color="000000"/>
            </w:tcBorders>
            <w:shd w:val="clear" w:color="auto" w:fill="auto"/>
          </w:tcPr>
          <w:p w:rsidR="00712131" w:rsidRPr="009B605B" w:rsidRDefault="00712131" w:rsidP="00271EBE">
            <w:pPr>
              <w:pStyle w:val="Tabletext"/>
              <w:spacing w:before="20" w:after="100"/>
            </w:pPr>
            <w:r w:rsidRPr="009B605B">
              <w:t xml:space="preserve">22 </w:t>
            </w:r>
            <w:r>
              <w:t>February</w:t>
            </w:r>
            <w:r w:rsidRPr="009B605B">
              <w:t xml:space="preserve"> 2011</w:t>
            </w:r>
          </w:p>
        </w:tc>
        <w:tc>
          <w:tcPr>
            <w:tcW w:w="1222" w:type="dxa"/>
            <w:tcBorders>
              <w:bottom w:val="single" w:sz="4" w:space="0" w:color="000000"/>
            </w:tcBorders>
            <w:shd w:val="clear" w:color="auto" w:fill="auto"/>
          </w:tcPr>
          <w:p w:rsidR="00712131" w:rsidRPr="009B605B" w:rsidRDefault="00712131" w:rsidP="00271EBE">
            <w:pPr>
              <w:pStyle w:val="Tabletext"/>
              <w:spacing w:before="20" w:after="100"/>
            </w:pPr>
            <w:r w:rsidRPr="009B605B">
              <w:t>25.374</w:t>
            </w:r>
          </w:p>
        </w:tc>
        <w:tc>
          <w:tcPr>
            <w:tcW w:w="1223" w:type="dxa"/>
            <w:tcBorders>
              <w:bottom w:val="single" w:sz="4" w:space="0" w:color="000000"/>
            </w:tcBorders>
            <w:shd w:val="clear" w:color="auto" w:fill="auto"/>
          </w:tcPr>
          <w:p w:rsidR="00712131" w:rsidRPr="009B605B" w:rsidRDefault="00712131" w:rsidP="00271EBE">
            <w:pPr>
              <w:pStyle w:val="Tabletext"/>
              <w:spacing w:before="20" w:after="100"/>
            </w:pPr>
            <w:r>
              <w:t>–</w:t>
            </w:r>
            <w:r w:rsidRPr="009B605B">
              <w:t>8.309</w:t>
            </w:r>
          </w:p>
        </w:tc>
        <w:tc>
          <w:tcPr>
            <w:tcW w:w="1223" w:type="dxa"/>
            <w:tcBorders>
              <w:bottom w:val="single" w:sz="4" w:space="0" w:color="000000"/>
            </w:tcBorders>
            <w:shd w:val="clear" w:color="auto" w:fill="auto"/>
          </w:tcPr>
          <w:p w:rsidR="00712131" w:rsidRPr="009B605B" w:rsidRDefault="00712131" w:rsidP="00271EBE">
            <w:pPr>
              <w:pStyle w:val="Tabletext"/>
              <w:spacing w:before="20" w:after="100"/>
            </w:pPr>
            <w:r w:rsidRPr="009B605B">
              <w:t>0.064</w:t>
            </w:r>
          </w:p>
        </w:tc>
        <w:tc>
          <w:tcPr>
            <w:tcW w:w="1223" w:type="dxa"/>
            <w:tcBorders>
              <w:bottom w:val="single" w:sz="4" w:space="0" w:color="000000"/>
            </w:tcBorders>
            <w:shd w:val="clear" w:color="auto" w:fill="auto"/>
          </w:tcPr>
          <w:p w:rsidR="00712131" w:rsidRPr="009B605B" w:rsidRDefault="00712131" w:rsidP="00271EBE">
            <w:pPr>
              <w:pStyle w:val="Tabletext"/>
              <w:spacing w:before="20" w:after="100"/>
            </w:pPr>
            <w:r w:rsidRPr="009B605B">
              <w:t>0.544</w:t>
            </w:r>
          </w:p>
        </w:tc>
        <w:tc>
          <w:tcPr>
            <w:tcW w:w="1223" w:type="dxa"/>
            <w:tcBorders>
              <w:bottom w:val="single" w:sz="4" w:space="0" w:color="000000"/>
            </w:tcBorders>
            <w:shd w:val="clear" w:color="auto" w:fill="auto"/>
          </w:tcPr>
          <w:p w:rsidR="00712131" w:rsidRPr="007E3306" w:rsidRDefault="00712131" w:rsidP="00271EBE">
            <w:pPr>
              <w:pStyle w:val="Tabletext"/>
              <w:spacing w:before="20" w:after="100"/>
              <w:rPr>
                <w:b/>
                <w:u w:val="single"/>
              </w:rPr>
            </w:pPr>
            <w:r w:rsidRPr="007E3306">
              <w:rPr>
                <w:b/>
                <w:u w:val="single"/>
              </w:rPr>
              <w:t>3.049</w:t>
            </w:r>
          </w:p>
        </w:tc>
        <w:tc>
          <w:tcPr>
            <w:tcW w:w="1223" w:type="dxa"/>
            <w:tcBorders>
              <w:bottom w:val="single" w:sz="4" w:space="0" w:color="000000"/>
            </w:tcBorders>
            <w:shd w:val="clear" w:color="auto" w:fill="auto"/>
          </w:tcPr>
          <w:p w:rsidR="00712131" w:rsidRPr="007E3306" w:rsidRDefault="00712131" w:rsidP="00271EBE">
            <w:pPr>
              <w:pStyle w:val="Tabletext"/>
              <w:spacing w:before="20" w:after="100"/>
              <w:rPr>
                <w:b/>
                <w:u w:val="single"/>
              </w:rPr>
            </w:pPr>
            <w:r w:rsidRPr="007E3306">
              <w:rPr>
                <w:b/>
                <w:u w:val="single"/>
              </w:rPr>
              <w:t>0.768</w:t>
            </w:r>
          </w:p>
        </w:tc>
        <w:tc>
          <w:tcPr>
            <w:tcW w:w="1223" w:type="dxa"/>
            <w:tcBorders>
              <w:bottom w:val="single" w:sz="4" w:space="0" w:color="000000"/>
            </w:tcBorders>
            <w:shd w:val="clear" w:color="auto" w:fill="auto"/>
          </w:tcPr>
          <w:p w:rsidR="00712131" w:rsidRPr="007E3306" w:rsidRDefault="00712131" w:rsidP="00271EBE">
            <w:pPr>
              <w:pStyle w:val="Tabletext"/>
              <w:spacing w:before="20" w:after="100"/>
              <w:rPr>
                <w:b/>
                <w:u w:val="single"/>
              </w:rPr>
            </w:pPr>
            <w:r w:rsidRPr="007E3306">
              <w:rPr>
                <w:b/>
                <w:u w:val="single"/>
              </w:rPr>
              <w:t>0.016</w:t>
            </w:r>
          </w:p>
        </w:tc>
      </w:tr>
    </w:tbl>
    <w:p w:rsidR="005C24A6" w:rsidRDefault="005C24A6" w:rsidP="00C72657">
      <w:pPr>
        <w:pStyle w:val="Tableheading"/>
      </w:pPr>
    </w:p>
    <w:p w:rsidR="005C24A6" w:rsidRPr="006D6554" w:rsidRDefault="005C24A6" w:rsidP="00C72657">
      <w:pPr>
        <w:pStyle w:val="Tableheading"/>
        <w:sectPr w:rsidR="005C24A6" w:rsidRPr="006D6554" w:rsidSect="00670A6A">
          <w:pgSz w:w="16838" w:h="11906" w:orient="landscape"/>
          <w:pgMar w:top="720" w:right="720" w:bottom="720" w:left="720" w:header="708" w:footer="708" w:gutter="0"/>
          <w:cols w:space="708"/>
          <w:docGrid w:linePitch="360"/>
        </w:sectPr>
      </w:pPr>
    </w:p>
    <w:p w:rsidR="00712131" w:rsidRPr="00465345" w:rsidRDefault="00712131" w:rsidP="00670A6A">
      <w:pPr>
        <w:pStyle w:val="Heading2-Numbered"/>
      </w:pPr>
      <w:bookmarkStart w:id="31" w:name="_Toc363650991"/>
      <w:bookmarkStart w:id="32" w:name="_Toc365618690"/>
      <w:r w:rsidRPr="00465345">
        <w:lastRenderedPageBreak/>
        <w:t>Effluent discharges</w:t>
      </w:r>
      <w:bookmarkEnd w:id="31"/>
      <w:bookmarkEnd w:id="32"/>
    </w:p>
    <w:p w:rsidR="00712131" w:rsidRPr="00CB3704" w:rsidRDefault="00712131" w:rsidP="00346E8D">
      <w:r w:rsidRPr="00CB3704">
        <w:t>Water was not sampled within the key shorebird foraging areas of this study, and great variation would be expected as a result of varying currents and winds in the coastal waters that inundate different sections of the shore. However</w:t>
      </w:r>
      <w:r>
        <w:t>,</w:t>
      </w:r>
      <w:r w:rsidRPr="00CB3704">
        <w:t xml:space="preserve"> Melbourne Water regularly samples water at the outfalls where effluent is discharged into Port Phillip Bay. Figure 15 is based on that dataset; it summarises annual flow, and loads of Total Suspended Solids (TSS), nitrogen and ammonia, from the three outfalls of the WTP that are adjacent to tidal flats used by foraging shorebirds. During our shorebird study (since 2004); 145W Outfall has had the highest flow rates and loads of TSS and nitrogen; there has been almost no flow from </w:t>
      </w:r>
      <w:proofErr w:type="spellStart"/>
      <w:r w:rsidRPr="00CB3704">
        <w:t>Murtcaim</w:t>
      </w:r>
      <w:proofErr w:type="spellEnd"/>
      <w:r w:rsidRPr="00CB3704">
        <w:t xml:space="preserve"> Outfall since grass filtration was phased out early in the decade. Flow increased somewhat during the study following the breaking of the drought, with total nitrogen following a similar pattern. Ammonia discharges declined abruptly following imple</w:t>
      </w:r>
      <w:r>
        <w:t>me</w:t>
      </w:r>
      <w:r w:rsidRPr="00CB3704">
        <w:t xml:space="preserve">ntation of major components of the Environment Improvement Plan in December 2004, except at 145W Outfall. </w:t>
      </w:r>
    </w:p>
    <w:p w:rsidR="00712131" w:rsidRDefault="00712131" w:rsidP="00712131"/>
    <w:p w:rsidR="006D0F02" w:rsidRDefault="006D0F02" w:rsidP="00C0622B">
      <w:r>
        <w:rPr>
          <w:noProof/>
        </w:rPr>
        <w:drawing>
          <wp:anchor distT="0" distB="0" distL="114300" distR="114300" simplePos="0" relativeHeight="251682816" behindDoc="0" locked="0" layoutInCell="1" allowOverlap="1" wp14:anchorId="0E7CA2CF" wp14:editId="5E7E8F14">
            <wp:simplePos x="0" y="0"/>
            <wp:positionH relativeFrom="column">
              <wp:posOffset>-57150</wp:posOffset>
            </wp:positionH>
            <wp:positionV relativeFrom="paragraph">
              <wp:posOffset>73025</wp:posOffset>
            </wp:positionV>
            <wp:extent cx="5702300" cy="3502025"/>
            <wp:effectExtent l="0" t="0" r="0" b="317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702300" cy="3502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2131" w:rsidRPr="00416434" w:rsidRDefault="00712131" w:rsidP="00416434">
      <w:pPr>
        <w:pStyle w:val="Figureheading"/>
        <w:rPr>
          <w:b w:val="0"/>
        </w:rPr>
      </w:pPr>
      <w:r w:rsidRPr="006D6554">
        <w:t xml:space="preserve">Figure 15. </w:t>
      </w:r>
      <w:r w:rsidRPr="00416434">
        <w:rPr>
          <w:b w:val="0"/>
        </w:rPr>
        <w:t>Annual flow, and loads of Total Suspended Solids, Nitrogen and Ammonia, from outfalls adjacent to shorebird foraging areas at the WTP.</w:t>
      </w:r>
    </w:p>
    <w:p w:rsidR="009C64DB" w:rsidRDefault="009C64DB" w:rsidP="00346E8D"/>
    <w:p w:rsidR="00712131" w:rsidRPr="00CB3704" w:rsidRDefault="00712131" w:rsidP="00346E8D">
      <w:r w:rsidRPr="00CB3704">
        <w:t xml:space="preserve">Benthos density, measured on complete surveys, was compared with attributes of effluent measured in the same week and over the preceding three months (correlation matrices provided in Appendix 3). No clear picture emerged from these comparisons. There were some apparently strong associations in the correlation matrices, but many or all of them were probably spurious, given that they did not fit any expected pattern. For example crustacean abundance at 145W Outfall was positively associated with Flow, Nitrogen Load and Total Suspended Solids at </w:t>
      </w:r>
      <w:proofErr w:type="spellStart"/>
      <w:r w:rsidRPr="00CB3704">
        <w:t>Murtcaim</w:t>
      </w:r>
      <w:proofErr w:type="spellEnd"/>
      <w:r w:rsidRPr="00CB3704">
        <w:t xml:space="preserve"> Outfall, but there is unlikely to be any causality as these sites are over 6 km apart and flows from </w:t>
      </w:r>
      <w:proofErr w:type="spellStart"/>
      <w:r w:rsidRPr="00CB3704">
        <w:t>Murtcaim</w:t>
      </w:r>
      <w:proofErr w:type="spellEnd"/>
      <w:r w:rsidRPr="00CB3704">
        <w:t xml:space="preserve"> Outfall were considerably lower than those at 145 W Outfall. None of the </w:t>
      </w:r>
      <w:r w:rsidRPr="00CB3704">
        <w:lastRenderedPageBreak/>
        <w:t>apparent associations in the correlation matrices were statistically significant after Dunn-</w:t>
      </w:r>
      <w:proofErr w:type="spellStart"/>
      <w:r w:rsidRPr="00CB3704">
        <w:t>Sidak</w:t>
      </w:r>
      <w:proofErr w:type="spellEnd"/>
      <w:r w:rsidRPr="00CB3704">
        <w:t xml:space="preserve"> correction for multiple hypothesis testing, and in general the relationship between shorebird numbers and flows during the study period was much less clear and strong than the relationship between shorebird numbers and benthos density described in Section 3.4. </w:t>
      </w:r>
    </w:p>
    <w:p w:rsidR="00712131" w:rsidRPr="00624C59" w:rsidRDefault="00712131" w:rsidP="00670A6A">
      <w:pPr>
        <w:pStyle w:val="Heading2-Numbered"/>
      </w:pPr>
      <w:bookmarkStart w:id="33" w:name="_Toc363650992"/>
      <w:bookmarkStart w:id="34" w:name="_Toc365618691"/>
      <w:r w:rsidRPr="00624C59">
        <w:t>Relative importance of factors influencing shorebird numbers and distribution</w:t>
      </w:r>
      <w:bookmarkEnd w:id="33"/>
      <w:bookmarkEnd w:id="34"/>
    </w:p>
    <w:p w:rsidR="00712131" w:rsidRPr="00CB3704" w:rsidRDefault="00712131" w:rsidP="00346E8D">
      <w:r w:rsidRPr="00CB3704">
        <w:t>The results above suggest that the numbers of birds foraging on specific intertidal sites at the WTP are influenced by several interacting variables, including shorebird numbers present at the WTP overall, tide height and benthos density. We used a modelling approach to get a better appreciation of the relative importance of these factors. Nitrogen Load in effluent was also included in the models; although it was not clear whether or not it had some effect on benthos or shorebird abundance (see Appendix 3) there are biological reasons to expect some effects.</w:t>
      </w:r>
    </w:p>
    <w:p w:rsidR="00712131" w:rsidRPr="00CB3704" w:rsidRDefault="00712131" w:rsidP="00346E8D">
      <w:r w:rsidRPr="00CB3704">
        <w:t>Candidate models considered were linear regression models, and models based on the logistic growth curve. The latter had the following structure:</w:t>
      </w:r>
    </w:p>
    <w:tbl>
      <w:tblPr>
        <w:tblW w:w="0" w:type="auto"/>
        <w:tblLook w:val="00A0" w:firstRow="1" w:lastRow="0" w:firstColumn="1" w:lastColumn="0" w:noHBand="0" w:noVBand="0"/>
      </w:tblPr>
      <w:tblGrid>
        <w:gridCol w:w="2315"/>
        <w:gridCol w:w="6632"/>
      </w:tblGrid>
      <w:tr w:rsidR="00712131" w:rsidRPr="009B605B" w:rsidTr="00670A6A">
        <w:tc>
          <w:tcPr>
            <w:tcW w:w="2376" w:type="dxa"/>
            <w:vMerge w:val="restart"/>
            <w:vAlign w:val="center"/>
          </w:tcPr>
          <w:p w:rsidR="00712131" w:rsidRPr="009B605B" w:rsidRDefault="00712131" w:rsidP="00670A6A">
            <w:pPr>
              <w:spacing w:after="0" w:line="240" w:lineRule="auto"/>
              <w:jc w:val="center"/>
            </w:pPr>
            <w:r w:rsidRPr="009B605B">
              <w:t>No</w:t>
            </w:r>
            <w:r>
              <w:t>.</w:t>
            </w:r>
            <w:r w:rsidRPr="009B605B">
              <w:t xml:space="preserve"> of foraging birds =</w:t>
            </w:r>
          </w:p>
        </w:tc>
        <w:tc>
          <w:tcPr>
            <w:tcW w:w="6866" w:type="dxa"/>
          </w:tcPr>
          <w:p w:rsidR="00712131" w:rsidRPr="009B605B" w:rsidRDefault="00712131" w:rsidP="00670A6A">
            <w:pPr>
              <w:spacing w:after="0" w:line="240" w:lineRule="auto"/>
            </w:pPr>
            <w:r>
              <w:t xml:space="preserve"> </w:t>
            </w:r>
            <w:r w:rsidRPr="009B605B">
              <w:rPr>
                <w:u w:val="single"/>
              </w:rPr>
              <w:t xml:space="preserve">                Coastal count                          </w:t>
            </w:r>
            <w:r w:rsidRPr="001378C1">
              <w:rPr>
                <w:color w:val="FFFFFF"/>
                <w:u w:val="single"/>
              </w:rPr>
              <w:t>.</w:t>
            </w:r>
            <w:r w:rsidRPr="009B605B">
              <w:rPr>
                <w:u w:val="single"/>
              </w:rPr>
              <w:t xml:space="preserve">                               </w:t>
            </w:r>
            <w:r w:rsidRPr="009B605B">
              <w:t xml:space="preserve">                             </w:t>
            </w:r>
            <w:r w:rsidRPr="009B605B">
              <w:rPr>
                <w:u w:val="single"/>
              </w:rPr>
              <w:t xml:space="preserve">       </w:t>
            </w:r>
          </w:p>
        </w:tc>
      </w:tr>
      <w:tr w:rsidR="00712131" w:rsidRPr="009B605B" w:rsidTr="00670A6A">
        <w:tc>
          <w:tcPr>
            <w:tcW w:w="2376" w:type="dxa"/>
            <w:vMerge/>
          </w:tcPr>
          <w:p w:rsidR="00712131" w:rsidRPr="009B605B" w:rsidRDefault="00712131" w:rsidP="00670A6A">
            <w:pPr>
              <w:spacing w:after="0" w:line="240" w:lineRule="auto"/>
            </w:pPr>
          </w:p>
        </w:tc>
        <w:tc>
          <w:tcPr>
            <w:tcW w:w="6866" w:type="dxa"/>
          </w:tcPr>
          <w:p w:rsidR="00712131" w:rsidRPr="009B605B" w:rsidRDefault="00712131" w:rsidP="00670A6A">
            <w:pPr>
              <w:spacing w:after="0" w:line="240" w:lineRule="auto"/>
            </w:pPr>
            <w:r w:rsidRPr="009B605B">
              <w:t>1+exp( a + (b*Biomass) + (c*Nitrogen))</w:t>
            </w:r>
          </w:p>
        </w:tc>
      </w:tr>
    </w:tbl>
    <w:p w:rsidR="00712131" w:rsidRPr="00CB3704" w:rsidRDefault="00712131" w:rsidP="00346E8D">
      <w:r w:rsidRPr="00CB3704">
        <w:t>Where:</w:t>
      </w:r>
    </w:p>
    <w:p w:rsidR="00712131" w:rsidRPr="00CB3704" w:rsidRDefault="00712131" w:rsidP="00346E8D">
      <w:r w:rsidRPr="00CB3704">
        <w:t>No. of foraging birds = number of birds foraging in each key tidal site</w:t>
      </w:r>
    </w:p>
    <w:p w:rsidR="00712131" w:rsidRPr="00CB3704" w:rsidRDefault="00712131" w:rsidP="00346E8D">
      <w:r w:rsidRPr="00CB3704">
        <w:t>Coastal count = Total number of birds foraging on all tidal flats of the WTP (including areas outside the key foraging sites) at the nadir of low tide.</w:t>
      </w:r>
    </w:p>
    <w:p w:rsidR="00712131" w:rsidRPr="00CB3704" w:rsidRDefault="00712131" w:rsidP="00346E8D">
      <w:r w:rsidRPr="00CB3704">
        <w:t>Biomass = Edible biomass (g dry mass m</w:t>
      </w:r>
      <w:r w:rsidRPr="00CB3704">
        <w:rPr>
          <w:vertAlign w:val="superscript"/>
        </w:rPr>
        <w:t>2</w:t>
      </w:r>
      <w:r w:rsidRPr="00CB3704">
        <w:t>)</w:t>
      </w:r>
    </w:p>
    <w:p w:rsidR="00712131" w:rsidRPr="00CB3704" w:rsidRDefault="00712131" w:rsidP="00346E8D">
      <w:r w:rsidRPr="00CB3704">
        <w:t xml:space="preserve">Nitrogen = Sum of Nitrogen load (Total N in kg N per day) from 145W, </w:t>
      </w:r>
      <w:proofErr w:type="spellStart"/>
      <w:r w:rsidRPr="00CB3704">
        <w:t>Borrie</w:t>
      </w:r>
      <w:proofErr w:type="spellEnd"/>
      <w:r w:rsidRPr="00CB3704">
        <w:t xml:space="preserve"> and </w:t>
      </w:r>
      <w:proofErr w:type="spellStart"/>
      <w:r w:rsidRPr="00CB3704">
        <w:t>Murtcaim</w:t>
      </w:r>
      <w:proofErr w:type="spellEnd"/>
      <w:r w:rsidRPr="00CB3704">
        <w:t xml:space="preserve"> Outfalls in the week that benthos surveys and bird counts were done.</w:t>
      </w:r>
    </w:p>
    <w:p w:rsidR="00892C7D" w:rsidRDefault="00712131" w:rsidP="00892C7D">
      <w:r w:rsidRPr="00CB3704">
        <w:t xml:space="preserve">The </w:t>
      </w:r>
      <w:proofErr w:type="spellStart"/>
      <w:r w:rsidRPr="00CB3704">
        <w:t>logit</w:t>
      </w:r>
      <w:proofErr w:type="spellEnd"/>
      <w:r w:rsidRPr="00CB3704">
        <w:t xml:space="preserve"> growth curve structure was considered potentially more appropriate because the number of foraging birds on a specific tidal flat is not open-ended; it cannot decline below zero, and it cannot be higher than the number of birds present at the WTP. Tide height and total number of birds in the WTP are not included directly in these models, but the variable ‘Coastal count’ (obtained through direct counts) can be described effectively as a function of the two (Table 1</w:t>
      </w:r>
      <w:r w:rsidR="004B7C1E">
        <w:t>5</w:t>
      </w:r>
      <w:r w:rsidRPr="00CB3704">
        <w:t>). The relationship between sea level and numbers of Curlew Sandpipers foraging on the tidal flats was particularly strong, indicating that this species had a strong preference for foraging on tidal flats provided the tide was sufficiently low. The relationship was considerably weaker for Sharp-tailed Sandpiper, perhaps because this species often forages for insects on inland ponds and grasslands, especially in the morning.</w:t>
      </w:r>
      <w:r w:rsidR="00892C7D" w:rsidRPr="00892C7D">
        <w:t xml:space="preserve"> </w:t>
      </w:r>
    </w:p>
    <w:p w:rsidR="003517F0" w:rsidRDefault="003517F0" w:rsidP="00892C7D">
      <w:pPr>
        <w:pStyle w:val="Tableheading"/>
      </w:pPr>
    </w:p>
    <w:p w:rsidR="00892C7D" w:rsidRPr="00892C7D" w:rsidRDefault="00892C7D" w:rsidP="00892C7D">
      <w:pPr>
        <w:pStyle w:val="Tableheading"/>
        <w:rPr>
          <w:b w:val="0"/>
        </w:rPr>
      </w:pPr>
      <w:r w:rsidRPr="006F5185">
        <w:t>Table 1</w:t>
      </w:r>
      <w:r w:rsidR="004B7C1E">
        <w:t>5</w:t>
      </w:r>
      <w:r w:rsidRPr="006F5185">
        <w:t xml:space="preserve">. </w:t>
      </w:r>
      <w:r w:rsidRPr="00892C7D">
        <w:rPr>
          <w:b w:val="0"/>
        </w:rPr>
        <w:t xml:space="preserve">Linear regression of the relationship </w:t>
      </w:r>
      <w:r w:rsidRPr="00892C7D">
        <w:rPr>
          <w:b w:val="0"/>
        </w:rPr>
        <w:br/>
        <w:t xml:space="preserve">Coastal Count = a + (b * WTP total count) + (c *observed low tide height at Williamstown in m). </w:t>
      </w:r>
      <w:r w:rsidRPr="00892C7D">
        <w:rPr>
          <w:b w:val="0"/>
        </w:rPr>
        <w:br/>
        <w:t>Based on counts carried out concurrently with benthos sampling.</w:t>
      </w:r>
    </w:p>
    <w:tbl>
      <w:tblPr>
        <w:tblW w:w="0" w:type="auto"/>
        <w:tblBorders>
          <w:top w:val="single" w:sz="4" w:space="0" w:color="000000"/>
          <w:bottom w:val="single" w:sz="4" w:space="0" w:color="000000"/>
        </w:tblBorders>
        <w:tblLook w:val="00A0" w:firstRow="1" w:lastRow="0" w:firstColumn="1" w:lastColumn="0" w:noHBand="0" w:noVBand="0"/>
      </w:tblPr>
      <w:tblGrid>
        <w:gridCol w:w="2107"/>
        <w:gridCol w:w="552"/>
        <w:gridCol w:w="1036"/>
        <w:gridCol w:w="1701"/>
        <w:gridCol w:w="1599"/>
        <w:gridCol w:w="801"/>
        <w:gridCol w:w="828"/>
      </w:tblGrid>
      <w:tr w:rsidR="00712131" w:rsidRPr="009B605B" w:rsidTr="009C64DB">
        <w:tc>
          <w:tcPr>
            <w:tcW w:w="2107" w:type="dxa"/>
            <w:tcBorders>
              <w:top w:val="single" w:sz="4" w:space="0" w:color="000000"/>
            </w:tcBorders>
            <w:shd w:val="clear" w:color="auto" w:fill="auto"/>
            <w:vAlign w:val="bottom"/>
          </w:tcPr>
          <w:p w:rsidR="00712131" w:rsidRPr="009B605B" w:rsidRDefault="00712131" w:rsidP="00892C7D">
            <w:pPr>
              <w:pStyle w:val="Tabletextbold"/>
            </w:pPr>
            <w:r w:rsidRPr="009B605B">
              <w:t>Species</w:t>
            </w:r>
          </w:p>
        </w:tc>
        <w:tc>
          <w:tcPr>
            <w:tcW w:w="552" w:type="dxa"/>
            <w:tcBorders>
              <w:top w:val="single" w:sz="4" w:space="0" w:color="000000"/>
            </w:tcBorders>
            <w:shd w:val="clear" w:color="auto" w:fill="auto"/>
            <w:vAlign w:val="bottom"/>
          </w:tcPr>
          <w:p w:rsidR="00712131" w:rsidRPr="009B605B" w:rsidRDefault="00712131" w:rsidP="00892C7D">
            <w:pPr>
              <w:pStyle w:val="Tabletextbold"/>
            </w:pPr>
          </w:p>
        </w:tc>
        <w:tc>
          <w:tcPr>
            <w:tcW w:w="1036" w:type="dxa"/>
            <w:tcBorders>
              <w:top w:val="single" w:sz="4" w:space="0" w:color="000000"/>
            </w:tcBorders>
            <w:shd w:val="clear" w:color="auto" w:fill="auto"/>
            <w:vAlign w:val="bottom"/>
          </w:tcPr>
          <w:p w:rsidR="00712131" w:rsidRPr="009B605B" w:rsidRDefault="00712131" w:rsidP="00892C7D">
            <w:pPr>
              <w:pStyle w:val="Tabletextbold"/>
            </w:pPr>
            <w:r w:rsidRPr="009B605B">
              <w:t>Constant</w:t>
            </w:r>
          </w:p>
        </w:tc>
        <w:tc>
          <w:tcPr>
            <w:tcW w:w="1701" w:type="dxa"/>
            <w:tcBorders>
              <w:top w:val="single" w:sz="4" w:space="0" w:color="000000"/>
            </w:tcBorders>
            <w:shd w:val="clear" w:color="auto" w:fill="auto"/>
            <w:vAlign w:val="bottom"/>
          </w:tcPr>
          <w:p w:rsidR="00712131" w:rsidRPr="009B605B" w:rsidRDefault="00712131" w:rsidP="00892C7D">
            <w:pPr>
              <w:pStyle w:val="Tabletextbold"/>
              <w:jc w:val="center"/>
            </w:pPr>
            <w:r w:rsidRPr="009B605B">
              <w:t>Coefficient of WTP total count</w:t>
            </w:r>
          </w:p>
        </w:tc>
        <w:tc>
          <w:tcPr>
            <w:tcW w:w="1599" w:type="dxa"/>
            <w:tcBorders>
              <w:top w:val="single" w:sz="4" w:space="0" w:color="000000"/>
            </w:tcBorders>
            <w:shd w:val="clear" w:color="auto" w:fill="auto"/>
            <w:vAlign w:val="bottom"/>
          </w:tcPr>
          <w:p w:rsidR="00712131" w:rsidRPr="009B605B" w:rsidRDefault="00712131" w:rsidP="00892C7D">
            <w:pPr>
              <w:pStyle w:val="Tabletextbold"/>
            </w:pPr>
            <w:r w:rsidRPr="009B605B">
              <w:t>Coefficient of tide height</w:t>
            </w:r>
          </w:p>
        </w:tc>
        <w:tc>
          <w:tcPr>
            <w:tcW w:w="801" w:type="dxa"/>
            <w:tcBorders>
              <w:top w:val="single" w:sz="4" w:space="0" w:color="000000"/>
            </w:tcBorders>
            <w:shd w:val="clear" w:color="auto" w:fill="auto"/>
            <w:vAlign w:val="bottom"/>
          </w:tcPr>
          <w:p w:rsidR="00712131" w:rsidRPr="009B605B" w:rsidRDefault="00712131" w:rsidP="00892C7D">
            <w:pPr>
              <w:pStyle w:val="Tabletextbold"/>
            </w:pPr>
            <w:r w:rsidRPr="009B605B">
              <w:t>R</w:t>
            </w:r>
            <w:r w:rsidRPr="009B605B">
              <w:rPr>
                <w:vertAlign w:val="superscript"/>
              </w:rPr>
              <w:t>2</w:t>
            </w:r>
          </w:p>
        </w:tc>
        <w:tc>
          <w:tcPr>
            <w:tcW w:w="828" w:type="dxa"/>
            <w:tcBorders>
              <w:top w:val="single" w:sz="4" w:space="0" w:color="000000"/>
            </w:tcBorders>
            <w:shd w:val="clear" w:color="auto" w:fill="auto"/>
            <w:vAlign w:val="bottom"/>
          </w:tcPr>
          <w:p w:rsidR="00712131" w:rsidRPr="009B605B" w:rsidRDefault="00712131" w:rsidP="00892C7D">
            <w:pPr>
              <w:pStyle w:val="Tabletextbold"/>
            </w:pPr>
            <w:r w:rsidRPr="009B605B">
              <w:t>P</w:t>
            </w:r>
            <w:r>
              <w:t xml:space="preserve"> of model</w:t>
            </w:r>
          </w:p>
        </w:tc>
      </w:tr>
      <w:tr w:rsidR="00712131" w:rsidRPr="009B605B" w:rsidTr="009C64DB">
        <w:tc>
          <w:tcPr>
            <w:tcW w:w="2107" w:type="dxa"/>
            <w:shd w:val="clear" w:color="auto" w:fill="auto"/>
          </w:tcPr>
          <w:p w:rsidR="00712131" w:rsidRPr="009B605B" w:rsidRDefault="00712131" w:rsidP="00892C7D">
            <w:pPr>
              <w:pStyle w:val="Tabletext"/>
            </w:pPr>
            <w:r w:rsidRPr="009B605B">
              <w:t>Curlew Sandpiper</w:t>
            </w:r>
          </w:p>
        </w:tc>
        <w:tc>
          <w:tcPr>
            <w:tcW w:w="552" w:type="dxa"/>
            <w:shd w:val="clear" w:color="auto" w:fill="auto"/>
          </w:tcPr>
          <w:p w:rsidR="00712131" w:rsidRPr="009B605B" w:rsidRDefault="00712131" w:rsidP="00892C7D">
            <w:pPr>
              <w:pStyle w:val="Tabletext"/>
            </w:pPr>
            <w:r w:rsidRPr="009B605B">
              <w:t>41</w:t>
            </w:r>
          </w:p>
        </w:tc>
        <w:tc>
          <w:tcPr>
            <w:tcW w:w="1036" w:type="dxa"/>
            <w:shd w:val="clear" w:color="auto" w:fill="auto"/>
          </w:tcPr>
          <w:p w:rsidR="00712131" w:rsidRPr="009B605B" w:rsidRDefault="00712131" w:rsidP="009C64DB">
            <w:pPr>
              <w:pStyle w:val="Tabletext"/>
              <w:jc w:val="center"/>
            </w:pPr>
            <w:r w:rsidRPr="009B605B">
              <w:t>209.4</w:t>
            </w:r>
          </w:p>
        </w:tc>
        <w:tc>
          <w:tcPr>
            <w:tcW w:w="1701" w:type="dxa"/>
            <w:shd w:val="clear" w:color="auto" w:fill="auto"/>
          </w:tcPr>
          <w:p w:rsidR="00712131" w:rsidRPr="009B605B" w:rsidRDefault="00712131" w:rsidP="009C64DB">
            <w:pPr>
              <w:pStyle w:val="Tabletext"/>
              <w:jc w:val="center"/>
            </w:pPr>
            <w:r w:rsidRPr="009B605B">
              <w:t>0.103</w:t>
            </w:r>
          </w:p>
        </w:tc>
        <w:tc>
          <w:tcPr>
            <w:tcW w:w="1599" w:type="dxa"/>
            <w:shd w:val="clear" w:color="auto" w:fill="auto"/>
          </w:tcPr>
          <w:p w:rsidR="00712131" w:rsidRPr="009B605B" w:rsidRDefault="00712131" w:rsidP="009C64DB">
            <w:pPr>
              <w:pStyle w:val="Tabletext"/>
              <w:jc w:val="center"/>
            </w:pPr>
            <w:r>
              <w:t>–</w:t>
            </w:r>
            <w:r w:rsidRPr="009B605B">
              <w:t>323.4</w:t>
            </w:r>
          </w:p>
        </w:tc>
        <w:tc>
          <w:tcPr>
            <w:tcW w:w="801" w:type="dxa"/>
            <w:shd w:val="clear" w:color="auto" w:fill="auto"/>
          </w:tcPr>
          <w:p w:rsidR="00712131" w:rsidRPr="009B605B" w:rsidRDefault="00712131" w:rsidP="009C64DB">
            <w:pPr>
              <w:pStyle w:val="Tabletext"/>
              <w:jc w:val="center"/>
            </w:pPr>
            <w:r w:rsidRPr="009B605B">
              <w:t>0.90</w:t>
            </w:r>
          </w:p>
        </w:tc>
        <w:tc>
          <w:tcPr>
            <w:tcW w:w="828" w:type="dxa"/>
            <w:shd w:val="clear" w:color="auto" w:fill="auto"/>
          </w:tcPr>
          <w:p w:rsidR="00712131" w:rsidRPr="009B605B" w:rsidRDefault="00712131" w:rsidP="009C64DB">
            <w:pPr>
              <w:pStyle w:val="Tabletext"/>
              <w:jc w:val="center"/>
            </w:pPr>
            <w:r w:rsidRPr="009B605B">
              <w:t>&lt;0.001</w:t>
            </w:r>
          </w:p>
        </w:tc>
      </w:tr>
      <w:tr w:rsidR="00712131" w:rsidRPr="009B605B" w:rsidTr="009C64DB">
        <w:tc>
          <w:tcPr>
            <w:tcW w:w="2107" w:type="dxa"/>
            <w:shd w:val="clear" w:color="auto" w:fill="auto"/>
          </w:tcPr>
          <w:p w:rsidR="00712131" w:rsidRPr="009B605B" w:rsidRDefault="00712131" w:rsidP="00892C7D">
            <w:pPr>
              <w:pStyle w:val="Tabletext"/>
            </w:pPr>
            <w:r w:rsidRPr="009B605B">
              <w:t>Red-necked Stint</w:t>
            </w:r>
          </w:p>
        </w:tc>
        <w:tc>
          <w:tcPr>
            <w:tcW w:w="552" w:type="dxa"/>
            <w:shd w:val="clear" w:color="auto" w:fill="auto"/>
          </w:tcPr>
          <w:p w:rsidR="00712131" w:rsidRPr="009B605B" w:rsidRDefault="00712131" w:rsidP="00892C7D">
            <w:pPr>
              <w:pStyle w:val="Tabletext"/>
            </w:pPr>
            <w:r w:rsidRPr="009B605B">
              <w:t>41</w:t>
            </w:r>
          </w:p>
        </w:tc>
        <w:tc>
          <w:tcPr>
            <w:tcW w:w="1036" w:type="dxa"/>
            <w:shd w:val="clear" w:color="auto" w:fill="auto"/>
          </w:tcPr>
          <w:p w:rsidR="00712131" w:rsidRPr="009B605B" w:rsidRDefault="00712131" w:rsidP="009C64DB">
            <w:pPr>
              <w:pStyle w:val="Tabletext"/>
              <w:jc w:val="center"/>
            </w:pPr>
            <w:r w:rsidRPr="009B605B">
              <w:t>2092.3</w:t>
            </w:r>
          </w:p>
        </w:tc>
        <w:tc>
          <w:tcPr>
            <w:tcW w:w="1701" w:type="dxa"/>
            <w:shd w:val="clear" w:color="auto" w:fill="auto"/>
          </w:tcPr>
          <w:p w:rsidR="00712131" w:rsidRPr="009B605B" w:rsidRDefault="00712131" w:rsidP="009C64DB">
            <w:pPr>
              <w:pStyle w:val="Tabletext"/>
              <w:jc w:val="center"/>
            </w:pPr>
            <w:r w:rsidRPr="009B605B">
              <w:t>0.338</w:t>
            </w:r>
          </w:p>
        </w:tc>
        <w:tc>
          <w:tcPr>
            <w:tcW w:w="1599" w:type="dxa"/>
            <w:shd w:val="clear" w:color="auto" w:fill="auto"/>
          </w:tcPr>
          <w:p w:rsidR="00712131" w:rsidRPr="009B605B" w:rsidRDefault="00712131" w:rsidP="009C64DB">
            <w:pPr>
              <w:pStyle w:val="Tabletext"/>
              <w:jc w:val="center"/>
            </w:pPr>
            <w:r>
              <w:t>–</w:t>
            </w:r>
            <w:r w:rsidRPr="009B605B">
              <w:t>1707.7</w:t>
            </w:r>
          </w:p>
        </w:tc>
        <w:tc>
          <w:tcPr>
            <w:tcW w:w="801" w:type="dxa"/>
            <w:shd w:val="clear" w:color="auto" w:fill="auto"/>
          </w:tcPr>
          <w:p w:rsidR="00712131" w:rsidRPr="009B605B" w:rsidRDefault="00712131" w:rsidP="009C64DB">
            <w:pPr>
              <w:pStyle w:val="Tabletext"/>
              <w:jc w:val="center"/>
            </w:pPr>
            <w:r w:rsidRPr="009B605B">
              <w:t>0.61</w:t>
            </w:r>
          </w:p>
        </w:tc>
        <w:tc>
          <w:tcPr>
            <w:tcW w:w="828" w:type="dxa"/>
            <w:shd w:val="clear" w:color="auto" w:fill="auto"/>
          </w:tcPr>
          <w:p w:rsidR="00712131" w:rsidRPr="009B605B" w:rsidRDefault="00712131" w:rsidP="009C64DB">
            <w:pPr>
              <w:pStyle w:val="Tabletext"/>
              <w:jc w:val="center"/>
            </w:pPr>
            <w:r w:rsidRPr="009B605B">
              <w:t>0.056</w:t>
            </w:r>
          </w:p>
        </w:tc>
      </w:tr>
      <w:tr w:rsidR="00712131" w:rsidRPr="009B605B" w:rsidTr="009C64DB">
        <w:tc>
          <w:tcPr>
            <w:tcW w:w="2107" w:type="dxa"/>
            <w:tcBorders>
              <w:bottom w:val="single" w:sz="4" w:space="0" w:color="000000"/>
            </w:tcBorders>
            <w:shd w:val="clear" w:color="auto" w:fill="auto"/>
          </w:tcPr>
          <w:p w:rsidR="00712131" w:rsidRPr="009B605B" w:rsidRDefault="00712131" w:rsidP="00892C7D">
            <w:pPr>
              <w:pStyle w:val="Tabletext"/>
            </w:pPr>
            <w:r w:rsidRPr="009B605B">
              <w:t>Sharp-tailed Sandpiper</w:t>
            </w:r>
          </w:p>
        </w:tc>
        <w:tc>
          <w:tcPr>
            <w:tcW w:w="552" w:type="dxa"/>
            <w:tcBorders>
              <w:bottom w:val="single" w:sz="4" w:space="0" w:color="000000"/>
            </w:tcBorders>
            <w:shd w:val="clear" w:color="auto" w:fill="auto"/>
          </w:tcPr>
          <w:p w:rsidR="00712131" w:rsidRPr="009B605B" w:rsidRDefault="00712131" w:rsidP="00892C7D">
            <w:pPr>
              <w:pStyle w:val="Tabletext"/>
            </w:pPr>
            <w:r w:rsidRPr="009B605B">
              <w:t>41</w:t>
            </w:r>
          </w:p>
        </w:tc>
        <w:tc>
          <w:tcPr>
            <w:tcW w:w="1036" w:type="dxa"/>
            <w:tcBorders>
              <w:bottom w:val="single" w:sz="4" w:space="0" w:color="000000"/>
            </w:tcBorders>
            <w:shd w:val="clear" w:color="auto" w:fill="auto"/>
          </w:tcPr>
          <w:p w:rsidR="00712131" w:rsidRPr="009B605B" w:rsidRDefault="00712131" w:rsidP="009C64DB">
            <w:pPr>
              <w:pStyle w:val="Tabletext"/>
              <w:jc w:val="center"/>
            </w:pPr>
            <w:r w:rsidRPr="009B605B">
              <w:t>726.3</w:t>
            </w:r>
          </w:p>
        </w:tc>
        <w:tc>
          <w:tcPr>
            <w:tcW w:w="1701" w:type="dxa"/>
            <w:tcBorders>
              <w:bottom w:val="single" w:sz="4" w:space="0" w:color="000000"/>
            </w:tcBorders>
            <w:shd w:val="clear" w:color="auto" w:fill="auto"/>
          </w:tcPr>
          <w:p w:rsidR="00712131" w:rsidRPr="009B605B" w:rsidRDefault="00712131" w:rsidP="009C64DB">
            <w:pPr>
              <w:pStyle w:val="Tabletext"/>
              <w:jc w:val="center"/>
            </w:pPr>
            <w:r w:rsidRPr="009B605B">
              <w:t>0.283</w:t>
            </w:r>
          </w:p>
        </w:tc>
        <w:tc>
          <w:tcPr>
            <w:tcW w:w="1599" w:type="dxa"/>
            <w:tcBorders>
              <w:bottom w:val="single" w:sz="4" w:space="0" w:color="000000"/>
            </w:tcBorders>
            <w:shd w:val="clear" w:color="auto" w:fill="auto"/>
          </w:tcPr>
          <w:p w:rsidR="00712131" w:rsidRPr="009B605B" w:rsidRDefault="00712131" w:rsidP="009C64DB">
            <w:pPr>
              <w:pStyle w:val="Tabletext"/>
              <w:jc w:val="center"/>
            </w:pPr>
            <w:r>
              <w:t>–</w:t>
            </w:r>
            <w:r w:rsidRPr="009B605B">
              <w:t>1410.4</w:t>
            </w:r>
          </w:p>
        </w:tc>
        <w:tc>
          <w:tcPr>
            <w:tcW w:w="801" w:type="dxa"/>
            <w:tcBorders>
              <w:bottom w:val="single" w:sz="4" w:space="0" w:color="000000"/>
            </w:tcBorders>
            <w:shd w:val="clear" w:color="auto" w:fill="auto"/>
          </w:tcPr>
          <w:p w:rsidR="00712131" w:rsidRPr="009B605B" w:rsidRDefault="00712131" w:rsidP="009C64DB">
            <w:pPr>
              <w:pStyle w:val="Tabletext"/>
              <w:jc w:val="center"/>
            </w:pPr>
            <w:r w:rsidRPr="009B605B">
              <w:t>0.51</w:t>
            </w:r>
          </w:p>
        </w:tc>
        <w:tc>
          <w:tcPr>
            <w:tcW w:w="828" w:type="dxa"/>
            <w:tcBorders>
              <w:bottom w:val="single" w:sz="4" w:space="0" w:color="000000"/>
            </w:tcBorders>
            <w:shd w:val="clear" w:color="auto" w:fill="auto"/>
          </w:tcPr>
          <w:p w:rsidR="00712131" w:rsidRPr="009B605B" w:rsidRDefault="00712131" w:rsidP="009C64DB">
            <w:pPr>
              <w:pStyle w:val="Tabletext"/>
              <w:jc w:val="center"/>
            </w:pPr>
            <w:r w:rsidRPr="009B605B">
              <w:t>0.009</w:t>
            </w:r>
          </w:p>
        </w:tc>
      </w:tr>
    </w:tbl>
    <w:p w:rsidR="00712131" w:rsidRPr="00CB3704" w:rsidRDefault="00712131" w:rsidP="00346E8D">
      <w:r w:rsidRPr="00CB3704">
        <w:lastRenderedPageBreak/>
        <w:t xml:space="preserve">We used data from six complete, coupled surveys of shorebird and benthos density in the logistic models. Data from a seventh complete survey (March 2005) were not included as benthos sampling methodology differed on that occasion. </w:t>
      </w:r>
      <w:r w:rsidR="00B26260">
        <w:t>S</w:t>
      </w:r>
      <w:r w:rsidRPr="00CB3704">
        <w:t xml:space="preserve">ites that were submerged </w:t>
      </w:r>
      <w:r w:rsidR="00B26260" w:rsidRPr="00CB3704">
        <w:t xml:space="preserve">at the lowest point of low tide </w:t>
      </w:r>
      <w:r w:rsidRPr="00CB3704">
        <w:t>(and therefore could not be accessed by shorebirds)</w:t>
      </w:r>
      <w:r w:rsidR="00B26260">
        <w:t xml:space="preserve"> were not included</w:t>
      </w:r>
      <w:r w:rsidRPr="00CB3704">
        <w:t>.</w:t>
      </w:r>
    </w:p>
    <w:p w:rsidR="00712131" w:rsidRDefault="00712131" w:rsidP="00346E8D">
      <w:r w:rsidRPr="00CB3704">
        <w:t xml:space="preserve">Candidate models were compared using </w:t>
      </w:r>
      <w:proofErr w:type="spellStart"/>
      <w:r w:rsidRPr="00CB3704">
        <w:t>Akaike’s</w:t>
      </w:r>
      <w:proofErr w:type="spellEnd"/>
      <w:r w:rsidRPr="00CB3704">
        <w:t xml:space="preserve"> Information Criterion (AIC, Table 1</w:t>
      </w:r>
      <w:r w:rsidR="004B7C1E">
        <w:t>6</w:t>
      </w:r>
      <w:r w:rsidRPr="00CB3704">
        <w:t xml:space="preserve">). In Red-necked Stint and Sharp-tailed Sandpiper, </w:t>
      </w:r>
      <w:proofErr w:type="spellStart"/>
      <w:r w:rsidRPr="00CB3704">
        <w:t>Akaike</w:t>
      </w:r>
      <w:proofErr w:type="spellEnd"/>
      <w:r w:rsidRPr="00CB3704">
        <w:t xml:space="preserve"> Weights indicate that the most strongly supported models were logistic curves in which edible biomass was the only independent variable included. Adding nitrogen load or interactions with nitrogen load to the models did not improve them. In contrast, in Curlew Sandpipers the most strongly supported models included both biomass and nitrogen load. The most successful of the remaining models for Curlew Sandpiper included biomass only, and models including nitrogen only were very weakly supported.</w:t>
      </w:r>
    </w:p>
    <w:p w:rsidR="00892C7D" w:rsidRPr="004B7C1E" w:rsidRDefault="00892C7D" w:rsidP="00892C7D">
      <w:pPr>
        <w:pStyle w:val="Tableheading"/>
        <w:rPr>
          <w:b w:val="0"/>
        </w:rPr>
      </w:pPr>
      <w:r w:rsidRPr="00892C7D">
        <w:t>Table</w:t>
      </w:r>
      <w:r w:rsidRPr="001378C1">
        <w:t xml:space="preserve"> 1</w:t>
      </w:r>
      <w:r w:rsidR="004B7C1E">
        <w:t>6</w:t>
      </w:r>
      <w:r w:rsidRPr="001378C1">
        <w:t>.</w:t>
      </w:r>
      <w:r w:rsidR="004B7C1E">
        <w:t xml:space="preserve"> </w:t>
      </w:r>
      <w:r w:rsidR="003517F0" w:rsidRPr="00B26260">
        <w:rPr>
          <w:b w:val="0"/>
        </w:rPr>
        <w:t>M</w:t>
      </w:r>
      <w:r w:rsidR="004B7C1E" w:rsidRPr="004B7C1E">
        <w:rPr>
          <w:b w:val="0"/>
        </w:rPr>
        <w:t>odels predicting  number of shorebirds at a foraging site, ranked in order of AIC weights.</w:t>
      </w:r>
    </w:p>
    <w:tbl>
      <w:tblPr>
        <w:tblW w:w="8819" w:type="dxa"/>
        <w:tblInd w:w="78" w:type="dxa"/>
        <w:tblBorders>
          <w:top w:val="single" w:sz="4" w:space="0" w:color="auto"/>
          <w:bottom w:val="single" w:sz="4" w:space="0" w:color="auto"/>
        </w:tblBorders>
        <w:tblLayout w:type="fixed"/>
        <w:tblLook w:val="0000" w:firstRow="0" w:lastRow="0" w:firstColumn="0" w:lastColumn="0" w:noHBand="0" w:noVBand="0"/>
      </w:tblPr>
      <w:tblGrid>
        <w:gridCol w:w="1123"/>
        <w:gridCol w:w="4719"/>
        <w:gridCol w:w="851"/>
        <w:gridCol w:w="1134"/>
        <w:gridCol w:w="992"/>
      </w:tblGrid>
      <w:tr w:rsidR="00712131" w:rsidRPr="00DD2FB3" w:rsidTr="00892C7D">
        <w:trPr>
          <w:trHeight w:val="278"/>
        </w:trPr>
        <w:tc>
          <w:tcPr>
            <w:tcW w:w="1123" w:type="dxa"/>
            <w:tcBorders>
              <w:top w:val="single" w:sz="4" w:space="0" w:color="auto"/>
              <w:bottom w:val="single" w:sz="4" w:space="0" w:color="auto"/>
            </w:tcBorders>
            <w:shd w:val="clear" w:color="auto" w:fill="auto"/>
          </w:tcPr>
          <w:p w:rsidR="00712131" w:rsidRPr="00DD2FB3" w:rsidRDefault="00712131" w:rsidP="00892C7D">
            <w:pPr>
              <w:pStyle w:val="Tabletextbold"/>
            </w:pPr>
            <w:r w:rsidRPr="001378C1">
              <w:t>Model</w:t>
            </w:r>
          </w:p>
        </w:tc>
        <w:tc>
          <w:tcPr>
            <w:tcW w:w="4719" w:type="dxa"/>
            <w:tcBorders>
              <w:top w:val="single" w:sz="4" w:space="0" w:color="auto"/>
              <w:bottom w:val="single" w:sz="4" w:space="0" w:color="auto"/>
            </w:tcBorders>
            <w:shd w:val="clear" w:color="auto" w:fill="auto"/>
          </w:tcPr>
          <w:p w:rsidR="00712131" w:rsidRPr="00DD2FB3" w:rsidRDefault="00712131" w:rsidP="00892C7D">
            <w:pPr>
              <w:pStyle w:val="Tabletextbold"/>
            </w:pPr>
            <w:r w:rsidRPr="001378C1">
              <w:t>Independent Variables</w:t>
            </w:r>
          </w:p>
        </w:tc>
        <w:tc>
          <w:tcPr>
            <w:tcW w:w="851" w:type="dxa"/>
            <w:tcBorders>
              <w:top w:val="single" w:sz="4" w:space="0" w:color="auto"/>
              <w:bottom w:val="single" w:sz="4" w:space="0" w:color="auto"/>
            </w:tcBorders>
            <w:shd w:val="clear" w:color="auto" w:fill="auto"/>
          </w:tcPr>
          <w:p w:rsidR="00712131" w:rsidRPr="00DD2FB3" w:rsidRDefault="00712131" w:rsidP="00892C7D">
            <w:pPr>
              <w:pStyle w:val="Tabletextbold"/>
            </w:pPr>
            <w:proofErr w:type="spellStart"/>
            <w:r w:rsidRPr="001378C1">
              <w:t>Num</w:t>
            </w:r>
            <w:proofErr w:type="spellEnd"/>
            <w:r w:rsidRPr="001378C1">
              <w:t xml:space="preserve"> </w:t>
            </w:r>
            <w:proofErr w:type="spellStart"/>
            <w:r w:rsidRPr="001378C1">
              <w:t>Obs</w:t>
            </w:r>
            <w:proofErr w:type="spellEnd"/>
          </w:p>
        </w:tc>
        <w:tc>
          <w:tcPr>
            <w:tcW w:w="1134" w:type="dxa"/>
            <w:tcBorders>
              <w:top w:val="single" w:sz="4" w:space="0" w:color="auto"/>
              <w:bottom w:val="single" w:sz="4" w:space="0" w:color="auto"/>
            </w:tcBorders>
            <w:shd w:val="clear" w:color="auto" w:fill="auto"/>
          </w:tcPr>
          <w:p w:rsidR="00712131" w:rsidRDefault="00712131" w:rsidP="00892C7D">
            <w:pPr>
              <w:pStyle w:val="Tabletextbold"/>
            </w:pPr>
            <w:proofErr w:type="spellStart"/>
            <w:r w:rsidRPr="001378C1">
              <w:t>AICc</w:t>
            </w:r>
            <w:proofErr w:type="spellEnd"/>
          </w:p>
        </w:tc>
        <w:tc>
          <w:tcPr>
            <w:tcW w:w="992" w:type="dxa"/>
            <w:tcBorders>
              <w:top w:val="single" w:sz="4" w:space="0" w:color="auto"/>
              <w:bottom w:val="single" w:sz="4" w:space="0" w:color="auto"/>
            </w:tcBorders>
            <w:shd w:val="clear" w:color="auto" w:fill="auto"/>
          </w:tcPr>
          <w:p w:rsidR="00712131" w:rsidRPr="00DD2FB3" w:rsidRDefault="00712131" w:rsidP="00892C7D">
            <w:pPr>
              <w:pStyle w:val="Tabletextbold"/>
            </w:pPr>
            <w:proofErr w:type="spellStart"/>
            <w:r w:rsidRPr="001378C1">
              <w:t>Akaike</w:t>
            </w:r>
            <w:proofErr w:type="spellEnd"/>
            <w:r w:rsidRPr="001378C1">
              <w:t xml:space="preserve"> weight</w:t>
            </w:r>
          </w:p>
        </w:tc>
      </w:tr>
      <w:tr w:rsidR="00712131" w:rsidRPr="00DD2FB3" w:rsidTr="00892C7D">
        <w:trPr>
          <w:trHeight w:val="278"/>
        </w:trPr>
        <w:tc>
          <w:tcPr>
            <w:tcW w:w="5842" w:type="dxa"/>
            <w:gridSpan w:val="2"/>
            <w:shd w:val="clear" w:color="auto" w:fill="auto"/>
          </w:tcPr>
          <w:p w:rsidR="00712131" w:rsidRPr="00DD2FB3" w:rsidRDefault="00712131" w:rsidP="00892C7D">
            <w:pPr>
              <w:pStyle w:val="Tabletextbold"/>
            </w:pPr>
            <w:r w:rsidRPr="001378C1">
              <w:t>Curlew Sandpiper</w:t>
            </w:r>
          </w:p>
        </w:tc>
        <w:tc>
          <w:tcPr>
            <w:tcW w:w="851" w:type="dxa"/>
            <w:shd w:val="clear" w:color="auto" w:fill="auto"/>
          </w:tcPr>
          <w:p w:rsidR="00712131" w:rsidRPr="00DD2FB3" w:rsidRDefault="00712131" w:rsidP="00892C7D">
            <w:pPr>
              <w:pStyle w:val="Tabletextbold"/>
            </w:pPr>
          </w:p>
        </w:tc>
        <w:tc>
          <w:tcPr>
            <w:tcW w:w="1134" w:type="dxa"/>
            <w:shd w:val="clear" w:color="auto" w:fill="auto"/>
          </w:tcPr>
          <w:p w:rsidR="00712131" w:rsidRDefault="00712131" w:rsidP="00892C7D">
            <w:pPr>
              <w:pStyle w:val="Tabletextbold"/>
            </w:pPr>
          </w:p>
        </w:tc>
        <w:tc>
          <w:tcPr>
            <w:tcW w:w="992" w:type="dxa"/>
            <w:shd w:val="clear" w:color="auto" w:fill="auto"/>
          </w:tcPr>
          <w:p w:rsidR="00712131" w:rsidRPr="00DD2FB3" w:rsidRDefault="00712131" w:rsidP="00892C7D">
            <w:pPr>
              <w:pStyle w:val="Tabletextbold"/>
            </w:pP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Biomass, Nitrogen</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260.949</w:t>
            </w:r>
          </w:p>
        </w:tc>
        <w:tc>
          <w:tcPr>
            <w:tcW w:w="992" w:type="dxa"/>
            <w:shd w:val="clear" w:color="auto" w:fill="auto"/>
          </w:tcPr>
          <w:p w:rsidR="00712131" w:rsidRPr="00DD2FB3" w:rsidRDefault="00712131" w:rsidP="00892C7D">
            <w:pPr>
              <w:pStyle w:val="Tabletext"/>
            </w:pPr>
            <w:r w:rsidRPr="001C09D7">
              <w:t>47.29%</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t xml:space="preserve">Biomass, Nitrogen, </w:t>
            </w:r>
            <w:r w:rsidRPr="001378C1">
              <w:t>Biomass x Nitrogen</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261.134</w:t>
            </w:r>
          </w:p>
        </w:tc>
        <w:tc>
          <w:tcPr>
            <w:tcW w:w="992" w:type="dxa"/>
            <w:shd w:val="clear" w:color="auto" w:fill="auto"/>
          </w:tcPr>
          <w:p w:rsidR="00712131" w:rsidRPr="00DD2FB3" w:rsidRDefault="00712131" w:rsidP="00892C7D">
            <w:pPr>
              <w:pStyle w:val="Tabletext"/>
            </w:pPr>
            <w:r w:rsidRPr="001C09D7">
              <w:t>43.12%</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Biomass</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264.173</w:t>
            </w:r>
          </w:p>
        </w:tc>
        <w:tc>
          <w:tcPr>
            <w:tcW w:w="992" w:type="dxa"/>
            <w:shd w:val="clear" w:color="auto" w:fill="auto"/>
          </w:tcPr>
          <w:p w:rsidR="00712131" w:rsidRPr="00DD2FB3" w:rsidRDefault="00712131" w:rsidP="00892C7D">
            <w:pPr>
              <w:pStyle w:val="Tabletext"/>
            </w:pPr>
            <w:r w:rsidRPr="001C09D7">
              <w:t>9.43%</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coastal count, </w:t>
            </w:r>
            <w:r w:rsidRPr="001378C1">
              <w:t>Biomass x Nitrogen</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274.086</w:t>
            </w:r>
          </w:p>
        </w:tc>
        <w:tc>
          <w:tcPr>
            <w:tcW w:w="992" w:type="dxa"/>
            <w:shd w:val="clear" w:color="auto" w:fill="auto"/>
          </w:tcPr>
          <w:p w:rsidR="00712131" w:rsidRPr="00DD2FB3" w:rsidRDefault="00712131" w:rsidP="00892C7D">
            <w:pPr>
              <w:pStyle w:val="Tabletext"/>
            </w:pPr>
            <w:r w:rsidRPr="001C09D7">
              <w:t>0.07%</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rsidRPr="001378C1">
              <w:t>Biomass, coastal count</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275.058</w:t>
            </w:r>
          </w:p>
        </w:tc>
        <w:tc>
          <w:tcPr>
            <w:tcW w:w="992" w:type="dxa"/>
            <w:shd w:val="clear" w:color="auto" w:fill="auto"/>
          </w:tcPr>
          <w:p w:rsidR="00712131" w:rsidRPr="00DD2FB3" w:rsidRDefault="00712131" w:rsidP="00892C7D">
            <w:pPr>
              <w:pStyle w:val="Tabletext"/>
            </w:pPr>
            <w:r w:rsidRPr="001C09D7">
              <w:t>0.04%</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Nitrogen</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276.020</w:t>
            </w:r>
          </w:p>
        </w:tc>
        <w:tc>
          <w:tcPr>
            <w:tcW w:w="992" w:type="dxa"/>
            <w:shd w:val="clear" w:color="auto" w:fill="auto"/>
          </w:tcPr>
          <w:p w:rsidR="00712131" w:rsidRPr="00DD2FB3" w:rsidRDefault="00712131" w:rsidP="00892C7D">
            <w:pPr>
              <w:pStyle w:val="Tabletext"/>
            </w:pPr>
            <w:r w:rsidRPr="001C09D7">
              <w:t>0.03%</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coastal count, </w:t>
            </w:r>
            <w:r w:rsidRPr="001378C1">
              <w:t>Biomass x coastal count</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277.430</w:t>
            </w:r>
          </w:p>
        </w:tc>
        <w:tc>
          <w:tcPr>
            <w:tcW w:w="992" w:type="dxa"/>
            <w:shd w:val="clear" w:color="auto" w:fill="auto"/>
          </w:tcPr>
          <w:p w:rsidR="00712131" w:rsidRPr="00DD2FB3" w:rsidRDefault="00712131" w:rsidP="00892C7D">
            <w:pPr>
              <w:pStyle w:val="Tabletext"/>
            </w:pPr>
            <w:r w:rsidRPr="001C09D7">
              <w:t>0.01%</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Constant only</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277.714</w:t>
            </w:r>
          </w:p>
        </w:tc>
        <w:tc>
          <w:tcPr>
            <w:tcW w:w="992" w:type="dxa"/>
            <w:shd w:val="clear" w:color="auto" w:fill="auto"/>
          </w:tcPr>
          <w:p w:rsidR="00712131" w:rsidRPr="00DD2FB3" w:rsidRDefault="00712131" w:rsidP="00892C7D">
            <w:pPr>
              <w:pStyle w:val="Tabletext"/>
            </w:pPr>
            <w:r w:rsidRPr="001C09D7">
              <w:t>0.01%</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rsidRPr="001378C1">
              <w:t>Nitrogen</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280.970</w:t>
            </w:r>
          </w:p>
        </w:tc>
        <w:tc>
          <w:tcPr>
            <w:tcW w:w="992" w:type="dxa"/>
            <w:shd w:val="clear" w:color="auto" w:fill="auto"/>
          </w:tcPr>
          <w:p w:rsidR="00712131" w:rsidRPr="00DD2FB3" w:rsidRDefault="00712131" w:rsidP="00892C7D">
            <w:pPr>
              <w:pStyle w:val="Tabletext"/>
            </w:pPr>
            <w:r w:rsidRPr="001C09D7">
              <w:t>0.00%</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w:t>
            </w:r>
            <w:r w:rsidRPr="001378C1">
              <w:t>Biomass x Nitrogen</w:t>
            </w:r>
          </w:p>
        </w:tc>
        <w:tc>
          <w:tcPr>
            <w:tcW w:w="851" w:type="dxa"/>
            <w:shd w:val="clear" w:color="auto" w:fill="auto"/>
          </w:tcPr>
          <w:p w:rsidR="00712131" w:rsidRPr="00DD2FB3" w:rsidRDefault="00712131" w:rsidP="00892C7D">
            <w:pPr>
              <w:pStyle w:val="Tabletext"/>
            </w:pPr>
            <w:r w:rsidRPr="001378C1">
              <w:t>34</w:t>
            </w:r>
          </w:p>
        </w:tc>
        <w:tc>
          <w:tcPr>
            <w:tcW w:w="1134" w:type="dxa"/>
            <w:shd w:val="clear" w:color="auto" w:fill="auto"/>
          </w:tcPr>
          <w:p w:rsidR="00712131" w:rsidRDefault="00712131" w:rsidP="00892C7D">
            <w:pPr>
              <w:pStyle w:val="Tabletext"/>
            </w:pPr>
            <w:r w:rsidRPr="00CB6F54">
              <w:t>348.707</w:t>
            </w:r>
          </w:p>
        </w:tc>
        <w:tc>
          <w:tcPr>
            <w:tcW w:w="992" w:type="dxa"/>
            <w:shd w:val="clear" w:color="auto" w:fill="auto"/>
          </w:tcPr>
          <w:p w:rsidR="00712131" w:rsidRPr="00DD2FB3" w:rsidRDefault="00712131" w:rsidP="00892C7D">
            <w:pPr>
              <w:pStyle w:val="Tabletext"/>
            </w:pPr>
            <w:r w:rsidRPr="001C09D7">
              <w:t>0.00%</w:t>
            </w:r>
          </w:p>
        </w:tc>
      </w:tr>
      <w:tr w:rsidR="00712131" w:rsidRPr="00DD2FB3" w:rsidTr="00892C7D">
        <w:trPr>
          <w:trHeight w:val="278"/>
        </w:trPr>
        <w:tc>
          <w:tcPr>
            <w:tcW w:w="5842" w:type="dxa"/>
            <w:gridSpan w:val="2"/>
            <w:shd w:val="clear" w:color="auto" w:fill="auto"/>
          </w:tcPr>
          <w:p w:rsidR="00712131" w:rsidRPr="00DD2FB3" w:rsidRDefault="00712131" w:rsidP="00892C7D">
            <w:pPr>
              <w:pStyle w:val="Tabletextbold"/>
            </w:pPr>
            <w:r w:rsidRPr="001378C1">
              <w:t>Red-necked Stint</w:t>
            </w:r>
          </w:p>
        </w:tc>
        <w:tc>
          <w:tcPr>
            <w:tcW w:w="851" w:type="dxa"/>
            <w:shd w:val="clear" w:color="auto" w:fill="auto"/>
          </w:tcPr>
          <w:p w:rsidR="00712131" w:rsidRPr="00DD2FB3" w:rsidRDefault="00712131" w:rsidP="00892C7D">
            <w:pPr>
              <w:pStyle w:val="Tabletextbold"/>
            </w:pPr>
          </w:p>
        </w:tc>
        <w:tc>
          <w:tcPr>
            <w:tcW w:w="1134" w:type="dxa"/>
            <w:shd w:val="clear" w:color="auto" w:fill="auto"/>
          </w:tcPr>
          <w:p w:rsidR="00712131" w:rsidRDefault="00712131" w:rsidP="00892C7D">
            <w:pPr>
              <w:pStyle w:val="Tabletextbold"/>
            </w:pPr>
          </w:p>
        </w:tc>
        <w:tc>
          <w:tcPr>
            <w:tcW w:w="992" w:type="dxa"/>
            <w:shd w:val="clear" w:color="auto" w:fill="auto"/>
          </w:tcPr>
          <w:p w:rsidR="00712131" w:rsidRPr="00DD2FB3" w:rsidRDefault="00712131" w:rsidP="00892C7D">
            <w:pPr>
              <w:pStyle w:val="Tabletextbold"/>
            </w:pP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Biomass</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502.434</w:t>
            </w:r>
          </w:p>
        </w:tc>
        <w:tc>
          <w:tcPr>
            <w:tcW w:w="992" w:type="dxa"/>
            <w:shd w:val="clear" w:color="auto" w:fill="auto"/>
          </w:tcPr>
          <w:p w:rsidR="00712131" w:rsidRPr="00DD2FB3" w:rsidRDefault="00712131" w:rsidP="00892C7D">
            <w:pPr>
              <w:pStyle w:val="Tabletext"/>
            </w:pPr>
            <w:r w:rsidRPr="001C09D7">
              <w:t>68.73%</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rsidRPr="001378C1">
              <w:t>Biomass, coastal count</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506.563</w:t>
            </w:r>
          </w:p>
        </w:tc>
        <w:tc>
          <w:tcPr>
            <w:tcW w:w="992" w:type="dxa"/>
            <w:shd w:val="clear" w:color="auto" w:fill="auto"/>
          </w:tcPr>
          <w:p w:rsidR="00712131" w:rsidRPr="00DD2FB3" w:rsidRDefault="00712131" w:rsidP="00892C7D">
            <w:pPr>
              <w:pStyle w:val="Tabletext"/>
            </w:pPr>
            <w:r w:rsidRPr="001C09D7">
              <w:t>8.72%</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Biomass, Nitrogen</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506.738</w:t>
            </w:r>
          </w:p>
        </w:tc>
        <w:tc>
          <w:tcPr>
            <w:tcW w:w="992" w:type="dxa"/>
            <w:shd w:val="clear" w:color="auto" w:fill="auto"/>
          </w:tcPr>
          <w:p w:rsidR="00712131" w:rsidRPr="00DD2FB3" w:rsidRDefault="00712131" w:rsidP="00892C7D">
            <w:pPr>
              <w:pStyle w:val="Tabletext"/>
            </w:pPr>
            <w:r w:rsidRPr="001C09D7">
              <w:t>7.99%</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t xml:space="preserve">Biomass, Nitrogen, </w:t>
            </w:r>
            <w:r w:rsidRPr="001378C1">
              <w:t>Biomass x Nitrogen</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507.008</w:t>
            </w:r>
          </w:p>
        </w:tc>
        <w:tc>
          <w:tcPr>
            <w:tcW w:w="992" w:type="dxa"/>
            <w:shd w:val="clear" w:color="auto" w:fill="auto"/>
          </w:tcPr>
          <w:p w:rsidR="00712131" w:rsidRPr="00DD2FB3" w:rsidRDefault="00712131" w:rsidP="00892C7D">
            <w:pPr>
              <w:pStyle w:val="Tabletext"/>
            </w:pPr>
            <w:r w:rsidRPr="001C09D7">
              <w:t>6.98%</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w:t>
            </w:r>
            <w:r w:rsidRPr="001378C1">
              <w:t>Biomass x Nitrogen</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507.684</w:t>
            </w:r>
          </w:p>
        </w:tc>
        <w:tc>
          <w:tcPr>
            <w:tcW w:w="992" w:type="dxa"/>
            <w:shd w:val="clear" w:color="auto" w:fill="auto"/>
          </w:tcPr>
          <w:p w:rsidR="00712131" w:rsidRPr="00DD2FB3" w:rsidRDefault="00712131" w:rsidP="00892C7D">
            <w:pPr>
              <w:pStyle w:val="Tabletext"/>
            </w:pPr>
            <w:r w:rsidRPr="001C09D7">
              <w:t>4.98%</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coastal count, </w:t>
            </w:r>
            <w:r w:rsidRPr="001378C1">
              <w:t>Biomass x coastal count</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510.696</w:t>
            </w:r>
          </w:p>
        </w:tc>
        <w:tc>
          <w:tcPr>
            <w:tcW w:w="992" w:type="dxa"/>
            <w:shd w:val="clear" w:color="auto" w:fill="auto"/>
          </w:tcPr>
          <w:p w:rsidR="00712131" w:rsidRPr="00DD2FB3" w:rsidRDefault="00712131" w:rsidP="00892C7D">
            <w:pPr>
              <w:pStyle w:val="Tabletext"/>
            </w:pPr>
            <w:r w:rsidRPr="001C09D7">
              <w:t>1.10%</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coastal count, </w:t>
            </w:r>
            <w:r w:rsidRPr="001378C1">
              <w:t>Biomass x Nitrogen</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510.946</w:t>
            </w:r>
          </w:p>
        </w:tc>
        <w:tc>
          <w:tcPr>
            <w:tcW w:w="992" w:type="dxa"/>
            <w:shd w:val="clear" w:color="auto" w:fill="auto"/>
          </w:tcPr>
          <w:p w:rsidR="00712131" w:rsidRPr="00DD2FB3" w:rsidRDefault="00712131" w:rsidP="00892C7D">
            <w:pPr>
              <w:pStyle w:val="Tabletext"/>
            </w:pPr>
            <w:r w:rsidRPr="001C09D7">
              <w:t>0.97%</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Constant only</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512.747</w:t>
            </w:r>
          </w:p>
        </w:tc>
        <w:tc>
          <w:tcPr>
            <w:tcW w:w="992" w:type="dxa"/>
            <w:shd w:val="clear" w:color="auto" w:fill="auto"/>
          </w:tcPr>
          <w:p w:rsidR="00712131" w:rsidRPr="00DD2FB3" w:rsidRDefault="00712131" w:rsidP="00892C7D">
            <w:pPr>
              <w:pStyle w:val="Tabletext"/>
            </w:pPr>
            <w:r w:rsidRPr="001C09D7">
              <w:t>0.40%</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rsidRPr="001378C1">
              <w:t>Nitrogen</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515.733</w:t>
            </w:r>
          </w:p>
        </w:tc>
        <w:tc>
          <w:tcPr>
            <w:tcW w:w="992" w:type="dxa"/>
            <w:shd w:val="clear" w:color="auto" w:fill="auto"/>
          </w:tcPr>
          <w:p w:rsidR="00712131" w:rsidRPr="00DD2FB3" w:rsidRDefault="00712131" w:rsidP="00892C7D">
            <w:pPr>
              <w:pStyle w:val="Tabletext"/>
            </w:pPr>
            <w:r w:rsidRPr="001C09D7">
              <w:t>0.09%</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Nitrogen</w:t>
            </w:r>
          </w:p>
        </w:tc>
        <w:tc>
          <w:tcPr>
            <w:tcW w:w="851" w:type="dxa"/>
            <w:shd w:val="clear" w:color="auto" w:fill="auto"/>
          </w:tcPr>
          <w:p w:rsidR="00712131" w:rsidRPr="00DD2FB3" w:rsidRDefault="00712131" w:rsidP="00892C7D">
            <w:pPr>
              <w:pStyle w:val="Tabletext"/>
            </w:pPr>
            <w:r w:rsidRPr="001378C1">
              <w:t>39</w:t>
            </w:r>
          </w:p>
        </w:tc>
        <w:tc>
          <w:tcPr>
            <w:tcW w:w="1134" w:type="dxa"/>
            <w:shd w:val="clear" w:color="auto" w:fill="auto"/>
          </w:tcPr>
          <w:p w:rsidR="00712131" w:rsidRDefault="00712131" w:rsidP="00892C7D">
            <w:pPr>
              <w:pStyle w:val="Tabletext"/>
            </w:pPr>
            <w:r w:rsidRPr="00CB6F54">
              <w:t>518.002</w:t>
            </w:r>
          </w:p>
        </w:tc>
        <w:tc>
          <w:tcPr>
            <w:tcW w:w="992" w:type="dxa"/>
            <w:shd w:val="clear" w:color="auto" w:fill="auto"/>
          </w:tcPr>
          <w:p w:rsidR="00712131" w:rsidRPr="00DD2FB3" w:rsidRDefault="00712131" w:rsidP="00892C7D">
            <w:pPr>
              <w:pStyle w:val="Tabletext"/>
            </w:pPr>
            <w:r w:rsidRPr="001C09D7">
              <w:t>0.03%</w:t>
            </w:r>
          </w:p>
        </w:tc>
      </w:tr>
    </w:tbl>
    <w:p w:rsidR="003564DA" w:rsidRDefault="003564DA" w:rsidP="003564DA">
      <w:pPr>
        <w:pStyle w:val="Figureheading"/>
      </w:pPr>
      <w:r>
        <w:lastRenderedPageBreak/>
        <w:t>(cont.)</w:t>
      </w:r>
    </w:p>
    <w:tbl>
      <w:tblPr>
        <w:tblW w:w="8819" w:type="dxa"/>
        <w:tblInd w:w="78" w:type="dxa"/>
        <w:tblBorders>
          <w:top w:val="single" w:sz="4" w:space="0" w:color="auto"/>
          <w:bottom w:val="single" w:sz="4" w:space="0" w:color="auto"/>
        </w:tblBorders>
        <w:tblLayout w:type="fixed"/>
        <w:tblLook w:val="0000" w:firstRow="0" w:lastRow="0" w:firstColumn="0" w:lastColumn="0" w:noHBand="0" w:noVBand="0"/>
      </w:tblPr>
      <w:tblGrid>
        <w:gridCol w:w="1123"/>
        <w:gridCol w:w="4719"/>
        <w:gridCol w:w="851"/>
        <w:gridCol w:w="1134"/>
        <w:gridCol w:w="992"/>
      </w:tblGrid>
      <w:tr w:rsidR="003564DA" w:rsidRPr="00DD2FB3" w:rsidTr="00A64974">
        <w:trPr>
          <w:trHeight w:val="278"/>
        </w:trPr>
        <w:tc>
          <w:tcPr>
            <w:tcW w:w="1123" w:type="dxa"/>
            <w:tcBorders>
              <w:top w:val="single" w:sz="4" w:space="0" w:color="auto"/>
              <w:bottom w:val="single" w:sz="4" w:space="0" w:color="auto"/>
            </w:tcBorders>
            <w:shd w:val="clear" w:color="auto" w:fill="auto"/>
          </w:tcPr>
          <w:p w:rsidR="003564DA" w:rsidRPr="00DD2FB3" w:rsidRDefault="003564DA" w:rsidP="00A64974">
            <w:pPr>
              <w:pStyle w:val="Tabletextbold"/>
            </w:pPr>
            <w:r w:rsidRPr="001378C1">
              <w:t>Model</w:t>
            </w:r>
          </w:p>
        </w:tc>
        <w:tc>
          <w:tcPr>
            <w:tcW w:w="4719" w:type="dxa"/>
            <w:tcBorders>
              <w:top w:val="single" w:sz="4" w:space="0" w:color="auto"/>
              <w:bottom w:val="single" w:sz="4" w:space="0" w:color="auto"/>
            </w:tcBorders>
            <w:shd w:val="clear" w:color="auto" w:fill="auto"/>
          </w:tcPr>
          <w:p w:rsidR="003564DA" w:rsidRPr="00DD2FB3" w:rsidRDefault="003564DA" w:rsidP="00A64974">
            <w:pPr>
              <w:pStyle w:val="Tabletextbold"/>
            </w:pPr>
            <w:r w:rsidRPr="001378C1">
              <w:t>Independent Variables</w:t>
            </w:r>
          </w:p>
        </w:tc>
        <w:tc>
          <w:tcPr>
            <w:tcW w:w="851" w:type="dxa"/>
            <w:tcBorders>
              <w:top w:val="single" w:sz="4" w:space="0" w:color="auto"/>
              <w:bottom w:val="single" w:sz="4" w:space="0" w:color="auto"/>
            </w:tcBorders>
            <w:shd w:val="clear" w:color="auto" w:fill="auto"/>
          </w:tcPr>
          <w:p w:rsidR="003564DA" w:rsidRPr="00DD2FB3" w:rsidRDefault="003564DA" w:rsidP="00A64974">
            <w:pPr>
              <w:pStyle w:val="Tabletextbold"/>
            </w:pPr>
            <w:proofErr w:type="spellStart"/>
            <w:r w:rsidRPr="001378C1">
              <w:t>Num</w:t>
            </w:r>
            <w:proofErr w:type="spellEnd"/>
            <w:r w:rsidRPr="001378C1">
              <w:t xml:space="preserve"> </w:t>
            </w:r>
            <w:proofErr w:type="spellStart"/>
            <w:r w:rsidRPr="001378C1">
              <w:t>Obs</w:t>
            </w:r>
            <w:proofErr w:type="spellEnd"/>
          </w:p>
        </w:tc>
        <w:tc>
          <w:tcPr>
            <w:tcW w:w="1134" w:type="dxa"/>
            <w:tcBorders>
              <w:top w:val="single" w:sz="4" w:space="0" w:color="auto"/>
              <w:bottom w:val="single" w:sz="4" w:space="0" w:color="auto"/>
            </w:tcBorders>
            <w:shd w:val="clear" w:color="auto" w:fill="auto"/>
          </w:tcPr>
          <w:p w:rsidR="003564DA" w:rsidRDefault="003564DA" w:rsidP="00A64974">
            <w:pPr>
              <w:pStyle w:val="Tabletextbold"/>
            </w:pPr>
            <w:proofErr w:type="spellStart"/>
            <w:r w:rsidRPr="001378C1">
              <w:t>AICc</w:t>
            </w:r>
            <w:proofErr w:type="spellEnd"/>
          </w:p>
        </w:tc>
        <w:tc>
          <w:tcPr>
            <w:tcW w:w="992" w:type="dxa"/>
            <w:tcBorders>
              <w:top w:val="single" w:sz="4" w:space="0" w:color="auto"/>
              <w:bottom w:val="single" w:sz="4" w:space="0" w:color="auto"/>
            </w:tcBorders>
            <w:shd w:val="clear" w:color="auto" w:fill="auto"/>
          </w:tcPr>
          <w:p w:rsidR="003564DA" w:rsidRPr="00DD2FB3" w:rsidRDefault="003564DA" w:rsidP="00A64974">
            <w:pPr>
              <w:pStyle w:val="Tabletextbold"/>
            </w:pPr>
            <w:proofErr w:type="spellStart"/>
            <w:r w:rsidRPr="001378C1">
              <w:t>Akaike</w:t>
            </w:r>
            <w:proofErr w:type="spellEnd"/>
            <w:r w:rsidRPr="001378C1">
              <w:t xml:space="preserve"> weight</w:t>
            </w:r>
          </w:p>
        </w:tc>
      </w:tr>
      <w:tr w:rsidR="00712131" w:rsidRPr="00DD2FB3" w:rsidTr="00892C7D">
        <w:trPr>
          <w:trHeight w:val="278"/>
        </w:trPr>
        <w:tc>
          <w:tcPr>
            <w:tcW w:w="5842" w:type="dxa"/>
            <w:gridSpan w:val="2"/>
            <w:shd w:val="clear" w:color="auto" w:fill="auto"/>
          </w:tcPr>
          <w:p w:rsidR="00712131" w:rsidRPr="00DD2FB3" w:rsidRDefault="00712131" w:rsidP="00892C7D">
            <w:pPr>
              <w:pStyle w:val="Tabletextbold"/>
            </w:pPr>
            <w:r w:rsidRPr="001378C1">
              <w:t>Sharp-tailed Sandpiper</w:t>
            </w:r>
          </w:p>
        </w:tc>
        <w:tc>
          <w:tcPr>
            <w:tcW w:w="851" w:type="dxa"/>
            <w:shd w:val="clear" w:color="auto" w:fill="auto"/>
          </w:tcPr>
          <w:p w:rsidR="00712131" w:rsidRPr="00DD2FB3" w:rsidRDefault="00712131" w:rsidP="00892C7D">
            <w:pPr>
              <w:pStyle w:val="Tabletextbold"/>
            </w:pPr>
          </w:p>
        </w:tc>
        <w:tc>
          <w:tcPr>
            <w:tcW w:w="1134" w:type="dxa"/>
            <w:shd w:val="clear" w:color="auto" w:fill="auto"/>
          </w:tcPr>
          <w:p w:rsidR="00712131" w:rsidRDefault="00712131" w:rsidP="00892C7D">
            <w:pPr>
              <w:pStyle w:val="Tabletextbold"/>
            </w:pPr>
          </w:p>
        </w:tc>
        <w:tc>
          <w:tcPr>
            <w:tcW w:w="992" w:type="dxa"/>
            <w:shd w:val="clear" w:color="auto" w:fill="auto"/>
          </w:tcPr>
          <w:p w:rsidR="00712131" w:rsidRPr="00DD2FB3" w:rsidRDefault="00712131" w:rsidP="00892C7D">
            <w:pPr>
              <w:pStyle w:val="Tabletextbold"/>
            </w:pP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Biomass</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308.790</w:t>
            </w:r>
          </w:p>
        </w:tc>
        <w:tc>
          <w:tcPr>
            <w:tcW w:w="992" w:type="dxa"/>
            <w:shd w:val="clear" w:color="auto" w:fill="auto"/>
          </w:tcPr>
          <w:p w:rsidR="00712131" w:rsidRPr="00DD2FB3" w:rsidRDefault="00712131" w:rsidP="00892C7D">
            <w:pPr>
              <w:pStyle w:val="Tabletext"/>
            </w:pPr>
            <w:r w:rsidRPr="001C09D7">
              <w:t>72.21%</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Biomass, Nitrogen</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310.963</w:t>
            </w:r>
          </w:p>
        </w:tc>
        <w:tc>
          <w:tcPr>
            <w:tcW w:w="992" w:type="dxa"/>
            <w:shd w:val="clear" w:color="auto" w:fill="auto"/>
          </w:tcPr>
          <w:p w:rsidR="00712131" w:rsidRPr="00DD2FB3" w:rsidRDefault="00712131" w:rsidP="00892C7D">
            <w:pPr>
              <w:pStyle w:val="Tabletext"/>
            </w:pPr>
            <w:r w:rsidRPr="001C09D7">
              <w:t>24.37%</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t xml:space="preserve">Biomass, Nitrogen, </w:t>
            </w:r>
            <w:r w:rsidRPr="001378C1">
              <w:t>Biomass x Nitrogen</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315.207</w:t>
            </w:r>
          </w:p>
        </w:tc>
        <w:tc>
          <w:tcPr>
            <w:tcW w:w="992" w:type="dxa"/>
            <w:shd w:val="clear" w:color="auto" w:fill="auto"/>
          </w:tcPr>
          <w:p w:rsidR="00712131" w:rsidRPr="00DD2FB3" w:rsidRDefault="00712131" w:rsidP="00892C7D">
            <w:pPr>
              <w:pStyle w:val="Tabletext"/>
            </w:pPr>
            <w:r w:rsidRPr="001C09D7">
              <w:t>2.92%</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coastal count, </w:t>
            </w:r>
            <w:r w:rsidRPr="001378C1">
              <w:t>Biomass x coastal count</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318.928</w:t>
            </w:r>
          </w:p>
        </w:tc>
        <w:tc>
          <w:tcPr>
            <w:tcW w:w="992" w:type="dxa"/>
            <w:shd w:val="clear" w:color="auto" w:fill="auto"/>
          </w:tcPr>
          <w:p w:rsidR="00712131" w:rsidRPr="00DD2FB3" w:rsidRDefault="00712131" w:rsidP="00892C7D">
            <w:pPr>
              <w:pStyle w:val="Tabletext"/>
            </w:pPr>
            <w:r w:rsidRPr="001C09D7">
              <w:t>0.45%</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coastal count, </w:t>
            </w:r>
            <w:r w:rsidRPr="001378C1">
              <w:t>Biomass x Nitrogen</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324.791</w:t>
            </w:r>
          </w:p>
        </w:tc>
        <w:tc>
          <w:tcPr>
            <w:tcW w:w="992" w:type="dxa"/>
            <w:shd w:val="clear" w:color="auto" w:fill="auto"/>
          </w:tcPr>
          <w:p w:rsidR="00712131" w:rsidRPr="00DD2FB3" w:rsidRDefault="00712131" w:rsidP="00892C7D">
            <w:pPr>
              <w:pStyle w:val="Tabletext"/>
            </w:pPr>
            <w:r w:rsidRPr="001C09D7">
              <w:t>0.02%</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t xml:space="preserve">Biomass, </w:t>
            </w:r>
            <w:r w:rsidRPr="001378C1">
              <w:t>Biomass x Nitrogen</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326.616</w:t>
            </w:r>
          </w:p>
        </w:tc>
        <w:tc>
          <w:tcPr>
            <w:tcW w:w="992" w:type="dxa"/>
            <w:shd w:val="clear" w:color="auto" w:fill="auto"/>
          </w:tcPr>
          <w:p w:rsidR="00712131" w:rsidRPr="00DD2FB3" w:rsidRDefault="00712131" w:rsidP="00892C7D">
            <w:pPr>
              <w:pStyle w:val="Tabletext"/>
            </w:pPr>
            <w:r w:rsidRPr="001C09D7">
              <w:t>0.01%</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rsidRPr="001378C1">
              <w:t>Biomass, coastal count</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326.929</w:t>
            </w:r>
          </w:p>
        </w:tc>
        <w:tc>
          <w:tcPr>
            <w:tcW w:w="992" w:type="dxa"/>
            <w:shd w:val="clear" w:color="auto" w:fill="auto"/>
          </w:tcPr>
          <w:p w:rsidR="00712131" w:rsidRPr="00DD2FB3" w:rsidRDefault="00712131" w:rsidP="00892C7D">
            <w:pPr>
              <w:pStyle w:val="Tabletext"/>
            </w:pPr>
            <w:r w:rsidRPr="001C09D7">
              <w:t>0.01%</w:t>
            </w:r>
          </w:p>
        </w:tc>
      </w:tr>
      <w:tr w:rsidR="00712131" w:rsidRPr="00DD2FB3" w:rsidTr="00892C7D">
        <w:trPr>
          <w:trHeight w:val="278"/>
        </w:trPr>
        <w:tc>
          <w:tcPr>
            <w:tcW w:w="1123" w:type="dxa"/>
            <w:shd w:val="clear" w:color="auto" w:fill="auto"/>
          </w:tcPr>
          <w:p w:rsidR="00712131" w:rsidRPr="00DD2FB3" w:rsidRDefault="00712131" w:rsidP="00892C7D">
            <w:pPr>
              <w:pStyle w:val="Tabletext"/>
            </w:pPr>
            <w:proofErr w:type="spellStart"/>
            <w:r w:rsidRPr="001378C1">
              <w:t>Logit</w:t>
            </w:r>
            <w:proofErr w:type="spellEnd"/>
          </w:p>
        </w:tc>
        <w:tc>
          <w:tcPr>
            <w:tcW w:w="4719" w:type="dxa"/>
            <w:shd w:val="clear" w:color="auto" w:fill="auto"/>
          </w:tcPr>
          <w:p w:rsidR="00712131" w:rsidRPr="00DD2FB3" w:rsidRDefault="00712131" w:rsidP="00892C7D">
            <w:pPr>
              <w:pStyle w:val="Tabletext"/>
            </w:pPr>
            <w:r w:rsidRPr="001378C1">
              <w:t>Nitrogen</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332.596</w:t>
            </w:r>
          </w:p>
        </w:tc>
        <w:tc>
          <w:tcPr>
            <w:tcW w:w="992" w:type="dxa"/>
            <w:shd w:val="clear" w:color="auto" w:fill="auto"/>
          </w:tcPr>
          <w:p w:rsidR="00712131" w:rsidRPr="00DD2FB3" w:rsidRDefault="00712131" w:rsidP="00892C7D">
            <w:pPr>
              <w:pStyle w:val="Tabletext"/>
            </w:pPr>
            <w:r w:rsidRPr="001C09D7">
              <w:t>0.00%</w:t>
            </w:r>
          </w:p>
        </w:tc>
      </w:tr>
      <w:tr w:rsidR="00712131" w:rsidRPr="00DD2FB3" w:rsidTr="00892C7D">
        <w:trPr>
          <w:trHeight w:val="278"/>
        </w:trPr>
        <w:tc>
          <w:tcPr>
            <w:tcW w:w="1123" w:type="dxa"/>
            <w:shd w:val="clear" w:color="auto" w:fill="auto"/>
          </w:tcPr>
          <w:p w:rsidR="00712131" w:rsidRPr="00DD2FB3" w:rsidRDefault="00712131" w:rsidP="00892C7D">
            <w:pPr>
              <w:pStyle w:val="Tabletext"/>
            </w:pPr>
            <w:r w:rsidRPr="001378C1">
              <w:t>Linear</w:t>
            </w:r>
          </w:p>
        </w:tc>
        <w:tc>
          <w:tcPr>
            <w:tcW w:w="4719" w:type="dxa"/>
            <w:shd w:val="clear" w:color="auto" w:fill="auto"/>
          </w:tcPr>
          <w:p w:rsidR="00712131" w:rsidRPr="00DD2FB3" w:rsidRDefault="00712131" w:rsidP="00892C7D">
            <w:pPr>
              <w:pStyle w:val="Tabletext"/>
            </w:pPr>
            <w:r w:rsidRPr="001378C1">
              <w:t>Nitrogen</w:t>
            </w:r>
          </w:p>
        </w:tc>
        <w:tc>
          <w:tcPr>
            <w:tcW w:w="851" w:type="dxa"/>
            <w:shd w:val="clear" w:color="auto" w:fill="auto"/>
          </w:tcPr>
          <w:p w:rsidR="00712131" w:rsidRPr="00DD2FB3" w:rsidRDefault="00712131" w:rsidP="00892C7D">
            <w:pPr>
              <w:pStyle w:val="Tabletext"/>
            </w:pPr>
            <w:r w:rsidRPr="001378C1">
              <w:t>32</w:t>
            </w:r>
          </w:p>
        </w:tc>
        <w:tc>
          <w:tcPr>
            <w:tcW w:w="1134" w:type="dxa"/>
            <w:shd w:val="clear" w:color="auto" w:fill="auto"/>
          </w:tcPr>
          <w:p w:rsidR="00712131" w:rsidRDefault="00712131" w:rsidP="00892C7D">
            <w:pPr>
              <w:pStyle w:val="Tabletext"/>
            </w:pPr>
            <w:r w:rsidRPr="00CB6F54">
              <w:t>342.195</w:t>
            </w:r>
          </w:p>
        </w:tc>
        <w:tc>
          <w:tcPr>
            <w:tcW w:w="992" w:type="dxa"/>
            <w:shd w:val="clear" w:color="auto" w:fill="auto"/>
          </w:tcPr>
          <w:p w:rsidR="00712131" w:rsidRPr="00DD2FB3" w:rsidRDefault="00712131" w:rsidP="00892C7D">
            <w:pPr>
              <w:pStyle w:val="Tabletext"/>
            </w:pPr>
            <w:r w:rsidRPr="001C09D7">
              <w:t>0.00%</w:t>
            </w:r>
          </w:p>
        </w:tc>
      </w:tr>
      <w:tr w:rsidR="00712131" w:rsidRPr="00DD2FB3" w:rsidTr="00892C7D">
        <w:trPr>
          <w:trHeight w:val="278"/>
        </w:trPr>
        <w:tc>
          <w:tcPr>
            <w:tcW w:w="1123" w:type="dxa"/>
            <w:tcBorders>
              <w:bottom w:val="single" w:sz="4" w:space="0" w:color="auto"/>
            </w:tcBorders>
            <w:shd w:val="clear" w:color="auto" w:fill="auto"/>
          </w:tcPr>
          <w:p w:rsidR="00712131" w:rsidRPr="00DD2FB3" w:rsidRDefault="00712131" w:rsidP="00892C7D">
            <w:pPr>
              <w:pStyle w:val="Tabletext"/>
            </w:pPr>
            <w:proofErr w:type="spellStart"/>
            <w:r w:rsidRPr="001378C1">
              <w:t>Logit</w:t>
            </w:r>
            <w:proofErr w:type="spellEnd"/>
          </w:p>
        </w:tc>
        <w:tc>
          <w:tcPr>
            <w:tcW w:w="4719" w:type="dxa"/>
            <w:tcBorders>
              <w:bottom w:val="single" w:sz="4" w:space="0" w:color="auto"/>
            </w:tcBorders>
            <w:shd w:val="clear" w:color="auto" w:fill="auto"/>
          </w:tcPr>
          <w:p w:rsidR="00712131" w:rsidRPr="00DD2FB3" w:rsidRDefault="00712131" w:rsidP="00892C7D">
            <w:pPr>
              <w:pStyle w:val="Tabletext"/>
            </w:pPr>
            <w:r w:rsidRPr="001378C1">
              <w:t>Constant only</w:t>
            </w:r>
          </w:p>
        </w:tc>
        <w:tc>
          <w:tcPr>
            <w:tcW w:w="851" w:type="dxa"/>
            <w:tcBorders>
              <w:bottom w:val="single" w:sz="4" w:space="0" w:color="auto"/>
            </w:tcBorders>
            <w:shd w:val="clear" w:color="auto" w:fill="auto"/>
          </w:tcPr>
          <w:p w:rsidR="00712131" w:rsidRPr="00DD2FB3" w:rsidRDefault="00712131" w:rsidP="00892C7D">
            <w:pPr>
              <w:pStyle w:val="Tabletext"/>
            </w:pPr>
            <w:r w:rsidRPr="001378C1">
              <w:t>32</w:t>
            </w:r>
          </w:p>
        </w:tc>
        <w:tc>
          <w:tcPr>
            <w:tcW w:w="1134" w:type="dxa"/>
            <w:tcBorders>
              <w:bottom w:val="single" w:sz="4" w:space="0" w:color="auto"/>
            </w:tcBorders>
            <w:shd w:val="clear" w:color="auto" w:fill="auto"/>
          </w:tcPr>
          <w:p w:rsidR="00712131" w:rsidRDefault="00712131" w:rsidP="00892C7D">
            <w:pPr>
              <w:pStyle w:val="Tabletext"/>
            </w:pPr>
            <w:r w:rsidRPr="00CB6F54">
              <w:t>349.266</w:t>
            </w:r>
          </w:p>
        </w:tc>
        <w:tc>
          <w:tcPr>
            <w:tcW w:w="992" w:type="dxa"/>
            <w:tcBorders>
              <w:bottom w:val="single" w:sz="4" w:space="0" w:color="auto"/>
            </w:tcBorders>
            <w:shd w:val="clear" w:color="auto" w:fill="auto"/>
          </w:tcPr>
          <w:p w:rsidR="00712131" w:rsidRPr="00DD2FB3" w:rsidRDefault="00712131" w:rsidP="00892C7D">
            <w:pPr>
              <w:pStyle w:val="Tabletext"/>
            </w:pPr>
            <w:r w:rsidRPr="001C09D7">
              <w:t>0.00%</w:t>
            </w:r>
          </w:p>
        </w:tc>
      </w:tr>
    </w:tbl>
    <w:p w:rsidR="003564DA" w:rsidRDefault="003564DA" w:rsidP="00346E8D"/>
    <w:p w:rsidR="00712131" w:rsidRPr="00CB3704" w:rsidRDefault="00712131" w:rsidP="00346E8D">
      <w:r w:rsidRPr="00CB3704">
        <w:t>Results from the three most strongly supported models for each species are presented in Table 1</w:t>
      </w:r>
      <w:r w:rsidR="004B7C1E">
        <w:t>7</w:t>
      </w:r>
      <w:r w:rsidRPr="00CB3704">
        <w:t xml:space="preserve">. The contribution of edible biomass was significant in all of the most strongly supported models. Nitrogen load from </w:t>
      </w:r>
      <w:proofErr w:type="spellStart"/>
      <w:r w:rsidRPr="00CB3704">
        <w:t>Murtcaim</w:t>
      </w:r>
      <w:proofErr w:type="spellEnd"/>
      <w:r w:rsidRPr="00CB3704">
        <w:t xml:space="preserve">, </w:t>
      </w:r>
      <w:proofErr w:type="spellStart"/>
      <w:r w:rsidRPr="00CB3704">
        <w:t>Borrie</w:t>
      </w:r>
      <w:proofErr w:type="spellEnd"/>
      <w:r w:rsidRPr="00CB3704">
        <w:t xml:space="preserve"> and 145W Outfalls was not significantly related to number of foraging birds at specific foraging sites in any of the candidate models, whether it was expressed as nitrogen load in the week of sampling, or as nitrogen load in the three months preceding sampling.</w:t>
      </w:r>
    </w:p>
    <w:p w:rsidR="00712131" w:rsidRDefault="00712131" w:rsidP="00712131">
      <w:pPr>
        <w:spacing w:after="0" w:line="240" w:lineRule="auto"/>
      </w:pPr>
    </w:p>
    <w:p w:rsidR="003C483A" w:rsidRPr="003C483A" w:rsidRDefault="003C483A" w:rsidP="003C483A">
      <w:pPr>
        <w:pStyle w:val="Tableheading"/>
        <w:rPr>
          <w:b w:val="0"/>
        </w:rPr>
      </w:pPr>
      <w:r w:rsidRPr="002A15A2">
        <w:t>Table 1</w:t>
      </w:r>
      <w:r w:rsidR="004B7C1E">
        <w:t>7</w:t>
      </w:r>
      <w:r w:rsidRPr="002A15A2">
        <w:t>.</w:t>
      </w:r>
      <w:r>
        <w:t xml:space="preserve"> </w:t>
      </w:r>
      <w:r w:rsidRPr="003C483A">
        <w:rPr>
          <w:b w:val="0"/>
        </w:rPr>
        <w:t xml:space="preserve">Models predicting number of birds at a foraging site from biomass and number of birds present on the coastline. </w:t>
      </w:r>
      <w:proofErr w:type="spellStart"/>
      <w:r w:rsidRPr="003C483A">
        <w:rPr>
          <w:b w:val="0"/>
        </w:rPr>
        <w:t>Akaike</w:t>
      </w:r>
      <w:proofErr w:type="spellEnd"/>
      <w:r w:rsidRPr="003C483A">
        <w:rPr>
          <w:b w:val="0"/>
        </w:rPr>
        <w:t xml:space="preserve"> weights are given in Table 17. The correlation coefficient measures the association between observed and expected values. Note that in the logistic regressions, when variables B and C (in the denominator of the equation) have a positive relationship with the dependent variable, their coefficients have a negative sign.</w:t>
      </w:r>
    </w:p>
    <w:p w:rsidR="00712131" w:rsidRDefault="00712131" w:rsidP="00712131">
      <w:pPr>
        <w:rPr>
          <w:b/>
          <w:bCs/>
        </w:rPr>
      </w:pPr>
    </w:p>
    <w:tbl>
      <w:tblPr>
        <w:tblW w:w="9102" w:type="dxa"/>
        <w:tblInd w:w="78" w:type="dxa"/>
        <w:tblBorders>
          <w:top w:val="single" w:sz="4" w:space="0" w:color="auto"/>
          <w:bottom w:val="single" w:sz="4" w:space="0" w:color="auto"/>
        </w:tblBorders>
        <w:tblLayout w:type="fixed"/>
        <w:tblLook w:val="0000" w:firstRow="0" w:lastRow="0" w:firstColumn="0" w:lastColumn="0" w:noHBand="0" w:noVBand="0"/>
      </w:tblPr>
      <w:tblGrid>
        <w:gridCol w:w="881"/>
        <w:gridCol w:w="1417"/>
        <w:gridCol w:w="1985"/>
        <w:gridCol w:w="1276"/>
        <w:gridCol w:w="1275"/>
        <w:gridCol w:w="993"/>
        <w:gridCol w:w="1275"/>
      </w:tblGrid>
      <w:tr w:rsidR="00712131" w:rsidRPr="00D87661" w:rsidTr="003C483A">
        <w:trPr>
          <w:trHeight w:val="278"/>
        </w:trPr>
        <w:tc>
          <w:tcPr>
            <w:tcW w:w="881" w:type="dxa"/>
            <w:tcBorders>
              <w:top w:val="single" w:sz="4" w:space="0" w:color="auto"/>
              <w:bottom w:val="single" w:sz="4" w:space="0" w:color="auto"/>
            </w:tcBorders>
            <w:shd w:val="clear" w:color="auto" w:fill="auto"/>
          </w:tcPr>
          <w:p w:rsidR="00712131" w:rsidRDefault="00712131" w:rsidP="003C483A">
            <w:pPr>
              <w:pStyle w:val="Tabletextbold"/>
            </w:pPr>
            <w:r w:rsidRPr="001378C1">
              <w:t>Model</w:t>
            </w:r>
          </w:p>
        </w:tc>
        <w:tc>
          <w:tcPr>
            <w:tcW w:w="1417" w:type="dxa"/>
            <w:tcBorders>
              <w:top w:val="single" w:sz="4" w:space="0" w:color="auto"/>
              <w:bottom w:val="single" w:sz="4" w:space="0" w:color="auto"/>
            </w:tcBorders>
            <w:shd w:val="clear" w:color="auto" w:fill="auto"/>
          </w:tcPr>
          <w:p w:rsidR="00712131" w:rsidRDefault="00712131" w:rsidP="003C483A">
            <w:pPr>
              <w:pStyle w:val="Tabletextbold"/>
            </w:pPr>
            <w:r>
              <w:t xml:space="preserve">Correlation coefficient </w:t>
            </w:r>
          </w:p>
          <w:p w:rsidR="00712131" w:rsidRDefault="00712131" w:rsidP="003C483A">
            <w:pPr>
              <w:pStyle w:val="Tabletextbold"/>
            </w:pPr>
          </w:p>
        </w:tc>
        <w:tc>
          <w:tcPr>
            <w:tcW w:w="1985" w:type="dxa"/>
            <w:tcBorders>
              <w:top w:val="single" w:sz="4" w:space="0" w:color="auto"/>
              <w:bottom w:val="single" w:sz="4" w:space="0" w:color="auto"/>
            </w:tcBorders>
            <w:shd w:val="clear" w:color="auto" w:fill="auto"/>
          </w:tcPr>
          <w:p w:rsidR="00712131" w:rsidRDefault="00712131" w:rsidP="003C483A">
            <w:pPr>
              <w:pStyle w:val="Tabletextbold"/>
            </w:pPr>
            <w:r w:rsidRPr="001378C1">
              <w:t>Parameter</w:t>
            </w:r>
          </w:p>
        </w:tc>
        <w:tc>
          <w:tcPr>
            <w:tcW w:w="1276" w:type="dxa"/>
            <w:tcBorders>
              <w:top w:val="single" w:sz="4" w:space="0" w:color="auto"/>
              <w:bottom w:val="single" w:sz="4" w:space="0" w:color="auto"/>
            </w:tcBorders>
            <w:shd w:val="clear" w:color="auto" w:fill="auto"/>
          </w:tcPr>
          <w:p w:rsidR="00712131" w:rsidRDefault="00712131" w:rsidP="003C483A">
            <w:pPr>
              <w:pStyle w:val="Tabletextbold"/>
            </w:pPr>
            <w:r w:rsidRPr="001378C1">
              <w:t>Estimate of coefficient</w:t>
            </w:r>
          </w:p>
        </w:tc>
        <w:tc>
          <w:tcPr>
            <w:tcW w:w="1275" w:type="dxa"/>
            <w:tcBorders>
              <w:top w:val="single" w:sz="4" w:space="0" w:color="auto"/>
              <w:bottom w:val="single" w:sz="4" w:space="0" w:color="auto"/>
            </w:tcBorders>
            <w:shd w:val="clear" w:color="auto" w:fill="auto"/>
          </w:tcPr>
          <w:p w:rsidR="00712131" w:rsidRDefault="00712131" w:rsidP="003C483A">
            <w:pPr>
              <w:pStyle w:val="Tabletextbold"/>
            </w:pPr>
            <w:r w:rsidRPr="001378C1">
              <w:t>Asymptotic standard error of coefficient</w:t>
            </w:r>
          </w:p>
        </w:tc>
        <w:tc>
          <w:tcPr>
            <w:tcW w:w="993" w:type="dxa"/>
            <w:tcBorders>
              <w:top w:val="single" w:sz="4" w:space="0" w:color="auto"/>
              <w:bottom w:val="single" w:sz="4" w:space="0" w:color="auto"/>
            </w:tcBorders>
            <w:shd w:val="clear" w:color="auto" w:fill="auto"/>
          </w:tcPr>
          <w:p w:rsidR="00712131" w:rsidRDefault="00712131" w:rsidP="003C483A">
            <w:pPr>
              <w:pStyle w:val="Tabletextbold"/>
            </w:pPr>
            <w:r w:rsidRPr="001378C1">
              <w:t>T</w:t>
            </w:r>
          </w:p>
        </w:tc>
        <w:tc>
          <w:tcPr>
            <w:tcW w:w="1275" w:type="dxa"/>
            <w:tcBorders>
              <w:top w:val="single" w:sz="4" w:space="0" w:color="auto"/>
              <w:bottom w:val="single" w:sz="4" w:space="0" w:color="auto"/>
            </w:tcBorders>
            <w:shd w:val="clear" w:color="auto" w:fill="auto"/>
          </w:tcPr>
          <w:p w:rsidR="00712131" w:rsidRDefault="00712131" w:rsidP="003C483A">
            <w:pPr>
              <w:pStyle w:val="Tabletextbold"/>
            </w:pPr>
            <w:r w:rsidRPr="001378C1">
              <w:t>P of coefficient</w:t>
            </w:r>
          </w:p>
        </w:tc>
      </w:tr>
      <w:tr w:rsidR="00712131" w:rsidRPr="00D87661" w:rsidTr="003C483A">
        <w:trPr>
          <w:trHeight w:val="278"/>
        </w:trPr>
        <w:tc>
          <w:tcPr>
            <w:tcW w:w="2298" w:type="dxa"/>
            <w:gridSpan w:val="2"/>
            <w:shd w:val="clear" w:color="auto" w:fill="auto"/>
          </w:tcPr>
          <w:p w:rsidR="00712131" w:rsidRPr="007B465D" w:rsidRDefault="00712131" w:rsidP="003C483A">
            <w:pPr>
              <w:pStyle w:val="Tabletextbold"/>
            </w:pPr>
            <w:r w:rsidRPr="001378C1">
              <w:t>Curlew Sandpiper</w:t>
            </w:r>
          </w:p>
        </w:tc>
        <w:tc>
          <w:tcPr>
            <w:tcW w:w="198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6"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993"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7840</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t>–</w:t>
            </w:r>
            <w:r w:rsidRPr="001378C1">
              <w:t>1.0023</w:t>
            </w:r>
          </w:p>
        </w:tc>
        <w:tc>
          <w:tcPr>
            <w:tcW w:w="1275" w:type="dxa"/>
            <w:shd w:val="clear" w:color="auto" w:fill="auto"/>
          </w:tcPr>
          <w:p w:rsidR="00712131" w:rsidRPr="007B465D" w:rsidRDefault="00712131" w:rsidP="003C483A">
            <w:pPr>
              <w:pStyle w:val="Tabletext"/>
            </w:pPr>
            <w:r w:rsidRPr="001378C1">
              <w:t>2.3177</w:t>
            </w:r>
          </w:p>
        </w:tc>
        <w:tc>
          <w:tcPr>
            <w:tcW w:w="993" w:type="dxa"/>
            <w:shd w:val="clear" w:color="auto" w:fill="auto"/>
          </w:tcPr>
          <w:p w:rsidR="00712131" w:rsidRPr="007B465D" w:rsidRDefault="00712131" w:rsidP="003C483A">
            <w:pPr>
              <w:pStyle w:val="Tabletext"/>
            </w:pPr>
            <w:r>
              <w:t>–</w:t>
            </w:r>
            <w:r w:rsidRPr="001378C1">
              <w:t>0.4325</w:t>
            </w:r>
          </w:p>
        </w:tc>
        <w:tc>
          <w:tcPr>
            <w:tcW w:w="1275" w:type="dxa"/>
            <w:shd w:val="clear" w:color="auto" w:fill="auto"/>
          </w:tcPr>
          <w:p w:rsidR="00712131" w:rsidRPr="007B465D" w:rsidRDefault="00712131" w:rsidP="003C483A">
            <w:pPr>
              <w:pStyle w:val="Tabletext"/>
            </w:pPr>
            <w:r w:rsidRPr="001378C1">
              <w:t>0.3327</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0.0265</w:t>
            </w:r>
          </w:p>
        </w:tc>
        <w:tc>
          <w:tcPr>
            <w:tcW w:w="1275" w:type="dxa"/>
            <w:shd w:val="clear" w:color="auto" w:fill="auto"/>
          </w:tcPr>
          <w:p w:rsidR="00712131" w:rsidRPr="007B465D" w:rsidRDefault="00712131" w:rsidP="003C483A">
            <w:pPr>
              <w:pStyle w:val="Tabletext"/>
            </w:pPr>
            <w:r w:rsidRPr="001378C1">
              <w:t>0.0062</w:t>
            </w:r>
          </w:p>
        </w:tc>
        <w:tc>
          <w:tcPr>
            <w:tcW w:w="993" w:type="dxa"/>
            <w:shd w:val="clear" w:color="auto" w:fill="auto"/>
          </w:tcPr>
          <w:p w:rsidR="00712131" w:rsidRPr="007B465D" w:rsidRDefault="00712131" w:rsidP="003C483A">
            <w:pPr>
              <w:pStyle w:val="Tabletext"/>
            </w:pPr>
            <w:r>
              <w:t>–</w:t>
            </w:r>
            <w:r w:rsidRPr="001378C1">
              <w:t>4.0035</w:t>
            </w:r>
          </w:p>
        </w:tc>
        <w:tc>
          <w:tcPr>
            <w:tcW w:w="1275" w:type="dxa"/>
            <w:shd w:val="clear" w:color="auto" w:fill="auto"/>
          </w:tcPr>
          <w:p w:rsidR="00712131" w:rsidRPr="007B465D" w:rsidRDefault="00712131" w:rsidP="003C483A">
            <w:pPr>
              <w:pStyle w:val="Tabletext"/>
            </w:pPr>
            <w:r w:rsidRPr="001378C1">
              <w:t>0.0000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Nitrogen</w:t>
            </w:r>
          </w:p>
        </w:tc>
        <w:tc>
          <w:tcPr>
            <w:tcW w:w="1276" w:type="dxa"/>
            <w:shd w:val="clear" w:color="auto" w:fill="auto"/>
          </w:tcPr>
          <w:p w:rsidR="00712131" w:rsidRPr="007B465D" w:rsidRDefault="00712131" w:rsidP="003C483A">
            <w:pPr>
              <w:pStyle w:val="Tabletext"/>
            </w:pPr>
            <w:r w:rsidRPr="001378C1">
              <w:t>11.1655</w:t>
            </w:r>
          </w:p>
        </w:tc>
        <w:tc>
          <w:tcPr>
            <w:tcW w:w="1275" w:type="dxa"/>
            <w:shd w:val="clear" w:color="auto" w:fill="auto"/>
          </w:tcPr>
          <w:p w:rsidR="00712131" w:rsidRPr="007B465D" w:rsidRDefault="00712131" w:rsidP="003C483A">
            <w:pPr>
              <w:pStyle w:val="Tabletext"/>
            </w:pPr>
            <w:r w:rsidRPr="001378C1">
              <w:t>7.2402</w:t>
            </w:r>
          </w:p>
        </w:tc>
        <w:tc>
          <w:tcPr>
            <w:tcW w:w="993" w:type="dxa"/>
            <w:shd w:val="clear" w:color="auto" w:fill="auto"/>
          </w:tcPr>
          <w:p w:rsidR="00712131" w:rsidRPr="007B465D" w:rsidRDefault="00712131" w:rsidP="003C483A">
            <w:pPr>
              <w:pStyle w:val="Tabletext"/>
            </w:pPr>
            <w:r w:rsidRPr="001378C1">
              <w:t>1.5422</w:t>
            </w:r>
          </w:p>
        </w:tc>
        <w:tc>
          <w:tcPr>
            <w:tcW w:w="1275" w:type="dxa"/>
            <w:shd w:val="clear" w:color="auto" w:fill="auto"/>
          </w:tcPr>
          <w:p w:rsidR="00712131" w:rsidRPr="007B465D" w:rsidRDefault="00712131" w:rsidP="003C483A">
            <w:pPr>
              <w:pStyle w:val="Tabletext"/>
            </w:pPr>
            <w:r w:rsidRPr="001378C1">
              <w:t>0.9385</w:t>
            </w: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8854</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2.5850</w:t>
            </w:r>
          </w:p>
        </w:tc>
        <w:tc>
          <w:tcPr>
            <w:tcW w:w="1275" w:type="dxa"/>
            <w:shd w:val="clear" w:color="auto" w:fill="auto"/>
          </w:tcPr>
          <w:p w:rsidR="00712131" w:rsidRPr="007B465D" w:rsidRDefault="00712131" w:rsidP="003C483A">
            <w:pPr>
              <w:pStyle w:val="Tabletext"/>
            </w:pPr>
            <w:r w:rsidRPr="001378C1">
              <w:t>0.8042</w:t>
            </w:r>
          </w:p>
        </w:tc>
        <w:tc>
          <w:tcPr>
            <w:tcW w:w="993" w:type="dxa"/>
            <w:shd w:val="clear" w:color="auto" w:fill="auto"/>
          </w:tcPr>
          <w:p w:rsidR="00712131" w:rsidRPr="007B465D" w:rsidRDefault="00712131" w:rsidP="003C483A">
            <w:pPr>
              <w:pStyle w:val="Tabletext"/>
            </w:pPr>
            <w:r w:rsidRPr="001378C1">
              <w:t>3.2144</w:t>
            </w:r>
          </w:p>
        </w:tc>
        <w:tc>
          <w:tcPr>
            <w:tcW w:w="1275" w:type="dxa"/>
            <w:shd w:val="clear" w:color="auto" w:fill="auto"/>
          </w:tcPr>
          <w:p w:rsidR="00712131" w:rsidRPr="007B465D" w:rsidRDefault="00712131" w:rsidP="003C483A">
            <w:pPr>
              <w:pStyle w:val="Tabletext"/>
            </w:pPr>
            <w:r w:rsidRPr="001378C1">
              <w:t>0.9993</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0.1861</w:t>
            </w:r>
          </w:p>
        </w:tc>
        <w:tc>
          <w:tcPr>
            <w:tcW w:w="1275" w:type="dxa"/>
            <w:shd w:val="clear" w:color="auto" w:fill="auto"/>
          </w:tcPr>
          <w:p w:rsidR="00712131" w:rsidRPr="007B465D" w:rsidRDefault="00712131" w:rsidP="003C483A">
            <w:pPr>
              <w:pStyle w:val="Tabletext"/>
            </w:pPr>
            <w:r w:rsidRPr="001378C1">
              <w:t>0.1806</w:t>
            </w:r>
          </w:p>
        </w:tc>
        <w:tc>
          <w:tcPr>
            <w:tcW w:w="993" w:type="dxa"/>
            <w:shd w:val="clear" w:color="auto" w:fill="auto"/>
          </w:tcPr>
          <w:p w:rsidR="00712131" w:rsidRPr="007B465D" w:rsidRDefault="00712131" w:rsidP="003C483A">
            <w:pPr>
              <w:pStyle w:val="Tabletext"/>
            </w:pPr>
            <w:r>
              <w:t>–</w:t>
            </w:r>
            <w:r w:rsidRPr="001378C1">
              <w:t>1.0306</w:t>
            </w:r>
          </w:p>
        </w:tc>
        <w:tc>
          <w:tcPr>
            <w:tcW w:w="1275" w:type="dxa"/>
            <w:shd w:val="clear" w:color="auto" w:fill="auto"/>
          </w:tcPr>
          <w:p w:rsidR="00712131" w:rsidRPr="007B465D" w:rsidRDefault="00712131" w:rsidP="003C483A">
            <w:pPr>
              <w:pStyle w:val="Tabletext"/>
            </w:pPr>
            <w:r w:rsidRPr="001378C1">
              <w:t>0.1514</w:t>
            </w:r>
          </w:p>
        </w:tc>
      </w:tr>
    </w:tbl>
    <w:p w:rsidR="003564DA" w:rsidRDefault="003564DA" w:rsidP="003564DA">
      <w:pPr>
        <w:pStyle w:val="Figureheading"/>
      </w:pPr>
      <w:r>
        <w:lastRenderedPageBreak/>
        <w:t>(cont.)</w:t>
      </w:r>
    </w:p>
    <w:tbl>
      <w:tblPr>
        <w:tblW w:w="9102" w:type="dxa"/>
        <w:tblInd w:w="78" w:type="dxa"/>
        <w:tblBorders>
          <w:top w:val="single" w:sz="4" w:space="0" w:color="auto"/>
          <w:bottom w:val="single" w:sz="4" w:space="0" w:color="auto"/>
        </w:tblBorders>
        <w:tblLayout w:type="fixed"/>
        <w:tblLook w:val="0000" w:firstRow="0" w:lastRow="0" w:firstColumn="0" w:lastColumn="0" w:noHBand="0" w:noVBand="0"/>
      </w:tblPr>
      <w:tblGrid>
        <w:gridCol w:w="881"/>
        <w:gridCol w:w="1417"/>
        <w:gridCol w:w="1985"/>
        <w:gridCol w:w="1276"/>
        <w:gridCol w:w="1275"/>
        <w:gridCol w:w="993"/>
        <w:gridCol w:w="1275"/>
      </w:tblGrid>
      <w:tr w:rsidR="003564DA" w:rsidRPr="00D87661" w:rsidTr="00A64974">
        <w:trPr>
          <w:trHeight w:val="278"/>
        </w:trPr>
        <w:tc>
          <w:tcPr>
            <w:tcW w:w="881" w:type="dxa"/>
            <w:tcBorders>
              <w:top w:val="single" w:sz="4" w:space="0" w:color="auto"/>
              <w:bottom w:val="single" w:sz="4" w:space="0" w:color="auto"/>
            </w:tcBorders>
            <w:shd w:val="clear" w:color="auto" w:fill="auto"/>
          </w:tcPr>
          <w:p w:rsidR="003564DA" w:rsidRDefault="003564DA" w:rsidP="00A64974">
            <w:pPr>
              <w:pStyle w:val="Tabletextbold"/>
            </w:pPr>
            <w:r w:rsidRPr="001378C1">
              <w:t>Model</w:t>
            </w:r>
          </w:p>
        </w:tc>
        <w:tc>
          <w:tcPr>
            <w:tcW w:w="1417" w:type="dxa"/>
            <w:tcBorders>
              <w:top w:val="single" w:sz="4" w:space="0" w:color="auto"/>
              <w:bottom w:val="single" w:sz="4" w:space="0" w:color="auto"/>
            </w:tcBorders>
            <w:shd w:val="clear" w:color="auto" w:fill="auto"/>
          </w:tcPr>
          <w:p w:rsidR="003564DA" w:rsidRDefault="003564DA" w:rsidP="00A64974">
            <w:pPr>
              <w:pStyle w:val="Tabletextbold"/>
            </w:pPr>
            <w:r>
              <w:t xml:space="preserve">Correlation coefficient </w:t>
            </w:r>
          </w:p>
          <w:p w:rsidR="003564DA" w:rsidRDefault="003564DA" w:rsidP="00A64974">
            <w:pPr>
              <w:pStyle w:val="Tabletextbold"/>
            </w:pPr>
          </w:p>
        </w:tc>
        <w:tc>
          <w:tcPr>
            <w:tcW w:w="1985" w:type="dxa"/>
            <w:tcBorders>
              <w:top w:val="single" w:sz="4" w:space="0" w:color="auto"/>
              <w:bottom w:val="single" w:sz="4" w:space="0" w:color="auto"/>
            </w:tcBorders>
            <w:shd w:val="clear" w:color="auto" w:fill="auto"/>
          </w:tcPr>
          <w:p w:rsidR="003564DA" w:rsidRDefault="003564DA" w:rsidP="00A64974">
            <w:pPr>
              <w:pStyle w:val="Tabletextbold"/>
            </w:pPr>
            <w:r w:rsidRPr="001378C1">
              <w:t>Parameter</w:t>
            </w:r>
          </w:p>
        </w:tc>
        <w:tc>
          <w:tcPr>
            <w:tcW w:w="1276" w:type="dxa"/>
            <w:tcBorders>
              <w:top w:val="single" w:sz="4" w:space="0" w:color="auto"/>
              <w:bottom w:val="single" w:sz="4" w:space="0" w:color="auto"/>
            </w:tcBorders>
            <w:shd w:val="clear" w:color="auto" w:fill="auto"/>
          </w:tcPr>
          <w:p w:rsidR="003564DA" w:rsidRDefault="003564DA" w:rsidP="00A64974">
            <w:pPr>
              <w:pStyle w:val="Tabletextbold"/>
            </w:pPr>
            <w:r w:rsidRPr="001378C1">
              <w:t>Estimate of coefficient</w:t>
            </w:r>
          </w:p>
        </w:tc>
        <w:tc>
          <w:tcPr>
            <w:tcW w:w="1275" w:type="dxa"/>
            <w:tcBorders>
              <w:top w:val="single" w:sz="4" w:space="0" w:color="auto"/>
              <w:bottom w:val="single" w:sz="4" w:space="0" w:color="auto"/>
            </w:tcBorders>
            <w:shd w:val="clear" w:color="auto" w:fill="auto"/>
          </w:tcPr>
          <w:p w:rsidR="003564DA" w:rsidRDefault="003564DA" w:rsidP="00A64974">
            <w:pPr>
              <w:pStyle w:val="Tabletextbold"/>
            </w:pPr>
            <w:r w:rsidRPr="001378C1">
              <w:t>Asymptotic standard error of coefficient</w:t>
            </w:r>
          </w:p>
        </w:tc>
        <w:tc>
          <w:tcPr>
            <w:tcW w:w="993" w:type="dxa"/>
            <w:tcBorders>
              <w:top w:val="single" w:sz="4" w:space="0" w:color="auto"/>
              <w:bottom w:val="single" w:sz="4" w:space="0" w:color="auto"/>
            </w:tcBorders>
            <w:shd w:val="clear" w:color="auto" w:fill="auto"/>
          </w:tcPr>
          <w:p w:rsidR="003564DA" w:rsidRDefault="003564DA" w:rsidP="00A64974">
            <w:pPr>
              <w:pStyle w:val="Tabletextbold"/>
            </w:pPr>
            <w:r w:rsidRPr="001378C1">
              <w:t>T</w:t>
            </w:r>
          </w:p>
        </w:tc>
        <w:tc>
          <w:tcPr>
            <w:tcW w:w="1275" w:type="dxa"/>
            <w:tcBorders>
              <w:top w:val="single" w:sz="4" w:space="0" w:color="auto"/>
              <w:bottom w:val="single" w:sz="4" w:space="0" w:color="auto"/>
            </w:tcBorders>
            <w:shd w:val="clear" w:color="auto" w:fill="auto"/>
          </w:tcPr>
          <w:p w:rsidR="003564DA" w:rsidRDefault="003564DA" w:rsidP="00A64974">
            <w:pPr>
              <w:pStyle w:val="Tabletextbold"/>
            </w:pPr>
            <w:r w:rsidRPr="001378C1">
              <w:t>P of coefficient</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Nitrogen</w:t>
            </w:r>
          </w:p>
        </w:tc>
        <w:tc>
          <w:tcPr>
            <w:tcW w:w="1276" w:type="dxa"/>
            <w:shd w:val="clear" w:color="auto" w:fill="auto"/>
          </w:tcPr>
          <w:p w:rsidR="00712131" w:rsidRPr="007B465D" w:rsidRDefault="00712131" w:rsidP="003C483A">
            <w:pPr>
              <w:pStyle w:val="Tabletext"/>
            </w:pPr>
            <w:r>
              <w:t>–</w:t>
            </w:r>
            <w:r w:rsidRPr="001378C1">
              <w:t>1.5199</w:t>
            </w:r>
          </w:p>
        </w:tc>
        <w:tc>
          <w:tcPr>
            <w:tcW w:w="1275" w:type="dxa"/>
            <w:shd w:val="clear" w:color="auto" w:fill="auto"/>
          </w:tcPr>
          <w:p w:rsidR="00712131" w:rsidRPr="007B465D" w:rsidRDefault="00712131" w:rsidP="003C483A">
            <w:pPr>
              <w:pStyle w:val="Tabletext"/>
            </w:pPr>
            <w:r w:rsidRPr="001378C1">
              <w:t>2.2445</w:t>
            </w:r>
          </w:p>
        </w:tc>
        <w:tc>
          <w:tcPr>
            <w:tcW w:w="993" w:type="dxa"/>
            <w:shd w:val="clear" w:color="auto" w:fill="auto"/>
          </w:tcPr>
          <w:p w:rsidR="00712131" w:rsidRPr="007B465D" w:rsidRDefault="00712131" w:rsidP="003C483A">
            <w:pPr>
              <w:pStyle w:val="Tabletext"/>
            </w:pPr>
            <w:r>
              <w:t>–</w:t>
            </w:r>
            <w:r w:rsidRPr="001378C1">
              <w:t>0.6802</w:t>
            </w:r>
          </w:p>
        </w:tc>
        <w:tc>
          <w:tcPr>
            <w:tcW w:w="1275" w:type="dxa"/>
            <w:shd w:val="clear" w:color="auto" w:fill="auto"/>
          </w:tcPr>
          <w:p w:rsidR="00712131" w:rsidRPr="007B465D" w:rsidRDefault="00712131" w:rsidP="003C483A">
            <w:pPr>
              <w:pStyle w:val="Tabletext"/>
            </w:pPr>
            <w:r w:rsidRPr="001378C1">
              <w:t>0.2482</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r w:rsidRPr="001378C1">
              <w:t xml:space="preserve"> x </w:t>
            </w:r>
            <w:r>
              <w:t>Nitrogen</w:t>
            </w:r>
          </w:p>
        </w:tc>
        <w:tc>
          <w:tcPr>
            <w:tcW w:w="1276" w:type="dxa"/>
            <w:shd w:val="clear" w:color="auto" w:fill="auto"/>
          </w:tcPr>
          <w:p w:rsidR="00712131" w:rsidRPr="007B465D" w:rsidRDefault="00712131" w:rsidP="003C483A">
            <w:pPr>
              <w:pStyle w:val="Tabletext"/>
            </w:pPr>
            <w:r w:rsidRPr="001378C1">
              <w:t>0.5390</w:t>
            </w:r>
          </w:p>
        </w:tc>
        <w:tc>
          <w:tcPr>
            <w:tcW w:w="1275" w:type="dxa"/>
            <w:shd w:val="clear" w:color="auto" w:fill="auto"/>
          </w:tcPr>
          <w:p w:rsidR="00712131" w:rsidRPr="007B465D" w:rsidRDefault="00712131" w:rsidP="003C483A">
            <w:pPr>
              <w:pStyle w:val="Tabletext"/>
            </w:pPr>
            <w:r w:rsidRPr="001378C1">
              <w:t>0.6051</w:t>
            </w:r>
          </w:p>
        </w:tc>
        <w:tc>
          <w:tcPr>
            <w:tcW w:w="993" w:type="dxa"/>
            <w:shd w:val="clear" w:color="auto" w:fill="auto"/>
          </w:tcPr>
          <w:p w:rsidR="00712131" w:rsidRPr="007B465D" w:rsidRDefault="00712131" w:rsidP="003C483A">
            <w:pPr>
              <w:pStyle w:val="Tabletext"/>
            </w:pPr>
            <w:r w:rsidRPr="001378C1">
              <w:t>0.8908</w:t>
            </w:r>
          </w:p>
        </w:tc>
        <w:tc>
          <w:tcPr>
            <w:tcW w:w="1275" w:type="dxa"/>
            <w:shd w:val="clear" w:color="auto" w:fill="auto"/>
          </w:tcPr>
          <w:p w:rsidR="00712131" w:rsidRPr="007B465D" w:rsidRDefault="00712131" w:rsidP="003C483A">
            <w:pPr>
              <w:pStyle w:val="Tabletext"/>
            </w:pPr>
            <w:r w:rsidRPr="001378C1">
              <w:t>0.8135</w:t>
            </w: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7140</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3.2336</w:t>
            </w:r>
          </w:p>
        </w:tc>
        <w:tc>
          <w:tcPr>
            <w:tcW w:w="1275" w:type="dxa"/>
            <w:shd w:val="clear" w:color="auto" w:fill="auto"/>
          </w:tcPr>
          <w:p w:rsidR="00712131" w:rsidRPr="007B465D" w:rsidRDefault="00712131" w:rsidP="003C483A">
            <w:pPr>
              <w:pStyle w:val="Tabletext"/>
            </w:pPr>
            <w:r w:rsidRPr="001378C1">
              <w:t>0.6030</w:t>
            </w:r>
          </w:p>
        </w:tc>
        <w:tc>
          <w:tcPr>
            <w:tcW w:w="993" w:type="dxa"/>
            <w:shd w:val="clear" w:color="auto" w:fill="auto"/>
          </w:tcPr>
          <w:p w:rsidR="00712131" w:rsidRPr="007B465D" w:rsidRDefault="00712131" w:rsidP="003C483A">
            <w:pPr>
              <w:pStyle w:val="Tabletext"/>
            </w:pPr>
            <w:r w:rsidRPr="001378C1">
              <w:t>5.3624</w:t>
            </w:r>
          </w:p>
        </w:tc>
        <w:tc>
          <w:tcPr>
            <w:tcW w:w="1275" w:type="dxa"/>
            <w:shd w:val="clear" w:color="auto" w:fill="auto"/>
          </w:tcPr>
          <w:p w:rsidR="00712131" w:rsidRPr="007B465D" w:rsidRDefault="00712131" w:rsidP="003C483A">
            <w:pPr>
              <w:pStyle w:val="Tabletext"/>
            </w:pPr>
            <w:r w:rsidRPr="001378C1">
              <w:t>1.0000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w:t>
            </w:r>
            <w:r w:rsidRPr="001378C1">
              <w:t>iomass</w:t>
            </w:r>
          </w:p>
        </w:tc>
        <w:tc>
          <w:tcPr>
            <w:tcW w:w="1276" w:type="dxa"/>
            <w:shd w:val="clear" w:color="auto" w:fill="auto"/>
          </w:tcPr>
          <w:p w:rsidR="00712131" w:rsidRPr="007B465D" w:rsidRDefault="00712131" w:rsidP="003C483A">
            <w:pPr>
              <w:pStyle w:val="Tabletext"/>
            </w:pPr>
            <w:r>
              <w:t>–</w:t>
            </w:r>
            <w:r w:rsidRPr="001378C1">
              <w:t>0.0314</w:t>
            </w:r>
          </w:p>
        </w:tc>
        <w:tc>
          <w:tcPr>
            <w:tcW w:w="1275" w:type="dxa"/>
            <w:shd w:val="clear" w:color="auto" w:fill="auto"/>
          </w:tcPr>
          <w:p w:rsidR="00712131" w:rsidRPr="007B465D" w:rsidRDefault="00712131" w:rsidP="003C483A">
            <w:pPr>
              <w:pStyle w:val="Tabletext"/>
            </w:pPr>
            <w:r w:rsidRPr="001378C1">
              <w:t>0.0071</w:t>
            </w:r>
          </w:p>
        </w:tc>
        <w:tc>
          <w:tcPr>
            <w:tcW w:w="993" w:type="dxa"/>
            <w:shd w:val="clear" w:color="auto" w:fill="auto"/>
          </w:tcPr>
          <w:p w:rsidR="00712131" w:rsidRPr="007B465D" w:rsidRDefault="00712131" w:rsidP="003C483A">
            <w:pPr>
              <w:pStyle w:val="Tabletext"/>
            </w:pPr>
            <w:r>
              <w:t>–</w:t>
            </w:r>
            <w:r w:rsidRPr="001378C1">
              <w:t>4.4107</w:t>
            </w:r>
          </w:p>
        </w:tc>
        <w:tc>
          <w:tcPr>
            <w:tcW w:w="1275" w:type="dxa"/>
            <w:shd w:val="clear" w:color="auto" w:fill="auto"/>
          </w:tcPr>
          <w:p w:rsidR="00712131" w:rsidRPr="007B465D" w:rsidRDefault="00712131" w:rsidP="003C483A">
            <w:pPr>
              <w:pStyle w:val="Tabletext"/>
            </w:pPr>
            <w:r w:rsidRPr="001378C1">
              <w:t>0.0000</w:t>
            </w:r>
          </w:p>
        </w:tc>
      </w:tr>
      <w:tr w:rsidR="00712131" w:rsidRPr="00D87661" w:rsidTr="003C483A">
        <w:trPr>
          <w:trHeight w:val="278"/>
        </w:trPr>
        <w:tc>
          <w:tcPr>
            <w:tcW w:w="2298" w:type="dxa"/>
            <w:gridSpan w:val="2"/>
            <w:shd w:val="clear" w:color="auto" w:fill="auto"/>
          </w:tcPr>
          <w:p w:rsidR="00712131" w:rsidRPr="007B465D" w:rsidRDefault="00712131" w:rsidP="003C483A">
            <w:pPr>
              <w:pStyle w:val="Tabletextbold"/>
            </w:pPr>
            <w:r w:rsidRPr="001378C1">
              <w:t>Red-necked Stint</w:t>
            </w:r>
          </w:p>
        </w:tc>
        <w:tc>
          <w:tcPr>
            <w:tcW w:w="198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6"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993"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5987</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2.6831</w:t>
            </w:r>
          </w:p>
        </w:tc>
        <w:tc>
          <w:tcPr>
            <w:tcW w:w="1275" w:type="dxa"/>
            <w:shd w:val="clear" w:color="auto" w:fill="auto"/>
          </w:tcPr>
          <w:p w:rsidR="00712131" w:rsidRPr="007B465D" w:rsidRDefault="00712131" w:rsidP="003C483A">
            <w:pPr>
              <w:pStyle w:val="Tabletext"/>
            </w:pPr>
            <w:r w:rsidRPr="001378C1">
              <w:t>0.4057</w:t>
            </w:r>
          </w:p>
        </w:tc>
        <w:tc>
          <w:tcPr>
            <w:tcW w:w="993" w:type="dxa"/>
            <w:shd w:val="clear" w:color="auto" w:fill="auto"/>
          </w:tcPr>
          <w:p w:rsidR="00712131" w:rsidRPr="007B465D" w:rsidRDefault="00712131" w:rsidP="003C483A">
            <w:pPr>
              <w:pStyle w:val="Tabletext"/>
            </w:pPr>
            <w:r w:rsidRPr="001378C1">
              <w:t>6.6128</w:t>
            </w:r>
          </w:p>
        </w:tc>
        <w:tc>
          <w:tcPr>
            <w:tcW w:w="1275" w:type="dxa"/>
            <w:shd w:val="clear" w:color="auto" w:fill="auto"/>
          </w:tcPr>
          <w:p w:rsidR="00712131" w:rsidRPr="007B465D" w:rsidRDefault="00712131" w:rsidP="003C483A">
            <w:pPr>
              <w:pStyle w:val="Tabletext"/>
            </w:pPr>
            <w:r w:rsidRPr="001378C1">
              <w:t>1.0000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0.0240</w:t>
            </w:r>
          </w:p>
        </w:tc>
        <w:tc>
          <w:tcPr>
            <w:tcW w:w="1275" w:type="dxa"/>
            <w:shd w:val="clear" w:color="auto" w:fill="auto"/>
          </w:tcPr>
          <w:p w:rsidR="00712131" w:rsidRPr="007B465D" w:rsidRDefault="00712131" w:rsidP="003C483A">
            <w:pPr>
              <w:pStyle w:val="Tabletext"/>
            </w:pPr>
            <w:r w:rsidRPr="001378C1">
              <w:t>0.0058</w:t>
            </w:r>
          </w:p>
        </w:tc>
        <w:tc>
          <w:tcPr>
            <w:tcW w:w="993" w:type="dxa"/>
            <w:shd w:val="clear" w:color="auto" w:fill="auto"/>
          </w:tcPr>
          <w:p w:rsidR="00712131" w:rsidRPr="007B465D" w:rsidRDefault="00712131" w:rsidP="003C483A">
            <w:pPr>
              <w:pStyle w:val="Tabletext"/>
            </w:pPr>
            <w:r>
              <w:t>–</w:t>
            </w:r>
            <w:r w:rsidRPr="001378C1">
              <w:t>4.1033</w:t>
            </w:r>
          </w:p>
        </w:tc>
        <w:tc>
          <w:tcPr>
            <w:tcW w:w="1275" w:type="dxa"/>
            <w:shd w:val="clear" w:color="auto" w:fill="auto"/>
          </w:tcPr>
          <w:p w:rsidR="00712131" w:rsidRPr="007B465D" w:rsidRDefault="00712131" w:rsidP="003C483A">
            <w:pPr>
              <w:pStyle w:val="Tabletext"/>
            </w:pPr>
            <w:r w:rsidRPr="001378C1">
              <w:t>0.0000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r w:rsidRPr="001378C1">
              <w:t>Linear</w:t>
            </w:r>
          </w:p>
        </w:tc>
        <w:tc>
          <w:tcPr>
            <w:tcW w:w="1417" w:type="dxa"/>
            <w:shd w:val="clear" w:color="auto" w:fill="auto"/>
          </w:tcPr>
          <w:p w:rsidR="00712131" w:rsidRDefault="00712131" w:rsidP="003C483A">
            <w:pPr>
              <w:pStyle w:val="Tabletext"/>
            </w:pPr>
            <w:r w:rsidRPr="008335E5">
              <w:t>0.</w:t>
            </w:r>
            <w:r>
              <w:t>6016</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t>–</w:t>
            </w:r>
            <w:r w:rsidRPr="001378C1">
              <w:t>368.5600</w:t>
            </w:r>
          </w:p>
        </w:tc>
        <w:tc>
          <w:tcPr>
            <w:tcW w:w="1275" w:type="dxa"/>
            <w:shd w:val="clear" w:color="auto" w:fill="auto"/>
          </w:tcPr>
          <w:p w:rsidR="00712131" w:rsidRPr="007B465D" w:rsidRDefault="00712131" w:rsidP="003C483A">
            <w:pPr>
              <w:pStyle w:val="Tabletext"/>
            </w:pPr>
            <w:r w:rsidRPr="001378C1">
              <w:t>292.0650</w:t>
            </w:r>
          </w:p>
        </w:tc>
        <w:tc>
          <w:tcPr>
            <w:tcW w:w="993" w:type="dxa"/>
            <w:shd w:val="clear" w:color="auto" w:fill="auto"/>
          </w:tcPr>
          <w:p w:rsidR="00712131" w:rsidRPr="007B465D" w:rsidRDefault="00712131" w:rsidP="003C483A">
            <w:pPr>
              <w:pStyle w:val="Tabletext"/>
            </w:pPr>
            <w:r>
              <w:t>–</w:t>
            </w:r>
            <w:r w:rsidRPr="001378C1">
              <w:t>1.2619</w:t>
            </w:r>
          </w:p>
        </w:tc>
        <w:tc>
          <w:tcPr>
            <w:tcW w:w="1275" w:type="dxa"/>
            <w:shd w:val="clear" w:color="auto" w:fill="auto"/>
          </w:tcPr>
          <w:p w:rsidR="00712131" w:rsidRPr="007B465D" w:rsidRDefault="00712131" w:rsidP="003C483A">
            <w:pPr>
              <w:pStyle w:val="Tabletext"/>
            </w:pPr>
            <w:r w:rsidRPr="001378C1">
              <w:t>0.1035</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rsidRPr="001378C1">
              <w:t>14.9869</w:t>
            </w:r>
          </w:p>
        </w:tc>
        <w:tc>
          <w:tcPr>
            <w:tcW w:w="1275" w:type="dxa"/>
            <w:shd w:val="clear" w:color="auto" w:fill="auto"/>
          </w:tcPr>
          <w:p w:rsidR="00712131" w:rsidRPr="007B465D" w:rsidRDefault="00712131" w:rsidP="003C483A">
            <w:pPr>
              <w:pStyle w:val="Tabletext"/>
            </w:pPr>
            <w:r w:rsidRPr="001378C1">
              <w:t>3.6908</w:t>
            </w:r>
          </w:p>
        </w:tc>
        <w:tc>
          <w:tcPr>
            <w:tcW w:w="993" w:type="dxa"/>
            <w:shd w:val="clear" w:color="auto" w:fill="auto"/>
          </w:tcPr>
          <w:p w:rsidR="00712131" w:rsidRPr="007B465D" w:rsidRDefault="00712131" w:rsidP="003C483A">
            <w:pPr>
              <w:pStyle w:val="Tabletext"/>
            </w:pPr>
            <w:r w:rsidRPr="001378C1">
              <w:t>4.0606</w:t>
            </w:r>
          </w:p>
        </w:tc>
        <w:tc>
          <w:tcPr>
            <w:tcW w:w="1275" w:type="dxa"/>
            <w:shd w:val="clear" w:color="auto" w:fill="auto"/>
          </w:tcPr>
          <w:p w:rsidR="00712131" w:rsidRPr="007B465D" w:rsidRDefault="00712131" w:rsidP="003C483A">
            <w:pPr>
              <w:pStyle w:val="Tabletext"/>
            </w:pPr>
            <w:r w:rsidRPr="001378C1">
              <w:t>1.0000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Coastal count</w:t>
            </w:r>
          </w:p>
        </w:tc>
        <w:tc>
          <w:tcPr>
            <w:tcW w:w="1276" w:type="dxa"/>
            <w:shd w:val="clear" w:color="auto" w:fill="auto"/>
          </w:tcPr>
          <w:p w:rsidR="00712131" w:rsidRPr="007B465D" w:rsidRDefault="00712131" w:rsidP="003C483A">
            <w:pPr>
              <w:pStyle w:val="Tabletext"/>
            </w:pPr>
            <w:r w:rsidRPr="001378C1">
              <w:t>0.1182</w:t>
            </w:r>
          </w:p>
        </w:tc>
        <w:tc>
          <w:tcPr>
            <w:tcW w:w="1275" w:type="dxa"/>
            <w:shd w:val="clear" w:color="auto" w:fill="auto"/>
          </w:tcPr>
          <w:p w:rsidR="00712131" w:rsidRPr="007B465D" w:rsidRDefault="00712131" w:rsidP="003C483A">
            <w:pPr>
              <w:pStyle w:val="Tabletext"/>
            </w:pPr>
            <w:r w:rsidRPr="001378C1">
              <w:t>0.0810</w:t>
            </w:r>
          </w:p>
        </w:tc>
        <w:tc>
          <w:tcPr>
            <w:tcW w:w="993" w:type="dxa"/>
            <w:shd w:val="clear" w:color="auto" w:fill="auto"/>
          </w:tcPr>
          <w:p w:rsidR="00712131" w:rsidRPr="007B465D" w:rsidRDefault="00712131" w:rsidP="003C483A">
            <w:pPr>
              <w:pStyle w:val="Tabletext"/>
            </w:pPr>
            <w:r w:rsidRPr="001378C1">
              <w:t>1.4590</w:t>
            </w:r>
          </w:p>
        </w:tc>
        <w:tc>
          <w:tcPr>
            <w:tcW w:w="1275" w:type="dxa"/>
            <w:shd w:val="clear" w:color="auto" w:fill="auto"/>
          </w:tcPr>
          <w:p w:rsidR="00712131" w:rsidRPr="007B465D" w:rsidRDefault="00712131" w:rsidP="003C483A">
            <w:pPr>
              <w:pStyle w:val="Tabletext"/>
            </w:pPr>
            <w:r w:rsidRPr="001378C1">
              <w:t>0.9277</w:t>
            </w: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5997</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2.7691</w:t>
            </w:r>
          </w:p>
        </w:tc>
        <w:tc>
          <w:tcPr>
            <w:tcW w:w="1275" w:type="dxa"/>
            <w:shd w:val="clear" w:color="auto" w:fill="auto"/>
          </w:tcPr>
          <w:p w:rsidR="00712131" w:rsidRPr="007B465D" w:rsidRDefault="00712131" w:rsidP="003C483A">
            <w:pPr>
              <w:pStyle w:val="Tabletext"/>
            </w:pPr>
            <w:r w:rsidRPr="001378C1">
              <w:t>0.5864</w:t>
            </w:r>
          </w:p>
        </w:tc>
        <w:tc>
          <w:tcPr>
            <w:tcW w:w="993" w:type="dxa"/>
            <w:shd w:val="clear" w:color="auto" w:fill="auto"/>
          </w:tcPr>
          <w:p w:rsidR="00712131" w:rsidRPr="007B465D" w:rsidRDefault="00712131" w:rsidP="003C483A">
            <w:pPr>
              <w:pStyle w:val="Tabletext"/>
            </w:pPr>
            <w:r w:rsidRPr="001378C1">
              <w:t>4.7220</w:t>
            </w:r>
          </w:p>
        </w:tc>
        <w:tc>
          <w:tcPr>
            <w:tcW w:w="1275" w:type="dxa"/>
            <w:shd w:val="clear" w:color="auto" w:fill="auto"/>
          </w:tcPr>
          <w:p w:rsidR="00712131" w:rsidRPr="007B465D" w:rsidRDefault="00712131" w:rsidP="003C483A">
            <w:pPr>
              <w:pStyle w:val="Tabletext"/>
            </w:pPr>
            <w:r w:rsidRPr="001378C1">
              <w:t>1.0000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0.0247</w:t>
            </w:r>
          </w:p>
        </w:tc>
        <w:tc>
          <w:tcPr>
            <w:tcW w:w="1275" w:type="dxa"/>
            <w:shd w:val="clear" w:color="auto" w:fill="auto"/>
          </w:tcPr>
          <w:p w:rsidR="00712131" w:rsidRPr="007B465D" w:rsidRDefault="00712131" w:rsidP="003C483A">
            <w:pPr>
              <w:pStyle w:val="Tabletext"/>
            </w:pPr>
            <w:r w:rsidRPr="001378C1">
              <w:t>0.0068</w:t>
            </w:r>
          </w:p>
        </w:tc>
        <w:tc>
          <w:tcPr>
            <w:tcW w:w="993" w:type="dxa"/>
            <w:shd w:val="clear" w:color="auto" w:fill="auto"/>
          </w:tcPr>
          <w:p w:rsidR="00712131" w:rsidRPr="007B465D" w:rsidRDefault="00712131" w:rsidP="003C483A">
            <w:pPr>
              <w:pStyle w:val="Tabletext"/>
            </w:pPr>
            <w:r>
              <w:t>–</w:t>
            </w:r>
            <w:r w:rsidRPr="001378C1">
              <w:t>3.6526</w:t>
            </w:r>
          </w:p>
        </w:tc>
        <w:tc>
          <w:tcPr>
            <w:tcW w:w="1275" w:type="dxa"/>
            <w:shd w:val="clear" w:color="auto" w:fill="auto"/>
          </w:tcPr>
          <w:p w:rsidR="00712131" w:rsidRPr="007B465D" w:rsidRDefault="00712131" w:rsidP="003C483A">
            <w:pPr>
              <w:pStyle w:val="Tabletext"/>
            </w:pPr>
            <w:r w:rsidRPr="001378C1">
              <w:t>0.0001</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Nitrogen</w:t>
            </w:r>
          </w:p>
        </w:tc>
        <w:tc>
          <w:tcPr>
            <w:tcW w:w="1276" w:type="dxa"/>
            <w:shd w:val="clear" w:color="auto" w:fill="auto"/>
          </w:tcPr>
          <w:p w:rsidR="00712131" w:rsidRPr="007B465D" w:rsidRDefault="00712131" w:rsidP="003C483A">
            <w:pPr>
              <w:pStyle w:val="Tabletext"/>
            </w:pPr>
            <w:r>
              <w:t>–</w:t>
            </w:r>
            <w:r w:rsidRPr="001378C1">
              <w:t>0.0524</w:t>
            </w:r>
          </w:p>
        </w:tc>
        <w:tc>
          <w:tcPr>
            <w:tcW w:w="1275" w:type="dxa"/>
            <w:shd w:val="clear" w:color="auto" w:fill="auto"/>
          </w:tcPr>
          <w:p w:rsidR="00712131" w:rsidRPr="007B465D" w:rsidRDefault="00712131" w:rsidP="003C483A">
            <w:pPr>
              <w:pStyle w:val="Tabletext"/>
            </w:pPr>
            <w:r w:rsidRPr="001378C1">
              <w:t>0.2506</w:t>
            </w:r>
          </w:p>
        </w:tc>
        <w:tc>
          <w:tcPr>
            <w:tcW w:w="993" w:type="dxa"/>
            <w:shd w:val="clear" w:color="auto" w:fill="auto"/>
          </w:tcPr>
          <w:p w:rsidR="00712131" w:rsidRPr="007B465D" w:rsidRDefault="00712131" w:rsidP="003C483A">
            <w:pPr>
              <w:pStyle w:val="Tabletext"/>
            </w:pPr>
            <w:r>
              <w:t>–</w:t>
            </w:r>
            <w:r w:rsidRPr="001378C1">
              <w:t>0.2090</w:t>
            </w:r>
          </w:p>
        </w:tc>
        <w:tc>
          <w:tcPr>
            <w:tcW w:w="1275" w:type="dxa"/>
            <w:shd w:val="clear" w:color="auto" w:fill="auto"/>
          </w:tcPr>
          <w:p w:rsidR="00712131" w:rsidRPr="007B465D" w:rsidRDefault="00712131" w:rsidP="003C483A">
            <w:pPr>
              <w:pStyle w:val="Tabletext"/>
            </w:pPr>
            <w:r w:rsidRPr="001378C1">
              <w:t>0.4172</w:t>
            </w:r>
          </w:p>
        </w:tc>
      </w:tr>
      <w:tr w:rsidR="00712131" w:rsidRPr="00D87661" w:rsidTr="003C483A">
        <w:trPr>
          <w:trHeight w:val="278"/>
        </w:trPr>
        <w:tc>
          <w:tcPr>
            <w:tcW w:w="4283" w:type="dxa"/>
            <w:gridSpan w:val="3"/>
            <w:shd w:val="clear" w:color="auto" w:fill="auto"/>
          </w:tcPr>
          <w:p w:rsidR="00712131" w:rsidRPr="007B465D" w:rsidRDefault="00712131" w:rsidP="003C483A">
            <w:pPr>
              <w:pStyle w:val="Tabletextbold"/>
            </w:pPr>
            <w:r w:rsidRPr="001378C1">
              <w:t>Sharp-tailed Sandpiper</w:t>
            </w:r>
          </w:p>
        </w:tc>
        <w:tc>
          <w:tcPr>
            <w:tcW w:w="1276"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993"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c>
          <w:tcPr>
            <w:tcW w:w="1275" w:type="dxa"/>
            <w:shd w:val="clear" w:color="auto" w:fill="auto"/>
          </w:tcPr>
          <w:p w:rsidR="00712131" w:rsidRPr="007B465D" w:rsidRDefault="00712131" w:rsidP="00670A6A">
            <w:pPr>
              <w:autoSpaceDE w:val="0"/>
              <w:autoSpaceDN w:val="0"/>
              <w:adjustRightInd w:val="0"/>
              <w:spacing w:after="0" w:line="240" w:lineRule="auto"/>
              <w:jc w:val="right"/>
              <w:rPr>
                <w:color w:val="000000"/>
              </w:rPr>
            </w:pP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8478</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3.0462</w:t>
            </w:r>
          </w:p>
        </w:tc>
        <w:tc>
          <w:tcPr>
            <w:tcW w:w="1275" w:type="dxa"/>
            <w:shd w:val="clear" w:color="auto" w:fill="auto"/>
          </w:tcPr>
          <w:p w:rsidR="00712131" w:rsidRPr="007B465D" w:rsidRDefault="00712131" w:rsidP="003C483A">
            <w:pPr>
              <w:pStyle w:val="Tabletext"/>
            </w:pPr>
            <w:r w:rsidRPr="001378C1">
              <w:t>0.3946</w:t>
            </w:r>
          </w:p>
        </w:tc>
        <w:tc>
          <w:tcPr>
            <w:tcW w:w="993" w:type="dxa"/>
            <w:shd w:val="clear" w:color="auto" w:fill="auto"/>
          </w:tcPr>
          <w:p w:rsidR="00712131" w:rsidRPr="007B465D" w:rsidRDefault="00712131" w:rsidP="003C483A">
            <w:pPr>
              <w:pStyle w:val="Tabletext"/>
            </w:pPr>
            <w:r w:rsidRPr="001378C1">
              <w:t>7.7199</w:t>
            </w:r>
          </w:p>
        </w:tc>
        <w:tc>
          <w:tcPr>
            <w:tcW w:w="1275" w:type="dxa"/>
            <w:shd w:val="clear" w:color="auto" w:fill="auto"/>
          </w:tcPr>
          <w:p w:rsidR="00712131" w:rsidRPr="007B465D" w:rsidRDefault="00712131" w:rsidP="003C483A">
            <w:pPr>
              <w:pStyle w:val="Tabletext"/>
            </w:pPr>
            <w:r w:rsidRPr="001378C1">
              <w:t>1.0000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0.0243</w:t>
            </w:r>
          </w:p>
        </w:tc>
        <w:tc>
          <w:tcPr>
            <w:tcW w:w="1275" w:type="dxa"/>
            <w:shd w:val="clear" w:color="auto" w:fill="auto"/>
          </w:tcPr>
          <w:p w:rsidR="00712131" w:rsidRPr="007B465D" w:rsidRDefault="00712131" w:rsidP="003C483A">
            <w:pPr>
              <w:pStyle w:val="Tabletext"/>
            </w:pPr>
            <w:r w:rsidRPr="001378C1">
              <w:t>0.0042</w:t>
            </w:r>
          </w:p>
        </w:tc>
        <w:tc>
          <w:tcPr>
            <w:tcW w:w="993" w:type="dxa"/>
            <w:shd w:val="clear" w:color="auto" w:fill="auto"/>
          </w:tcPr>
          <w:p w:rsidR="00712131" w:rsidRPr="007B465D" w:rsidRDefault="00712131" w:rsidP="003C483A">
            <w:pPr>
              <w:pStyle w:val="Tabletext"/>
            </w:pPr>
            <w:r>
              <w:t>–</w:t>
            </w:r>
            <w:r w:rsidRPr="001378C1">
              <w:t>5.8322</w:t>
            </w:r>
          </w:p>
        </w:tc>
        <w:tc>
          <w:tcPr>
            <w:tcW w:w="1275" w:type="dxa"/>
            <w:shd w:val="clear" w:color="auto" w:fill="auto"/>
          </w:tcPr>
          <w:p w:rsidR="00712131" w:rsidRPr="007B465D" w:rsidRDefault="00712131" w:rsidP="003C483A">
            <w:pPr>
              <w:pStyle w:val="Tabletext"/>
            </w:pPr>
            <w:r w:rsidRPr="001378C1">
              <w:t>0.0000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8536</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1.1281</w:t>
            </w:r>
          </w:p>
        </w:tc>
        <w:tc>
          <w:tcPr>
            <w:tcW w:w="1275" w:type="dxa"/>
            <w:shd w:val="clear" w:color="auto" w:fill="auto"/>
          </w:tcPr>
          <w:p w:rsidR="00712131" w:rsidRPr="007B465D" w:rsidRDefault="00712131" w:rsidP="003C483A">
            <w:pPr>
              <w:pStyle w:val="Tabletext"/>
            </w:pPr>
            <w:r w:rsidRPr="001378C1">
              <w:t>1.7645</w:t>
            </w:r>
          </w:p>
        </w:tc>
        <w:tc>
          <w:tcPr>
            <w:tcW w:w="993" w:type="dxa"/>
            <w:shd w:val="clear" w:color="auto" w:fill="auto"/>
          </w:tcPr>
          <w:p w:rsidR="00712131" w:rsidRPr="007B465D" w:rsidRDefault="00712131" w:rsidP="003C483A">
            <w:pPr>
              <w:pStyle w:val="Tabletext"/>
            </w:pPr>
            <w:r w:rsidRPr="001378C1">
              <w:t>0.6394</w:t>
            </w:r>
          </w:p>
        </w:tc>
        <w:tc>
          <w:tcPr>
            <w:tcW w:w="1275" w:type="dxa"/>
            <w:shd w:val="clear" w:color="auto" w:fill="auto"/>
          </w:tcPr>
          <w:p w:rsidR="00712131" w:rsidRPr="007B465D" w:rsidRDefault="00712131" w:rsidP="003C483A">
            <w:pPr>
              <w:pStyle w:val="Tabletext"/>
            </w:pPr>
            <w:r w:rsidRPr="001378C1">
              <w:t>0.7387</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0.0221</w:t>
            </w:r>
          </w:p>
        </w:tc>
        <w:tc>
          <w:tcPr>
            <w:tcW w:w="1275" w:type="dxa"/>
            <w:shd w:val="clear" w:color="auto" w:fill="auto"/>
          </w:tcPr>
          <w:p w:rsidR="00712131" w:rsidRPr="007B465D" w:rsidRDefault="00712131" w:rsidP="003C483A">
            <w:pPr>
              <w:pStyle w:val="Tabletext"/>
            </w:pPr>
            <w:r w:rsidRPr="001378C1">
              <w:t>0.0044</w:t>
            </w:r>
          </w:p>
        </w:tc>
        <w:tc>
          <w:tcPr>
            <w:tcW w:w="993" w:type="dxa"/>
            <w:shd w:val="clear" w:color="auto" w:fill="auto"/>
          </w:tcPr>
          <w:p w:rsidR="00712131" w:rsidRPr="007B465D" w:rsidRDefault="00712131" w:rsidP="003C483A">
            <w:pPr>
              <w:pStyle w:val="Tabletext"/>
            </w:pPr>
            <w:r>
              <w:t>–</w:t>
            </w:r>
            <w:r w:rsidRPr="001378C1">
              <w:t>5.0042</w:t>
            </w:r>
          </w:p>
        </w:tc>
        <w:tc>
          <w:tcPr>
            <w:tcW w:w="1275" w:type="dxa"/>
            <w:shd w:val="clear" w:color="auto" w:fill="auto"/>
          </w:tcPr>
          <w:p w:rsidR="00712131" w:rsidRPr="007B465D" w:rsidRDefault="00712131" w:rsidP="003C483A">
            <w:pPr>
              <w:pStyle w:val="Tabletext"/>
            </w:pPr>
            <w:r w:rsidRPr="001378C1">
              <w:t>0.0000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Nitrogen</w:t>
            </w:r>
          </w:p>
        </w:tc>
        <w:tc>
          <w:tcPr>
            <w:tcW w:w="1276" w:type="dxa"/>
            <w:shd w:val="clear" w:color="auto" w:fill="auto"/>
          </w:tcPr>
          <w:p w:rsidR="00712131" w:rsidRPr="007B465D" w:rsidRDefault="00712131" w:rsidP="003C483A">
            <w:pPr>
              <w:pStyle w:val="Tabletext"/>
            </w:pPr>
            <w:r w:rsidRPr="001378C1">
              <w:t>5.4772</w:t>
            </w:r>
          </w:p>
        </w:tc>
        <w:tc>
          <w:tcPr>
            <w:tcW w:w="1275" w:type="dxa"/>
            <w:shd w:val="clear" w:color="auto" w:fill="auto"/>
          </w:tcPr>
          <w:p w:rsidR="00712131" w:rsidRPr="007B465D" w:rsidRDefault="00712131" w:rsidP="003C483A">
            <w:pPr>
              <w:pStyle w:val="Tabletext"/>
            </w:pPr>
            <w:r w:rsidRPr="001378C1">
              <w:t>5.4560</w:t>
            </w:r>
          </w:p>
        </w:tc>
        <w:tc>
          <w:tcPr>
            <w:tcW w:w="993" w:type="dxa"/>
            <w:shd w:val="clear" w:color="auto" w:fill="auto"/>
          </w:tcPr>
          <w:p w:rsidR="00712131" w:rsidRPr="007B465D" w:rsidRDefault="00712131" w:rsidP="003C483A">
            <w:pPr>
              <w:pStyle w:val="Tabletext"/>
            </w:pPr>
            <w:r w:rsidRPr="001378C1">
              <w:t>1.0039</w:t>
            </w:r>
          </w:p>
        </w:tc>
        <w:tc>
          <w:tcPr>
            <w:tcW w:w="1275" w:type="dxa"/>
            <w:shd w:val="clear" w:color="auto" w:fill="auto"/>
          </w:tcPr>
          <w:p w:rsidR="00712131" w:rsidRPr="007B465D" w:rsidRDefault="00712131" w:rsidP="003C483A">
            <w:pPr>
              <w:pStyle w:val="Tabletext"/>
            </w:pPr>
            <w:r w:rsidRPr="001378C1">
              <w:t>0.8423</w:t>
            </w:r>
          </w:p>
        </w:tc>
      </w:tr>
      <w:tr w:rsidR="00712131" w:rsidRPr="00D87661" w:rsidTr="003C483A">
        <w:trPr>
          <w:trHeight w:val="278"/>
        </w:trPr>
        <w:tc>
          <w:tcPr>
            <w:tcW w:w="881" w:type="dxa"/>
            <w:shd w:val="clear" w:color="auto" w:fill="auto"/>
          </w:tcPr>
          <w:p w:rsidR="00712131" w:rsidRPr="007B465D" w:rsidRDefault="00712131" w:rsidP="003C483A">
            <w:pPr>
              <w:pStyle w:val="Tabletext"/>
            </w:pPr>
            <w:proofErr w:type="spellStart"/>
            <w:r w:rsidRPr="001378C1">
              <w:t>Logit</w:t>
            </w:r>
            <w:proofErr w:type="spellEnd"/>
          </w:p>
        </w:tc>
        <w:tc>
          <w:tcPr>
            <w:tcW w:w="1417" w:type="dxa"/>
            <w:shd w:val="clear" w:color="auto" w:fill="auto"/>
          </w:tcPr>
          <w:p w:rsidR="00712131" w:rsidRDefault="00712131" w:rsidP="003C483A">
            <w:pPr>
              <w:pStyle w:val="Tabletext"/>
            </w:pPr>
            <w:r w:rsidRPr="008335E5">
              <w:t>0.</w:t>
            </w:r>
            <w:r>
              <w:t>8549</w:t>
            </w:r>
          </w:p>
        </w:tc>
        <w:tc>
          <w:tcPr>
            <w:tcW w:w="1985" w:type="dxa"/>
            <w:shd w:val="clear" w:color="auto" w:fill="auto"/>
          </w:tcPr>
          <w:p w:rsidR="00712131" w:rsidRPr="007B465D" w:rsidRDefault="00712131" w:rsidP="003C483A">
            <w:pPr>
              <w:pStyle w:val="Tabletext"/>
            </w:pPr>
            <w:r w:rsidRPr="001378C1">
              <w:t>Constant</w:t>
            </w:r>
          </w:p>
        </w:tc>
        <w:tc>
          <w:tcPr>
            <w:tcW w:w="1276" w:type="dxa"/>
            <w:shd w:val="clear" w:color="auto" w:fill="auto"/>
          </w:tcPr>
          <w:p w:rsidR="00712131" w:rsidRPr="007B465D" w:rsidRDefault="00712131" w:rsidP="003C483A">
            <w:pPr>
              <w:pStyle w:val="Tabletext"/>
            </w:pPr>
            <w:r w:rsidRPr="001378C1">
              <w:t>2.9008</w:t>
            </w:r>
          </w:p>
        </w:tc>
        <w:tc>
          <w:tcPr>
            <w:tcW w:w="1275" w:type="dxa"/>
            <w:shd w:val="clear" w:color="auto" w:fill="auto"/>
          </w:tcPr>
          <w:p w:rsidR="00712131" w:rsidRPr="007B465D" w:rsidRDefault="00712131" w:rsidP="003C483A">
            <w:pPr>
              <w:pStyle w:val="Tabletext"/>
            </w:pPr>
            <w:r w:rsidRPr="001378C1">
              <w:t>1.5050</w:t>
            </w:r>
          </w:p>
        </w:tc>
        <w:tc>
          <w:tcPr>
            <w:tcW w:w="993" w:type="dxa"/>
            <w:shd w:val="clear" w:color="auto" w:fill="auto"/>
          </w:tcPr>
          <w:p w:rsidR="00712131" w:rsidRPr="007B465D" w:rsidRDefault="00712131" w:rsidP="003C483A">
            <w:pPr>
              <w:pStyle w:val="Tabletext"/>
            </w:pPr>
            <w:r w:rsidRPr="001378C1">
              <w:t>1.9274</w:t>
            </w:r>
          </w:p>
        </w:tc>
        <w:tc>
          <w:tcPr>
            <w:tcW w:w="1275" w:type="dxa"/>
            <w:shd w:val="clear" w:color="auto" w:fill="auto"/>
          </w:tcPr>
          <w:p w:rsidR="00712131" w:rsidRPr="007B465D" w:rsidRDefault="00712131" w:rsidP="003C483A">
            <w:pPr>
              <w:pStyle w:val="Tabletext"/>
            </w:pPr>
            <w:r w:rsidRPr="001378C1">
              <w:t>0.9730</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Biomass</w:t>
            </w:r>
          </w:p>
        </w:tc>
        <w:tc>
          <w:tcPr>
            <w:tcW w:w="1276" w:type="dxa"/>
            <w:shd w:val="clear" w:color="auto" w:fill="auto"/>
          </w:tcPr>
          <w:p w:rsidR="00712131" w:rsidRPr="007B465D" w:rsidRDefault="00712131" w:rsidP="003C483A">
            <w:pPr>
              <w:pStyle w:val="Tabletext"/>
            </w:pPr>
            <w:r>
              <w:t>–</w:t>
            </w:r>
            <w:r w:rsidRPr="001378C1">
              <w:t>0.0628</w:t>
            </w:r>
          </w:p>
        </w:tc>
        <w:tc>
          <w:tcPr>
            <w:tcW w:w="1275" w:type="dxa"/>
            <w:shd w:val="clear" w:color="auto" w:fill="auto"/>
          </w:tcPr>
          <w:p w:rsidR="00712131" w:rsidRPr="007B465D" w:rsidRDefault="00712131" w:rsidP="003C483A">
            <w:pPr>
              <w:pStyle w:val="Tabletext"/>
            </w:pPr>
            <w:r w:rsidRPr="001378C1">
              <w:t>0.0590</w:t>
            </w:r>
          </w:p>
        </w:tc>
        <w:tc>
          <w:tcPr>
            <w:tcW w:w="993" w:type="dxa"/>
            <w:shd w:val="clear" w:color="auto" w:fill="auto"/>
          </w:tcPr>
          <w:p w:rsidR="00712131" w:rsidRPr="007B465D" w:rsidRDefault="00712131" w:rsidP="003C483A">
            <w:pPr>
              <w:pStyle w:val="Tabletext"/>
            </w:pPr>
            <w:r>
              <w:t>–</w:t>
            </w:r>
            <w:r w:rsidRPr="001378C1">
              <w:t>1.0640</w:t>
            </w:r>
          </w:p>
        </w:tc>
        <w:tc>
          <w:tcPr>
            <w:tcW w:w="1275" w:type="dxa"/>
            <w:shd w:val="clear" w:color="auto" w:fill="auto"/>
          </w:tcPr>
          <w:p w:rsidR="00712131" w:rsidRPr="007B465D" w:rsidRDefault="00712131" w:rsidP="003C483A">
            <w:pPr>
              <w:pStyle w:val="Tabletext"/>
            </w:pPr>
            <w:r w:rsidRPr="001378C1">
              <w:t>0.1437</w:t>
            </w:r>
          </w:p>
        </w:tc>
      </w:tr>
      <w:tr w:rsidR="00712131" w:rsidRPr="00D87661" w:rsidTr="003C483A">
        <w:trPr>
          <w:trHeight w:val="278"/>
        </w:trPr>
        <w:tc>
          <w:tcPr>
            <w:tcW w:w="881" w:type="dxa"/>
            <w:shd w:val="clear" w:color="auto" w:fill="auto"/>
          </w:tcPr>
          <w:p w:rsidR="00712131" w:rsidRPr="007B465D" w:rsidRDefault="00712131" w:rsidP="003C483A">
            <w:pPr>
              <w:pStyle w:val="Tabletext"/>
            </w:pPr>
          </w:p>
        </w:tc>
        <w:tc>
          <w:tcPr>
            <w:tcW w:w="1417" w:type="dxa"/>
            <w:shd w:val="clear" w:color="auto" w:fill="auto"/>
          </w:tcPr>
          <w:p w:rsidR="00712131" w:rsidRPr="007B465D" w:rsidRDefault="00712131" w:rsidP="003C483A">
            <w:pPr>
              <w:pStyle w:val="Tabletext"/>
            </w:pPr>
          </w:p>
        </w:tc>
        <w:tc>
          <w:tcPr>
            <w:tcW w:w="1985" w:type="dxa"/>
            <w:shd w:val="clear" w:color="auto" w:fill="auto"/>
          </w:tcPr>
          <w:p w:rsidR="00712131" w:rsidRPr="007B465D" w:rsidRDefault="00712131" w:rsidP="003C483A">
            <w:pPr>
              <w:pStyle w:val="Tabletext"/>
            </w:pPr>
            <w:r>
              <w:t>Nitrogen</w:t>
            </w:r>
          </w:p>
        </w:tc>
        <w:tc>
          <w:tcPr>
            <w:tcW w:w="1276" w:type="dxa"/>
            <w:shd w:val="clear" w:color="auto" w:fill="auto"/>
          </w:tcPr>
          <w:p w:rsidR="00712131" w:rsidRPr="007B465D" w:rsidRDefault="00712131" w:rsidP="003C483A">
            <w:pPr>
              <w:pStyle w:val="Tabletext"/>
            </w:pPr>
            <w:r>
              <w:t>–</w:t>
            </w:r>
            <w:r w:rsidRPr="001378C1">
              <w:t>0.3658</w:t>
            </w:r>
          </w:p>
        </w:tc>
        <w:tc>
          <w:tcPr>
            <w:tcW w:w="1275" w:type="dxa"/>
            <w:shd w:val="clear" w:color="auto" w:fill="auto"/>
          </w:tcPr>
          <w:p w:rsidR="00712131" w:rsidRPr="007B465D" w:rsidRDefault="00712131" w:rsidP="003C483A">
            <w:pPr>
              <w:pStyle w:val="Tabletext"/>
            </w:pPr>
            <w:r w:rsidRPr="001378C1">
              <w:t>4.5790</w:t>
            </w:r>
          </w:p>
        </w:tc>
        <w:tc>
          <w:tcPr>
            <w:tcW w:w="993" w:type="dxa"/>
            <w:shd w:val="clear" w:color="auto" w:fill="auto"/>
          </w:tcPr>
          <w:p w:rsidR="00712131" w:rsidRPr="007B465D" w:rsidRDefault="00712131" w:rsidP="003C483A">
            <w:pPr>
              <w:pStyle w:val="Tabletext"/>
            </w:pPr>
            <w:r>
              <w:t>–</w:t>
            </w:r>
            <w:r w:rsidRPr="001378C1">
              <w:t>0.0799</w:t>
            </w:r>
          </w:p>
        </w:tc>
        <w:tc>
          <w:tcPr>
            <w:tcW w:w="1275" w:type="dxa"/>
            <w:shd w:val="clear" w:color="auto" w:fill="auto"/>
          </w:tcPr>
          <w:p w:rsidR="00712131" w:rsidRPr="007B465D" w:rsidRDefault="00712131" w:rsidP="003C483A">
            <w:pPr>
              <w:pStyle w:val="Tabletext"/>
            </w:pPr>
            <w:r w:rsidRPr="001378C1">
              <w:t>0.4682</w:t>
            </w:r>
          </w:p>
        </w:tc>
      </w:tr>
      <w:tr w:rsidR="00712131" w:rsidRPr="00D87661" w:rsidTr="003C483A">
        <w:trPr>
          <w:trHeight w:val="278"/>
        </w:trPr>
        <w:tc>
          <w:tcPr>
            <w:tcW w:w="881" w:type="dxa"/>
            <w:tcBorders>
              <w:bottom w:val="single" w:sz="4" w:space="0" w:color="auto"/>
            </w:tcBorders>
            <w:shd w:val="clear" w:color="auto" w:fill="auto"/>
          </w:tcPr>
          <w:p w:rsidR="00712131" w:rsidRPr="007B465D" w:rsidRDefault="00712131" w:rsidP="003C483A">
            <w:pPr>
              <w:pStyle w:val="Tabletext"/>
            </w:pPr>
          </w:p>
        </w:tc>
        <w:tc>
          <w:tcPr>
            <w:tcW w:w="1417" w:type="dxa"/>
            <w:tcBorders>
              <w:bottom w:val="single" w:sz="4" w:space="0" w:color="auto"/>
            </w:tcBorders>
            <w:shd w:val="clear" w:color="auto" w:fill="auto"/>
          </w:tcPr>
          <w:p w:rsidR="00712131" w:rsidRPr="007B465D" w:rsidRDefault="00712131" w:rsidP="003C483A">
            <w:pPr>
              <w:pStyle w:val="Tabletext"/>
            </w:pPr>
          </w:p>
        </w:tc>
        <w:tc>
          <w:tcPr>
            <w:tcW w:w="1985" w:type="dxa"/>
            <w:tcBorders>
              <w:bottom w:val="single" w:sz="4" w:space="0" w:color="auto"/>
            </w:tcBorders>
            <w:shd w:val="clear" w:color="auto" w:fill="auto"/>
          </w:tcPr>
          <w:p w:rsidR="00712131" w:rsidRPr="007B465D" w:rsidRDefault="00712131" w:rsidP="003C483A">
            <w:pPr>
              <w:pStyle w:val="Tabletext"/>
            </w:pPr>
            <w:r>
              <w:t>Biomass</w:t>
            </w:r>
            <w:r w:rsidRPr="001378C1">
              <w:t xml:space="preserve"> x </w:t>
            </w:r>
            <w:r>
              <w:t>Nitrogen</w:t>
            </w:r>
          </w:p>
        </w:tc>
        <w:tc>
          <w:tcPr>
            <w:tcW w:w="1276" w:type="dxa"/>
            <w:tcBorders>
              <w:bottom w:val="single" w:sz="4" w:space="0" w:color="auto"/>
            </w:tcBorders>
            <w:shd w:val="clear" w:color="auto" w:fill="auto"/>
          </w:tcPr>
          <w:p w:rsidR="00712131" w:rsidRPr="007B465D" w:rsidRDefault="00712131" w:rsidP="003C483A">
            <w:pPr>
              <w:pStyle w:val="Tabletext"/>
            </w:pPr>
            <w:r w:rsidRPr="001378C1">
              <w:t>0.1350</w:t>
            </w:r>
          </w:p>
        </w:tc>
        <w:tc>
          <w:tcPr>
            <w:tcW w:w="1275" w:type="dxa"/>
            <w:tcBorders>
              <w:bottom w:val="single" w:sz="4" w:space="0" w:color="auto"/>
            </w:tcBorders>
            <w:shd w:val="clear" w:color="auto" w:fill="auto"/>
          </w:tcPr>
          <w:p w:rsidR="00712131" w:rsidRPr="007B465D" w:rsidRDefault="00712131" w:rsidP="003C483A">
            <w:pPr>
              <w:pStyle w:val="Tabletext"/>
            </w:pPr>
            <w:r w:rsidRPr="001378C1">
              <w:t>0.1964</w:t>
            </w:r>
          </w:p>
        </w:tc>
        <w:tc>
          <w:tcPr>
            <w:tcW w:w="993" w:type="dxa"/>
            <w:tcBorders>
              <w:bottom w:val="single" w:sz="4" w:space="0" w:color="auto"/>
            </w:tcBorders>
            <w:shd w:val="clear" w:color="auto" w:fill="auto"/>
          </w:tcPr>
          <w:p w:rsidR="00712131" w:rsidRPr="007B465D" w:rsidRDefault="00712131" w:rsidP="003C483A">
            <w:pPr>
              <w:pStyle w:val="Tabletext"/>
            </w:pPr>
            <w:r w:rsidRPr="001378C1">
              <w:t>0.6873</w:t>
            </w:r>
          </w:p>
        </w:tc>
        <w:tc>
          <w:tcPr>
            <w:tcW w:w="1275" w:type="dxa"/>
            <w:tcBorders>
              <w:bottom w:val="single" w:sz="4" w:space="0" w:color="auto"/>
            </w:tcBorders>
            <w:shd w:val="clear" w:color="auto" w:fill="auto"/>
          </w:tcPr>
          <w:p w:rsidR="00712131" w:rsidRPr="007B465D" w:rsidRDefault="00712131" w:rsidP="003C483A">
            <w:pPr>
              <w:pStyle w:val="Tabletext"/>
            </w:pPr>
            <w:r w:rsidRPr="001378C1">
              <w:t>0.7540</w:t>
            </w:r>
          </w:p>
        </w:tc>
      </w:tr>
    </w:tbl>
    <w:p w:rsidR="00712131" w:rsidRDefault="00712131" w:rsidP="00712131"/>
    <w:p w:rsidR="00712131" w:rsidRDefault="00712131" w:rsidP="00670A6A">
      <w:pPr>
        <w:pStyle w:val="Heading1-Numbered"/>
      </w:pPr>
      <w:r w:rsidRPr="00F02604">
        <w:br w:type="page"/>
      </w:r>
      <w:bookmarkStart w:id="35" w:name="_Toc363650993"/>
      <w:bookmarkStart w:id="36" w:name="_Toc365618692"/>
      <w:r>
        <w:lastRenderedPageBreak/>
        <w:t>Discussion</w:t>
      </w:r>
      <w:bookmarkEnd w:id="35"/>
      <w:bookmarkEnd w:id="36"/>
    </w:p>
    <w:p w:rsidR="00712131" w:rsidRPr="00CB3704" w:rsidRDefault="00712131" w:rsidP="00346E8D">
      <w:r w:rsidRPr="00CB3704">
        <w:t xml:space="preserve">A key objective of this study was to discern the relative importance of factors that influence the distribution and abundance of shorebirds at the WTP. We conclude that the distribution and abundance of shorebirds on the tidal flats of the WTP </w:t>
      </w:r>
      <w:r>
        <w:t>are</w:t>
      </w:r>
      <w:r w:rsidRPr="00CB3704">
        <w:t xml:space="preserve"> driven by the interplay of three main variables: population trends driven </w:t>
      </w:r>
      <w:r w:rsidRPr="007C584D">
        <w:t>by</w:t>
      </w:r>
      <w:r w:rsidRPr="00CB3704">
        <w:t xml:space="preserve"> factors outside the WTP</w:t>
      </w:r>
      <w:r>
        <w:t>,</w:t>
      </w:r>
      <w:r w:rsidRPr="00CB3704">
        <w:t xml:space="preserve"> tidal flat exposure at each segment of coast, and benthos density on those tidal flats. While it is difficult to place a numeric value on their relative importance, all three factors contribute. They are discussed in more detail below, with some comments on priorities for future research. Just one of these variables (benthos density) is likely to be affected in the short term by management decisions at the WTP. Tidal flat exposure will be affected by changes in sea level (including rise predicted as a consequence of global warming) and patterns of sedimentation and erosion within Port Phillip Bay. Factors outside the WTP are the responsibility of various agencies in Australia and elsewhere on the East Asian</w:t>
      </w:r>
      <w:r>
        <w:t>–</w:t>
      </w:r>
      <w:r w:rsidRPr="00CB3704">
        <w:t>Australasian Flyway.</w:t>
      </w:r>
    </w:p>
    <w:p w:rsidR="00712131" w:rsidRPr="00624C59" w:rsidRDefault="00712131" w:rsidP="0051403E">
      <w:pPr>
        <w:pStyle w:val="Heading2-Numbered"/>
        <w:numPr>
          <w:ilvl w:val="1"/>
          <w:numId w:val="8"/>
        </w:numPr>
      </w:pPr>
      <w:bookmarkStart w:id="37" w:name="_Toc363650994"/>
      <w:bookmarkStart w:id="38" w:name="_Toc365618693"/>
      <w:r w:rsidRPr="00624C59">
        <w:t>Victorian shorebird populations</w:t>
      </w:r>
      <w:bookmarkEnd w:id="37"/>
      <w:bookmarkEnd w:id="38"/>
    </w:p>
    <w:p w:rsidR="00712131" w:rsidRPr="0079456D" w:rsidRDefault="00712131" w:rsidP="00346E8D">
      <w:r w:rsidRPr="0079456D">
        <w:t>Numbers of shorebirds at the WTP are strongly related to numbers of shorebirds in other major Victorian shorebird sites where shorebird numbers are monitored annually. For Red-necked Stint and Curlew Sandpiper the relationship is positive: the more birds there are in Victoria, the more birds there will be in the WTP. For Sharp-tailed Sandpiper the relationship appears more complex, with a tendency for a higher proportion of Victoria’s Sharp-tailed Sandpipers to occur in the WTP in years when overall Victorian numbers are low.</w:t>
      </w:r>
    </w:p>
    <w:p w:rsidR="00712131" w:rsidRPr="0079456D" w:rsidRDefault="00712131" w:rsidP="00346E8D">
      <w:r w:rsidRPr="0079456D">
        <w:t xml:space="preserve">It is likely that numbers of these three species in Victoria are influenced by rainfall in inland Australia. In wet years there is extensive alternative habitat for them inland (especially for Sharp-tailed Sandpiper, which has a stronger preference for freshwater wetlands); in dry years when there is little habitat inland, more shorebirds are forced to coastal sites such as the WTP or Western Port (Alcorn et al. 1994, </w:t>
      </w:r>
      <w:proofErr w:type="spellStart"/>
      <w:r w:rsidRPr="0079456D">
        <w:t>Dann</w:t>
      </w:r>
      <w:proofErr w:type="spellEnd"/>
      <w:r w:rsidRPr="0079456D">
        <w:t xml:space="preserve"> et al. 1994). In addition, fluctuations in numbers of shorebirds in Victoria are thought to be influenced by the overall number of shorebirds in the East Asian–Australasian Flyway. Annual breeding success of migratory shorebirds varies naturally according to weather conditions and predation pressure on the near-arctic breeding grounds (Underhill et al. 1993, Minton 2003, 2004, Rogers et al. 2005). Furthermore, many shorebird species in the East Asian–Australasian Flyway are in decline because of loss of migratory staging habitat in Asia (e.g. </w:t>
      </w:r>
      <w:proofErr w:type="spellStart"/>
      <w:r w:rsidRPr="0079456D">
        <w:t>Gosbell</w:t>
      </w:r>
      <w:proofErr w:type="spellEnd"/>
      <w:r w:rsidRPr="0079456D">
        <w:t xml:space="preserve"> and Clemens 2006, Amano et al. 2010, Wilson et al. 2011). In Victoria it has been demonstrated that population changes in Red-necked Stint have been largely driven by fluctuations in breeding success, while those in Curlew Sandpiper are driven by high adult mortality, presumably while migrating (Minton et al. 2005, Rogers and </w:t>
      </w:r>
      <w:proofErr w:type="spellStart"/>
      <w:r w:rsidRPr="0079456D">
        <w:t>Gosbell</w:t>
      </w:r>
      <w:proofErr w:type="spellEnd"/>
      <w:r w:rsidRPr="0079456D">
        <w:t xml:space="preserve"> 2006). </w:t>
      </w:r>
    </w:p>
    <w:p w:rsidR="00712131" w:rsidRPr="0079456D" w:rsidRDefault="00712131" w:rsidP="00346E8D">
      <w:r w:rsidRPr="0079456D">
        <w:t xml:space="preserve">The relationship of shorebird numbers at the WTP with broader population trends has implications for interpretation of shorebird counts. The number of birds counted at the WTP cannot be regarded as a direct index of habitat quality at the site. Shorebird counts at the WTP are valuable, but they need to be compared with trends elsewhere in Victoria in order to assess whether any of the changes in shorebird numbers at the WTP can be attributed to local habitat condition. </w:t>
      </w:r>
    </w:p>
    <w:p w:rsidR="00712131" w:rsidRPr="0079456D" w:rsidRDefault="00712131" w:rsidP="00346E8D">
      <w:r w:rsidRPr="0079456D">
        <w:t xml:space="preserve">Most migratory shorebird species </w:t>
      </w:r>
      <w:r w:rsidR="00D21914">
        <w:t>are</w:t>
      </w:r>
      <w:r w:rsidRPr="0079456D">
        <w:t xml:space="preserve"> declining in Victoria </w:t>
      </w:r>
      <w:r w:rsidR="00D21914">
        <w:t>(e.g. Minton et al. 2012)</w:t>
      </w:r>
      <w:r w:rsidRPr="0079456D">
        <w:t xml:space="preserve">, and these trends are reflected in counts at the WTP. In these circumstances, it is possible that carrying capacity of the shorebird habitat available at the WTP could decline without having a detectable effect on shorebird numbers present. It is therefore important to monitor habitat quality through additional means, especially sampling of prey abundance. Moreover, it is helpful to assess distribution within the WTP to assess whether habitat changes might have caused localised declines or increases. </w:t>
      </w:r>
    </w:p>
    <w:p w:rsidR="00712131" w:rsidRPr="00624C59" w:rsidRDefault="00712131" w:rsidP="00670A6A">
      <w:pPr>
        <w:pStyle w:val="Heading2-Numbered"/>
      </w:pPr>
      <w:bookmarkStart w:id="39" w:name="_Toc363650995"/>
      <w:bookmarkStart w:id="40" w:name="_Toc365618694"/>
      <w:r w:rsidRPr="00624C59">
        <w:lastRenderedPageBreak/>
        <w:t>Tidal flat exposure</w:t>
      </w:r>
      <w:bookmarkEnd w:id="39"/>
      <w:bookmarkEnd w:id="40"/>
    </w:p>
    <w:p w:rsidR="00712131" w:rsidRPr="0079456D" w:rsidRDefault="00712131" w:rsidP="00346E8D">
      <w:r w:rsidRPr="0079456D">
        <w:t xml:space="preserve">Exposure of tidal flats is one of the most important factors driving shorebird abundance and distribution at the WTP. The tidal flats of the WTP are not particularly extensive, mainly because Port Phillip Bay has a restricted tidal range of about 1 m. Moreover, with such a small tidal amplitude, wind conditions can also have a strong effect on water levels at the shoreline, with southerly winds driving water levels higher. On average the tidal flat areas of the WTP most strongly preferred by shorebirds, at the mouth of 145W Outfall, are only exposed for 6–7 hours per day in summer, and 4–5 hours per day in winter. </w:t>
      </w:r>
    </w:p>
    <w:p w:rsidR="00712131" w:rsidRPr="0079456D" w:rsidRDefault="00712131" w:rsidP="00346E8D">
      <w:r w:rsidRPr="0079456D">
        <w:t xml:space="preserve">During periods of neap tides (which last several days), intertidal foraging opportunities for shorebirds at the WTP are restricted to a few small areas: within our key study sites, these were North Spit Lagoon, the spit of coarse sand bordering the western mouth of Little River, banks and beaches of shell grit and coarse sand at </w:t>
      </w:r>
      <w:proofErr w:type="spellStart"/>
      <w:r w:rsidRPr="0079456D">
        <w:t>Borrie</w:t>
      </w:r>
      <w:proofErr w:type="spellEnd"/>
      <w:r w:rsidRPr="0079456D">
        <w:t xml:space="preserve"> Outfall, and a boulder-strewn sandy point just north of Beach Road. Even these sites can be submerged, sometimes for several days, when neap tides coincide with strong southerly wind systems. </w:t>
      </w:r>
    </w:p>
    <w:p w:rsidR="00712131" w:rsidRPr="0079456D" w:rsidRDefault="00712131" w:rsidP="00346E8D">
      <w:r w:rsidRPr="0079456D">
        <w:t xml:space="preserve">Tide height has effects on shorebird distribution outside the absolute constraint of whether or not tidal flats are exposed. Even within low tide periods, when tidal flats were exposed to some extent, there was a significant relationship between tide height and the number of birds that remained on inland roosts. The lower the tide, the more birds moved from inland ponds to forage on tidal flats. A corollary of this finding is that on tides that were only moderately low (e.g. between </w:t>
      </w:r>
      <w:r w:rsidRPr="0079456D">
        <w:rPr>
          <w:rStyle w:val="dseitals"/>
          <w:rFonts w:eastAsia="Calibri"/>
        </w:rPr>
        <w:t>c</w:t>
      </w:r>
      <w:r w:rsidRPr="0079456D">
        <w:t>. 0.35 and 0.50 m high), many birds preferred to remain on inland ponds.</w:t>
      </w:r>
    </w:p>
    <w:p w:rsidR="00712131" w:rsidRPr="0079456D" w:rsidRDefault="00712131" w:rsidP="00346E8D">
      <w:r w:rsidRPr="0079456D">
        <w:t>The reasons for this are unclear. Benthic abundance is considerably higher on the tidal flats of the WTP than on inland ponds (Rogers et al.</w:t>
      </w:r>
      <w:r w:rsidR="00B00BF6">
        <w:t xml:space="preserve"> 2007, </w:t>
      </w:r>
      <w:r w:rsidRPr="0079456D">
        <w:t xml:space="preserve"> in prep.), but the fine scale distribution of benthos density on the tidal flats is poorly known. It is possible that the outer tidal flats (only exposed on the lowest tides) have higher prey abundance than upper tidal flats which are more frequently exposed to shorebird predation, so in some circumstances, inland ponds might provide more profitable foraging opportunities. It is also possible that when foraging shorebirds can only forage on upper tidal flats, their densities become so high that interference with other individuals reduces their foraging success. Wind conditions may also be of importance. In addition to driving the tides higher, shorebirds forage less successfully in strong winds (Taylor and Taylor 2005). In counts carried out during strong southerlies, we repeatedly observed shorebirds of the WTP seeking relatively sheltered foraging areas on inland ponds or on South Spit.</w:t>
      </w:r>
    </w:p>
    <w:p w:rsidR="00712131" w:rsidRPr="0079456D" w:rsidRDefault="00712131" w:rsidP="00346E8D">
      <w:r w:rsidRPr="0079456D">
        <w:t xml:space="preserve">Width of tidal flats might also be of importance to the WTP’s shorebirds. It was noteworthy that at all key sites in the study, shorebirds did not occur on tidal flats in large numbers unless they were at least 20–30 metres wide (as previously suggested by Rogers et al. 2007). It is possible that narrower tidal flats are avoided by shorebirds because foraging there forces them close to terrestrial vegetation that might conceal predators. On open tidal flats shorebirds are usually able to see predators coming, and to take flight before they are in danger. They are much more vulnerable if surprised on the ground, and birds of prey therefore often hunt shorebirds by using vegetation or other landforms to conceal a fast low approach (e.g. </w:t>
      </w:r>
      <w:proofErr w:type="spellStart"/>
      <w:r w:rsidRPr="0079456D">
        <w:t>Cresswell</w:t>
      </w:r>
      <w:proofErr w:type="spellEnd"/>
      <w:r w:rsidRPr="0079456D">
        <w:t xml:space="preserve"> 1994, van </w:t>
      </w:r>
      <w:proofErr w:type="spellStart"/>
      <w:r w:rsidRPr="0079456D">
        <w:t>Hout</w:t>
      </w:r>
      <w:proofErr w:type="spellEnd"/>
      <w:r w:rsidRPr="0079456D">
        <w:t xml:space="preserve"> et al. 2008).</w:t>
      </w:r>
    </w:p>
    <w:p w:rsidR="00712131" w:rsidRPr="0079456D" w:rsidRDefault="00712131" w:rsidP="00346E8D">
      <w:r w:rsidRPr="0079456D">
        <w:t>Tidal flat exposure varies seasonally at the WTP. Numbers of migratory shorebirds at the site peak at a time (December to February) when tidal flats are exposed for longer than at any other time of year. This is probably a fortunate coincidence caused by the constraints of seasonal migration, but it would be of interest to examine timing of peak occurrence at other Victorian sites to assess whether it differs. In addition, the lowest tides tend to occur by day during summer months, and at night during winter months. A similar annual cycle of daytime mudflat exposure has been observed in Western Port (Parry 197</w:t>
      </w:r>
      <w:r w:rsidR="00B00BF6">
        <w:t>7</w:t>
      </w:r>
      <w:r w:rsidRPr="0079456D">
        <w:t xml:space="preserve">), which correlates closely with numbers of migratory </w:t>
      </w:r>
      <w:r w:rsidRPr="0079456D">
        <w:lastRenderedPageBreak/>
        <w:t>shorebirds (</w:t>
      </w:r>
      <w:proofErr w:type="spellStart"/>
      <w:r w:rsidRPr="0079456D">
        <w:t>Loyn</w:t>
      </w:r>
      <w:proofErr w:type="spellEnd"/>
      <w:r w:rsidRPr="0079456D">
        <w:t xml:space="preserve"> 1978). The relative costs and benefits to shorebirds of foraging by day or night are poorly understood (Colwell 2010) and it is not known if daytime tidal flat exposure influences seasonal shorebird foraging success at the WTP.</w:t>
      </w:r>
    </w:p>
    <w:p w:rsidR="00712131" w:rsidRPr="0079456D" w:rsidRDefault="00712131" w:rsidP="00346E8D">
      <w:r w:rsidRPr="0079456D">
        <w:t xml:space="preserve">The findings presented here on the relationship between tidal flat exposure and shorebird numbers and distribution suggest some priorities for further work. Sea level has risen significantly, by some 9 cm, in Port Phillip Bay since the 1960s, and more substantial increases in future are predicted by climate-change modelling (CSIRO 2010). Given their small size, a large proportion of the tidal flats of the WTP could be lost to this process. The responsibility for developing management responses to this issue lies with the Government of Victoria, and it is a far broader issue than can be dealt with by Melbourne Water alone. In addressing the issue, it would be helpful to have detailed bathymetric mapping of the intertidal zone of the WTP. The contour maps presented in Appendix </w:t>
      </w:r>
      <w:r>
        <w:t xml:space="preserve">1 </w:t>
      </w:r>
      <w:r w:rsidRPr="0079456D">
        <w:t>should be helpful in this regard. It would be desirable to refine and extend the Digital Elevation Model, especially to identify and map potential neap-tide foraging sites outside the eight key foraging sites identified in this study.</w:t>
      </w:r>
    </w:p>
    <w:p w:rsidR="00712131" w:rsidRDefault="00712131" w:rsidP="00346E8D">
      <w:r w:rsidRPr="0079456D">
        <w:t xml:space="preserve">Our study emphasises the importance of the uppermost tidal flats to shorebirds at the WTP. On neap low tides, only a small area of upper tidal flats are accessible to shorebirds, and these small sites should be considered a management priority. The fact that many shorebirds chose to remain on inland ponds during neap conditions rather than moving to tidal flats to forage suggests that prey availability on the tidal flats may be limiting in these conditions. Mechanisms that could cause such an effect include: </w:t>
      </w:r>
    </w:p>
    <w:p w:rsidR="00712131" w:rsidRDefault="00712131" w:rsidP="0051403E">
      <w:pPr>
        <w:pStyle w:val="Numberedlist"/>
        <w:numPr>
          <w:ilvl w:val="0"/>
          <w:numId w:val="9"/>
        </w:numPr>
      </w:pPr>
      <w:r>
        <w:tab/>
      </w:r>
      <w:r w:rsidRPr="0079456D">
        <w:t xml:space="preserve">naturally lower biomass of benthos on upper tidal flats related to greater exposure time (and hence reduced </w:t>
      </w:r>
      <w:r w:rsidRPr="00BA5B57">
        <w:t>foraging</w:t>
      </w:r>
      <w:r w:rsidRPr="0079456D">
        <w:t xml:space="preserve"> time, and greater extremes of variation in temperature and salinity for benthic invertebrates</w:t>
      </w:r>
    </w:p>
    <w:p w:rsidR="00712131" w:rsidRDefault="00712131" w:rsidP="00A5749A">
      <w:pPr>
        <w:pStyle w:val="Numberedlist"/>
      </w:pPr>
      <w:r>
        <w:t xml:space="preserve"> </w:t>
      </w:r>
      <w:r>
        <w:tab/>
      </w:r>
      <w:r w:rsidRPr="00BA5B57">
        <w:t>greater</w:t>
      </w:r>
      <w:r w:rsidRPr="0079456D">
        <w:t xml:space="preserve"> depletion of benthic invertebrates by intense shorebird foraging at sites where shorebirds can forage in most </w:t>
      </w:r>
      <w:r w:rsidRPr="00BA5B57">
        <w:t>tidal</w:t>
      </w:r>
      <w:r w:rsidRPr="0079456D">
        <w:t xml:space="preserve"> conditions; and </w:t>
      </w:r>
    </w:p>
    <w:p w:rsidR="00712131" w:rsidRDefault="00712131" w:rsidP="00A5749A">
      <w:pPr>
        <w:pStyle w:val="Numberedlist-Last"/>
      </w:pPr>
      <w:r>
        <w:tab/>
      </w:r>
      <w:r w:rsidRPr="0079456D">
        <w:t xml:space="preserve">higher levels of interference between foraging birds when tidal flat area is small and shorebird densities are </w:t>
      </w:r>
      <w:r w:rsidRPr="00BA5B57">
        <w:t>therefore</w:t>
      </w:r>
      <w:r w:rsidRPr="0079456D">
        <w:t xml:space="preserve"> high. </w:t>
      </w:r>
    </w:p>
    <w:p w:rsidR="00712131" w:rsidRPr="0079456D" w:rsidRDefault="00712131" w:rsidP="00346E8D">
      <w:r w:rsidRPr="0079456D">
        <w:t>The role of these effects at the WTP is unknown. An analysis of existing datasets to assess whether prey abundance is lower on upper tidal flats than on outer tidal flats would help address this question, and it would also be helpful to assess the intake rates of shorebirds on inland ponds and upper tidal flats of the WTP.</w:t>
      </w:r>
    </w:p>
    <w:p w:rsidR="00712131" w:rsidRPr="0079456D" w:rsidRDefault="00712131" w:rsidP="00346E8D">
      <w:r w:rsidRPr="0079456D">
        <w:t xml:space="preserve">Whatever the causes may be, the limited use of tidal flats by shorebirds during neap low tides suggests that the availability of </w:t>
      </w:r>
      <w:proofErr w:type="spellStart"/>
      <w:r w:rsidRPr="0079456D">
        <w:t>supratidal</w:t>
      </w:r>
      <w:proofErr w:type="spellEnd"/>
      <w:r w:rsidRPr="0079456D">
        <w:t xml:space="preserve"> foraging opportunities on inland ponds may be of considerable importance to the shorebirds of the WTP. The extensive work carried out by Melbourne Water on inland ponds, including the establishment of a network of conservation ponds, is likely to have been highly beneficial to shorebirds. Studies overseas have demonstrated that </w:t>
      </w:r>
      <w:proofErr w:type="spellStart"/>
      <w:r w:rsidRPr="0079456D">
        <w:t>supratidal</w:t>
      </w:r>
      <w:proofErr w:type="spellEnd"/>
      <w:r w:rsidRPr="0079456D">
        <w:t xml:space="preserve"> foraging habitat is required to maintain local populations of some tidal shorebirds (</w:t>
      </w:r>
      <w:proofErr w:type="spellStart"/>
      <w:r w:rsidRPr="0079456D">
        <w:t>Masero</w:t>
      </w:r>
      <w:proofErr w:type="spellEnd"/>
      <w:r w:rsidRPr="0079456D">
        <w:t xml:space="preserve"> and Pérez-</w:t>
      </w:r>
      <w:proofErr w:type="spellStart"/>
      <w:r w:rsidRPr="0079456D">
        <w:t>Hurtado</w:t>
      </w:r>
      <w:proofErr w:type="spellEnd"/>
      <w:r w:rsidRPr="0079456D">
        <w:t xml:space="preserve"> 2001). </w:t>
      </w:r>
    </w:p>
    <w:p w:rsidR="00712131" w:rsidRPr="00624C59" w:rsidRDefault="00712131" w:rsidP="00670A6A">
      <w:pPr>
        <w:pStyle w:val="Heading2-Numbered"/>
      </w:pPr>
      <w:bookmarkStart w:id="41" w:name="_Toc363650996"/>
      <w:bookmarkStart w:id="42" w:name="_Toc365618695"/>
      <w:r w:rsidRPr="00624C59">
        <w:t xml:space="preserve">Benthos </w:t>
      </w:r>
      <w:r>
        <w:t>density</w:t>
      </w:r>
      <w:bookmarkEnd w:id="41"/>
      <w:bookmarkEnd w:id="42"/>
    </w:p>
    <w:p w:rsidR="00712131" w:rsidRPr="0079456D" w:rsidRDefault="00712131" w:rsidP="00346E8D">
      <w:r w:rsidRPr="0079456D">
        <w:t xml:space="preserve">The benthos sampling program that formed a major part of this study was initiated with the widely accepted understanding that shorebirds feed largely on benthos. </w:t>
      </w:r>
      <w:r w:rsidR="00B00BF6">
        <w:t>H</w:t>
      </w:r>
      <w:r w:rsidRPr="0079456D">
        <w:t>owever</w:t>
      </w:r>
      <w:r w:rsidR="00B00BF6">
        <w:t xml:space="preserve"> some overseas studies in the last decade</w:t>
      </w:r>
      <w:r w:rsidRPr="0079456D">
        <w:t xml:space="preserve"> suggest that this is not necessarily true of small sandpipers. </w:t>
      </w:r>
      <w:proofErr w:type="spellStart"/>
      <w:r w:rsidRPr="0079456D">
        <w:t>Elner</w:t>
      </w:r>
      <w:proofErr w:type="spellEnd"/>
      <w:r w:rsidRPr="0079456D">
        <w:t xml:space="preserve"> et al. (2005) investigated the mouth and tongue anatomy of small sandpipers and found that they have adaptations (such as a bristled tongue) suited for grazing on biofilm</w:t>
      </w:r>
      <w:r>
        <w:t xml:space="preserve"> — </w:t>
      </w:r>
      <w:r w:rsidRPr="0079456D">
        <w:t>a thin (0.1</w:t>
      </w:r>
      <w:r>
        <w:t>–</w:t>
      </w:r>
      <w:r w:rsidRPr="0079456D">
        <w:t xml:space="preserve">2mm thick) surface layer of microbes and organic detritus bound in a mucilaginous matrix secreted by benthic bacteria and </w:t>
      </w:r>
      <w:proofErr w:type="spellStart"/>
      <w:r w:rsidRPr="0079456D">
        <w:t>microphytobenthos</w:t>
      </w:r>
      <w:proofErr w:type="spellEnd"/>
      <w:r w:rsidRPr="0079456D">
        <w:t xml:space="preserve"> (</w:t>
      </w:r>
      <w:proofErr w:type="spellStart"/>
      <w:r w:rsidRPr="0079456D">
        <w:t>Mathot</w:t>
      </w:r>
      <w:proofErr w:type="spellEnd"/>
      <w:r w:rsidRPr="0079456D">
        <w:t xml:space="preserve"> et al. 2010). It has since been demonstrated that biofilm </w:t>
      </w:r>
      <w:r w:rsidRPr="0079456D">
        <w:lastRenderedPageBreak/>
        <w:t>grazing occurs in Red-necked Stints, and at some sites can provide over 70% of energy intake (</w:t>
      </w:r>
      <w:proofErr w:type="spellStart"/>
      <w:r w:rsidRPr="0079456D">
        <w:t>Kuwae</w:t>
      </w:r>
      <w:proofErr w:type="spellEnd"/>
      <w:r w:rsidRPr="0079456D">
        <w:t xml:space="preserve"> et al. 2012). The importance of biofilm to the shorebirds of the WTP has not been assessed, and would be worthy of investigation, especially as practical techniques to study this phenomenon have now been developed. </w:t>
      </w:r>
    </w:p>
    <w:p w:rsidR="00712131" w:rsidRPr="0079456D" w:rsidRDefault="00712131" w:rsidP="00346E8D">
      <w:r w:rsidRPr="0079456D">
        <w:t xml:space="preserve">Although the relative importance of benthos and biofilm to the energy intake of shorebirds at the WTP is unknown, photographic studies in progress at the WTP confirm that benthos is an important part of the shorebird diet, with </w:t>
      </w:r>
      <w:proofErr w:type="spellStart"/>
      <w:r w:rsidRPr="0079456D">
        <w:t>macrozoobenthic</w:t>
      </w:r>
      <w:proofErr w:type="spellEnd"/>
      <w:r w:rsidRPr="0079456D">
        <w:t xml:space="preserve"> prey items being recorded in the bill of foraging shorebirds in almost all photographic sessions. It is also likely that areas with abundant biofilm also tend to have more abundant benthos. We think it likely therefore that benthos sampling is an adequate measure of the prey resources to shorebirds at the WTP, but it would be desirable to test this assumption more thoroughly. </w:t>
      </w:r>
    </w:p>
    <w:p w:rsidR="00712131" w:rsidRPr="0079456D" w:rsidRDefault="00712131" w:rsidP="00346E8D">
      <w:r w:rsidRPr="0079456D">
        <w:t>The assumption of benthos-dominated diets is supported by the distribution and abundance of shorebirds at the WTP, which proved to have a strong positive relationship to benthos density. In short, shorebirds chose to forage in areas where benthos density was highest. The shape of the relationship is difficult to unscramble because of interactions with tide height, but our analyses suggest it is best described by a logistic curve, implying that the relationship is sigmoidal, with the lower asymptote (close to zero) being determined by benthos levels, and the upper asymptote being determined by shorebird abundance in the whole WTP. Whether the relationship is logistic or linear, it can be modelled effectively over the range of benthos densities observed at the WTP in this study. In combination with data on tidal flat exposure, this should allow the tools of optimal foraging theory to be used to estimate the number of shorebirds that can be supported by the benthos reserves available to shorebirds on the tidal flats of the WTP.</w:t>
      </w:r>
    </w:p>
    <w:p w:rsidR="00712131" w:rsidRPr="0079456D" w:rsidRDefault="00712131" w:rsidP="00346E8D">
      <w:r w:rsidRPr="0079456D">
        <w:t xml:space="preserve">Benthos density in the key foraging sites of the WTP varied considerably between surveys. The causes of the variation are unclear, and may reflect complex interactions between effluent discharges, their dispersion by winds and currents, other nutrient input from tidal wrack, and depletion of benthic invertebrates by shorebirds and fish. During our study period it was difficult to identify a broad long-term trend in benthos density at the WTP, though there were significant changes at individual sites. Across the intertidal zone of the WTP, the most striking change over time was a dramatic decline in </w:t>
      </w:r>
      <w:proofErr w:type="spellStart"/>
      <w:r w:rsidRPr="0079456D">
        <w:t>polychaete</w:t>
      </w:r>
      <w:proofErr w:type="spellEnd"/>
      <w:r w:rsidRPr="0079456D">
        <w:t xml:space="preserve"> worm density, and an equally dramatic increase in density of </w:t>
      </w:r>
      <w:proofErr w:type="spellStart"/>
      <w:r w:rsidRPr="0079456D">
        <w:t>crustacea</w:t>
      </w:r>
      <w:proofErr w:type="spellEnd"/>
      <w:r w:rsidRPr="0079456D">
        <w:t xml:space="preserve"> (mainly amphipods). These changes occurred about two years after the final stages of implementation of the EIP, and it is not known whether there was a causal link. There is photographic evidence indicating that Red-necked Stints, Curlew Sandpipers and Sharp-tailed Sandpipers at the WTP all eat both </w:t>
      </w:r>
      <w:proofErr w:type="spellStart"/>
      <w:r w:rsidRPr="0079456D">
        <w:t>polychaete</w:t>
      </w:r>
      <w:proofErr w:type="spellEnd"/>
      <w:r w:rsidRPr="0079456D">
        <w:t xml:space="preserve"> worms and amphipods. However, the relative intake rates achieved by foraging on these prey items are unknown, so it is difficult to assess whether the changing benthos composition at the WTP has conservation implications for these or other species. More detailed dietary studies (perhaps using the new techniques developed by e.g. </w:t>
      </w:r>
      <w:proofErr w:type="spellStart"/>
      <w:r w:rsidRPr="0079456D">
        <w:t>Kuwae</w:t>
      </w:r>
      <w:proofErr w:type="spellEnd"/>
      <w:r w:rsidRPr="0079456D">
        <w:t xml:space="preserve"> et al. </w:t>
      </w:r>
      <w:r w:rsidR="00BE73D7">
        <w:t>(</w:t>
      </w:r>
      <w:r w:rsidRPr="0079456D">
        <w:t>2012) would be needed to solve this question.</w:t>
      </w:r>
    </w:p>
    <w:p w:rsidR="00712131" w:rsidRPr="00E95AD6" w:rsidRDefault="00712131" w:rsidP="00670A6A">
      <w:pPr>
        <w:pStyle w:val="Heading2-Numbered"/>
      </w:pPr>
      <w:bookmarkStart w:id="43" w:name="_Toc363650997"/>
      <w:bookmarkStart w:id="44" w:name="_Toc365618696"/>
      <w:r w:rsidRPr="00E95AD6">
        <w:t>Effluent content, thresholds and tolerance limits</w:t>
      </w:r>
      <w:bookmarkEnd w:id="43"/>
      <w:bookmarkEnd w:id="44"/>
    </w:p>
    <w:p w:rsidR="00712131" w:rsidRPr="0079456D" w:rsidRDefault="00712131" w:rsidP="00346E8D">
      <w:r w:rsidRPr="0079456D">
        <w:t xml:space="preserve">Our study has not provided indisputable evidence of a positive relationship between the nutrient loads of effluent, and the density of benthos (and hence shorebird abundance) on the tidal flats of the WTP. Nitrogen loads from the outfalls in our study area were not significantly related to our measures of shorebird or benthos abundance, although inclusion of Nitrogen loads did improve our models describing local foraging abundance of Curlew Sandpipers. It is possible that the role of Nitrogen loads was obscured by the different sampling scales of effluent and benthos. Effluent flows and contents were measured at the outflows where they flow into Port Phillip Bay, and not directly on the tidal flats where shorebirds forage. Moreover, there may be a time lag of unknown duration between nutrient input from outfalls and resultant build-up in benthos density on the tidal </w:t>
      </w:r>
      <w:r w:rsidRPr="0079456D">
        <w:lastRenderedPageBreak/>
        <w:t xml:space="preserve">flats. Mixing zone studies commissioned by Melbourne Water (e.g. Parry et al. 2008, Parry et al. 2011, Parry and </w:t>
      </w:r>
      <w:proofErr w:type="spellStart"/>
      <w:r w:rsidRPr="0079456D">
        <w:t>Oldman</w:t>
      </w:r>
      <w:proofErr w:type="spellEnd"/>
      <w:r w:rsidRPr="0079456D">
        <w:t xml:space="preserve"> 2011, </w:t>
      </w:r>
      <w:r w:rsidR="00D05856">
        <w:t xml:space="preserve">Parry et al. 2013, </w:t>
      </w:r>
      <w:r w:rsidRPr="0079456D">
        <w:t>ongoing studies by GHD and MAFRI) indicate that the distribution of the mixing zone is complex and dynamic, making it difficult to establish a clear link with benthos density measured over a large area.</w:t>
      </w:r>
    </w:p>
    <w:p w:rsidR="00712131" w:rsidRPr="0079456D" w:rsidRDefault="00712131" w:rsidP="00346E8D">
      <w:r w:rsidRPr="0079456D">
        <w:t xml:space="preserve">It is nevertheless likely that the nutrient enrichment provided by outfalls has a positive relationship with benthic biomass. Such relationships have been demonstrated in other sites worldwide (e.g. </w:t>
      </w:r>
      <w:proofErr w:type="spellStart"/>
      <w:r w:rsidR="00DE450B">
        <w:t>Josefson</w:t>
      </w:r>
      <w:proofErr w:type="spellEnd"/>
      <w:r w:rsidR="00DE450B">
        <w:t xml:space="preserve"> and Rasmussen 2000, </w:t>
      </w:r>
      <w:r w:rsidRPr="0079456D">
        <w:t xml:space="preserve">Nixon and Buckley 2002, Posey et al. 2006), and are suspected at the WTP on the basis of an historical analysis of effluent and benthos abundance (David </w:t>
      </w:r>
      <w:proofErr w:type="spellStart"/>
      <w:r w:rsidRPr="0079456D">
        <w:t>Petch</w:t>
      </w:r>
      <w:proofErr w:type="spellEnd"/>
      <w:r w:rsidRPr="0079456D">
        <w:t xml:space="preserve"> of GHD, in prep.). During our study we also observed circumstantial evidence suggesting a positive relationship, with an increase in shorebird abundance on the tidal flats north-east of Beacon Point coinciding roughly with the establishment of adjacent trial outlets.</w:t>
      </w:r>
    </w:p>
    <w:p w:rsidR="00712131" w:rsidRPr="0079456D" w:rsidRDefault="00712131" w:rsidP="00346E8D">
      <w:r w:rsidRPr="0079456D">
        <w:t>Melbourne Water is considering operational changes in effluent discharge, with effluent from the 15E Outfall (which currently flows into an area with no adjacent tidal flats) being diverted to new outlets south-west of Little River in order to enhance benthos production for shorebirds. New outfalls of this kind would provide excellent opportunities for experimental study of the effect of nutrient enrichment on local benthos abundance at the WTP, and could prove to be a valuable management tool. However, new benthos-enhancing outfalls should be sited strategically to be of most value to shorebirds; we suggest that sites where tidal flats are exposed on higher neap tides should be considered a priority.</w:t>
      </w:r>
    </w:p>
    <w:p w:rsidR="00712131" w:rsidRPr="006E614E" w:rsidRDefault="00712131" w:rsidP="00BB3106">
      <w:pPr>
        <w:pStyle w:val="Heading1"/>
      </w:pPr>
      <w:r>
        <w:br w:type="page"/>
      </w:r>
      <w:bookmarkStart w:id="45" w:name="_Toc363650998"/>
      <w:bookmarkStart w:id="46" w:name="_Toc365618697"/>
      <w:r w:rsidRPr="006E614E">
        <w:lastRenderedPageBreak/>
        <w:t>References</w:t>
      </w:r>
      <w:bookmarkEnd w:id="45"/>
      <w:bookmarkEnd w:id="46"/>
    </w:p>
    <w:p w:rsidR="00712131" w:rsidRPr="00AD51A5" w:rsidRDefault="00712131" w:rsidP="00346E8D">
      <w:r w:rsidRPr="00AD51A5">
        <w:t>Alcorn, M., Alcorn, R. and Fleming, M. (1994) Wader movements in Australia. RAOU Report No. 94</w:t>
      </w:r>
    </w:p>
    <w:p w:rsidR="00712131" w:rsidRPr="00AD51A5" w:rsidRDefault="00712131" w:rsidP="00346E8D">
      <w:r w:rsidRPr="00AD51A5">
        <w:rPr>
          <w:lang w:val="it-IT"/>
        </w:rPr>
        <w:t>Amano, T., Székely, K.</w:t>
      </w:r>
      <w:r>
        <w:rPr>
          <w:lang w:val="it-IT"/>
        </w:rPr>
        <w:t>,</w:t>
      </w:r>
      <w:r w:rsidRPr="00AD51A5">
        <w:rPr>
          <w:lang w:val="it-IT"/>
        </w:rPr>
        <w:t xml:space="preserve"> Koyama, K., Amano, H. and Sutherland</w:t>
      </w:r>
      <w:r>
        <w:rPr>
          <w:lang w:val="it-IT"/>
        </w:rPr>
        <w:t xml:space="preserve">, </w:t>
      </w:r>
      <w:r w:rsidRPr="00AD51A5">
        <w:rPr>
          <w:lang w:val="it-IT"/>
        </w:rPr>
        <w:t>W.J. (</w:t>
      </w:r>
      <w:r w:rsidRPr="00AD51A5">
        <w:t xml:space="preserve">2010) A framework for monitoring the status of populations: an example from wader populations in the East Asian-Australasian flyway. </w:t>
      </w:r>
      <w:r w:rsidRPr="00AD51A5">
        <w:rPr>
          <w:rStyle w:val="dseitals"/>
          <w:rFonts w:eastAsia="Calibri"/>
        </w:rPr>
        <w:t>Biological Conservation</w:t>
      </w:r>
      <w:r w:rsidRPr="00AD51A5">
        <w:t xml:space="preserve"> </w:t>
      </w:r>
      <w:r w:rsidRPr="00BA5B57">
        <w:rPr>
          <w:b/>
        </w:rPr>
        <w:t>143</w:t>
      </w:r>
      <w:r>
        <w:t>,</w:t>
      </w:r>
      <w:r w:rsidRPr="00AD51A5">
        <w:t xml:space="preserve"> 2238–2247</w:t>
      </w:r>
    </w:p>
    <w:p w:rsidR="00712131" w:rsidRPr="00AD51A5" w:rsidRDefault="00712131" w:rsidP="00346E8D">
      <w:r w:rsidRPr="00AD51A5">
        <w:t>Beasley, L.E.</w:t>
      </w:r>
      <w:r w:rsidRPr="00AD51A5">
        <w:rPr>
          <w:rFonts w:eastAsia="Arial Unicode MS"/>
        </w:rPr>
        <w:t xml:space="preserve"> (</w:t>
      </w:r>
      <w:r w:rsidRPr="00AD51A5">
        <w:t>2004)</w:t>
      </w:r>
      <w:r w:rsidRPr="00AD51A5">
        <w:rPr>
          <w:rFonts w:eastAsia="Arial Unicode MS"/>
        </w:rPr>
        <w:t xml:space="preserve"> </w:t>
      </w:r>
      <w:r w:rsidRPr="00AD51A5">
        <w:t>Habitat Use by Three Species of Sandpiper at the Western Treatment Plant, Victoria. B. Environ. Sci. (Hons) report, School of Ecology &amp; Environment, Deakin University, Melbourne</w:t>
      </w:r>
    </w:p>
    <w:p w:rsidR="00712131" w:rsidRPr="00AD51A5" w:rsidRDefault="00712131" w:rsidP="00346E8D">
      <w:r w:rsidRPr="00AD51A5">
        <w:t>Colwell, M.A. (2010) Shorebird ecology, conservation and management. University of California Press, Berkeley and Los Angeles</w:t>
      </w:r>
    </w:p>
    <w:p w:rsidR="00712131" w:rsidRPr="00AD51A5" w:rsidRDefault="00712131" w:rsidP="00346E8D">
      <w:r w:rsidRPr="00AD51A5">
        <w:t>CSIRO (2010) Sea Level Rise. Understanding the past</w:t>
      </w:r>
      <w:r>
        <w:t>—</w:t>
      </w:r>
      <w:r w:rsidRPr="00AD51A5">
        <w:t>improving projections for the future. Sea Level home page. http://www.cmar.csiro.au/sealevel/index.html. Accessed 15 July 2012.</w:t>
      </w:r>
    </w:p>
    <w:p w:rsidR="00712131" w:rsidRPr="00AD51A5" w:rsidRDefault="00712131" w:rsidP="00346E8D">
      <w:proofErr w:type="spellStart"/>
      <w:r w:rsidRPr="00AD51A5">
        <w:t>Cresswell</w:t>
      </w:r>
      <w:proofErr w:type="spellEnd"/>
      <w:r w:rsidRPr="00AD51A5">
        <w:t>, W. (1994) Age-dependent choice of redshank (</w:t>
      </w:r>
      <w:proofErr w:type="spellStart"/>
      <w:r w:rsidRPr="00AD51A5">
        <w:rPr>
          <w:rStyle w:val="dseitals"/>
          <w:rFonts w:eastAsia="Calibri"/>
        </w:rPr>
        <w:t>Tringa</w:t>
      </w:r>
      <w:proofErr w:type="spellEnd"/>
      <w:r w:rsidRPr="00AD51A5">
        <w:rPr>
          <w:rStyle w:val="dseitals"/>
          <w:rFonts w:eastAsia="Calibri"/>
        </w:rPr>
        <w:t xml:space="preserve"> </w:t>
      </w:r>
      <w:proofErr w:type="spellStart"/>
      <w:r w:rsidRPr="00AD51A5">
        <w:rPr>
          <w:rStyle w:val="dseitals"/>
          <w:rFonts w:eastAsia="Calibri"/>
        </w:rPr>
        <w:t>totanus</w:t>
      </w:r>
      <w:proofErr w:type="spellEnd"/>
      <w:r w:rsidRPr="00AD51A5">
        <w:t xml:space="preserve">) feeding location: profitability or risk? </w:t>
      </w:r>
      <w:r w:rsidRPr="00AD51A5">
        <w:rPr>
          <w:rStyle w:val="dseitals"/>
          <w:rFonts w:eastAsia="Calibri"/>
        </w:rPr>
        <w:t>Journal of Animal Ecology</w:t>
      </w:r>
      <w:r w:rsidRPr="00AD51A5">
        <w:t xml:space="preserve"> </w:t>
      </w:r>
      <w:r w:rsidRPr="00BA5B57">
        <w:rPr>
          <w:b/>
        </w:rPr>
        <w:t>63</w:t>
      </w:r>
      <w:r>
        <w:t xml:space="preserve">, </w:t>
      </w:r>
      <w:r w:rsidRPr="00AD51A5">
        <w:t>589–600</w:t>
      </w:r>
    </w:p>
    <w:p w:rsidR="00712131" w:rsidRPr="00AD51A5" w:rsidRDefault="00712131" w:rsidP="00346E8D">
      <w:proofErr w:type="spellStart"/>
      <w:r w:rsidRPr="00AD51A5">
        <w:t>Dann</w:t>
      </w:r>
      <w:proofErr w:type="spellEnd"/>
      <w:r w:rsidRPr="00AD51A5">
        <w:t xml:space="preserve">, P., </w:t>
      </w:r>
      <w:proofErr w:type="spellStart"/>
      <w:r w:rsidRPr="00AD51A5">
        <w:t>Loyn</w:t>
      </w:r>
      <w:proofErr w:type="spellEnd"/>
      <w:r w:rsidRPr="00AD51A5">
        <w:t xml:space="preserve">, R.H. and Bingham, P. (1994) Ten years of waterbird counts in Western Port, Victoria. 2. Waders, gulls and terns. </w:t>
      </w:r>
      <w:r w:rsidRPr="00AD51A5">
        <w:rPr>
          <w:rStyle w:val="dseitals"/>
          <w:rFonts w:eastAsia="Calibri"/>
        </w:rPr>
        <w:t>Australian Bird Watcher</w:t>
      </w:r>
      <w:r w:rsidRPr="00AD51A5">
        <w:t xml:space="preserve"> </w:t>
      </w:r>
      <w:r w:rsidRPr="00BA5B57">
        <w:rPr>
          <w:b/>
        </w:rPr>
        <w:t>15</w:t>
      </w:r>
      <w:r>
        <w:t>,</w:t>
      </w:r>
      <w:r w:rsidRPr="00AD51A5">
        <w:t xml:space="preserve"> 351–365</w:t>
      </w:r>
    </w:p>
    <w:p w:rsidR="00712131" w:rsidRDefault="00712131" w:rsidP="00346E8D">
      <w:proofErr w:type="spellStart"/>
      <w:r w:rsidRPr="00AD51A5">
        <w:t>Elner</w:t>
      </w:r>
      <w:proofErr w:type="spellEnd"/>
      <w:r w:rsidRPr="00AD51A5">
        <w:t xml:space="preserve">, R.W., </w:t>
      </w:r>
      <w:proofErr w:type="spellStart"/>
      <w:r w:rsidRPr="00AD51A5">
        <w:t>Beninger</w:t>
      </w:r>
      <w:proofErr w:type="spellEnd"/>
      <w:r w:rsidRPr="00AD51A5">
        <w:t>, P.G., Jackson D.L. and Potter, P.L. (2005) Evidence of a new foraging mode in western sandpiper (</w:t>
      </w:r>
      <w:proofErr w:type="spellStart"/>
      <w:r w:rsidRPr="00AD51A5">
        <w:rPr>
          <w:rStyle w:val="dseitals"/>
          <w:rFonts w:eastAsia="Calibri"/>
        </w:rPr>
        <w:t>Calidris</w:t>
      </w:r>
      <w:proofErr w:type="spellEnd"/>
      <w:r w:rsidRPr="00AD51A5">
        <w:rPr>
          <w:rStyle w:val="dseitals"/>
          <w:rFonts w:eastAsia="Calibri"/>
        </w:rPr>
        <w:t xml:space="preserve"> </w:t>
      </w:r>
      <w:proofErr w:type="spellStart"/>
      <w:r w:rsidRPr="00AD51A5">
        <w:rPr>
          <w:rStyle w:val="dseitals"/>
          <w:rFonts w:eastAsia="Calibri"/>
        </w:rPr>
        <w:t>mauri</w:t>
      </w:r>
      <w:proofErr w:type="spellEnd"/>
      <w:r w:rsidRPr="00AD51A5">
        <w:t>) and dunlin (</w:t>
      </w:r>
      <w:proofErr w:type="spellStart"/>
      <w:r w:rsidRPr="00AD51A5">
        <w:rPr>
          <w:rStyle w:val="dseitals"/>
          <w:rFonts w:eastAsia="Calibri"/>
        </w:rPr>
        <w:t>Calidris</w:t>
      </w:r>
      <w:proofErr w:type="spellEnd"/>
      <w:r w:rsidRPr="00AD51A5">
        <w:rPr>
          <w:rStyle w:val="dseitals"/>
          <w:rFonts w:eastAsia="Calibri"/>
        </w:rPr>
        <w:t xml:space="preserve"> </w:t>
      </w:r>
      <w:proofErr w:type="spellStart"/>
      <w:r w:rsidRPr="00AD51A5">
        <w:rPr>
          <w:rStyle w:val="dseitals"/>
          <w:rFonts w:eastAsia="Calibri"/>
        </w:rPr>
        <w:t>alpina</w:t>
      </w:r>
      <w:proofErr w:type="spellEnd"/>
      <w:r w:rsidRPr="00AD51A5">
        <w:t xml:space="preserve">) based on bill and tongue morphology and ultrastructure. </w:t>
      </w:r>
      <w:r w:rsidRPr="00AD51A5">
        <w:rPr>
          <w:rStyle w:val="dseitals"/>
          <w:rFonts w:eastAsia="Calibri"/>
        </w:rPr>
        <w:t>Marine Biology</w:t>
      </w:r>
      <w:r w:rsidRPr="00AD51A5">
        <w:t xml:space="preserve"> </w:t>
      </w:r>
      <w:r w:rsidRPr="00BA5B57">
        <w:rPr>
          <w:b/>
        </w:rPr>
        <w:t>146</w:t>
      </w:r>
      <w:r>
        <w:t>,</w:t>
      </w:r>
      <w:r w:rsidRPr="00AD51A5">
        <w:t xml:space="preserve"> 1223–1234</w:t>
      </w:r>
    </w:p>
    <w:p w:rsidR="00DE450B" w:rsidRPr="00AD51A5" w:rsidRDefault="00DE450B" w:rsidP="00346E8D">
      <w:r w:rsidRPr="00DE450B">
        <w:t xml:space="preserve">Gill, J.A., Sutherland, W.J. and Norris, K. (2001) Depletion models can predict shorebird distribution at different spatial scales. </w:t>
      </w:r>
      <w:r w:rsidRPr="00796625">
        <w:rPr>
          <w:i/>
        </w:rPr>
        <w:t>Proceedings of the Royal Society of London B (Biological Sciences)</w:t>
      </w:r>
      <w:r w:rsidRPr="00DE450B">
        <w:t xml:space="preserve"> </w:t>
      </w:r>
      <w:r w:rsidRPr="00796625">
        <w:rPr>
          <w:b/>
        </w:rPr>
        <w:t>268</w:t>
      </w:r>
      <w:r w:rsidRPr="00DE450B">
        <w:t>, 369-376.</w:t>
      </w:r>
    </w:p>
    <w:p w:rsidR="00712131" w:rsidRPr="00AD51A5" w:rsidRDefault="00712131" w:rsidP="00346E8D">
      <w:proofErr w:type="spellStart"/>
      <w:r w:rsidRPr="00AD51A5">
        <w:t>Gosbell</w:t>
      </w:r>
      <w:proofErr w:type="spellEnd"/>
      <w:r w:rsidRPr="00AD51A5">
        <w:t xml:space="preserve">, K. and Clemens, R. (2006) Population monitoring in Australia: some insights after 25 years and future directions. </w:t>
      </w:r>
      <w:r w:rsidRPr="00AD51A5">
        <w:rPr>
          <w:rStyle w:val="dseitals"/>
          <w:rFonts w:eastAsia="Calibri"/>
        </w:rPr>
        <w:t>Stilt</w:t>
      </w:r>
      <w:r w:rsidRPr="00AD51A5">
        <w:t xml:space="preserve">. </w:t>
      </w:r>
      <w:r w:rsidRPr="00BA5B57">
        <w:rPr>
          <w:b/>
        </w:rPr>
        <w:t>50</w:t>
      </w:r>
      <w:r>
        <w:t>,</w:t>
      </w:r>
      <w:r w:rsidRPr="00AD51A5">
        <w:t>162–175</w:t>
      </w:r>
    </w:p>
    <w:p w:rsidR="00712131" w:rsidRPr="00AD51A5" w:rsidRDefault="00712131" w:rsidP="00346E8D">
      <w:r w:rsidRPr="00AD51A5">
        <w:t>Higgins, P.J. and Davies, S.J.J.F. (</w:t>
      </w:r>
      <w:proofErr w:type="spellStart"/>
      <w:r w:rsidRPr="00AD51A5">
        <w:t>Eds</w:t>
      </w:r>
      <w:proofErr w:type="spellEnd"/>
      <w:r w:rsidRPr="00AD51A5">
        <w:t xml:space="preserve">) (1996) Handbook of Australian, New Zealand and Antarctic Birds. Volume 3. Snipe to Pigeons. Oxford University Press, Melbourne </w:t>
      </w:r>
    </w:p>
    <w:p w:rsidR="00712131" w:rsidRPr="00AD51A5" w:rsidRDefault="00712131" w:rsidP="00346E8D">
      <w:proofErr w:type="spellStart"/>
      <w:r w:rsidRPr="00AD51A5">
        <w:t>Josefson</w:t>
      </w:r>
      <w:proofErr w:type="spellEnd"/>
      <w:r w:rsidRPr="00AD51A5">
        <w:t xml:space="preserve">, A.B. and Rasmussen, B. (2000) Nutrient Retention by Benthic </w:t>
      </w:r>
      <w:proofErr w:type="spellStart"/>
      <w:r w:rsidRPr="00AD51A5">
        <w:t>Macrofaunal</w:t>
      </w:r>
      <w:proofErr w:type="spellEnd"/>
      <w:r w:rsidRPr="00AD51A5">
        <w:t xml:space="preserve"> Biomass of Danish Estuaries: Importance of Nutrient Load and Residence Time. </w:t>
      </w:r>
      <w:r w:rsidRPr="00AD51A5">
        <w:rPr>
          <w:rStyle w:val="dseitals"/>
          <w:rFonts w:eastAsia="Calibri"/>
        </w:rPr>
        <w:t>Estuarine, Coastal and Shelf Science</w:t>
      </w:r>
      <w:r w:rsidRPr="00AD51A5">
        <w:t xml:space="preserve"> </w:t>
      </w:r>
      <w:r w:rsidRPr="00BA5B57">
        <w:rPr>
          <w:b/>
        </w:rPr>
        <w:t>50</w:t>
      </w:r>
      <w:r>
        <w:t>,</w:t>
      </w:r>
      <w:r w:rsidRPr="00AD51A5">
        <w:t xml:space="preserve"> 205–216 </w:t>
      </w:r>
    </w:p>
    <w:p w:rsidR="00712131" w:rsidRPr="00AD51A5" w:rsidRDefault="00712131" w:rsidP="00346E8D">
      <w:proofErr w:type="spellStart"/>
      <w:r w:rsidRPr="00AD51A5">
        <w:t>Kuwae</w:t>
      </w:r>
      <w:proofErr w:type="spellEnd"/>
      <w:r w:rsidRPr="00AD51A5">
        <w:t xml:space="preserve">, R., Miyoshi, E., Hosokawa, S., </w:t>
      </w:r>
      <w:proofErr w:type="spellStart"/>
      <w:r w:rsidRPr="00AD51A5">
        <w:t>Ichimi</w:t>
      </w:r>
      <w:proofErr w:type="spellEnd"/>
      <w:r w:rsidRPr="00AD51A5">
        <w:t xml:space="preserve">, K., </w:t>
      </w:r>
      <w:proofErr w:type="spellStart"/>
      <w:r w:rsidRPr="00AD51A5">
        <w:t>Hosoya</w:t>
      </w:r>
      <w:proofErr w:type="spellEnd"/>
      <w:r w:rsidRPr="00AD51A5">
        <w:t xml:space="preserve">, J., Amano, T., </w:t>
      </w:r>
      <w:proofErr w:type="spellStart"/>
      <w:r w:rsidRPr="00AD51A5">
        <w:t>Moriha</w:t>
      </w:r>
      <w:proofErr w:type="spellEnd"/>
      <w:r w:rsidRPr="00AD51A5">
        <w:t xml:space="preserve">, T., </w:t>
      </w:r>
      <w:proofErr w:type="spellStart"/>
      <w:r w:rsidRPr="00AD51A5">
        <w:t>Kodoh</w:t>
      </w:r>
      <w:proofErr w:type="spellEnd"/>
      <w:r w:rsidRPr="00AD51A5">
        <w:t xml:space="preserve">, M., </w:t>
      </w:r>
      <w:proofErr w:type="spellStart"/>
      <w:r w:rsidRPr="00AD51A5">
        <w:t>Ydenberg</w:t>
      </w:r>
      <w:proofErr w:type="spellEnd"/>
      <w:r w:rsidRPr="00AD51A5">
        <w:t xml:space="preserve">, R.C. and </w:t>
      </w:r>
      <w:proofErr w:type="spellStart"/>
      <w:r w:rsidRPr="00AD51A5">
        <w:t>Elner</w:t>
      </w:r>
      <w:proofErr w:type="spellEnd"/>
      <w:r w:rsidRPr="00AD51A5">
        <w:t xml:space="preserve">, R.W. (2012) Variable and complex good web structures revealed by exploring missing trophic links between birds and biofilm. </w:t>
      </w:r>
      <w:r w:rsidRPr="00AD51A5">
        <w:rPr>
          <w:rStyle w:val="dseitals"/>
          <w:rFonts w:eastAsia="Calibri"/>
        </w:rPr>
        <w:t>Ecology Letters</w:t>
      </w:r>
      <w:r w:rsidRPr="00AD51A5">
        <w:t xml:space="preserve"> </w:t>
      </w:r>
      <w:r w:rsidRPr="00BA5B57">
        <w:rPr>
          <w:b/>
        </w:rPr>
        <w:t>15</w:t>
      </w:r>
      <w:r>
        <w:t>,</w:t>
      </w:r>
      <w:r w:rsidRPr="00AD51A5">
        <w:t xml:space="preserve"> 347–356</w:t>
      </w:r>
    </w:p>
    <w:p w:rsidR="00712131" w:rsidRPr="00AD51A5" w:rsidRDefault="00712131" w:rsidP="00346E8D">
      <w:proofErr w:type="spellStart"/>
      <w:r w:rsidRPr="00AD51A5">
        <w:t>Loyn</w:t>
      </w:r>
      <w:proofErr w:type="spellEnd"/>
      <w:r w:rsidRPr="00AD51A5">
        <w:t xml:space="preserve">, R.H. (1978) A survey of birds in Westernport Bay, Victoria, 1973–74 </w:t>
      </w:r>
      <w:r w:rsidRPr="00AD51A5">
        <w:rPr>
          <w:rStyle w:val="dseitals"/>
          <w:rFonts w:eastAsia="Calibri"/>
        </w:rPr>
        <w:t xml:space="preserve">Emu </w:t>
      </w:r>
      <w:r w:rsidRPr="00BA5B57">
        <w:rPr>
          <w:b/>
        </w:rPr>
        <w:t>78</w:t>
      </w:r>
      <w:r>
        <w:t>,</w:t>
      </w:r>
      <w:r w:rsidRPr="00AD51A5">
        <w:t xml:space="preserve"> 11–19</w:t>
      </w:r>
    </w:p>
    <w:p w:rsidR="00712131" w:rsidRPr="00AD51A5" w:rsidRDefault="00712131" w:rsidP="00346E8D">
      <w:pPr>
        <w:rPr>
          <w:snapToGrid w:val="0"/>
        </w:rPr>
      </w:pPr>
      <w:proofErr w:type="spellStart"/>
      <w:r w:rsidRPr="00AD51A5">
        <w:t>Loyn</w:t>
      </w:r>
      <w:proofErr w:type="spellEnd"/>
      <w:r w:rsidRPr="00AD51A5">
        <w:t xml:space="preserve">, R.H., Lane, B.A., </w:t>
      </w:r>
      <w:proofErr w:type="spellStart"/>
      <w:r w:rsidRPr="00AD51A5">
        <w:t>Tonkinson</w:t>
      </w:r>
      <w:proofErr w:type="spellEnd"/>
      <w:r w:rsidRPr="00AD51A5">
        <w:t xml:space="preserve">, D., Berry, L., </w:t>
      </w:r>
      <w:proofErr w:type="spellStart"/>
      <w:r w:rsidRPr="00AD51A5">
        <w:t>Hulzebosch</w:t>
      </w:r>
      <w:proofErr w:type="spellEnd"/>
      <w:r w:rsidRPr="00AD51A5">
        <w:t xml:space="preserve">, M. and  </w:t>
      </w:r>
      <w:proofErr w:type="spellStart"/>
      <w:r w:rsidRPr="00AD51A5">
        <w:t>Swindley</w:t>
      </w:r>
      <w:proofErr w:type="spellEnd"/>
      <w:r w:rsidRPr="00AD51A5">
        <w:t>, R.J. (2002) Shorebird Use of Managed Habitats at the Western Treatment Plant. Unpublished consultant report prepared</w:t>
      </w:r>
      <w:r w:rsidRPr="00AD51A5">
        <w:rPr>
          <w:snapToGrid w:val="0"/>
        </w:rPr>
        <w:t xml:space="preserve"> for Melbourne Water by the Arthur </w:t>
      </w:r>
      <w:proofErr w:type="spellStart"/>
      <w:r w:rsidRPr="00AD51A5">
        <w:rPr>
          <w:snapToGrid w:val="0"/>
        </w:rPr>
        <w:t>Rylah</w:t>
      </w:r>
      <w:proofErr w:type="spellEnd"/>
      <w:r w:rsidRPr="00AD51A5">
        <w:rPr>
          <w:snapToGrid w:val="0"/>
        </w:rPr>
        <w:t xml:space="preserve"> Institute for Environmental Research, Heidelberg, Victoria, and Brett Lane &amp; Associates Pty Ltd, Mansfield, Victoria</w:t>
      </w:r>
    </w:p>
    <w:p w:rsidR="00712131" w:rsidRPr="00AD51A5" w:rsidRDefault="00712131" w:rsidP="00346E8D">
      <w:proofErr w:type="spellStart"/>
      <w:r w:rsidRPr="00AD51A5">
        <w:t>Masero</w:t>
      </w:r>
      <w:proofErr w:type="spellEnd"/>
      <w:r w:rsidRPr="00AD51A5">
        <w:t>, J. and Pérez-</w:t>
      </w:r>
      <w:proofErr w:type="spellStart"/>
      <w:r w:rsidRPr="00AD51A5">
        <w:t>Hurtado</w:t>
      </w:r>
      <w:proofErr w:type="spellEnd"/>
      <w:r w:rsidRPr="00AD51A5">
        <w:t xml:space="preserve">, A. (2001) Importance of the </w:t>
      </w:r>
      <w:proofErr w:type="spellStart"/>
      <w:r w:rsidRPr="00AD51A5">
        <w:t>supratidal</w:t>
      </w:r>
      <w:proofErr w:type="spellEnd"/>
      <w:r w:rsidRPr="00AD51A5">
        <w:t xml:space="preserve"> habitats for maintaining overwintering shorebird populations: how Redshanks use tidal mudflats and adjacent </w:t>
      </w:r>
      <w:proofErr w:type="spellStart"/>
      <w:r w:rsidRPr="00AD51A5">
        <w:t>saltworks</w:t>
      </w:r>
      <w:proofErr w:type="spellEnd"/>
      <w:r w:rsidRPr="00AD51A5">
        <w:t xml:space="preserve"> in southern Europe. </w:t>
      </w:r>
      <w:r w:rsidRPr="00BA5B57">
        <w:rPr>
          <w:rStyle w:val="dseitals"/>
          <w:rFonts w:eastAsia="Calibri"/>
        </w:rPr>
        <w:t>Condor</w:t>
      </w:r>
      <w:r w:rsidRPr="00AD51A5">
        <w:t xml:space="preserve"> </w:t>
      </w:r>
      <w:r w:rsidRPr="00BA5B57">
        <w:rPr>
          <w:b/>
        </w:rPr>
        <w:t>103</w:t>
      </w:r>
      <w:r>
        <w:t>,</w:t>
      </w:r>
      <w:r w:rsidRPr="00AD51A5">
        <w:t xml:space="preserve"> 21–30</w:t>
      </w:r>
    </w:p>
    <w:p w:rsidR="00712131" w:rsidRPr="00AD51A5" w:rsidRDefault="00712131" w:rsidP="00346E8D">
      <w:proofErr w:type="spellStart"/>
      <w:r w:rsidRPr="00AD51A5">
        <w:rPr>
          <w:snapToGrid w:val="0"/>
        </w:rPr>
        <w:lastRenderedPageBreak/>
        <w:t>Mathot</w:t>
      </w:r>
      <w:proofErr w:type="spellEnd"/>
      <w:r w:rsidRPr="00AD51A5">
        <w:rPr>
          <w:snapToGrid w:val="0"/>
        </w:rPr>
        <w:t xml:space="preserve">, K. J. Lund, D.R. and R.W. </w:t>
      </w:r>
      <w:proofErr w:type="spellStart"/>
      <w:r w:rsidRPr="00AD51A5">
        <w:rPr>
          <w:snapToGrid w:val="0"/>
        </w:rPr>
        <w:t>Elner</w:t>
      </w:r>
      <w:proofErr w:type="spellEnd"/>
      <w:r w:rsidRPr="00AD51A5">
        <w:rPr>
          <w:snapToGrid w:val="0"/>
        </w:rPr>
        <w:t xml:space="preserve">, R.W. (2010) Sediment in stomach contents of Western Sandpipers and Dunlin provide evidence of biofilm feeding. </w:t>
      </w:r>
      <w:r w:rsidRPr="00AD51A5">
        <w:rPr>
          <w:rStyle w:val="dseitals"/>
          <w:rFonts w:eastAsia="Calibri"/>
        </w:rPr>
        <w:t>Waterbirds</w:t>
      </w:r>
      <w:r w:rsidRPr="00AD51A5">
        <w:rPr>
          <w:snapToGrid w:val="0"/>
        </w:rPr>
        <w:t xml:space="preserve"> </w:t>
      </w:r>
      <w:r w:rsidRPr="00BA5B57">
        <w:rPr>
          <w:b/>
          <w:snapToGrid w:val="0"/>
        </w:rPr>
        <w:t>33</w:t>
      </w:r>
      <w:r w:rsidR="00796625">
        <w:rPr>
          <w:b/>
          <w:snapToGrid w:val="0"/>
        </w:rPr>
        <w:t xml:space="preserve"> </w:t>
      </w:r>
      <w:r w:rsidRPr="00AD51A5">
        <w:rPr>
          <w:snapToGrid w:val="0"/>
        </w:rPr>
        <w:t>(3)</w:t>
      </w:r>
      <w:r>
        <w:rPr>
          <w:snapToGrid w:val="0"/>
        </w:rPr>
        <w:t>,</w:t>
      </w:r>
      <w:r w:rsidRPr="00AD51A5">
        <w:rPr>
          <w:snapToGrid w:val="0"/>
        </w:rPr>
        <w:t xml:space="preserve"> 300–306</w:t>
      </w:r>
    </w:p>
    <w:p w:rsidR="00712131" w:rsidRPr="00AD51A5" w:rsidRDefault="00712131" w:rsidP="00346E8D">
      <w:r w:rsidRPr="00AD51A5">
        <w:rPr>
          <w:snapToGrid w:val="0"/>
        </w:rPr>
        <w:t xml:space="preserve">Minton, C. (2003) The importance of long-term monitoring of reproductive rates in waders. </w:t>
      </w:r>
      <w:r w:rsidRPr="00AD51A5">
        <w:rPr>
          <w:rStyle w:val="dseitals"/>
          <w:rFonts w:eastAsia="Calibri"/>
        </w:rPr>
        <w:t>Wader Study Group Bulletin</w:t>
      </w:r>
      <w:r w:rsidRPr="00AD51A5">
        <w:rPr>
          <w:snapToGrid w:val="0"/>
        </w:rPr>
        <w:t xml:space="preserve"> </w:t>
      </w:r>
      <w:r w:rsidRPr="00BA5B57">
        <w:rPr>
          <w:b/>
          <w:snapToGrid w:val="0"/>
        </w:rPr>
        <w:t>100</w:t>
      </w:r>
      <w:r>
        <w:rPr>
          <w:snapToGrid w:val="0"/>
        </w:rPr>
        <w:t>,</w:t>
      </w:r>
      <w:r w:rsidRPr="00AD51A5">
        <w:rPr>
          <w:snapToGrid w:val="0"/>
        </w:rPr>
        <w:t xml:space="preserve"> 178–182</w:t>
      </w:r>
    </w:p>
    <w:p w:rsidR="00712131" w:rsidRPr="00AD51A5" w:rsidRDefault="00712131" w:rsidP="00346E8D">
      <w:r w:rsidRPr="00AD51A5">
        <w:rPr>
          <w:snapToGrid w:val="0"/>
        </w:rPr>
        <w:t xml:space="preserve">Minton, C. (2004) Measuring wader breeding success on the non-breeding grounds: the importance of excluding </w:t>
      </w:r>
      <w:proofErr w:type="spellStart"/>
      <w:r w:rsidRPr="00AD51A5">
        <w:rPr>
          <w:snapToGrid w:val="0"/>
        </w:rPr>
        <w:t>immatures</w:t>
      </w:r>
      <w:proofErr w:type="spellEnd"/>
      <w:r w:rsidRPr="00AD51A5">
        <w:rPr>
          <w:snapToGrid w:val="0"/>
        </w:rPr>
        <w:t xml:space="preserve">. </w:t>
      </w:r>
      <w:r w:rsidRPr="00AD51A5">
        <w:rPr>
          <w:rStyle w:val="dseitals"/>
          <w:rFonts w:eastAsia="Calibri"/>
        </w:rPr>
        <w:t>Wader Study Group Bulletin</w:t>
      </w:r>
      <w:r w:rsidRPr="00AD51A5">
        <w:rPr>
          <w:snapToGrid w:val="0"/>
        </w:rPr>
        <w:t xml:space="preserve"> </w:t>
      </w:r>
      <w:r w:rsidRPr="00BA5B57">
        <w:rPr>
          <w:b/>
          <w:snapToGrid w:val="0"/>
        </w:rPr>
        <w:t>105</w:t>
      </w:r>
      <w:r>
        <w:rPr>
          <w:snapToGrid w:val="0"/>
        </w:rPr>
        <w:t>,</w:t>
      </w:r>
      <w:r w:rsidRPr="00AD51A5">
        <w:rPr>
          <w:snapToGrid w:val="0"/>
        </w:rPr>
        <w:t xml:space="preserve"> 90–92</w:t>
      </w:r>
    </w:p>
    <w:p w:rsidR="00712131" w:rsidRDefault="00712131" w:rsidP="00346E8D">
      <w:pPr>
        <w:rPr>
          <w:snapToGrid w:val="0"/>
        </w:rPr>
      </w:pPr>
      <w:r w:rsidRPr="00AD51A5">
        <w:rPr>
          <w:snapToGrid w:val="0"/>
        </w:rPr>
        <w:t xml:space="preserve">Minton, C. D. T., R. Jessop, P. Collins and K. </w:t>
      </w:r>
      <w:proofErr w:type="spellStart"/>
      <w:r w:rsidRPr="00AD51A5">
        <w:rPr>
          <w:snapToGrid w:val="0"/>
        </w:rPr>
        <w:t>Gosbell</w:t>
      </w:r>
      <w:proofErr w:type="spellEnd"/>
      <w:r w:rsidRPr="00AD51A5">
        <w:rPr>
          <w:snapToGrid w:val="0"/>
        </w:rPr>
        <w:t xml:space="preserve">. (2005) Monitoring Shorebird Breeding Productivity be the percentage on first year birds in populations in South-eastern Australian non-breeding areas. Status and conservation of shorebirds in the East Asian–Australasian Flyway. Proceedings of the Australasian Shorebirds Conference, 13–15 December 2003, Canberra, Australia, Wetlands International </w:t>
      </w:r>
      <w:proofErr w:type="spellStart"/>
      <w:r w:rsidRPr="00AD51A5">
        <w:rPr>
          <w:snapToGrid w:val="0"/>
        </w:rPr>
        <w:t>Globals</w:t>
      </w:r>
      <w:proofErr w:type="spellEnd"/>
      <w:r w:rsidRPr="00AD51A5">
        <w:rPr>
          <w:snapToGrid w:val="0"/>
        </w:rPr>
        <w:t xml:space="preserve"> Series 18, International Wader Studies 17</w:t>
      </w:r>
    </w:p>
    <w:p w:rsidR="00796625" w:rsidRPr="00AD51A5" w:rsidRDefault="00796625" w:rsidP="00346E8D">
      <w:r w:rsidRPr="00796625">
        <w:t xml:space="preserve">Minton, C., </w:t>
      </w:r>
      <w:proofErr w:type="spellStart"/>
      <w:r w:rsidRPr="00796625">
        <w:t>Dann</w:t>
      </w:r>
      <w:proofErr w:type="spellEnd"/>
      <w:r w:rsidRPr="00796625">
        <w:t xml:space="preserve">, P., Ewing, A., Taylor, S., Jessop, R., Anton, P. and Clemens, R. (2012) Trends of shorebirds in Corner Inlet, Victoria, 1982-2011. </w:t>
      </w:r>
      <w:r w:rsidRPr="00796625">
        <w:rPr>
          <w:i/>
        </w:rPr>
        <w:t>Stilt</w:t>
      </w:r>
      <w:r w:rsidRPr="00796625">
        <w:t xml:space="preserve"> </w:t>
      </w:r>
      <w:r w:rsidRPr="00796625">
        <w:rPr>
          <w:b/>
        </w:rPr>
        <w:t>61</w:t>
      </w:r>
      <w:r w:rsidRPr="00796625">
        <w:t>, 3-18.</w:t>
      </w:r>
    </w:p>
    <w:p w:rsidR="00712131" w:rsidRPr="00AD51A5" w:rsidRDefault="00712131" w:rsidP="00346E8D">
      <w:r w:rsidRPr="00AD51A5">
        <w:rPr>
          <w:snapToGrid w:val="0"/>
        </w:rPr>
        <w:t xml:space="preserve">Nixon, S.W. and Buckley, B.A. (2002) ‘A strikingly rich zone’—Nutrient enrichment and secondary production in coastal marine ecosystems. </w:t>
      </w:r>
      <w:r w:rsidRPr="00AD51A5">
        <w:rPr>
          <w:rStyle w:val="dseitals"/>
          <w:rFonts w:eastAsia="Calibri"/>
        </w:rPr>
        <w:t>Estuaries and Coasts</w:t>
      </w:r>
      <w:r w:rsidRPr="00AD51A5">
        <w:rPr>
          <w:snapToGrid w:val="0"/>
        </w:rPr>
        <w:t xml:space="preserve"> </w:t>
      </w:r>
      <w:r w:rsidRPr="00BA5B57">
        <w:rPr>
          <w:b/>
          <w:snapToGrid w:val="0"/>
        </w:rPr>
        <w:t>25</w:t>
      </w:r>
      <w:r>
        <w:rPr>
          <w:snapToGrid w:val="0"/>
        </w:rPr>
        <w:t>,</w:t>
      </w:r>
      <w:r w:rsidRPr="00AD51A5">
        <w:rPr>
          <w:snapToGrid w:val="0"/>
        </w:rPr>
        <w:t xml:space="preserve"> 782–796</w:t>
      </w:r>
    </w:p>
    <w:p w:rsidR="00712131" w:rsidRPr="00AD51A5" w:rsidRDefault="00712131" w:rsidP="00346E8D">
      <w:r w:rsidRPr="00AD51A5">
        <w:rPr>
          <w:snapToGrid w:val="0"/>
        </w:rPr>
        <w:t>Parry G.D.</w:t>
      </w:r>
      <w:r w:rsidR="00DE450B" w:rsidRPr="00DE450B">
        <w:t xml:space="preserve"> </w:t>
      </w:r>
      <w:r w:rsidR="00DE450B" w:rsidRPr="00DE450B">
        <w:rPr>
          <w:snapToGrid w:val="0"/>
        </w:rPr>
        <w:t>1977. Life-history strategies of five species of intertidal limpet. PhD Thesis, University of Melbourne.</w:t>
      </w:r>
      <w:r w:rsidRPr="00AD51A5">
        <w:rPr>
          <w:snapToGrid w:val="0"/>
        </w:rPr>
        <w:t xml:space="preserve"> </w:t>
      </w:r>
    </w:p>
    <w:p w:rsidR="00712131" w:rsidRPr="00AD51A5" w:rsidRDefault="00796625" w:rsidP="00346E8D">
      <w:r>
        <w:rPr>
          <w:snapToGrid w:val="0"/>
        </w:rPr>
        <w:t xml:space="preserve">Parry G.D., </w:t>
      </w:r>
      <w:proofErr w:type="spellStart"/>
      <w:r>
        <w:rPr>
          <w:snapToGrid w:val="0"/>
        </w:rPr>
        <w:t>Longmore</w:t>
      </w:r>
      <w:proofErr w:type="spellEnd"/>
      <w:r>
        <w:rPr>
          <w:snapToGrid w:val="0"/>
        </w:rPr>
        <w:t>, A.R.</w:t>
      </w:r>
      <w:r w:rsidR="00712131" w:rsidRPr="00AD51A5">
        <w:rPr>
          <w:snapToGrid w:val="0"/>
        </w:rPr>
        <w:t xml:space="preserve"> </w:t>
      </w:r>
      <w:r>
        <w:rPr>
          <w:snapToGrid w:val="0"/>
        </w:rPr>
        <w:t xml:space="preserve">and </w:t>
      </w:r>
      <w:r w:rsidR="00712131" w:rsidRPr="00AD51A5">
        <w:rPr>
          <w:snapToGrid w:val="0"/>
        </w:rPr>
        <w:t>Black, K.P. (2008</w:t>
      </w:r>
      <w:r>
        <w:rPr>
          <w:snapToGrid w:val="0"/>
        </w:rPr>
        <w:t>) Western T</w:t>
      </w:r>
      <w:r w:rsidR="00712131" w:rsidRPr="00AD51A5">
        <w:rPr>
          <w:snapToGrid w:val="0"/>
        </w:rPr>
        <w:t>reatment Plant mixing zone study- Assessment of indicators. Department of Primary Industries, Marine and Freshwater Systems Internal Report No. 82. 100 pp.</w:t>
      </w:r>
    </w:p>
    <w:p w:rsidR="00712131" w:rsidRPr="00AD51A5" w:rsidRDefault="00712131" w:rsidP="00346E8D">
      <w:r w:rsidRPr="00AD51A5">
        <w:rPr>
          <w:snapToGrid w:val="0"/>
        </w:rPr>
        <w:t xml:space="preserve">Parry G.D., White, C.A., Werner, G.F., </w:t>
      </w:r>
      <w:proofErr w:type="spellStart"/>
      <w:r w:rsidRPr="00AD51A5">
        <w:rPr>
          <w:snapToGrid w:val="0"/>
        </w:rPr>
        <w:t>Longmore</w:t>
      </w:r>
      <w:proofErr w:type="spellEnd"/>
      <w:r w:rsidRPr="00AD51A5">
        <w:rPr>
          <w:snapToGrid w:val="0"/>
        </w:rPr>
        <w:t>, A.R., and Black, K.P. (2009) Western Treatment Plant mixing zone study-Data report-Chemistry. Marine and Freshwater Systems Internal Report No. 7, Department of Primary Industries, Queenscliff. 67 pp.</w:t>
      </w:r>
    </w:p>
    <w:p w:rsidR="00712131" w:rsidRPr="00AD51A5" w:rsidRDefault="00712131" w:rsidP="00346E8D">
      <w:r w:rsidRPr="00AD51A5">
        <w:rPr>
          <w:snapToGrid w:val="0"/>
        </w:rPr>
        <w:t xml:space="preserve">Parry G.D., </w:t>
      </w:r>
      <w:proofErr w:type="spellStart"/>
      <w:r w:rsidRPr="00AD51A5">
        <w:rPr>
          <w:snapToGrid w:val="0"/>
        </w:rPr>
        <w:t>Hirst</w:t>
      </w:r>
      <w:proofErr w:type="spellEnd"/>
      <w:r w:rsidRPr="00AD51A5">
        <w:rPr>
          <w:snapToGrid w:val="0"/>
        </w:rPr>
        <w:t xml:space="preserve">, A.J., White, C.A., </w:t>
      </w:r>
      <w:proofErr w:type="spellStart"/>
      <w:r w:rsidRPr="00AD51A5">
        <w:rPr>
          <w:snapToGrid w:val="0"/>
        </w:rPr>
        <w:t>Oldman</w:t>
      </w:r>
      <w:proofErr w:type="spellEnd"/>
      <w:r w:rsidRPr="00AD51A5">
        <w:rPr>
          <w:snapToGrid w:val="0"/>
        </w:rPr>
        <w:t xml:space="preserve">, J., Werner, G.F., and </w:t>
      </w:r>
      <w:proofErr w:type="spellStart"/>
      <w:r w:rsidRPr="00AD51A5">
        <w:rPr>
          <w:snapToGrid w:val="0"/>
        </w:rPr>
        <w:t>Hommelhoff</w:t>
      </w:r>
      <w:proofErr w:type="spellEnd"/>
      <w:r w:rsidRPr="00AD51A5">
        <w:rPr>
          <w:snapToGrid w:val="0"/>
        </w:rPr>
        <w:t>, J.L. (2011. Western Treatment Plant Mixing Zone Study—Data Report — Biology. Marine and Freshwater Systems Internal Report No. 9, Department of Primary Industries, Queenscliff. 65 pp.</w:t>
      </w:r>
    </w:p>
    <w:p w:rsidR="00712131" w:rsidRPr="00AD51A5" w:rsidRDefault="00712131" w:rsidP="00346E8D">
      <w:r w:rsidRPr="00AD51A5">
        <w:rPr>
          <w:snapToGrid w:val="0"/>
        </w:rPr>
        <w:t xml:space="preserve">Parry G.D. and </w:t>
      </w:r>
      <w:proofErr w:type="spellStart"/>
      <w:r w:rsidRPr="00AD51A5">
        <w:rPr>
          <w:snapToGrid w:val="0"/>
        </w:rPr>
        <w:t>Oldman</w:t>
      </w:r>
      <w:proofErr w:type="spellEnd"/>
      <w:r w:rsidRPr="00AD51A5">
        <w:rPr>
          <w:snapToGrid w:val="0"/>
        </w:rPr>
        <w:t>, J. (2011) Western Treatment Plant mixing zone study synopsis report, 2010. Report prepared for Melbourne Water by ASR and DPI, Victoria, 54 pp.</w:t>
      </w:r>
    </w:p>
    <w:p w:rsidR="00712131" w:rsidRDefault="00712131" w:rsidP="00346E8D">
      <w:pPr>
        <w:rPr>
          <w:snapToGrid w:val="0"/>
        </w:rPr>
      </w:pPr>
      <w:r w:rsidRPr="00AD51A5">
        <w:rPr>
          <w:snapToGrid w:val="0"/>
        </w:rPr>
        <w:t xml:space="preserve">Parry, G.D. and Rogers, D.I. (2012) Western Treatment Plant Mixing Zone Study– Additional studies, 2010-11. Report prepared for Melbourne Water by Marine Ecological Solutions and the Arthur </w:t>
      </w:r>
      <w:proofErr w:type="spellStart"/>
      <w:r w:rsidRPr="00AD51A5">
        <w:rPr>
          <w:snapToGrid w:val="0"/>
        </w:rPr>
        <w:t>Rylah</w:t>
      </w:r>
      <w:proofErr w:type="spellEnd"/>
      <w:r w:rsidRPr="00AD51A5">
        <w:rPr>
          <w:snapToGrid w:val="0"/>
        </w:rPr>
        <w:t xml:space="preserve"> Institute of Environmental Research, 52 pp.</w:t>
      </w:r>
    </w:p>
    <w:p w:rsidR="00D05856" w:rsidRPr="00D05856" w:rsidRDefault="00D05856" w:rsidP="00D05856">
      <w:r>
        <w:t xml:space="preserve">Parry, G.D., </w:t>
      </w:r>
      <w:r w:rsidRPr="00D05856">
        <w:t>Oakes</w:t>
      </w:r>
      <w:r>
        <w:t>, J.M. and</w:t>
      </w:r>
      <w:r w:rsidRPr="00D05856">
        <w:t xml:space="preserve"> White</w:t>
      </w:r>
      <w:r>
        <w:t xml:space="preserve">, </w:t>
      </w:r>
      <w:r w:rsidRPr="00D05856">
        <w:t xml:space="preserve">C.A. (2013) The role of sewage effluent in maintaining the productivity of wader feeding areas near the Western Treatment Plant. MES Report No 6, 45pp. Marine Ecological Solutions, PO Box 265, Queenscliff, Victoria, Australia 3225 </w:t>
      </w:r>
    </w:p>
    <w:p w:rsidR="00712131" w:rsidRPr="00AD51A5" w:rsidRDefault="00712131" w:rsidP="00346E8D">
      <w:proofErr w:type="spellStart"/>
      <w:r w:rsidRPr="00AD51A5">
        <w:rPr>
          <w:snapToGrid w:val="0"/>
        </w:rPr>
        <w:t>Piersma</w:t>
      </w:r>
      <w:proofErr w:type="spellEnd"/>
      <w:r w:rsidRPr="00AD51A5">
        <w:rPr>
          <w:snapToGrid w:val="0"/>
        </w:rPr>
        <w:t xml:space="preserve">, T., de </w:t>
      </w:r>
      <w:proofErr w:type="spellStart"/>
      <w:r w:rsidRPr="00AD51A5">
        <w:rPr>
          <w:snapToGrid w:val="0"/>
        </w:rPr>
        <w:t>Goeij</w:t>
      </w:r>
      <w:proofErr w:type="spellEnd"/>
      <w:r w:rsidRPr="00AD51A5">
        <w:rPr>
          <w:snapToGrid w:val="0"/>
        </w:rPr>
        <w:t xml:space="preserve">, P. and I. </w:t>
      </w:r>
      <w:proofErr w:type="spellStart"/>
      <w:r w:rsidRPr="00AD51A5">
        <w:rPr>
          <w:snapToGrid w:val="0"/>
        </w:rPr>
        <w:t>Tulp</w:t>
      </w:r>
      <w:proofErr w:type="spellEnd"/>
      <w:r w:rsidRPr="00AD51A5">
        <w:rPr>
          <w:snapToGrid w:val="0"/>
        </w:rPr>
        <w:t xml:space="preserve">, I. (1993) An evaluation of intertidal feeding habitats from a shorebird perspective: Towards relevant comparisons between temperate and tropical mudflats. </w:t>
      </w:r>
      <w:r w:rsidRPr="00AD51A5">
        <w:rPr>
          <w:rStyle w:val="dseitals"/>
          <w:rFonts w:eastAsia="Calibri"/>
        </w:rPr>
        <w:t>Netherlands Journal of Sea Research</w:t>
      </w:r>
      <w:r w:rsidRPr="00AD51A5">
        <w:rPr>
          <w:snapToGrid w:val="0"/>
        </w:rPr>
        <w:t xml:space="preserve"> </w:t>
      </w:r>
      <w:r w:rsidRPr="00BA5B57">
        <w:rPr>
          <w:b/>
          <w:snapToGrid w:val="0"/>
        </w:rPr>
        <w:t>31</w:t>
      </w:r>
      <w:r>
        <w:rPr>
          <w:snapToGrid w:val="0"/>
        </w:rPr>
        <w:t>,</w:t>
      </w:r>
      <w:r w:rsidRPr="00AD51A5">
        <w:rPr>
          <w:snapToGrid w:val="0"/>
        </w:rPr>
        <w:t xml:space="preserve"> 503–512</w:t>
      </w:r>
    </w:p>
    <w:p w:rsidR="00712131" w:rsidRPr="00AD51A5" w:rsidRDefault="00712131" w:rsidP="00346E8D">
      <w:r w:rsidRPr="00AD51A5">
        <w:rPr>
          <w:snapToGrid w:val="0"/>
        </w:rPr>
        <w:t xml:space="preserve">Posey, M.H., </w:t>
      </w:r>
      <w:proofErr w:type="spellStart"/>
      <w:r w:rsidRPr="00AD51A5">
        <w:rPr>
          <w:snapToGrid w:val="0"/>
        </w:rPr>
        <w:t>Alphin</w:t>
      </w:r>
      <w:proofErr w:type="spellEnd"/>
      <w:r w:rsidRPr="00AD51A5">
        <w:rPr>
          <w:snapToGrid w:val="0"/>
        </w:rPr>
        <w:t xml:space="preserve">, T.D. and </w:t>
      </w:r>
      <w:proofErr w:type="spellStart"/>
      <w:r w:rsidRPr="00AD51A5">
        <w:rPr>
          <w:snapToGrid w:val="0"/>
        </w:rPr>
        <w:t>Cahoon</w:t>
      </w:r>
      <w:proofErr w:type="spellEnd"/>
      <w:r w:rsidRPr="00AD51A5">
        <w:rPr>
          <w:snapToGrid w:val="0"/>
        </w:rPr>
        <w:t>, L. (2006) Benthic community responses to nutrient enrichment and predator exclusion: Influence of background nutrient concentrations and interactive effects.</w:t>
      </w:r>
      <w:r w:rsidRPr="00AD51A5">
        <w:rPr>
          <w:rStyle w:val="dseitals"/>
          <w:rFonts w:eastAsia="Calibri"/>
        </w:rPr>
        <w:t xml:space="preserve"> Journal of Experimental Marine Biology and Ecology </w:t>
      </w:r>
      <w:r w:rsidRPr="00BA5B57">
        <w:rPr>
          <w:b/>
          <w:snapToGrid w:val="0"/>
        </w:rPr>
        <w:t>330</w:t>
      </w:r>
      <w:r>
        <w:rPr>
          <w:snapToGrid w:val="0"/>
        </w:rPr>
        <w:t>,</w:t>
      </w:r>
      <w:r w:rsidRPr="00AD51A5">
        <w:rPr>
          <w:snapToGrid w:val="0"/>
        </w:rPr>
        <w:t xml:space="preserve"> 105–118</w:t>
      </w:r>
    </w:p>
    <w:p w:rsidR="00712131" w:rsidRPr="00AD51A5" w:rsidRDefault="00712131" w:rsidP="00346E8D">
      <w:r w:rsidRPr="00AD51A5">
        <w:rPr>
          <w:snapToGrid w:val="0"/>
        </w:rPr>
        <w:t xml:space="preserve">Rogers, D.I., </w:t>
      </w:r>
      <w:proofErr w:type="spellStart"/>
      <w:r w:rsidRPr="00AD51A5">
        <w:rPr>
          <w:snapToGrid w:val="0"/>
        </w:rPr>
        <w:t>Loyn</w:t>
      </w:r>
      <w:proofErr w:type="spellEnd"/>
      <w:r w:rsidRPr="00AD51A5">
        <w:rPr>
          <w:snapToGrid w:val="0"/>
        </w:rPr>
        <w:t xml:space="preserve">, R.H., I. Taylor, and L. Beasley, L. (2004) Radio-telemetry of Red-necked Stints at the Western Treatment Plant, Feb–Mar. 2004. Arthur </w:t>
      </w:r>
      <w:proofErr w:type="spellStart"/>
      <w:r w:rsidRPr="00AD51A5">
        <w:rPr>
          <w:snapToGrid w:val="0"/>
        </w:rPr>
        <w:t>Rylah</w:t>
      </w:r>
      <w:proofErr w:type="spellEnd"/>
      <w:r w:rsidRPr="00AD51A5">
        <w:rPr>
          <w:snapToGrid w:val="0"/>
        </w:rPr>
        <w:t xml:space="preserve"> Institute of Environmental Research: Informal Interim Report to Melbourne Water </w:t>
      </w:r>
    </w:p>
    <w:p w:rsidR="00712131" w:rsidRPr="00AD51A5" w:rsidRDefault="00712131" w:rsidP="00346E8D">
      <w:r w:rsidRPr="00AD51A5">
        <w:rPr>
          <w:snapToGrid w:val="0"/>
        </w:rPr>
        <w:lastRenderedPageBreak/>
        <w:t>Rogers, D.I., Rogers, K.G. and M.A. Barter, M.A. (2005) Measuring recruitment with telescopes: a pilot study of age proportions on Australian non-breeding grounds. Pp</w:t>
      </w:r>
      <w:r>
        <w:rPr>
          <w:snapToGrid w:val="0"/>
        </w:rPr>
        <w:t>.</w:t>
      </w:r>
      <w:r w:rsidRPr="00AD51A5">
        <w:rPr>
          <w:snapToGrid w:val="0"/>
        </w:rPr>
        <w:t xml:space="preserve"> 63</w:t>
      </w:r>
      <w:r>
        <w:rPr>
          <w:snapToGrid w:val="0"/>
        </w:rPr>
        <w:t>–</w:t>
      </w:r>
      <w:r w:rsidRPr="00AD51A5">
        <w:rPr>
          <w:snapToGrid w:val="0"/>
        </w:rPr>
        <w:t>72 in Straw, P. (</w:t>
      </w:r>
      <w:proofErr w:type="spellStart"/>
      <w:r w:rsidRPr="00AD51A5">
        <w:rPr>
          <w:snapToGrid w:val="0"/>
        </w:rPr>
        <w:t>ed</w:t>
      </w:r>
      <w:proofErr w:type="spellEnd"/>
      <w:r w:rsidRPr="00AD51A5">
        <w:rPr>
          <w:snapToGrid w:val="0"/>
        </w:rPr>
        <w:t>)., Status and conservation of shorebirds in the East Asian – Australasian Flyway. Proceedings of the Australasian Shorebirds conference 13-15 December 2003, Canberra, Australia. Wetlands International Global Series 18, International Wader Studies 17. Sydney, Australia</w:t>
      </w:r>
    </w:p>
    <w:p w:rsidR="00712131" w:rsidRPr="00AD51A5" w:rsidRDefault="00712131" w:rsidP="00346E8D">
      <w:r w:rsidRPr="00AD51A5">
        <w:rPr>
          <w:snapToGrid w:val="0"/>
        </w:rPr>
        <w:t xml:space="preserve">Rogers, K. G. and </w:t>
      </w:r>
      <w:proofErr w:type="spellStart"/>
      <w:r w:rsidRPr="00AD51A5">
        <w:rPr>
          <w:snapToGrid w:val="0"/>
        </w:rPr>
        <w:t>Gosbell</w:t>
      </w:r>
      <w:proofErr w:type="spellEnd"/>
      <w:r w:rsidRPr="00AD51A5">
        <w:rPr>
          <w:snapToGrid w:val="0"/>
        </w:rPr>
        <w:t xml:space="preserve">, K. (2006) Demographic models for Red-necked Stint and. Curlew Sandpiper in Victoria. </w:t>
      </w:r>
      <w:r w:rsidRPr="00AD51A5">
        <w:rPr>
          <w:rStyle w:val="dseitals"/>
          <w:rFonts w:eastAsia="Calibri"/>
        </w:rPr>
        <w:t>Stilt</w:t>
      </w:r>
      <w:r w:rsidRPr="00AD51A5">
        <w:rPr>
          <w:snapToGrid w:val="0"/>
        </w:rPr>
        <w:t xml:space="preserve"> </w:t>
      </w:r>
      <w:r w:rsidRPr="00BA5B57">
        <w:rPr>
          <w:b/>
          <w:snapToGrid w:val="0"/>
        </w:rPr>
        <w:t>50</w:t>
      </w:r>
      <w:r>
        <w:rPr>
          <w:snapToGrid w:val="0"/>
        </w:rPr>
        <w:t>,</w:t>
      </w:r>
      <w:r w:rsidRPr="00AD51A5">
        <w:rPr>
          <w:snapToGrid w:val="0"/>
        </w:rPr>
        <w:t xml:space="preserve"> 205–214</w:t>
      </w:r>
    </w:p>
    <w:p w:rsidR="00712131" w:rsidRPr="00AD51A5" w:rsidRDefault="00712131" w:rsidP="00346E8D">
      <w:r w:rsidRPr="00AD51A5">
        <w:t xml:space="preserve">Rogers, D.I., </w:t>
      </w:r>
      <w:proofErr w:type="spellStart"/>
      <w:r w:rsidRPr="00AD51A5">
        <w:t>Loyn</w:t>
      </w:r>
      <w:proofErr w:type="spellEnd"/>
      <w:r w:rsidRPr="00AD51A5">
        <w:t xml:space="preserve">, R.H., McKay, S., Bryant, D., </w:t>
      </w:r>
      <w:proofErr w:type="spellStart"/>
      <w:r w:rsidRPr="00AD51A5">
        <w:t>Swindley</w:t>
      </w:r>
      <w:proofErr w:type="spellEnd"/>
      <w:r w:rsidRPr="00AD51A5">
        <w:t xml:space="preserve">, R.J. and  Papas, P. (2007a) Relationships between shorebird and benthos distribution at the Western Treatment Plant. Arthur </w:t>
      </w:r>
      <w:proofErr w:type="spellStart"/>
      <w:r w:rsidRPr="00AD51A5">
        <w:t>Rylah</w:t>
      </w:r>
      <w:proofErr w:type="spellEnd"/>
      <w:r w:rsidRPr="00AD51A5">
        <w:t xml:space="preserve"> Institute for Environmental Research Technical Report Series No. 169. Department of Sustainability and Environment, Heidelberg</w:t>
      </w:r>
    </w:p>
    <w:p w:rsidR="00712131" w:rsidRPr="00AD51A5" w:rsidRDefault="00712131" w:rsidP="00346E8D">
      <w:r w:rsidRPr="00AD51A5">
        <w:t xml:space="preserve">Rogers, D.I., Corrie, D., </w:t>
      </w:r>
      <w:proofErr w:type="spellStart"/>
      <w:r w:rsidRPr="00AD51A5">
        <w:t>Hulzebosche</w:t>
      </w:r>
      <w:proofErr w:type="spellEnd"/>
      <w:r w:rsidRPr="00AD51A5">
        <w:t xml:space="preserve">, M., </w:t>
      </w:r>
      <w:proofErr w:type="spellStart"/>
      <w:r w:rsidRPr="00AD51A5">
        <w:t>Menkhorst</w:t>
      </w:r>
      <w:proofErr w:type="spellEnd"/>
      <w:r w:rsidRPr="00AD51A5">
        <w:t>, P, Avery, L., Walker-Smit</w:t>
      </w:r>
      <w:r w:rsidR="00796625">
        <w:t xml:space="preserve">h, G. and </w:t>
      </w:r>
      <w:proofErr w:type="spellStart"/>
      <w:r w:rsidR="00796625">
        <w:t>Loyn</w:t>
      </w:r>
      <w:proofErr w:type="spellEnd"/>
      <w:r w:rsidR="00796625">
        <w:t>, R.H. (2011</w:t>
      </w:r>
      <w:r w:rsidRPr="00AD51A5">
        <w:t xml:space="preserve">) Surveys of benthic invertebrates in habitats potentially used by shorebirds in the Port Phillip Bay (Western Shoreline) and Bellarine Peninsula </w:t>
      </w:r>
      <w:proofErr w:type="spellStart"/>
      <w:r w:rsidRPr="00AD51A5">
        <w:t>Ramsar</w:t>
      </w:r>
      <w:proofErr w:type="spellEnd"/>
      <w:r w:rsidRPr="00AD51A5">
        <w:t xml:space="preserve"> Site. Arthur </w:t>
      </w:r>
      <w:proofErr w:type="spellStart"/>
      <w:r w:rsidRPr="00AD51A5">
        <w:t>Rylah</w:t>
      </w:r>
      <w:proofErr w:type="spellEnd"/>
      <w:r w:rsidRPr="00AD51A5">
        <w:t xml:space="preserve"> Institute for Environmental Research Technical Report Series No. 227. Department of Sustainability and Environment, Heidelberg</w:t>
      </w:r>
    </w:p>
    <w:p w:rsidR="00712131" w:rsidRPr="00AD51A5" w:rsidRDefault="00712131" w:rsidP="00346E8D">
      <w:r w:rsidRPr="00AD51A5">
        <w:t xml:space="preserve">Taylor, I.R. and Taylor, S.G. (2005) The effect of wind on the foraging behaviour of Black-winged Stilts in SE Australia. </w:t>
      </w:r>
      <w:r w:rsidRPr="00AD51A5">
        <w:rPr>
          <w:rStyle w:val="dseitals"/>
          <w:rFonts w:eastAsia="Calibri"/>
        </w:rPr>
        <w:t>Wader Study Group Bulletin</w:t>
      </w:r>
      <w:r w:rsidRPr="00AD51A5">
        <w:t xml:space="preserve"> </w:t>
      </w:r>
      <w:r w:rsidRPr="00BA5B57">
        <w:rPr>
          <w:b/>
        </w:rPr>
        <w:t>106</w:t>
      </w:r>
      <w:r>
        <w:t xml:space="preserve">, </w:t>
      </w:r>
      <w:r w:rsidRPr="00AD51A5">
        <w:t>47–50</w:t>
      </w:r>
    </w:p>
    <w:p w:rsidR="00712131" w:rsidRDefault="00712131" w:rsidP="00346E8D">
      <w:r w:rsidRPr="00AD51A5">
        <w:t xml:space="preserve">Underhill, L.G, </w:t>
      </w:r>
      <w:proofErr w:type="spellStart"/>
      <w:r w:rsidRPr="00AD51A5">
        <w:t>Prŷs</w:t>
      </w:r>
      <w:proofErr w:type="spellEnd"/>
      <w:r w:rsidRPr="00AD51A5">
        <w:t xml:space="preserve">-Jones, R.P., </w:t>
      </w:r>
      <w:proofErr w:type="spellStart"/>
      <w:r w:rsidRPr="00AD51A5">
        <w:t>Syroechkovski</w:t>
      </w:r>
      <w:proofErr w:type="spellEnd"/>
      <w:r>
        <w:t>,</w:t>
      </w:r>
      <w:r w:rsidRPr="00AD51A5">
        <w:t xml:space="preserve"> E.E. Jr., </w:t>
      </w:r>
      <w:proofErr w:type="spellStart"/>
      <w:r w:rsidRPr="00AD51A5">
        <w:t>Groen</w:t>
      </w:r>
      <w:proofErr w:type="spellEnd"/>
      <w:r w:rsidRPr="00AD51A5">
        <w:t xml:space="preserve">, N.M., </w:t>
      </w:r>
      <w:proofErr w:type="spellStart"/>
      <w:r w:rsidRPr="00AD51A5">
        <w:t>Karpov</w:t>
      </w:r>
      <w:proofErr w:type="spellEnd"/>
      <w:r w:rsidRPr="00AD51A5">
        <w:t xml:space="preserve">, V., </w:t>
      </w:r>
      <w:proofErr w:type="spellStart"/>
      <w:r w:rsidRPr="00AD51A5">
        <w:t>Lappo</w:t>
      </w:r>
      <w:proofErr w:type="spellEnd"/>
      <w:r w:rsidRPr="00AD51A5">
        <w:t xml:space="preserve">, H.G., Van </w:t>
      </w:r>
      <w:proofErr w:type="spellStart"/>
      <w:r w:rsidRPr="00AD51A5">
        <w:t>Roomen</w:t>
      </w:r>
      <w:proofErr w:type="spellEnd"/>
      <w:r w:rsidRPr="00AD51A5">
        <w:t xml:space="preserve">, M.W.J., </w:t>
      </w:r>
      <w:proofErr w:type="spellStart"/>
      <w:r w:rsidRPr="00AD51A5">
        <w:t>Rybkin</w:t>
      </w:r>
      <w:proofErr w:type="spellEnd"/>
      <w:r w:rsidRPr="00AD51A5">
        <w:t xml:space="preserve">, A., </w:t>
      </w:r>
      <w:proofErr w:type="spellStart"/>
      <w:r w:rsidRPr="00AD51A5">
        <w:t>Schekkerman</w:t>
      </w:r>
      <w:proofErr w:type="spellEnd"/>
      <w:r w:rsidRPr="00AD51A5">
        <w:t>, H.</w:t>
      </w:r>
      <w:r>
        <w:t>,</w:t>
      </w:r>
      <w:r w:rsidRPr="00AD51A5">
        <w:t xml:space="preserve"> </w:t>
      </w:r>
      <w:proofErr w:type="spellStart"/>
      <w:r w:rsidRPr="00AD51A5">
        <w:t>Spiekman</w:t>
      </w:r>
      <w:proofErr w:type="spellEnd"/>
      <w:r w:rsidRPr="00AD51A5">
        <w:t>, H. and Summers</w:t>
      </w:r>
      <w:r>
        <w:t xml:space="preserve">, </w:t>
      </w:r>
      <w:r w:rsidRPr="00AD51A5">
        <w:t xml:space="preserve">R.W. (1993) Breeding of waders and Brent Geese at </w:t>
      </w:r>
      <w:proofErr w:type="spellStart"/>
      <w:r w:rsidRPr="00AD51A5">
        <w:t>Pronchishcheva</w:t>
      </w:r>
      <w:proofErr w:type="spellEnd"/>
      <w:r w:rsidRPr="00AD51A5">
        <w:t xml:space="preserve"> Lake, </w:t>
      </w:r>
      <w:proofErr w:type="spellStart"/>
      <w:r w:rsidRPr="00AD51A5">
        <w:t>n.e.</w:t>
      </w:r>
      <w:proofErr w:type="spellEnd"/>
      <w:r w:rsidRPr="00AD51A5">
        <w:t xml:space="preserve"> Taimyr, Russia, in a peak and a decreasing lemming year. </w:t>
      </w:r>
      <w:r w:rsidRPr="00AD51A5">
        <w:rPr>
          <w:rStyle w:val="dseitals"/>
          <w:rFonts w:eastAsia="Calibri"/>
        </w:rPr>
        <w:t>Ibis</w:t>
      </w:r>
      <w:r w:rsidRPr="00AD51A5">
        <w:t xml:space="preserve"> </w:t>
      </w:r>
      <w:r w:rsidRPr="00BA5B57">
        <w:rPr>
          <w:b/>
        </w:rPr>
        <w:t>135</w:t>
      </w:r>
      <w:r>
        <w:t>,</w:t>
      </w:r>
      <w:r w:rsidRPr="00AD51A5">
        <w:t xml:space="preserve"> 277–292</w:t>
      </w:r>
    </w:p>
    <w:p w:rsidR="00DE450B" w:rsidRDefault="00DE450B" w:rsidP="00DE450B">
      <w:r>
        <w:t xml:space="preserve">van Gils, J.A. and </w:t>
      </w:r>
      <w:proofErr w:type="spellStart"/>
      <w:r>
        <w:t>Piersma</w:t>
      </w:r>
      <w:proofErr w:type="spellEnd"/>
      <w:r>
        <w:t xml:space="preserve">, T. (2004) Digestively constrained predators evade the cost of interference competition. </w:t>
      </w:r>
      <w:r w:rsidRPr="00796625">
        <w:rPr>
          <w:i/>
        </w:rPr>
        <w:t>Journal of Animal Ecology</w:t>
      </w:r>
      <w:r>
        <w:t xml:space="preserve"> </w:t>
      </w:r>
      <w:r w:rsidRPr="00796625">
        <w:rPr>
          <w:b/>
        </w:rPr>
        <w:t>73</w:t>
      </w:r>
      <w:r>
        <w:t>, 386-398.</w:t>
      </w:r>
    </w:p>
    <w:p w:rsidR="00DE450B" w:rsidRPr="00AD51A5" w:rsidRDefault="00DE450B" w:rsidP="00DE450B">
      <w:r>
        <w:t xml:space="preserve">van Gils, J.A., </w:t>
      </w:r>
      <w:proofErr w:type="spellStart"/>
      <w:r>
        <w:t>Piersma</w:t>
      </w:r>
      <w:proofErr w:type="spellEnd"/>
      <w:r>
        <w:t xml:space="preserve">, T., </w:t>
      </w:r>
      <w:proofErr w:type="spellStart"/>
      <w:r>
        <w:t>Dekinga</w:t>
      </w:r>
      <w:proofErr w:type="spellEnd"/>
      <w:r>
        <w:t xml:space="preserve">, A., </w:t>
      </w:r>
      <w:proofErr w:type="spellStart"/>
      <w:r>
        <w:t>Spaans</w:t>
      </w:r>
      <w:proofErr w:type="spellEnd"/>
      <w:r>
        <w:t xml:space="preserve">, B. and </w:t>
      </w:r>
      <w:proofErr w:type="spellStart"/>
      <w:r>
        <w:t>Kraan</w:t>
      </w:r>
      <w:proofErr w:type="spellEnd"/>
      <w:r>
        <w:t xml:space="preserve">, C. 2006. Shellfish dredging pushes a flexible avian top predator out of a marine protected area. </w:t>
      </w:r>
      <w:r w:rsidRPr="00796625">
        <w:rPr>
          <w:i/>
        </w:rPr>
        <w:t>PLOS Biology</w:t>
      </w:r>
      <w:r>
        <w:t xml:space="preserve"> </w:t>
      </w:r>
      <w:r w:rsidRPr="00796625">
        <w:rPr>
          <w:b/>
        </w:rPr>
        <w:t>4</w:t>
      </w:r>
      <w:r>
        <w:t>, 2399-2404</w:t>
      </w:r>
    </w:p>
    <w:p w:rsidR="00712131" w:rsidRPr="00AD51A5" w:rsidRDefault="00712131" w:rsidP="00346E8D">
      <w:r w:rsidRPr="00AD51A5">
        <w:t xml:space="preserve">van </w:t>
      </w:r>
      <w:proofErr w:type="spellStart"/>
      <w:r w:rsidRPr="00AD51A5">
        <w:t>Hout</w:t>
      </w:r>
      <w:proofErr w:type="spellEnd"/>
      <w:r w:rsidRPr="00AD51A5">
        <w:t xml:space="preserve">, P., </w:t>
      </w:r>
      <w:proofErr w:type="spellStart"/>
      <w:r w:rsidRPr="00AD51A5">
        <w:t>Spaans</w:t>
      </w:r>
      <w:proofErr w:type="spellEnd"/>
      <w:r w:rsidRPr="00AD51A5">
        <w:t xml:space="preserve">, B. and </w:t>
      </w:r>
      <w:proofErr w:type="spellStart"/>
      <w:r w:rsidRPr="00AD51A5">
        <w:t>Piersma</w:t>
      </w:r>
      <w:proofErr w:type="spellEnd"/>
      <w:r w:rsidRPr="00AD51A5">
        <w:t xml:space="preserve">, T. (2008) Differential mortality of wintering shorebirds on the Banc </w:t>
      </w:r>
      <w:proofErr w:type="spellStart"/>
      <w:r w:rsidRPr="00AD51A5">
        <w:t>d’Arguin</w:t>
      </w:r>
      <w:proofErr w:type="spellEnd"/>
      <w:r w:rsidRPr="00AD51A5">
        <w:t xml:space="preserve">, Mauritania, due to predation by large falcons. </w:t>
      </w:r>
      <w:r w:rsidRPr="00AD51A5">
        <w:rPr>
          <w:rStyle w:val="dseitals"/>
          <w:rFonts w:eastAsia="Calibri"/>
        </w:rPr>
        <w:t>Ibis</w:t>
      </w:r>
      <w:r w:rsidRPr="00AD51A5">
        <w:t xml:space="preserve"> </w:t>
      </w:r>
      <w:r w:rsidRPr="00BA5B57">
        <w:rPr>
          <w:b/>
        </w:rPr>
        <w:t>150</w:t>
      </w:r>
      <w:r w:rsidRPr="00AD51A5">
        <w:t xml:space="preserve"> (Suppl. 1)</w:t>
      </w:r>
      <w:r>
        <w:t>,</w:t>
      </w:r>
      <w:r w:rsidRPr="00AD51A5">
        <w:t xml:space="preserve"> 219–230</w:t>
      </w:r>
    </w:p>
    <w:p w:rsidR="00712131" w:rsidRPr="006D6554" w:rsidRDefault="00712131" w:rsidP="00346E8D">
      <w:r w:rsidRPr="00AD51A5">
        <w:t xml:space="preserve">Wilson, H.B., Kendal, B.E., Fuller, R.A., Milton, D.A. and </w:t>
      </w:r>
      <w:proofErr w:type="spellStart"/>
      <w:r w:rsidRPr="00AD51A5">
        <w:t>Possingham</w:t>
      </w:r>
      <w:proofErr w:type="spellEnd"/>
      <w:r w:rsidRPr="00AD51A5">
        <w:t xml:space="preserve">, H.P. (2011) </w:t>
      </w:r>
      <w:proofErr w:type="spellStart"/>
      <w:r w:rsidRPr="00AD51A5">
        <w:t>Analyzing</w:t>
      </w:r>
      <w:proofErr w:type="spellEnd"/>
      <w:r w:rsidRPr="00AD51A5">
        <w:t xml:space="preserve"> variability and the rate of decline of migratory shorebirds in Moreton Bay, Australia. </w:t>
      </w:r>
      <w:r w:rsidRPr="00AD51A5">
        <w:rPr>
          <w:rStyle w:val="dseitals"/>
          <w:rFonts w:eastAsia="Calibri"/>
        </w:rPr>
        <w:t>Conservation Biology</w:t>
      </w:r>
      <w:r w:rsidRPr="00AD51A5">
        <w:t xml:space="preserve"> </w:t>
      </w:r>
      <w:r w:rsidRPr="00BA5B57">
        <w:rPr>
          <w:b/>
        </w:rPr>
        <w:t>25</w:t>
      </w:r>
      <w:r>
        <w:t>,</w:t>
      </w:r>
      <w:r w:rsidRPr="00AD51A5">
        <w:t xml:space="preserve"> 755–768</w:t>
      </w:r>
    </w:p>
    <w:p w:rsidR="00712131" w:rsidRDefault="00712131" w:rsidP="00712131"/>
    <w:p w:rsidR="00712131" w:rsidRPr="006E614E" w:rsidRDefault="00712131" w:rsidP="00BB3106">
      <w:pPr>
        <w:pStyle w:val="Heading1"/>
      </w:pPr>
      <w:r>
        <w:br w:type="page"/>
      </w:r>
      <w:bookmarkStart w:id="47" w:name="_Toc363650999"/>
      <w:bookmarkStart w:id="48" w:name="_Toc365618698"/>
      <w:r>
        <w:lastRenderedPageBreak/>
        <w:t>Appendix 1</w:t>
      </w:r>
      <w:bookmarkEnd w:id="47"/>
      <w:bookmarkEnd w:id="48"/>
    </w:p>
    <w:p w:rsidR="00712131" w:rsidRPr="00705074" w:rsidRDefault="00712131" w:rsidP="00346E8D">
      <w:r w:rsidRPr="001378C1">
        <w:t>Exposure maps of tidal flats in the most important tidal foraging areas of the Western Treatment Plant.</w:t>
      </w:r>
    </w:p>
    <w:p w:rsidR="00712131" w:rsidRDefault="00712131" w:rsidP="00712131"/>
    <w:p w:rsidR="00712131" w:rsidRDefault="00416434" w:rsidP="00712131">
      <w:r>
        <w:rPr>
          <w:noProof/>
        </w:rPr>
        <w:drawing>
          <wp:anchor distT="0" distB="0" distL="114300" distR="114300" simplePos="0" relativeHeight="251683840" behindDoc="1" locked="0" layoutInCell="1" allowOverlap="1" wp14:anchorId="70C1E509" wp14:editId="597C7604">
            <wp:simplePos x="0" y="0"/>
            <wp:positionH relativeFrom="column">
              <wp:posOffset>15240</wp:posOffset>
            </wp:positionH>
            <wp:positionV relativeFrom="paragraph">
              <wp:posOffset>133350</wp:posOffset>
            </wp:positionV>
            <wp:extent cx="5633085" cy="3416300"/>
            <wp:effectExtent l="0" t="0" r="5715" b="0"/>
            <wp:wrapTight wrapText="bothSides">
              <wp:wrapPolygon edited="0">
                <wp:start x="0" y="0"/>
                <wp:lineTo x="0" y="21439"/>
                <wp:lineTo x="21549" y="21439"/>
                <wp:lineTo x="21549" y="0"/>
                <wp:lineTo x="0" y="0"/>
              </wp:wrapPolygon>
            </wp:wrapTight>
            <wp:docPr id="21" name="Picture 21" descr="145W_east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45W_east_Contour.png"/>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633085" cy="341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6434" w:rsidRPr="00416434" w:rsidRDefault="00416434" w:rsidP="00416434">
      <w:pPr>
        <w:pStyle w:val="Figureheading"/>
        <w:rPr>
          <w:b w:val="0"/>
        </w:rPr>
      </w:pPr>
      <w:bookmarkStart w:id="49" w:name="_Toc363651000"/>
      <w:r>
        <w:t xml:space="preserve">Figure A1.1. </w:t>
      </w:r>
      <w:r w:rsidRPr="00416434">
        <w:rPr>
          <w:b w:val="0"/>
        </w:rPr>
        <w:t>145W Outfall East</w:t>
      </w:r>
      <w:bookmarkEnd w:id="49"/>
    </w:p>
    <w:p w:rsidR="00712131" w:rsidRDefault="00712131" w:rsidP="00712131"/>
    <w:p w:rsidR="00712131" w:rsidRDefault="00082B23" w:rsidP="00712131">
      <w:r>
        <w:rPr>
          <w:noProof/>
        </w:rPr>
        <w:drawing>
          <wp:anchor distT="0" distB="0" distL="114300" distR="114300" simplePos="0" relativeHeight="251691008" behindDoc="1" locked="0" layoutInCell="1" allowOverlap="1" wp14:anchorId="1319C9E9" wp14:editId="5F63BBB2">
            <wp:simplePos x="0" y="0"/>
            <wp:positionH relativeFrom="column">
              <wp:posOffset>635</wp:posOffset>
            </wp:positionH>
            <wp:positionV relativeFrom="paragraph">
              <wp:posOffset>241300</wp:posOffset>
            </wp:positionV>
            <wp:extent cx="5581015" cy="2501900"/>
            <wp:effectExtent l="0" t="0" r="635" b="0"/>
            <wp:wrapTight wrapText="bothSides">
              <wp:wrapPolygon edited="0">
                <wp:start x="0" y="0"/>
                <wp:lineTo x="0" y="21381"/>
                <wp:lineTo x="21529" y="21381"/>
                <wp:lineTo x="21529" y="0"/>
                <wp:lineTo x="0" y="0"/>
              </wp:wrapPolygon>
            </wp:wrapTight>
            <wp:docPr id="20" name="Picture 20" descr="LRMEto145W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RMEto145W_Contour.pn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581015" cy="2501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2131" w:rsidRPr="00416434" w:rsidRDefault="00416434" w:rsidP="00416434">
      <w:pPr>
        <w:pStyle w:val="Figureheading"/>
        <w:rPr>
          <w:b w:val="0"/>
        </w:rPr>
      </w:pPr>
      <w:bookmarkStart w:id="50" w:name="_Toc363651001"/>
      <w:r>
        <w:t xml:space="preserve">Figure A1.2. </w:t>
      </w:r>
      <w:r w:rsidR="00712131" w:rsidRPr="00416434">
        <w:rPr>
          <w:b w:val="0"/>
        </w:rPr>
        <w:t>Little River Mouth East</w:t>
      </w:r>
      <w:bookmarkEnd w:id="50"/>
    </w:p>
    <w:p w:rsidR="00712131" w:rsidRDefault="00712131" w:rsidP="00712131"/>
    <w:p w:rsidR="00712131" w:rsidRDefault="00082B23" w:rsidP="00712131">
      <w:r>
        <w:rPr>
          <w:noProof/>
        </w:rPr>
        <w:lastRenderedPageBreak/>
        <w:drawing>
          <wp:anchor distT="0" distB="0" distL="114300" distR="114300" simplePos="0" relativeHeight="251689984" behindDoc="1" locked="0" layoutInCell="1" allowOverlap="1" wp14:anchorId="6380C0E9" wp14:editId="5D75A783">
            <wp:simplePos x="0" y="0"/>
            <wp:positionH relativeFrom="column">
              <wp:posOffset>-96520</wp:posOffset>
            </wp:positionH>
            <wp:positionV relativeFrom="paragraph">
              <wp:posOffset>193040</wp:posOffset>
            </wp:positionV>
            <wp:extent cx="5693410" cy="3450590"/>
            <wp:effectExtent l="0" t="0" r="2540" b="0"/>
            <wp:wrapTight wrapText="bothSides">
              <wp:wrapPolygon edited="0">
                <wp:start x="0" y="0"/>
                <wp:lineTo x="0" y="21465"/>
                <wp:lineTo x="21537" y="21465"/>
                <wp:lineTo x="21537" y="0"/>
                <wp:lineTo x="0" y="0"/>
              </wp:wrapPolygon>
            </wp:wrapTight>
            <wp:docPr id="19" name="Picture 19" descr="LRMW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RMW_Contour.pn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5693410" cy="3450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35DD" w:rsidRDefault="00082B23" w:rsidP="00082B23">
      <w:pPr>
        <w:pStyle w:val="Figureheading"/>
        <w:rPr>
          <w:b w:val="0"/>
        </w:rPr>
      </w:pPr>
      <w:bookmarkStart w:id="51" w:name="_Toc363651002"/>
      <w:r>
        <w:t xml:space="preserve">Figure A1.3. </w:t>
      </w:r>
      <w:r w:rsidR="00712131" w:rsidRPr="00082B23">
        <w:rPr>
          <w:b w:val="0"/>
        </w:rPr>
        <w:t>Little River Mouth West</w:t>
      </w:r>
      <w:bookmarkEnd w:id="51"/>
    </w:p>
    <w:p w:rsidR="00B235DD" w:rsidRDefault="00B235DD">
      <w:pPr>
        <w:spacing w:after="0" w:line="240" w:lineRule="auto"/>
        <w:rPr>
          <w:rFonts w:ascii="Tahoma" w:hAnsi="Tahoma"/>
          <w:sz w:val="18"/>
        </w:rPr>
      </w:pPr>
      <w:r>
        <w:rPr>
          <w:b/>
        </w:rPr>
        <w:br w:type="page"/>
      </w:r>
    </w:p>
    <w:p w:rsidR="00712131" w:rsidRPr="00082B23" w:rsidRDefault="00712131" w:rsidP="00082B23">
      <w:pPr>
        <w:pStyle w:val="Figureheading"/>
        <w:rPr>
          <w:b w:val="0"/>
        </w:rPr>
      </w:pPr>
    </w:p>
    <w:p w:rsidR="00712131" w:rsidRDefault="00B235DD" w:rsidP="00712131">
      <w:r>
        <w:rPr>
          <w:noProof/>
        </w:rPr>
        <w:drawing>
          <wp:anchor distT="0" distB="0" distL="114300" distR="114300" simplePos="0" relativeHeight="251695104" behindDoc="1" locked="0" layoutInCell="1" allowOverlap="1" wp14:anchorId="08AAA813" wp14:editId="15FEA16B">
            <wp:simplePos x="0" y="0"/>
            <wp:positionH relativeFrom="column">
              <wp:posOffset>-66040</wp:posOffset>
            </wp:positionH>
            <wp:positionV relativeFrom="paragraph">
              <wp:posOffset>325120</wp:posOffset>
            </wp:positionV>
            <wp:extent cx="6104255" cy="6019800"/>
            <wp:effectExtent l="0" t="0" r="0" b="0"/>
            <wp:wrapTight wrapText="bothSides">
              <wp:wrapPolygon edited="0">
                <wp:start x="0" y="0"/>
                <wp:lineTo x="0" y="21532"/>
                <wp:lineTo x="21503" y="21532"/>
                <wp:lineTo x="21503" y="0"/>
                <wp:lineTo x="0" y="0"/>
              </wp:wrapPolygon>
            </wp:wrapTight>
            <wp:docPr id="2" name="Picture 2" descr="Borrie_Outfall_Contou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orrie_Outfall_Contour1.pn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6104255" cy="6019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35DD" w:rsidRPr="006859AE" w:rsidRDefault="00B235DD" w:rsidP="00B235DD">
      <w:pPr>
        <w:pStyle w:val="Figureheading"/>
        <w:rPr>
          <w:b w:val="0"/>
        </w:rPr>
      </w:pPr>
      <w:r>
        <w:t xml:space="preserve">Figure A1.4. </w:t>
      </w:r>
      <w:proofErr w:type="spellStart"/>
      <w:r w:rsidRPr="006859AE">
        <w:rPr>
          <w:b w:val="0"/>
        </w:rPr>
        <w:t>Borrie</w:t>
      </w:r>
      <w:proofErr w:type="spellEnd"/>
      <w:r w:rsidRPr="006859AE">
        <w:rPr>
          <w:b w:val="0"/>
        </w:rPr>
        <w:t xml:space="preserve"> Outfall</w:t>
      </w:r>
    </w:p>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r>
        <w:rPr>
          <w:noProof/>
        </w:rPr>
        <w:lastRenderedPageBreak/>
        <w:drawing>
          <wp:anchor distT="0" distB="0" distL="114300" distR="114300" simplePos="0" relativeHeight="251697152" behindDoc="1" locked="0" layoutInCell="1" allowOverlap="1" wp14:anchorId="5CD116C1" wp14:editId="5C62E4B2">
            <wp:simplePos x="0" y="0"/>
            <wp:positionH relativeFrom="column">
              <wp:posOffset>265430</wp:posOffset>
            </wp:positionH>
            <wp:positionV relativeFrom="paragraph">
              <wp:posOffset>62865</wp:posOffset>
            </wp:positionV>
            <wp:extent cx="5575935" cy="8075930"/>
            <wp:effectExtent l="0" t="0" r="5715" b="1270"/>
            <wp:wrapTight wrapText="bothSides">
              <wp:wrapPolygon edited="0">
                <wp:start x="0" y="0"/>
                <wp:lineTo x="0" y="21552"/>
                <wp:lineTo x="21548" y="21552"/>
                <wp:lineTo x="21548" y="0"/>
                <wp:lineTo x="0" y="0"/>
              </wp:wrapPolygon>
            </wp:wrapTight>
            <wp:docPr id="17" name="Picture 17" descr="Beacon_Point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eacon_Point_Contour.pn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5575935" cy="8075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B235DD" w:rsidRDefault="00B235DD" w:rsidP="00712131"/>
    <w:p w:rsidR="00712131" w:rsidRDefault="00B235DD" w:rsidP="00B235DD">
      <w:pPr>
        <w:pStyle w:val="Figureheading"/>
      </w:pPr>
      <w:r>
        <w:t xml:space="preserve">Figure A1.5 </w:t>
      </w:r>
      <w:r w:rsidRPr="00B235DD">
        <w:rPr>
          <w:b w:val="0"/>
        </w:rPr>
        <w:t xml:space="preserve">Beacon </w:t>
      </w:r>
      <w:proofErr w:type="spellStart"/>
      <w:r w:rsidRPr="00B235DD">
        <w:rPr>
          <w:b w:val="0"/>
        </w:rPr>
        <w:t>Pt</w:t>
      </w:r>
      <w:proofErr w:type="spellEnd"/>
    </w:p>
    <w:p w:rsidR="00712131" w:rsidRDefault="00712131" w:rsidP="00712131"/>
    <w:p w:rsidR="00B235DD" w:rsidRDefault="00712131" w:rsidP="00B55E4C">
      <w:pPr>
        <w:pStyle w:val="Figureheading"/>
      </w:pPr>
      <w:r>
        <w:rPr>
          <w:noProof/>
        </w:rPr>
        <w:lastRenderedPageBreak/>
        <w:drawing>
          <wp:anchor distT="0" distB="0" distL="114300" distR="114300" simplePos="0" relativeHeight="251686912" behindDoc="1" locked="0" layoutInCell="1" allowOverlap="1" wp14:anchorId="1FC8138D" wp14:editId="59A2CA75">
            <wp:simplePos x="0" y="0"/>
            <wp:positionH relativeFrom="column">
              <wp:posOffset>19685</wp:posOffset>
            </wp:positionH>
            <wp:positionV relativeFrom="paragraph">
              <wp:posOffset>65405</wp:posOffset>
            </wp:positionV>
            <wp:extent cx="5676265" cy="5210175"/>
            <wp:effectExtent l="0" t="0" r="635" b="9525"/>
            <wp:wrapTight wrapText="bothSides">
              <wp:wrapPolygon edited="0">
                <wp:start x="0" y="0"/>
                <wp:lineTo x="0" y="21561"/>
                <wp:lineTo x="21530" y="21561"/>
                <wp:lineTo x="21530" y="0"/>
                <wp:lineTo x="0" y="0"/>
              </wp:wrapPolygon>
            </wp:wrapTight>
            <wp:docPr id="16" name="Picture 16" descr="Beach_Road_East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each_Road_East_Contour.pn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676265" cy="521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235DD">
        <w:t xml:space="preserve">Figure A1.6 </w:t>
      </w:r>
      <w:r w:rsidR="00B235DD" w:rsidRPr="00B55E4C">
        <w:rPr>
          <w:b w:val="0"/>
        </w:rPr>
        <w:t>Beach Rd East</w:t>
      </w:r>
      <w:r w:rsidR="00B235DD">
        <w:t xml:space="preserve"> </w:t>
      </w:r>
    </w:p>
    <w:p w:rsidR="00B235DD" w:rsidRDefault="00B235DD" w:rsidP="00712131"/>
    <w:p w:rsidR="00082B23" w:rsidRDefault="00082B23" w:rsidP="00B235DD">
      <w:pPr>
        <w:pStyle w:val="Figureheading"/>
      </w:pPr>
    </w:p>
    <w:p w:rsidR="00082B23" w:rsidRDefault="00082B23" w:rsidP="00712131"/>
    <w:p w:rsidR="00082B23" w:rsidRDefault="00082B23" w:rsidP="00712131"/>
    <w:p w:rsidR="00082B23" w:rsidRDefault="00082B23" w:rsidP="00712131"/>
    <w:p w:rsidR="00082B23" w:rsidRDefault="00082B23" w:rsidP="00712131"/>
    <w:p w:rsidR="00082B23" w:rsidRDefault="00082B23" w:rsidP="00712131"/>
    <w:p w:rsidR="00B55E4C" w:rsidRPr="00D74840" w:rsidRDefault="00B55E4C" w:rsidP="006859AE">
      <w:pPr>
        <w:pStyle w:val="Figureheading"/>
      </w:pPr>
      <w:r>
        <w:rPr>
          <w:noProof/>
        </w:rPr>
        <w:lastRenderedPageBreak/>
        <w:drawing>
          <wp:anchor distT="0" distB="0" distL="114300" distR="114300" simplePos="0" relativeHeight="251699200" behindDoc="1" locked="0" layoutInCell="1" allowOverlap="1" wp14:anchorId="553DDA39" wp14:editId="40E98FE1">
            <wp:simplePos x="0" y="0"/>
            <wp:positionH relativeFrom="column">
              <wp:posOffset>-263525</wp:posOffset>
            </wp:positionH>
            <wp:positionV relativeFrom="paragraph">
              <wp:posOffset>-52705</wp:posOffset>
            </wp:positionV>
            <wp:extent cx="5633085" cy="3528060"/>
            <wp:effectExtent l="0" t="0" r="5715" b="0"/>
            <wp:wrapTight wrapText="bothSides">
              <wp:wrapPolygon edited="0">
                <wp:start x="0" y="0"/>
                <wp:lineTo x="0" y="21460"/>
                <wp:lineTo x="21549" y="21460"/>
                <wp:lineTo x="21549" y="0"/>
                <wp:lineTo x="0" y="0"/>
              </wp:wrapPolygon>
            </wp:wrapTight>
            <wp:docPr id="15" name="Picture 15" descr="North_Spit_Lagoon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rth_Spit_Lagoon_Contour.pn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633085" cy="352806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2" w:name="_Toc363651006"/>
      <w:r>
        <w:t xml:space="preserve">Figure A1.7. </w:t>
      </w:r>
      <w:r w:rsidRPr="006859AE">
        <w:rPr>
          <w:b w:val="0"/>
        </w:rPr>
        <w:t>North Spit Lagoon</w:t>
      </w:r>
      <w:bookmarkEnd w:id="52"/>
    </w:p>
    <w:p w:rsidR="00082B23" w:rsidRDefault="006859AE" w:rsidP="00712131">
      <w:r>
        <w:rPr>
          <w:noProof/>
        </w:rPr>
        <w:drawing>
          <wp:anchor distT="0" distB="0" distL="114300" distR="114300" simplePos="0" relativeHeight="251684864" behindDoc="1" locked="0" layoutInCell="1" allowOverlap="1" wp14:anchorId="713FC7EE" wp14:editId="36E5F105">
            <wp:simplePos x="0" y="0"/>
            <wp:positionH relativeFrom="column">
              <wp:posOffset>3810</wp:posOffset>
            </wp:positionH>
            <wp:positionV relativeFrom="paragraph">
              <wp:posOffset>191135</wp:posOffset>
            </wp:positionV>
            <wp:extent cx="5633085" cy="4175125"/>
            <wp:effectExtent l="0" t="0" r="5715" b="0"/>
            <wp:wrapTight wrapText="bothSides">
              <wp:wrapPolygon edited="0">
                <wp:start x="0" y="0"/>
                <wp:lineTo x="0" y="21485"/>
                <wp:lineTo x="21549" y="21485"/>
                <wp:lineTo x="21549" y="0"/>
                <wp:lineTo x="0" y="0"/>
              </wp:wrapPolygon>
            </wp:wrapTight>
            <wp:docPr id="14" name="Picture 14" descr="North_Spit_Channel_Con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rth_Spit_Channel_Contour.pn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633085" cy="4175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2B23" w:rsidRDefault="00082B23" w:rsidP="00712131"/>
    <w:p w:rsidR="006859AE" w:rsidRPr="00D74840" w:rsidRDefault="006859AE" w:rsidP="006859AE">
      <w:pPr>
        <w:pStyle w:val="Figureheading"/>
      </w:pPr>
      <w:bookmarkStart w:id="53" w:name="_Toc363651007"/>
      <w:r>
        <w:t xml:space="preserve">Figure A1.8 </w:t>
      </w:r>
      <w:r w:rsidRPr="00082B23">
        <w:rPr>
          <w:b w:val="0"/>
        </w:rPr>
        <w:t>. North Spit Channel</w:t>
      </w:r>
      <w:bookmarkEnd w:id="53"/>
    </w:p>
    <w:p w:rsidR="00712131" w:rsidRPr="006E614E" w:rsidRDefault="00712131" w:rsidP="00BB3106">
      <w:pPr>
        <w:pStyle w:val="Heading1"/>
      </w:pPr>
      <w:r>
        <w:br w:type="page"/>
      </w:r>
      <w:bookmarkStart w:id="54" w:name="_Toc363651008"/>
      <w:bookmarkStart w:id="55" w:name="_Toc365618699"/>
      <w:r>
        <w:lastRenderedPageBreak/>
        <w:t>Appendix 2</w:t>
      </w:r>
      <w:bookmarkEnd w:id="54"/>
      <w:bookmarkEnd w:id="55"/>
    </w:p>
    <w:p w:rsidR="00712131" w:rsidRPr="00705074" w:rsidRDefault="00712131" w:rsidP="00BB3106">
      <w:pPr>
        <w:pStyle w:val="Heading2"/>
      </w:pPr>
      <w:bookmarkStart w:id="56" w:name="_Toc363651009"/>
      <w:bookmarkStart w:id="57" w:name="_Toc365618700"/>
      <w:r w:rsidRPr="001378C1">
        <w:t>Estimation of tidal flat area at different tide heights</w:t>
      </w:r>
      <w:bookmarkEnd w:id="56"/>
      <w:bookmarkEnd w:id="57"/>
    </w:p>
    <w:p w:rsidR="00712131" w:rsidRDefault="00712131" w:rsidP="00346E8D">
      <w:r>
        <w:t xml:space="preserve">The eight intertidal shorebird foraging sites considered in this study differed in coastal topography (see maps in Appendix 1), so tidal flat area had to be modelled for each. </w:t>
      </w:r>
      <w:r w:rsidRPr="00A67FBB">
        <w:t>Examination of data plots</w:t>
      </w:r>
      <w:r>
        <w:t xml:space="preserve"> showed clearly that at low tide the eight sites were extensively exposed and that at high tides they were completely, or almost completely, inundated. They also suggested that the rates of change over time of exposed tidal flat areas would be reasonably described by models based on the simple logistic (or </w:t>
      </w:r>
      <w:proofErr w:type="spellStart"/>
      <w:r>
        <w:t>logit</w:t>
      </w:r>
      <w:proofErr w:type="spellEnd"/>
      <w:r>
        <w:t>) function. The following model was found to give a good fit to the data for five of the sites:</w:t>
      </w:r>
    </w:p>
    <w:p w:rsidR="00712131" w:rsidRPr="006527DA" w:rsidRDefault="00712131" w:rsidP="00346E8D">
      <w:pPr>
        <w:rPr>
          <w:rStyle w:val="dseitals"/>
          <w:rFonts w:eastAsia="Calibri"/>
        </w:rPr>
      </w:pPr>
      <w:r w:rsidRPr="006527DA">
        <w:rPr>
          <w:rStyle w:val="dseitals"/>
          <w:rFonts w:eastAsia="Calibri"/>
        </w:rPr>
        <w:t xml:space="preserve">Exposed mudflat area = HIGH + (LOW – HIGH) / {1 + EXP(A + </w:t>
      </w:r>
      <w:proofErr w:type="spellStart"/>
      <w:r w:rsidRPr="006527DA">
        <w:rPr>
          <w:rStyle w:val="dseitals"/>
          <w:rFonts w:eastAsia="Calibri"/>
        </w:rPr>
        <w:t>B.TideHeight</w:t>
      </w:r>
      <w:proofErr w:type="spellEnd"/>
      <w:r w:rsidRPr="006527DA">
        <w:rPr>
          <w:rStyle w:val="dseitals"/>
          <w:rFonts w:eastAsia="Calibri"/>
        </w:rPr>
        <w:t>)}</w:t>
      </w:r>
    </w:p>
    <w:p w:rsidR="00712131" w:rsidRDefault="00712131" w:rsidP="00346E8D">
      <w:r>
        <w:t xml:space="preserve">where </w:t>
      </w:r>
    </w:p>
    <w:p w:rsidR="00712131" w:rsidRDefault="00712131" w:rsidP="00712131">
      <w:pPr>
        <w:pStyle w:val="DSEBullet"/>
      </w:pPr>
      <w:r>
        <w:t>•</w:t>
      </w:r>
      <w:r>
        <w:tab/>
      </w:r>
      <w:r w:rsidRPr="006527DA">
        <w:rPr>
          <w:rStyle w:val="dseitals"/>
          <w:rFonts w:eastAsia="Calibri"/>
        </w:rPr>
        <w:t>HIGH</w:t>
      </w:r>
      <w:r>
        <w:t xml:space="preserve"> is the mudflat area exposed at all tide heights. This is zero on sites which are completely submerged on high tides; </w:t>
      </w:r>
    </w:p>
    <w:p w:rsidR="00712131" w:rsidRDefault="00712131" w:rsidP="00712131">
      <w:pPr>
        <w:pStyle w:val="DSEBullet"/>
      </w:pPr>
      <w:r>
        <w:t>•</w:t>
      </w:r>
      <w:r>
        <w:tab/>
      </w:r>
      <w:r w:rsidRPr="006527DA">
        <w:rPr>
          <w:rStyle w:val="dseitals"/>
          <w:rFonts w:eastAsia="Calibri"/>
        </w:rPr>
        <w:t>LOW</w:t>
      </w:r>
      <w:r>
        <w:t xml:space="preserve"> is the mudflat area exposed on the lowest tides; </w:t>
      </w:r>
    </w:p>
    <w:p w:rsidR="00712131" w:rsidRDefault="00712131" w:rsidP="00712131">
      <w:pPr>
        <w:pStyle w:val="DSEBullet"/>
      </w:pPr>
      <w:r>
        <w:t>•</w:t>
      </w:r>
      <w:r>
        <w:tab/>
      </w:r>
      <w:r w:rsidRPr="006527DA">
        <w:rPr>
          <w:rStyle w:val="dseitals"/>
          <w:rFonts w:eastAsia="Calibri"/>
        </w:rPr>
        <w:t xml:space="preserve">A </w:t>
      </w:r>
      <w:r w:rsidRPr="00B50ACC">
        <w:t>and</w:t>
      </w:r>
      <w:r w:rsidRPr="006527DA">
        <w:rPr>
          <w:rStyle w:val="dseitals"/>
          <w:rFonts w:eastAsia="Calibri"/>
        </w:rPr>
        <w:t xml:space="preserve"> B</w:t>
      </w:r>
      <w:r>
        <w:t xml:space="preserve"> are parameters which describe the rate of change of mudflat area; </w:t>
      </w:r>
    </w:p>
    <w:p w:rsidR="00712131" w:rsidRDefault="00712131" w:rsidP="00712131">
      <w:pPr>
        <w:pStyle w:val="DSEBullet"/>
      </w:pPr>
      <w:r>
        <w:t>•</w:t>
      </w:r>
      <w:r>
        <w:tab/>
      </w:r>
      <w:r w:rsidRPr="006527DA">
        <w:rPr>
          <w:rStyle w:val="dseitals"/>
          <w:rFonts w:eastAsia="Calibri"/>
        </w:rPr>
        <w:t xml:space="preserve">EXP() </w:t>
      </w:r>
      <w:r>
        <w:t xml:space="preserve">is the exponential function. </w:t>
      </w:r>
    </w:p>
    <w:p w:rsidR="00712131" w:rsidRDefault="00712131" w:rsidP="00346E8D">
      <w:r>
        <w:t>For three of the intertidal shorebird foraging considered, the data do not show the sigmoid curve of the logistic function, but they do show a monotonic decrease, implying no point of inflexion, in exposed mudflat area as tide heights increase. The decreases appeared to follow an exponential pattern. This is consistent with data from the tail of the logistic function which approximates the exponential function. This is the model calibrated for these sites:</w:t>
      </w:r>
    </w:p>
    <w:p w:rsidR="00712131" w:rsidRPr="006527DA" w:rsidRDefault="00712131" w:rsidP="00346E8D">
      <w:pPr>
        <w:rPr>
          <w:rStyle w:val="dseitals"/>
          <w:rFonts w:eastAsia="Calibri"/>
        </w:rPr>
      </w:pPr>
      <w:r w:rsidRPr="006527DA">
        <w:rPr>
          <w:rStyle w:val="dseitals"/>
          <w:rFonts w:eastAsia="Calibri"/>
        </w:rPr>
        <w:t>Exposed mudflat area = HIGH + (LOW – HIGH). EXP{- B.(</w:t>
      </w:r>
      <w:proofErr w:type="spellStart"/>
      <w:r w:rsidRPr="006527DA">
        <w:rPr>
          <w:rStyle w:val="dseitals"/>
          <w:rFonts w:eastAsia="Calibri"/>
        </w:rPr>
        <w:t>TideHeight</w:t>
      </w:r>
      <w:proofErr w:type="spellEnd"/>
      <w:r w:rsidRPr="006527DA">
        <w:rPr>
          <w:rStyle w:val="dseitals"/>
          <w:rFonts w:eastAsia="Calibri"/>
        </w:rPr>
        <w:t xml:space="preserve"> – 0.1)}</w:t>
      </w:r>
    </w:p>
    <w:p w:rsidR="00712131" w:rsidRDefault="00712131" w:rsidP="00346E8D">
      <w:r>
        <w:t xml:space="preserve">Note that </w:t>
      </w:r>
      <w:proofErr w:type="spellStart"/>
      <w:r w:rsidRPr="006701C3">
        <w:rPr>
          <w:u w:val="single"/>
        </w:rPr>
        <w:t>TideHeight</w:t>
      </w:r>
      <w:proofErr w:type="spellEnd"/>
      <w:r>
        <w:t xml:space="preserve"> in this model is reduced by 0.1 m, the lowest tide height for which we have data. This adjustment ensures that we make no assumption or suggestion about what happens on lower tides, on which we have no data.</w:t>
      </w:r>
    </w:p>
    <w:p w:rsidR="00712131" w:rsidRDefault="00712131" w:rsidP="00346E8D">
      <w:r w:rsidRPr="001378C1">
        <w:t>The table below</w:t>
      </w:r>
      <w:r>
        <w:t xml:space="preserve"> gives parameter estimates and goodness of fit indicators. The ratio of Asymptotic Standard Error divided by Standard Deviation (equivalent to t-values) gives </w:t>
      </w:r>
      <w:r w:rsidRPr="00200948">
        <w:t>comparable indications of how good the estimated parameters are which are comparable.</w:t>
      </w:r>
      <w:r>
        <w:t xml:space="preserve"> The Asymptotic Standard Errors themselves are somewhat indigestible, ranging from less than unity to several thousands. R-squared values are very high, but this is only to be expected when fitting model with several parameters to be estimated to a small number of points. The precision of the parameter estimates is a better indication of the fit of the models to the data. This is further illustrated by the plots of observed and expected values for each mudflat presented in </w:t>
      </w:r>
      <w:r w:rsidR="00452B52">
        <w:t>the main body of this report (</w:t>
      </w:r>
      <w:r>
        <w:t>Figure 8</w:t>
      </w:r>
      <w:r w:rsidR="00452B52">
        <w:t>)</w:t>
      </w:r>
      <w:r>
        <w:t>.</w:t>
      </w:r>
    </w:p>
    <w:p w:rsidR="00712131" w:rsidRDefault="00712131" w:rsidP="00712131">
      <w:r>
        <w:rPr>
          <w:b/>
          <w:bCs/>
        </w:rPr>
        <w:br w:type="page"/>
      </w:r>
    </w:p>
    <w:p w:rsidR="00BB3106" w:rsidRDefault="00BB3106" w:rsidP="00BB3106">
      <w:pPr>
        <w:pStyle w:val="Tableheading"/>
      </w:pPr>
      <w:r>
        <w:lastRenderedPageBreak/>
        <w:t>Table A2.1</w:t>
      </w:r>
      <w:r w:rsidR="00452B52">
        <w:t xml:space="preserve"> </w:t>
      </w:r>
      <w:r w:rsidR="00452B52" w:rsidRPr="00452B52">
        <w:rPr>
          <w:b w:val="0"/>
        </w:rPr>
        <w:t>Models of the relationship between water depth and tidal flat area at shorebird foraging sites of the WTP</w:t>
      </w:r>
    </w:p>
    <w:p w:rsidR="00BB3106" w:rsidRDefault="00BB3106"/>
    <w:tbl>
      <w:tblPr>
        <w:tblW w:w="0" w:type="auto"/>
        <w:tblBorders>
          <w:top w:val="single" w:sz="4" w:space="0" w:color="000000"/>
          <w:bottom w:val="single" w:sz="4" w:space="0" w:color="000000"/>
        </w:tblBorders>
        <w:tblLook w:val="00A0" w:firstRow="1" w:lastRow="0" w:firstColumn="1" w:lastColumn="0" w:noHBand="0" w:noVBand="0"/>
      </w:tblPr>
      <w:tblGrid>
        <w:gridCol w:w="1219"/>
        <w:gridCol w:w="1282"/>
        <w:gridCol w:w="1058"/>
        <w:gridCol w:w="1474"/>
        <w:gridCol w:w="1361"/>
        <w:gridCol w:w="1518"/>
        <w:gridCol w:w="878"/>
      </w:tblGrid>
      <w:tr w:rsidR="00712131" w:rsidRPr="008D41A9" w:rsidTr="003564DA">
        <w:tc>
          <w:tcPr>
            <w:tcW w:w="1219"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br w:type="page"/>
            </w:r>
            <w:r w:rsidRPr="008D41A9">
              <w:br w:type="page"/>
              <w:t>Site</w:t>
            </w:r>
          </w:p>
        </w:tc>
        <w:tc>
          <w:tcPr>
            <w:tcW w:w="1282"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t>Model</w:t>
            </w:r>
          </w:p>
          <w:p w:rsidR="00712131" w:rsidRPr="008D41A9" w:rsidRDefault="00712131" w:rsidP="00BB3106">
            <w:pPr>
              <w:pStyle w:val="Tabletextbold"/>
            </w:pPr>
            <w:r w:rsidRPr="008D41A9">
              <w:t>structure</w:t>
            </w:r>
          </w:p>
        </w:tc>
        <w:tc>
          <w:tcPr>
            <w:tcW w:w="1058"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t>HIGH; t</w:t>
            </w:r>
          </w:p>
        </w:tc>
        <w:tc>
          <w:tcPr>
            <w:tcW w:w="1474"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t>LOW; t</w:t>
            </w:r>
          </w:p>
        </w:tc>
        <w:tc>
          <w:tcPr>
            <w:tcW w:w="1361"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t>A; t</w:t>
            </w:r>
          </w:p>
        </w:tc>
        <w:tc>
          <w:tcPr>
            <w:tcW w:w="1518"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t>B; t</w:t>
            </w:r>
          </w:p>
        </w:tc>
        <w:tc>
          <w:tcPr>
            <w:tcW w:w="878" w:type="dxa"/>
            <w:tcBorders>
              <w:top w:val="single" w:sz="4" w:space="0" w:color="000000"/>
              <w:bottom w:val="single" w:sz="4" w:space="0" w:color="000000"/>
            </w:tcBorders>
            <w:shd w:val="clear" w:color="auto" w:fill="auto"/>
          </w:tcPr>
          <w:p w:rsidR="00712131" w:rsidRPr="008D41A9" w:rsidRDefault="00712131" w:rsidP="00BB3106">
            <w:pPr>
              <w:pStyle w:val="Tabletextbold"/>
            </w:pPr>
            <w:r w:rsidRPr="008D41A9">
              <w:t>R2</w:t>
            </w:r>
          </w:p>
        </w:tc>
      </w:tr>
      <w:tr w:rsidR="00712131" w:rsidTr="003564DA">
        <w:tc>
          <w:tcPr>
            <w:tcW w:w="1219" w:type="dxa"/>
            <w:tcBorders>
              <w:top w:val="single" w:sz="4" w:space="0" w:color="000000"/>
            </w:tcBorders>
            <w:shd w:val="clear" w:color="auto" w:fill="auto"/>
          </w:tcPr>
          <w:p w:rsidR="00712131" w:rsidRPr="007C584D" w:rsidRDefault="00712131" w:rsidP="00BB3106">
            <w:pPr>
              <w:pStyle w:val="Tabletext"/>
            </w:pPr>
            <w:r w:rsidRPr="007C584D">
              <w:t>East of 145W Outfall</w:t>
            </w:r>
          </w:p>
        </w:tc>
        <w:tc>
          <w:tcPr>
            <w:tcW w:w="1282" w:type="dxa"/>
            <w:tcBorders>
              <w:top w:val="single" w:sz="4" w:space="0" w:color="000000"/>
            </w:tcBorders>
            <w:shd w:val="clear" w:color="auto" w:fill="auto"/>
          </w:tcPr>
          <w:p w:rsidR="00712131" w:rsidRPr="00C073D0" w:rsidRDefault="00712131" w:rsidP="00BB3106">
            <w:pPr>
              <w:pStyle w:val="Tabletext"/>
            </w:pPr>
            <w:r w:rsidRPr="00C073D0">
              <w:t>Exponential</w:t>
            </w:r>
          </w:p>
        </w:tc>
        <w:tc>
          <w:tcPr>
            <w:tcW w:w="1058" w:type="dxa"/>
            <w:tcBorders>
              <w:top w:val="single" w:sz="4" w:space="0" w:color="000000"/>
            </w:tcBorders>
            <w:shd w:val="clear" w:color="auto" w:fill="auto"/>
          </w:tcPr>
          <w:p w:rsidR="00712131" w:rsidRPr="00545EB8" w:rsidRDefault="00712131" w:rsidP="00BB3106">
            <w:pPr>
              <w:pStyle w:val="Tabletext"/>
            </w:pPr>
            <w:r w:rsidRPr="00545EB8">
              <w:t>2427; 3.66</w:t>
            </w:r>
          </w:p>
        </w:tc>
        <w:tc>
          <w:tcPr>
            <w:tcW w:w="1474" w:type="dxa"/>
            <w:tcBorders>
              <w:top w:val="single" w:sz="4" w:space="0" w:color="000000"/>
            </w:tcBorders>
            <w:shd w:val="clear" w:color="auto" w:fill="auto"/>
          </w:tcPr>
          <w:p w:rsidR="00712131" w:rsidRPr="00545EB8" w:rsidRDefault="00712131" w:rsidP="00BB3106">
            <w:pPr>
              <w:pStyle w:val="Tabletext"/>
            </w:pPr>
            <w:r w:rsidRPr="00545EB8">
              <w:t>77042; 74.73</w:t>
            </w:r>
          </w:p>
        </w:tc>
        <w:tc>
          <w:tcPr>
            <w:tcW w:w="1361" w:type="dxa"/>
            <w:tcBorders>
              <w:top w:val="single" w:sz="4" w:space="0" w:color="000000"/>
            </w:tcBorders>
            <w:shd w:val="clear" w:color="auto" w:fill="auto"/>
          </w:tcPr>
          <w:p w:rsidR="00712131" w:rsidRPr="00545EB8" w:rsidRDefault="00712131" w:rsidP="00BB3106">
            <w:pPr>
              <w:pStyle w:val="Tabletext"/>
            </w:pPr>
            <w:r w:rsidRPr="00545EB8">
              <w:t>0</w:t>
            </w:r>
          </w:p>
        </w:tc>
        <w:tc>
          <w:tcPr>
            <w:tcW w:w="1518" w:type="dxa"/>
            <w:tcBorders>
              <w:top w:val="single" w:sz="4" w:space="0" w:color="000000"/>
            </w:tcBorders>
            <w:shd w:val="clear" w:color="auto" w:fill="auto"/>
          </w:tcPr>
          <w:p w:rsidR="00712131" w:rsidRPr="00545EB8" w:rsidRDefault="00712131" w:rsidP="00BB3106">
            <w:pPr>
              <w:pStyle w:val="Tabletext"/>
            </w:pPr>
            <w:r w:rsidRPr="00545EB8">
              <w:t>7.6152, 28.86</w:t>
            </w:r>
          </w:p>
        </w:tc>
        <w:tc>
          <w:tcPr>
            <w:tcW w:w="878" w:type="dxa"/>
            <w:tcBorders>
              <w:top w:val="single" w:sz="4" w:space="0" w:color="000000"/>
            </w:tcBorders>
            <w:shd w:val="clear" w:color="auto" w:fill="auto"/>
          </w:tcPr>
          <w:p w:rsidR="00712131" w:rsidRPr="00545EB8" w:rsidRDefault="00712131" w:rsidP="00BB3106">
            <w:pPr>
              <w:pStyle w:val="Tabletext"/>
            </w:pPr>
            <w:r w:rsidRPr="00545EB8">
              <w:t>0.9930</w:t>
            </w:r>
          </w:p>
        </w:tc>
      </w:tr>
      <w:tr w:rsidR="00712131" w:rsidTr="003564DA">
        <w:tc>
          <w:tcPr>
            <w:tcW w:w="1219" w:type="dxa"/>
            <w:shd w:val="clear" w:color="auto" w:fill="auto"/>
          </w:tcPr>
          <w:p w:rsidR="00712131" w:rsidRPr="00C073D0" w:rsidRDefault="00712131" w:rsidP="00BB3106">
            <w:pPr>
              <w:pStyle w:val="Tabletext"/>
            </w:pPr>
            <w:r w:rsidRPr="00C073D0">
              <w:t>Little River to 145W Outfall</w:t>
            </w:r>
          </w:p>
        </w:tc>
        <w:tc>
          <w:tcPr>
            <w:tcW w:w="1282" w:type="dxa"/>
            <w:shd w:val="clear" w:color="auto" w:fill="auto"/>
          </w:tcPr>
          <w:p w:rsidR="00712131" w:rsidRPr="00C073D0" w:rsidRDefault="00712131" w:rsidP="00BB3106">
            <w:pPr>
              <w:pStyle w:val="Tabletext"/>
            </w:pPr>
            <w:r w:rsidRPr="00C073D0">
              <w:t>Logistic</w:t>
            </w:r>
          </w:p>
        </w:tc>
        <w:tc>
          <w:tcPr>
            <w:tcW w:w="1058" w:type="dxa"/>
            <w:shd w:val="clear" w:color="auto" w:fill="auto"/>
          </w:tcPr>
          <w:p w:rsidR="00712131" w:rsidRPr="00545EB8" w:rsidRDefault="00712131" w:rsidP="00BB3106">
            <w:pPr>
              <w:pStyle w:val="Tabletext"/>
            </w:pPr>
            <w:r w:rsidRPr="00545EB8">
              <w:t>0</w:t>
            </w:r>
          </w:p>
        </w:tc>
        <w:tc>
          <w:tcPr>
            <w:tcW w:w="1474" w:type="dxa"/>
            <w:shd w:val="clear" w:color="auto" w:fill="auto"/>
          </w:tcPr>
          <w:p w:rsidR="00712131" w:rsidRPr="00545EB8" w:rsidRDefault="00712131" w:rsidP="00BB3106">
            <w:pPr>
              <w:pStyle w:val="Tabletext"/>
            </w:pPr>
            <w:r w:rsidRPr="00545EB8">
              <w:t>29694; 6.08</w:t>
            </w:r>
          </w:p>
        </w:tc>
        <w:tc>
          <w:tcPr>
            <w:tcW w:w="1361" w:type="dxa"/>
            <w:shd w:val="clear" w:color="auto" w:fill="auto"/>
          </w:tcPr>
          <w:p w:rsidR="00712131" w:rsidRPr="00545EB8" w:rsidRDefault="00712131" w:rsidP="00BB3106">
            <w:pPr>
              <w:pStyle w:val="Tabletext"/>
            </w:pPr>
            <w:r w:rsidRPr="00545EB8">
              <w:t>-1.543, -2.67</w:t>
            </w:r>
          </w:p>
        </w:tc>
        <w:tc>
          <w:tcPr>
            <w:tcW w:w="1518" w:type="dxa"/>
            <w:shd w:val="clear" w:color="auto" w:fill="auto"/>
          </w:tcPr>
          <w:p w:rsidR="00712131" w:rsidRPr="00545EB8" w:rsidRDefault="00712131" w:rsidP="00BB3106">
            <w:pPr>
              <w:pStyle w:val="Tabletext"/>
            </w:pPr>
            <w:r w:rsidRPr="00545EB8">
              <w:t>7.0401, 7.23</w:t>
            </w:r>
          </w:p>
        </w:tc>
        <w:tc>
          <w:tcPr>
            <w:tcW w:w="878" w:type="dxa"/>
            <w:shd w:val="clear" w:color="auto" w:fill="auto"/>
          </w:tcPr>
          <w:p w:rsidR="00712131" w:rsidRPr="00545EB8" w:rsidRDefault="00712131" w:rsidP="00BB3106">
            <w:pPr>
              <w:pStyle w:val="Tabletext"/>
            </w:pPr>
            <w:r w:rsidRPr="00545EB8">
              <w:t>0.9945</w:t>
            </w:r>
          </w:p>
        </w:tc>
      </w:tr>
      <w:tr w:rsidR="00712131" w:rsidTr="003564DA">
        <w:tc>
          <w:tcPr>
            <w:tcW w:w="1219" w:type="dxa"/>
            <w:shd w:val="clear" w:color="auto" w:fill="auto"/>
          </w:tcPr>
          <w:p w:rsidR="00712131" w:rsidRPr="00C073D0" w:rsidRDefault="00712131" w:rsidP="00BB3106">
            <w:pPr>
              <w:pStyle w:val="Tabletext"/>
            </w:pPr>
            <w:r w:rsidRPr="00C073D0">
              <w:t>Little River Mouth West</w:t>
            </w:r>
          </w:p>
        </w:tc>
        <w:tc>
          <w:tcPr>
            <w:tcW w:w="1282" w:type="dxa"/>
            <w:shd w:val="clear" w:color="auto" w:fill="auto"/>
          </w:tcPr>
          <w:p w:rsidR="00712131" w:rsidRPr="00C073D0" w:rsidRDefault="00712131" w:rsidP="00BB3106">
            <w:pPr>
              <w:pStyle w:val="Tabletext"/>
            </w:pPr>
            <w:r w:rsidRPr="00C073D0">
              <w:t>Logistic</w:t>
            </w:r>
          </w:p>
        </w:tc>
        <w:tc>
          <w:tcPr>
            <w:tcW w:w="1058" w:type="dxa"/>
            <w:shd w:val="clear" w:color="auto" w:fill="auto"/>
          </w:tcPr>
          <w:p w:rsidR="00712131" w:rsidRPr="00545EB8" w:rsidRDefault="00712131" w:rsidP="00BB3106">
            <w:pPr>
              <w:pStyle w:val="Tabletext"/>
            </w:pPr>
            <w:r w:rsidRPr="00545EB8">
              <w:t>8606; 4.295</w:t>
            </w:r>
          </w:p>
        </w:tc>
        <w:tc>
          <w:tcPr>
            <w:tcW w:w="1474" w:type="dxa"/>
            <w:shd w:val="clear" w:color="auto" w:fill="auto"/>
          </w:tcPr>
          <w:p w:rsidR="00712131" w:rsidRPr="00545EB8" w:rsidRDefault="00712131" w:rsidP="00BB3106">
            <w:pPr>
              <w:pStyle w:val="Tabletext"/>
            </w:pPr>
            <w:r w:rsidRPr="00545EB8">
              <w:t>189109; 5.75</w:t>
            </w:r>
          </w:p>
        </w:tc>
        <w:tc>
          <w:tcPr>
            <w:tcW w:w="1361" w:type="dxa"/>
            <w:shd w:val="clear" w:color="auto" w:fill="auto"/>
          </w:tcPr>
          <w:p w:rsidR="00712131" w:rsidRPr="00545EB8" w:rsidRDefault="00712131" w:rsidP="00BB3106">
            <w:pPr>
              <w:pStyle w:val="Tabletext"/>
            </w:pPr>
            <w:r w:rsidRPr="00545EB8">
              <w:t>-13.276, -8.82</w:t>
            </w:r>
          </w:p>
        </w:tc>
        <w:tc>
          <w:tcPr>
            <w:tcW w:w="1518" w:type="dxa"/>
            <w:shd w:val="clear" w:color="auto" w:fill="auto"/>
          </w:tcPr>
          <w:p w:rsidR="00712131" w:rsidRPr="00545EB8" w:rsidRDefault="00712131" w:rsidP="00BB3106">
            <w:pPr>
              <w:pStyle w:val="Tabletext"/>
            </w:pPr>
            <w:r w:rsidRPr="00545EB8">
              <w:t>40.8328, 2.51</w:t>
            </w:r>
          </w:p>
        </w:tc>
        <w:tc>
          <w:tcPr>
            <w:tcW w:w="878" w:type="dxa"/>
            <w:shd w:val="clear" w:color="auto" w:fill="auto"/>
          </w:tcPr>
          <w:p w:rsidR="00712131" w:rsidRPr="00545EB8" w:rsidRDefault="00712131" w:rsidP="00BB3106">
            <w:pPr>
              <w:pStyle w:val="Tabletext"/>
            </w:pPr>
            <w:r w:rsidRPr="00545EB8">
              <w:t>0.9993</w:t>
            </w:r>
          </w:p>
        </w:tc>
      </w:tr>
      <w:tr w:rsidR="00712131" w:rsidTr="003564DA">
        <w:tc>
          <w:tcPr>
            <w:tcW w:w="1219" w:type="dxa"/>
            <w:shd w:val="clear" w:color="auto" w:fill="auto"/>
          </w:tcPr>
          <w:p w:rsidR="00712131" w:rsidRPr="00C073D0" w:rsidRDefault="00712131" w:rsidP="00BB3106">
            <w:pPr>
              <w:pStyle w:val="Tabletext"/>
            </w:pPr>
            <w:proofErr w:type="spellStart"/>
            <w:r w:rsidRPr="00C073D0">
              <w:t>Borrie</w:t>
            </w:r>
            <w:proofErr w:type="spellEnd"/>
            <w:r w:rsidRPr="00C073D0">
              <w:t xml:space="preserve"> Outfall</w:t>
            </w:r>
          </w:p>
        </w:tc>
        <w:tc>
          <w:tcPr>
            <w:tcW w:w="1282" w:type="dxa"/>
            <w:shd w:val="clear" w:color="auto" w:fill="auto"/>
          </w:tcPr>
          <w:p w:rsidR="00712131" w:rsidRPr="00C073D0" w:rsidRDefault="00712131" w:rsidP="00BB3106">
            <w:pPr>
              <w:pStyle w:val="Tabletext"/>
            </w:pPr>
            <w:r w:rsidRPr="00C073D0">
              <w:t>Logistic</w:t>
            </w:r>
          </w:p>
        </w:tc>
        <w:tc>
          <w:tcPr>
            <w:tcW w:w="1058" w:type="dxa"/>
            <w:shd w:val="clear" w:color="auto" w:fill="auto"/>
          </w:tcPr>
          <w:p w:rsidR="00712131" w:rsidRPr="00545EB8" w:rsidRDefault="00712131" w:rsidP="00BB3106">
            <w:pPr>
              <w:pStyle w:val="Tabletext"/>
            </w:pPr>
            <w:r w:rsidRPr="00545EB8">
              <w:t>0</w:t>
            </w:r>
          </w:p>
        </w:tc>
        <w:tc>
          <w:tcPr>
            <w:tcW w:w="1474" w:type="dxa"/>
            <w:shd w:val="clear" w:color="auto" w:fill="auto"/>
          </w:tcPr>
          <w:p w:rsidR="00712131" w:rsidRPr="00545EB8" w:rsidRDefault="00712131" w:rsidP="00BB3106">
            <w:pPr>
              <w:pStyle w:val="Tabletext"/>
            </w:pPr>
            <w:r w:rsidRPr="00545EB8">
              <w:t>159791; 28.56</w:t>
            </w:r>
          </w:p>
        </w:tc>
        <w:tc>
          <w:tcPr>
            <w:tcW w:w="1361" w:type="dxa"/>
            <w:shd w:val="clear" w:color="auto" w:fill="auto"/>
          </w:tcPr>
          <w:p w:rsidR="00712131" w:rsidRPr="00545EB8" w:rsidRDefault="00712131" w:rsidP="00BB3106">
            <w:pPr>
              <w:pStyle w:val="Tabletext"/>
            </w:pPr>
            <w:r w:rsidRPr="00545EB8">
              <w:t>-3.590, -10.05</w:t>
            </w:r>
          </w:p>
        </w:tc>
        <w:tc>
          <w:tcPr>
            <w:tcW w:w="1518" w:type="dxa"/>
            <w:shd w:val="clear" w:color="auto" w:fill="auto"/>
          </w:tcPr>
          <w:p w:rsidR="00712131" w:rsidRPr="00545EB8" w:rsidRDefault="00712131" w:rsidP="00BB3106">
            <w:pPr>
              <w:pStyle w:val="Tabletext"/>
            </w:pPr>
            <w:r w:rsidRPr="00545EB8">
              <w:t>9.50294, 13.22</w:t>
            </w:r>
          </w:p>
        </w:tc>
        <w:tc>
          <w:tcPr>
            <w:tcW w:w="878" w:type="dxa"/>
            <w:shd w:val="clear" w:color="auto" w:fill="auto"/>
          </w:tcPr>
          <w:p w:rsidR="00712131" w:rsidRPr="00545EB8" w:rsidRDefault="00712131" w:rsidP="00BB3106">
            <w:pPr>
              <w:pStyle w:val="Tabletext"/>
            </w:pPr>
            <w:r w:rsidRPr="00545EB8">
              <w:t>0.9980</w:t>
            </w:r>
          </w:p>
        </w:tc>
      </w:tr>
      <w:tr w:rsidR="00712131" w:rsidTr="003564DA">
        <w:tc>
          <w:tcPr>
            <w:tcW w:w="1219" w:type="dxa"/>
            <w:shd w:val="clear" w:color="auto" w:fill="auto"/>
          </w:tcPr>
          <w:p w:rsidR="00712131" w:rsidRPr="00C073D0" w:rsidRDefault="00712131" w:rsidP="00BB3106">
            <w:pPr>
              <w:pStyle w:val="Tabletext"/>
            </w:pPr>
            <w:r w:rsidRPr="00C073D0">
              <w:t>Beacon Point</w:t>
            </w:r>
          </w:p>
        </w:tc>
        <w:tc>
          <w:tcPr>
            <w:tcW w:w="1282" w:type="dxa"/>
            <w:shd w:val="clear" w:color="auto" w:fill="auto"/>
          </w:tcPr>
          <w:p w:rsidR="00712131" w:rsidRPr="00C073D0" w:rsidRDefault="00712131" w:rsidP="00BB3106">
            <w:pPr>
              <w:pStyle w:val="Tabletext"/>
            </w:pPr>
            <w:r w:rsidRPr="00C073D0">
              <w:t>Logistic</w:t>
            </w:r>
          </w:p>
        </w:tc>
        <w:tc>
          <w:tcPr>
            <w:tcW w:w="1058" w:type="dxa"/>
            <w:shd w:val="clear" w:color="auto" w:fill="auto"/>
          </w:tcPr>
          <w:p w:rsidR="00712131" w:rsidRPr="00545EB8" w:rsidRDefault="00712131" w:rsidP="00BB3106">
            <w:pPr>
              <w:pStyle w:val="Tabletext"/>
            </w:pPr>
            <w:r w:rsidRPr="00545EB8">
              <w:t>0</w:t>
            </w:r>
          </w:p>
        </w:tc>
        <w:tc>
          <w:tcPr>
            <w:tcW w:w="1474" w:type="dxa"/>
            <w:shd w:val="clear" w:color="auto" w:fill="auto"/>
          </w:tcPr>
          <w:p w:rsidR="00712131" w:rsidRPr="00545EB8" w:rsidRDefault="00712131" w:rsidP="00BB3106">
            <w:pPr>
              <w:pStyle w:val="Tabletext"/>
            </w:pPr>
            <w:r w:rsidRPr="00545EB8">
              <w:t>143150; 29.32</w:t>
            </w:r>
          </w:p>
        </w:tc>
        <w:tc>
          <w:tcPr>
            <w:tcW w:w="1361" w:type="dxa"/>
            <w:shd w:val="clear" w:color="auto" w:fill="auto"/>
          </w:tcPr>
          <w:p w:rsidR="00712131" w:rsidRPr="00545EB8" w:rsidRDefault="00712131" w:rsidP="00BB3106">
            <w:pPr>
              <w:pStyle w:val="Tabletext"/>
            </w:pPr>
            <w:r w:rsidRPr="00545EB8">
              <w:t>0</w:t>
            </w:r>
          </w:p>
        </w:tc>
        <w:tc>
          <w:tcPr>
            <w:tcW w:w="1518" w:type="dxa"/>
            <w:shd w:val="clear" w:color="auto" w:fill="auto"/>
          </w:tcPr>
          <w:p w:rsidR="00712131" w:rsidRPr="00545EB8" w:rsidRDefault="00712131" w:rsidP="00BB3106">
            <w:pPr>
              <w:pStyle w:val="Tabletext"/>
            </w:pPr>
            <w:r w:rsidRPr="00545EB8">
              <w:t>9.41004, 13.63</w:t>
            </w:r>
          </w:p>
        </w:tc>
        <w:tc>
          <w:tcPr>
            <w:tcW w:w="878" w:type="dxa"/>
            <w:shd w:val="clear" w:color="auto" w:fill="auto"/>
          </w:tcPr>
          <w:p w:rsidR="00712131" w:rsidRPr="00545EB8" w:rsidRDefault="00712131" w:rsidP="00BB3106">
            <w:pPr>
              <w:pStyle w:val="Tabletext"/>
            </w:pPr>
            <w:r w:rsidRPr="00545EB8">
              <w:t>0.9928</w:t>
            </w:r>
          </w:p>
        </w:tc>
      </w:tr>
      <w:tr w:rsidR="00712131" w:rsidTr="003564DA">
        <w:tc>
          <w:tcPr>
            <w:tcW w:w="1219" w:type="dxa"/>
            <w:shd w:val="clear" w:color="auto" w:fill="auto"/>
          </w:tcPr>
          <w:p w:rsidR="00712131" w:rsidRPr="00C073D0" w:rsidRDefault="00712131" w:rsidP="00BB3106">
            <w:pPr>
              <w:pStyle w:val="Tabletext"/>
            </w:pPr>
            <w:r w:rsidRPr="00C073D0">
              <w:t>Beach Road East</w:t>
            </w:r>
          </w:p>
        </w:tc>
        <w:tc>
          <w:tcPr>
            <w:tcW w:w="1282" w:type="dxa"/>
            <w:shd w:val="clear" w:color="auto" w:fill="auto"/>
          </w:tcPr>
          <w:p w:rsidR="00712131" w:rsidRDefault="00712131" w:rsidP="00BB3106">
            <w:pPr>
              <w:pStyle w:val="Tabletext"/>
            </w:pPr>
            <w:r w:rsidRPr="00C073D0">
              <w:t>Exponential</w:t>
            </w:r>
          </w:p>
        </w:tc>
        <w:tc>
          <w:tcPr>
            <w:tcW w:w="1058" w:type="dxa"/>
            <w:shd w:val="clear" w:color="auto" w:fill="auto"/>
          </w:tcPr>
          <w:p w:rsidR="00712131" w:rsidRPr="00545EB8" w:rsidRDefault="00712131" w:rsidP="00BB3106">
            <w:pPr>
              <w:pStyle w:val="Tabletext"/>
            </w:pPr>
            <w:r w:rsidRPr="00545EB8">
              <w:t>5910; 6.048</w:t>
            </w:r>
          </w:p>
        </w:tc>
        <w:tc>
          <w:tcPr>
            <w:tcW w:w="1474" w:type="dxa"/>
            <w:shd w:val="clear" w:color="auto" w:fill="auto"/>
          </w:tcPr>
          <w:p w:rsidR="00712131" w:rsidRPr="00545EB8" w:rsidRDefault="00712131" w:rsidP="00BB3106">
            <w:pPr>
              <w:pStyle w:val="Tabletext"/>
            </w:pPr>
            <w:r w:rsidRPr="00545EB8">
              <w:t>267489; 116.7</w:t>
            </w:r>
          </w:p>
        </w:tc>
        <w:tc>
          <w:tcPr>
            <w:tcW w:w="1361" w:type="dxa"/>
            <w:shd w:val="clear" w:color="auto" w:fill="auto"/>
          </w:tcPr>
          <w:p w:rsidR="00712131" w:rsidRPr="00545EB8" w:rsidRDefault="00712131" w:rsidP="00BB3106">
            <w:pPr>
              <w:pStyle w:val="Tabletext"/>
            </w:pPr>
            <w:r w:rsidRPr="00545EB8">
              <w:t>-9.281, -30.94</w:t>
            </w:r>
          </w:p>
        </w:tc>
        <w:tc>
          <w:tcPr>
            <w:tcW w:w="1518" w:type="dxa"/>
            <w:shd w:val="clear" w:color="auto" w:fill="auto"/>
          </w:tcPr>
          <w:p w:rsidR="00712131" w:rsidRPr="00545EB8" w:rsidRDefault="00712131" w:rsidP="00BB3106">
            <w:pPr>
              <w:pStyle w:val="Tabletext"/>
            </w:pPr>
            <w:r w:rsidRPr="00545EB8">
              <w:t>36.451, 33.91</w:t>
            </w:r>
          </w:p>
        </w:tc>
        <w:tc>
          <w:tcPr>
            <w:tcW w:w="878" w:type="dxa"/>
            <w:shd w:val="clear" w:color="auto" w:fill="auto"/>
          </w:tcPr>
          <w:p w:rsidR="00712131" w:rsidRPr="00545EB8" w:rsidRDefault="00712131" w:rsidP="00BB3106">
            <w:pPr>
              <w:pStyle w:val="Tabletext"/>
            </w:pPr>
            <w:r w:rsidRPr="00545EB8">
              <w:t>0.9999</w:t>
            </w:r>
          </w:p>
        </w:tc>
      </w:tr>
      <w:tr w:rsidR="00712131" w:rsidTr="003564DA">
        <w:tc>
          <w:tcPr>
            <w:tcW w:w="1219" w:type="dxa"/>
            <w:shd w:val="clear" w:color="auto" w:fill="auto"/>
          </w:tcPr>
          <w:p w:rsidR="00712131" w:rsidRPr="00C073D0" w:rsidRDefault="00712131" w:rsidP="00BB3106">
            <w:pPr>
              <w:pStyle w:val="Tabletext"/>
            </w:pPr>
            <w:r w:rsidRPr="00C073D0">
              <w:t>North Spit Lagoon</w:t>
            </w:r>
          </w:p>
        </w:tc>
        <w:tc>
          <w:tcPr>
            <w:tcW w:w="1282" w:type="dxa"/>
            <w:shd w:val="clear" w:color="auto" w:fill="auto"/>
          </w:tcPr>
          <w:p w:rsidR="00712131" w:rsidRPr="00C073D0" w:rsidRDefault="00712131" w:rsidP="00BB3106">
            <w:pPr>
              <w:pStyle w:val="Tabletext"/>
            </w:pPr>
            <w:r w:rsidRPr="00C073D0">
              <w:t>Logistic</w:t>
            </w:r>
          </w:p>
        </w:tc>
        <w:tc>
          <w:tcPr>
            <w:tcW w:w="1058" w:type="dxa"/>
            <w:shd w:val="clear" w:color="auto" w:fill="auto"/>
          </w:tcPr>
          <w:p w:rsidR="00712131" w:rsidRPr="00545EB8" w:rsidRDefault="00712131" w:rsidP="00BB3106">
            <w:pPr>
              <w:pStyle w:val="Tabletext"/>
            </w:pPr>
            <w:r w:rsidRPr="00545EB8">
              <w:t>0</w:t>
            </w:r>
          </w:p>
        </w:tc>
        <w:tc>
          <w:tcPr>
            <w:tcW w:w="1474" w:type="dxa"/>
            <w:shd w:val="clear" w:color="auto" w:fill="auto"/>
          </w:tcPr>
          <w:p w:rsidR="00712131" w:rsidRPr="00545EB8" w:rsidRDefault="00712131" w:rsidP="00BB3106">
            <w:pPr>
              <w:pStyle w:val="Tabletext"/>
            </w:pPr>
            <w:r w:rsidRPr="00545EB8">
              <w:t>47608; 4.30</w:t>
            </w:r>
          </w:p>
        </w:tc>
        <w:tc>
          <w:tcPr>
            <w:tcW w:w="1361" w:type="dxa"/>
            <w:shd w:val="clear" w:color="auto" w:fill="auto"/>
          </w:tcPr>
          <w:p w:rsidR="00712131" w:rsidRPr="00545EB8" w:rsidRDefault="00712131" w:rsidP="00BB3106">
            <w:pPr>
              <w:pStyle w:val="Tabletext"/>
            </w:pPr>
            <w:r w:rsidRPr="00545EB8">
              <w:t>-6.116, -7.06</w:t>
            </w:r>
          </w:p>
        </w:tc>
        <w:tc>
          <w:tcPr>
            <w:tcW w:w="1518" w:type="dxa"/>
            <w:shd w:val="clear" w:color="auto" w:fill="auto"/>
          </w:tcPr>
          <w:p w:rsidR="00712131" w:rsidRPr="00545EB8" w:rsidRDefault="00712131" w:rsidP="00BB3106">
            <w:pPr>
              <w:pStyle w:val="Tabletext"/>
            </w:pPr>
            <w:r w:rsidRPr="00545EB8">
              <w:t>14.9685, 7.72</w:t>
            </w:r>
          </w:p>
        </w:tc>
        <w:tc>
          <w:tcPr>
            <w:tcW w:w="878" w:type="dxa"/>
            <w:shd w:val="clear" w:color="auto" w:fill="auto"/>
          </w:tcPr>
          <w:p w:rsidR="00712131" w:rsidRPr="00545EB8" w:rsidRDefault="00712131" w:rsidP="00BB3106">
            <w:pPr>
              <w:pStyle w:val="Tabletext"/>
            </w:pPr>
            <w:r w:rsidRPr="00545EB8">
              <w:t>0.9993</w:t>
            </w:r>
          </w:p>
        </w:tc>
      </w:tr>
      <w:tr w:rsidR="00712131" w:rsidTr="003564DA">
        <w:tc>
          <w:tcPr>
            <w:tcW w:w="1219" w:type="dxa"/>
            <w:tcBorders>
              <w:bottom w:val="single" w:sz="4" w:space="0" w:color="000000"/>
            </w:tcBorders>
            <w:shd w:val="clear" w:color="auto" w:fill="auto"/>
          </w:tcPr>
          <w:p w:rsidR="00712131" w:rsidRPr="00C073D0" w:rsidRDefault="00712131" w:rsidP="00BB3106">
            <w:pPr>
              <w:pStyle w:val="Tabletext"/>
            </w:pPr>
            <w:r w:rsidRPr="00C073D0">
              <w:t>North Spit Channel</w:t>
            </w:r>
          </w:p>
        </w:tc>
        <w:tc>
          <w:tcPr>
            <w:tcW w:w="1282" w:type="dxa"/>
            <w:tcBorders>
              <w:bottom w:val="single" w:sz="4" w:space="0" w:color="000000"/>
            </w:tcBorders>
            <w:shd w:val="clear" w:color="auto" w:fill="auto"/>
          </w:tcPr>
          <w:p w:rsidR="00712131" w:rsidRPr="00C073D0" w:rsidRDefault="00712131" w:rsidP="00BB3106">
            <w:pPr>
              <w:pStyle w:val="Tabletext"/>
            </w:pPr>
            <w:r w:rsidRPr="00C073D0">
              <w:t>Exponential</w:t>
            </w:r>
          </w:p>
        </w:tc>
        <w:tc>
          <w:tcPr>
            <w:tcW w:w="1058" w:type="dxa"/>
            <w:tcBorders>
              <w:bottom w:val="single" w:sz="4" w:space="0" w:color="000000"/>
            </w:tcBorders>
            <w:shd w:val="clear" w:color="auto" w:fill="auto"/>
          </w:tcPr>
          <w:p w:rsidR="00712131" w:rsidRPr="00545EB8" w:rsidRDefault="00712131" w:rsidP="00BB3106">
            <w:pPr>
              <w:pStyle w:val="Tabletext"/>
            </w:pPr>
            <w:r w:rsidRPr="00545EB8">
              <w:t>3143; 6.70</w:t>
            </w:r>
          </w:p>
        </w:tc>
        <w:tc>
          <w:tcPr>
            <w:tcW w:w="1474" w:type="dxa"/>
            <w:tcBorders>
              <w:bottom w:val="single" w:sz="4" w:space="0" w:color="000000"/>
            </w:tcBorders>
            <w:shd w:val="clear" w:color="auto" w:fill="auto"/>
          </w:tcPr>
          <w:p w:rsidR="00712131" w:rsidRPr="00545EB8" w:rsidRDefault="00712131" w:rsidP="00BB3106">
            <w:pPr>
              <w:pStyle w:val="Tabletext"/>
            </w:pPr>
            <w:r w:rsidRPr="00545EB8">
              <w:t>71421; 9.88</w:t>
            </w:r>
          </w:p>
        </w:tc>
        <w:tc>
          <w:tcPr>
            <w:tcW w:w="1361" w:type="dxa"/>
            <w:tcBorders>
              <w:bottom w:val="single" w:sz="4" w:space="0" w:color="000000"/>
            </w:tcBorders>
            <w:shd w:val="clear" w:color="auto" w:fill="auto"/>
          </w:tcPr>
          <w:p w:rsidR="00712131" w:rsidRPr="00545EB8" w:rsidRDefault="00712131" w:rsidP="00BB3106">
            <w:pPr>
              <w:pStyle w:val="Tabletext"/>
            </w:pPr>
            <w:r w:rsidRPr="00545EB8">
              <w:t>0</w:t>
            </w:r>
          </w:p>
        </w:tc>
        <w:tc>
          <w:tcPr>
            <w:tcW w:w="1518" w:type="dxa"/>
            <w:tcBorders>
              <w:bottom w:val="single" w:sz="4" w:space="0" w:color="000000"/>
            </w:tcBorders>
            <w:shd w:val="clear" w:color="auto" w:fill="auto"/>
          </w:tcPr>
          <w:p w:rsidR="00712131" w:rsidRPr="00545EB8" w:rsidRDefault="00712131" w:rsidP="00BB3106">
            <w:pPr>
              <w:pStyle w:val="Tabletext"/>
            </w:pPr>
            <w:r w:rsidRPr="00545EB8">
              <w:t>7.51535, 3.81</w:t>
            </w:r>
          </w:p>
        </w:tc>
        <w:tc>
          <w:tcPr>
            <w:tcW w:w="878" w:type="dxa"/>
            <w:tcBorders>
              <w:bottom w:val="single" w:sz="4" w:space="0" w:color="000000"/>
            </w:tcBorders>
            <w:shd w:val="clear" w:color="auto" w:fill="auto"/>
          </w:tcPr>
          <w:p w:rsidR="00712131" w:rsidRPr="00545EB8" w:rsidRDefault="00712131" w:rsidP="00BB3106">
            <w:pPr>
              <w:pStyle w:val="Tabletext"/>
            </w:pPr>
            <w:r w:rsidRPr="00545EB8">
              <w:t>0.9996</w:t>
            </w:r>
          </w:p>
        </w:tc>
      </w:tr>
    </w:tbl>
    <w:p w:rsidR="00712131" w:rsidRDefault="00712131" w:rsidP="007B75B2">
      <w:pPr>
        <w:pStyle w:val="Heading1"/>
      </w:pPr>
      <w:r>
        <w:br w:type="page"/>
      </w:r>
      <w:bookmarkStart w:id="58" w:name="_Toc363651010"/>
      <w:bookmarkStart w:id="59" w:name="_Toc365618701"/>
      <w:r>
        <w:lastRenderedPageBreak/>
        <w:t>Appendix 3</w:t>
      </w:r>
      <w:bookmarkEnd w:id="58"/>
      <w:bookmarkEnd w:id="59"/>
    </w:p>
    <w:p w:rsidR="007B75B2" w:rsidRPr="007B75B2" w:rsidRDefault="007B75B2" w:rsidP="007B75B2">
      <w:pPr>
        <w:pStyle w:val="Tableheading"/>
        <w:rPr>
          <w:b w:val="0"/>
        </w:rPr>
      </w:pPr>
      <w:r w:rsidRPr="00085803">
        <w:t xml:space="preserve">Table </w:t>
      </w:r>
      <w:r>
        <w:t>A3.1</w:t>
      </w:r>
      <w:r w:rsidRPr="007B75B2">
        <w:rPr>
          <w:b w:val="0"/>
        </w:rPr>
        <w:t xml:space="preserve">. Correlations of effluent attributes with concurrent measurements of benthos density. The table presents correlation coefficients r (1 = perfect positive correlation; –1 = perfect, negative correlation; 0 = no correlation). Strong associations (r&gt;0.8) are </w:t>
      </w:r>
      <w:r w:rsidR="00452B52">
        <w:rPr>
          <w:b w:val="0"/>
        </w:rPr>
        <w:t>underlined and highlighted</w:t>
      </w:r>
      <w:r w:rsidRPr="007B75B2">
        <w:rPr>
          <w:b w:val="0"/>
        </w:rPr>
        <w:t xml:space="preserve"> to guide the eye, but none were significant at P &lt; 0.1 after Dunn-</w:t>
      </w:r>
      <w:proofErr w:type="spellStart"/>
      <w:r w:rsidRPr="007B75B2">
        <w:rPr>
          <w:b w:val="0"/>
        </w:rPr>
        <w:t>Sidak</w:t>
      </w:r>
      <w:proofErr w:type="spellEnd"/>
      <w:r w:rsidRPr="007B75B2">
        <w:rPr>
          <w:b w:val="0"/>
        </w:rPr>
        <w:t xml:space="preserve"> corrections for multiple hypothesis testing.</w:t>
      </w:r>
    </w:p>
    <w:tbl>
      <w:tblPr>
        <w:tblW w:w="9102" w:type="dxa"/>
        <w:tblBorders>
          <w:top w:val="single" w:sz="4" w:space="0" w:color="000000"/>
          <w:bottom w:val="single" w:sz="4" w:space="0" w:color="000000"/>
        </w:tblBorders>
        <w:tblLayout w:type="fixed"/>
        <w:tblLook w:val="00A0" w:firstRow="1" w:lastRow="0" w:firstColumn="1" w:lastColumn="0" w:noHBand="0" w:noVBand="0"/>
      </w:tblPr>
      <w:tblGrid>
        <w:gridCol w:w="1474"/>
        <w:gridCol w:w="762"/>
        <w:gridCol w:w="762"/>
        <w:gridCol w:w="763"/>
        <w:gridCol w:w="763"/>
        <w:gridCol w:w="763"/>
        <w:gridCol w:w="763"/>
        <w:gridCol w:w="763"/>
        <w:gridCol w:w="763"/>
        <w:gridCol w:w="763"/>
        <w:gridCol w:w="763"/>
      </w:tblGrid>
      <w:tr w:rsidR="00712131" w:rsidRPr="009B605B" w:rsidTr="00A64974">
        <w:tc>
          <w:tcPr>
            <w:tcW w:w="1474" w:type="dxa"/>
            <w:tcBorders>
              <w:top w:val="single" w:sz="4" w:space="0" w:color="000000"/>
            </w:tcBorders>
            <w:shd w:val="clear" w:color="auto" w:fill="auto"/>
          </w:tcPr>
          <w:p w:rsidR="00712131" w:rsidRPr="009B605B" w:rsidRDefault="00712131" w:rsidP="007B75B2">
            <w:pPr>
              <w:pStyle w:val="Tabletextbold"/>
            </w:pPr>
          </w:p>
        </w:tc>
        <w:tc>
          <w:tcPr>
            <w:tcW w:w="762" w:type="dxa"/>
            <w:tcBorders>
              <w:top w:val="single" w:sz="4" w:space="0" w:color="000000"/>
            </w:tcBorders>
            <w:shd w:val="clear" w:color="auto" w:fill="auto"/>
          </w:tcPr>
          <w:p w:rsidR="00712131" w:rsidRPr="009B605B" w:rsidRDefault="00712131" w:rsidP="007B75B2">
            <w:pPr>
              <w:pStyle w:val="Tabletextbold"/>
            </w:pPr>
          </w:p>
        </w:tc>
        <w:tc>
          <w:tcPr>
            <w:tcW w:w="2288" w:type="dxa"/>
            <w:gridSpan w:val="3"/>
            <w:tcBorders>
              <w:top w:val="single" w:sz="4" w:space="0" w:color="000000"/>
            </w:tcBorders>
            <w:shd w:val="clear" w:color="auto" w:fill="auto"/>
          </w:tcPr>
          <w:p w:rsidR="00712131" w:rsidRPr="009B605B" w:rsidRDefault="00712131" w:rsidP="007B75B2">
            <w:pPr>
              <w:pStyle w:val="Tabletextbold"/>
              <w:jc w:val="center"/>
            </w:pPr>
            <w:r w:rsidRPr="009B605B">
              <w:t>145W Outfall</w:t>
            </w:r>
          </w:p>
        </w:tc>
        <w:tc>
          <w:tcPr>
            <w:tcW w:w="2289" w:type="dxa"/>
            <w:gridSpan w:val="3"/>
            <w:tcBorders>
              <w:top w:val="single" w:sz="4" w:space="0" w:color="000000"/>
            </w:tcBorders>
            <w:shd w:val="clear" w:color="auto" w:fill="auto"/>
          </w:tcPr>
          <w:p w:rsidR="00712131" w:rsidRPr="009B605B" w:rsidRDefault="00712131" w:rsidP="007B75B2">
            <w:pPr>
              <w:pStyle w:val="Tabletextbold"/>
              <w:jc w:val="center"/>
            </w:pPr>
            <w:proofErr w:type="spellStart"/>
            <w:r w:rsidRPr="009B605B">
              <w:t>Borrie</w:t>
            </w:r>
            <w:proofErr w:type="spellEnd"/>
            <w:r w:rsidRPr="009B605B">
              <w:t xml:space="preserve"> Outfall</w:t>
            </w:r>
          </w:p>
        </w:tc>
        <w:tc>
          <w:tcPr>
            <w:tcW w:w="2289" w:type="dxa"/>
            <w:gridSpan w:val="3"/>
            <w:tcBorders>
              <w:top w:val="single" w:sz="4" w:space="0" w:color="000000"/>
            </w:tcBorders>
            <w:shd w:val="clear" w:color="auto" w:fill="auto"/>
          </w:tcPr>
          <w:p w:rsidR="00712131" w:rsidRPr="009B605B" w:rsidRDefault="00712131" w:rsidP="007B75B2">
            <w:pPr>
              <w:pStyle w:val="Tabletextbold"/>
              <w:jc w:val="center"/>
            </w:pPr>
            <w:proofErr w:type="spellStart"/>
            <w:r w:rsidRPr="009B605B">
              <w:t>Murtcaim</w:t>
            </w:r>
            <w:proofErr w:type="spellEnd"/>
            <w:r w:rsidRPr="009B605B">
              <w:t xml:space="preserve"> Outfall</w:t>
            </w:r>
          </w:p>
        </w:tc>
      </w:tr>
      <w:tr w:rsidR="00712131" w:rsidRPr="009B605B" w:rsidTr="00A64974">
        <w:tc>
          <w:tcPr>
            <w:tcW w:w="1474" w:type="dxa"/>
            <w:tcBorders>
              <w:bottom w:val="single" w:sz="4" w:space="0" w:color="000000"/>
            </w:tcBorders>
            <w:shd w:val="clear" w:color="auto" w:fill="auto"/>
          </w:tcPr>
          <w:p w:rsidR="00712131" w:rsidRPr="009B605B" w:rsidRDefault="00712131" w:rsidP="007B75B2">
            <w:pPr>
              <w:pStyle w:val="Tabletextbold"/>
            </w:pPr>
            <w:r w:rsidRPr="009B605B">
              <w:t>Site</w:t>
            </w:r>
          </w:p>
        </w:tc>
        <w:tc>
          <w:tcPr>
            <w:tcW w:w="762" w:type="dxa"/>
            <w:tcBorders>
              <w:bottom w:val="single" w:sz="4" w:space="0" w:color="000000"/>
            </w:tcBorders>
            <w:shd w:val="clear" w:color="auto" w:fill="auto"/>
          </w:tcPr>
          <w:p w:rsidR="00712131" w:rsidRPr="009B605B" w:rsidRDefault="00712131" w:rsidP="007B75B2">
            <w:pPr>
              <w:pStyle w:val="Tabletextbold"/>
            </w:pPr>
            <w:r w:rsidRPr="009B605B">
              <w:t>Date</w:t>
            </w:r>
          </w:p>
        </w:tc>
        <w:tc>
          <w:tcPr>
            <w:tcW w:w="762" w:type="dxa"/>
            <w:tcBorders>
              <w:bottom w:val="single" w:sz="4" w:space="0" w:color="000000"/>
            </w:tcBorders>
            <w:shd w:val="clear" w:color="auto" w:fill="auto"/>
          </w:tcPr>
          <w:p w:rsidR="00712131" w:rsidRPr="009B605B" w:rsidRDefault="00712131" w:rsidP="007B75B2">
            <w:pPr>
              <w:pStyle w:val="Tabletextbold"/>
            </w:pPr>
            <w:r w:rsidRPr="009B605B">
              <w:t>Flow</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Total N</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TSS</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Flow</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Total N</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TSS</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Flow</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Total N</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TSS</w:t>
            </w:r>
          </w:p>
        </w:tc>
      </w:tr>
      <w:tr w:rsidR="00A64974" w:rsidRPr="009B605B" w:rsidTr="00A64974">
        <w:tc>
          <w:tcPr>
            <w:tcW w:w="9102" w:type="dxa"/>
            <w:gridSpan w:val="11"/>
            <w:tcBorders>
              <w:top w:val="single" w:sz="4" w:space="0" w:color="000000"/>
              <w:bottom w:val="nil"/>
            </w:tcBorders>
            <w:shd w:val="clear" w:color="auto" w:fill="auto"/>
          </w:tcPr>
          <w:p w:rsidR="00A64974" w:rsidRPr="009B605B" w:rsidRDefault="00A64974" w:rsidP="00A64974">
            <w:pPr>
              <w:pStyle w:val="Tabletextbold"/>
            </w:pPr>
            <w:r w:rsidRPr="009B605B">
              <w:t>Edible biomass</w:t>
            </w:r>
          </w:p>
        </w:tc>
      </w:tr>
      <w:tr w:rsidR="00712131" w:rsidRPr="009B605B" w:rsidTr="00A64974">
        <w:tc>
          <w:tcPr>
            <w:tcW w:w="1474" w:type="dxa"/>
            <w:tcBorders>
              <w:top w:val="nil"/>
            </w:tcBorders>
            <w:shd w:val="clear" w:color="auto" w:fill="auto"/>
          </w:tcPr>
          <w:p w:rsidR="00712131" w:rsidRPr="009B605B" w:rsidRDefault="00712131" w:rsidP="007B75B2">
            <w:pPr>
              <w:pStyle w:val="Tabletext"/>
            </w:pPr>
            <w:r w:rsidRPr="009B605B">
              <w:t>145W Outfall East</w:t>
            </w:r>
          </w:p>
        </w:tc>
        <w:tc>
          <w:tcPr>
            <w:tcW w:w="762" w:type="dxa"/>
            <w:tcBorders>
              <w:top w:val="nil"/>
            </w:tcBorders>
            <w:shd w:val="clear" w:color="auto" w:fill="auto"/>
          </w:tcPr>
          <w:p w:rsidR="00712131" w:rsidRPr="009B605B" w:rsidRDefault="00712131" w:rsidP="007B75B2">
            <w:pPr>
              <w:pStyle w:val="Tabletext"/>
            </w:pPr>
            <w:r w:rsidRPr="009B605B">
              <w:t>0.03</w:t>
            </w:r>
          </w:p>
        </w:tc>
        <w:tc>
          <w:tcPr>
            <w:tcW w:w="762" w:type="dxa"/>
            <w:tcBorders>
              <w:top w:val="nil"/>
            </w:tcBorders>
            <w:shd w:val="clear" w:color="auto" w:fill="auto"/>
          </w:tcPr>
          <w:p w:rsidR="00712131" w:rsidRPr="009B605B" w:rsidRDefault="00712131" w:rsidP="007B75B2">
            <w:pPr>
              <w:pStyle w:val="Tabletext"/>
            </w:pPr>
            <w:r>
              <w:t>–</w:t>
            </w:r>
            <w:r w:rsidRPr="009B605B">
              <w:t>0.26</w:t>
            </w:r>
          </w:p>
        </w:tc>
        <w:tc>
          <w:tcPr>
            <w:tcW w:w="763" w:type="dxa"/>
            <w:tcBorders>
              <w:top w:val="nil"/>
            </w:tcBorders>
            <w:shd w:val="clear" w:color="auto" w:fill="auto"/>
          </w:tcPr>
          <w:p w:rsidR="00712131" w:rsidRPr="009B605B" w:rsidRDefault="00712131" w:rsidP="007B75B2">
            <w:pPr>
              <w:pStyle w:val="Tabletext"/>
            </w:pPr>
            <w:r>
              <w:t>–</w:t>
            </w:r>
            <w:r w:rsidRPr="009B605B">
              <w:t>0.12</w:t>
            </w:r>
          </w:p>
        </w:tc>
        <w:tc>
          <w:tcPr>
            <w:tcW w:w="763" w:type="dxa"/>
            <w:tcBorders>
              <w:top w:val="nil"/>
            </w:tcBorders>
            <w:shd w:val="clear" w:color="auto" w:fill="auto"/>
          </w:tcPr>
          <w:p w:rsidR="00712131" w:rsidRPr="009B605B" w:rsidRDefault="00712131" w:rsidP="007B75B2">
            <w:pPr>
              <w:pStyle w:val="Tabletext"/>
            </w:pPr>
            <w:r w:rsidRPr="009B605B">
              <w:t>0.40</w:t>
            </w:r>
          </w:p>
        </w:tc>
        <w:tc>
          <w:tcPr>
            <w:tcW w:w="763" w:type="dxa"/>
            <w:tcBorders>
              <w:top w:val="nil"/>
            </w:tcBorders>
            <w:shd w:val="clear" w:color="auto" w:fill="auto"/>
          </w:tcPr>
          <w:p w:rsidR="00712131" w:rsidRPr="009B605B" w:rsidRDefault="00712131" w:rsidP="007B75B2">
            <w:pPr>
              <w:pStyle w:val="Tabletext"/>
            </w:pPr>
            <w:r w:rsidRPr="009B605B">
              <w:t>0.06</w:t>
            </w:r>
          </w:p>
        </w:tc>
        <w:tc>
          <w:tcPr>
            <w:tcW w:w="763" w:type="dxa"/>
            <w:tcBorders>
              <w:top w:val="nil"/>
            </w:tcBorders>
            <w:shd w:val="clear" w:color="auto" w:fill="auto"/>
          </w:tcPr>
          <w:p w:rsidR="00712131" w:rsidRPr="009B605B" w:rsidRDefault="00712131" w:rsidP="007B75B2">
            <w:pPr>
              <w:pStyle w:val="Tabletext"/>
            </w:pPr>
            <w:r>
              <w:t>–</w:t>
            </w:r>
            <w:r w:rsidRPr="009B605B">
              <w:t>0.09</w:t>
            </w:r>
          </w:p>
        </w:tc>
        <w:tc>
          <w:tcPr>
            <w:tcW w:w="763" w:type="dxa"/>
            <w:tcBorders>
              <w:top w:val="nil"/>
            </w:tcBorders>
            <w:shd w:val="clear" w:color="auto" w:fill="auto"/>
          </w:tcPr>
          <w:p w:rsidR="00712131" w:rsidRPr="009B605B" w:rsidRDefault="00712131" w:rsidP="007B75B2">
            <w:pPr>
              <w:pStyle w:val="Tabletext"/>
            </w:pPr>
            <w:r>
              <w:t>–</w:t>
            </w:r>
            <w:r w:rsidRPr="009B605B">
              <w:t>0.38</w:t>
            </w:r>
          </w:p>
        </w:tc>
        <w:tc>
          <w:tcPr>
            <w:tcW w:w="763" w:type="dxa"/>
            <w:tcBorders>
              <w:top w:val="nil"/>
            </w:tcBorders>
            <w:shd w:val="clear" w:color="auto" w:fill="auto"/>
          </w:tcPr>
          <w:p w:rsidR="00712131" w:rsidRPr="009B605B" w:rsidRDefault="00712131" w:rsidP="007B75B2">
            <w:pPr>
              <w:pStyle w:val="Tabletext"/>
            </w:pPr>
            <w:r>
              <w:t>–</w:t>
            </w:r>
            <w:r w:rsidRPr="009B605B">
              <w:t>0.09</w:t>
            </w:r>
          </w:p>
        </w:tc>
        <w:tc>
          <w:tcPr>
            <w:tcW w:w="763" w:type="dxa"/>
            <w:tcBorders>
              <w:top w:val="nil"/>
            </w:tcBorders>
            <w:shd w:val="clear" w:color="auto" w:fill="auto"/>
          </w:tcPr>
          <w:p w:rsidR="00712131" w:rsidRPr="009B605B" w:rsidRDefault="00712131" w:rsidP="007B75B2">
            <w:pPr>
              <w:pStyle w:val="Tabletext"/>
            </w:pPr>
            <w:r>
              <w:t>–</w:t>
            </w:r>
            <w:r w:rsidRPr="009B605B">
              <w:t>0.27</w:t>
            </w:r>
          </w:p>
        </w:tc>
        <w:tc>
          <w:tcPr>
            <w:tcW w:w="763" w:type="dxa"/>
            <w:tcBorders>
              <w:top w:val="nil"/>
            </w:tcBorders>
            <w:shd w:val="clear" w:color="auto" w:fill="auto"/>
          </w:tcPr>
          <w:p w:rsidR="00712131" w:rsidRPr="009B605B" w:rsidRDefault="00712131" w:rsidP="007B75B2">
            <w:pPr>
              <w:pStyle w:val="Tabletext"/>
            </w:pPr>
            <w:r>
              <w:t>–</w:t>
            </w:r>
            <w:r w:rsidRPr="009B605B">
              <w:t>0.14</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East</w:t>
            </w:r>
          </w:p>
        </w:tc>
        <w:tc>
          <w:tcPr>
            <w:tcW w:w="762" w:type="dxa"/>
            <w:shd w:val="clear" w:color="auto" w:fill="auto"/>
          </w:tcPr>
          <w:p w:rsidR="00712131" w:rsidRPr="009B605B" w:rsidRDefault="00712131" w:rsidP="007B75B2">
            <w:pPr>
              <w:pStyle w:val="Tabletext"/>
            </w:pPr>
            <w:r>
              <w:t>–</w:t>
            </w:r>
            <w:r w:rsidRPr="009B605B">
              <w:t>0.49</w:t>
            </w:r>
          </w:p>
        </w:tc>
        <w:tc>
          <w:tcPr>
            <w:tcW w:w="762" w:type="dxa"/>
            <w:shd w:val="clear" w:color="auto" w:fill="auto"/>
          </w:tcPr>
          <w:p w:rsidR="00712131" w:rsidRPr="009B605B" w:rsidRDefault="00712131" w:rsidP="007B75B2">
            <w:pPr>
              <w:pStyle w:val="Tabletext"/>
            </w:pPr>
            <w:r>
              <w:t>–</w:t>
            </w:r>
            <w:r w:rsidRPr="009B605B">
              <w:t>0.51</w:t>
            </w:r>
          </w:p>
        </w:tc>
        <w:tc>
          <w:tcPr>
            <w:tcW w:w="763" w:type="dxa"/>
            <w:shd w:val="clear" w:color="auto" w:fill="auto"/>
          </w:tcPr>
          <w:p w:rsidR="00712131" w:rsidRPr="009B605B" w:rsidRDefault="00712131" w:rsidP="007B75B2">
            <w:pPr>
              <w:pStyle w:val="Tabletext"/>
            </w:pPr>
            <w:r>
              <w:t>–</w:t>
            </w:r>
            <w:r w:rsidRPr="009B605B">
              <w:t>0.49</w:t>
            </w:r>
          </w:p>
        </w:tc>
        <w:tc>
          <w:tcPr>
            <w:tcW w:w="763" w:type="dxa"/>
            <w:shd w:val="clear" w:color="auto" w:fill="auto"/>
          </w:tcPr>
          <w:p w:rsidR="00712131" w:rsidRPr="009B605B" w:rsidRDefault="00712131" w:rsidP="007B75B2">
            <w:pPr>
              <w:pStyle w:val="Tabletext"/>
            </w:pPr>
            <w:r>
              <w:t>–</w:t>
            </w:r>
            <w:r w:rsidRPr="009B605B">
              <w:t>0.23</w:t>
            </w:r>
          </w:p>
        </w:tc>
        <w:tc>
          <w:tcPr>
            <w:tcW w:w="763" w:type="dxa"/>
            <w:shd w:val="clear" w:color="auto" w:fill="auto"/>
          </w:tcPr>
          <w:p w:rsidR="00712131" w:rsidRPr="009B605B" w:rsidRDefault="00712131" w:rsidP="007B75B2">
            <w:pPr>
              <w:pStyle w:val="Tabletext"/>
            </w:pPr>
            <w:r>
              <w:t>–</w:t>
            </w:r>
            <w:r w:rsidRPr="009B605B">
              <w:t>0.40</w:t>
            </w:r>
          </w:p>
        </w:tc>
        <w:tc>
          <w:tcPr>
            <w:tcW w:w="763" w:type="dxa"/>
            <w:shd w:val="clear" w:color="auto" w:fill="auto"/>
          </w:tcPr>
          <w:p w:rsidR="00712131" w:rsidRPr="009B605B" w:rsidRDefault="00712131" w:rsidP="007B75B2">
            <w:pPr>
              <w:pStyle w:val="Tabletext"/>
            </w:pPr>
            <w:r>
              <w:t>–</w:t>
            </w:r>
            <w:r w:rsidRPr="009B605B">
              <w:t>0.63</w:t>
            </w:r>
          </w:p>
        </w:tc>
        <w:tc>
          <w:tcPr>
            <w:tcW w:w="763" w:type="dxa"/>
            <w:shd w:val="clear" w:color="auto" w:fill="auto"/>
          </w:tcPr>
          <w:p w:rsidR="00712131" w:rsidRPr="009B605B" w:rsidRDefault="00712131" w:rsidP="007B75B2">
            <w:pPr>
              <w:pStyle w:val="Tabletext"/>
            </w:pPr>
            <w:r>
              <w:t>–</w:t>
            </w:r>
            <w:r w:rsidRPr="009B605B">
              <w:t>0.36</w:t>
            </w:r>
          </w:p>
        </w:tc>
        <w:tc>
          <w:tcPr>
            <w:tcW w:w="763" w:type="dxa"/>
            <w:shd w:val="clear" w:color="auto" w:fill="auto"/>
          </w:tcPr>
          <w:p w:rsidR="00712131" w:rsidRPr="009B605B" w:rsidRDefault="00712131" w:rsidP="007B75B2">
            <w:pPr>
              <w:pStyle w:val="Tabletext"/>
            </w:pPr>
            <w:r>
              <w:t>–</w:t>
            </w:r>
            <w:r w:rsidRPr="009B605B">
              <w:t>0.04</w:t>
            </w:r>
          </w:p>
        </w:tc>
        <w:tc>
          <w:tcPr>
            <w:tcW w:w="763" w:type="dxa"/>
            <w:shd w:val="clear" w:color="auto" w:fill="auto"/>
          </w:tcPr>
          <w:p w:rsidR="00712131" w:rsidRPr="009B605B" w:rsidRDefault="00712131" w:rsidP="007B75B2">
            <w:pPr>
              <w:pStyle w:val="Tabletext"/>
            </w:pPr>
            <w:r>
              <w:t>–</w:t>
            </w:r>
            <w:r w:rsidRPr="009B605B">
              <w:t>0.54</w:t>
            </w:r>
          </w:p>
        </w:tc>
        <w:tc>
          <w:tcPr>
            <w:tcW w:w="763" w:type="dxa"/>
            <w:shd w:val="clear" w:color="auto" w:fill="auto"/>
          </w:tcPr>
          <w:p w:rsidR="00712131" w:rsidRPr="009B605B" w:rsidRDefault="00712131" w:rsidP="007B75B2">
            <w:pPr>
              <w:pStyle w:val="Tabletext"/>
            </w:pPr>
            <w:r w:rsidRPr="009B605B">
              <w:t>0.20</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West</w:t>
            </w:r>
          </w:p>
        </w:tc>
        <w:tc>
          <w:tcPr>
            <w:tcW w:w="762" w:type="dxa"/>
            <w:shd w:val="clear" w:color="auto" w:fill="auto"/>
          </w:tcPr>
          <w:p w:rsidR="00712131" w:rsidRPr="009B605B" w:rsidRDefault="00712131" w:rsidP="007B75B2">
            <w:pPr>
              <w:pStyle w:val="Tabletext"/>
            </w:pPr>
            <w:r>
              <w:t>–</w:t>
            </w:r>
            <w:r w:rsidRPr="009B605B">
              <w:t>0.39</w:t>
            </w:r>
          </w:p>
        </w:tc>
        <w:tc>
          <w:tcPr>
            <w:tcW w:w="762" w:type="dxa"/>
            <w:shd w:val="clear" w:color="auto" w:fill="auto"/>
          </w:tcPr>
          <w:p w:rsidR="00712131" w:rsidRPr="009B605B" w:rsidRDefault="00712131" w:rsidP="007B75B2">
            <w:pPr>
              <w:pStyle w:val="Tabletext"/>
            </w:pPr>
            <w:r>
              <w:t>–</w:t>
            </w:r>
            <w:r w:rsidRPr="009B605B">
              <w:t>0.32</w:t>
            </w:r>
          </w:p>
        </w:tc>
        <w:tc>
          <w:tcPr>
            <w:tcW w:w="763" w:type="dxa"/>
            <w:shd w:val="clear" w:color="auto" w:fill="auto"/>
          </w:tcPr>
          <w:p w:rsidR="00712131" w:rsidRPr="009B605B" w:rsidRDefault="00712131" w:rsidP="007B75B2">
            <w:pPr>
              <w:pStyle w:val="Tabletext"/>
            </w:pPr>
            <w:r>
              <w:t>–</w:t>
            </w:r>
            <w:r w:rsidRPr="009B605B">
              <w:t>0.20</w:t>
            </w:r>
          </w:p>
        </w:tc>
        <w:tc>
          <w:tcPr>
            <w:tcW w:w="763" w:type="dxa"/>
            <w:shd w:val="clear" w:color="auto" w:fill="auto"/>
          </w:tcPr>
          <w:p w:rsidR="00712131" w:rsidRPr="009B605B" w:rsidRDefault="00712131" w:rsidP="007B75B2">
            <w:pPr>
              <w:pStyle w:val="Tabletext"/>
            </w:pPr>
            <w:r>
              <w:t>–</w:t>
            </w:r>
            <w:r w:rsidRPr="009B605B">
              <w:t>0.39</w:t>
            </w:r>
          </w:p>
        </w:tc>
        <w:tc>
          <w:tcPr>
            <w:tcW w:w="763" w:type="dxa"/>
            <w:shd w:val="clear" w:color="auto" w:fill="auto"/>
          </w:tcPr>
          <w:p w:rsidR="00712131" w:rsidRPr="009B605B" w:rsidRDefault="00712131" w:rsidP="007B75B2">
            <w:pPr>
              <w:pStyle w:val="Tabletext"/>
            </w:pPr>
            <w:r>
              <w:t>–</w:t>
            </w:r>
            <w:r w:rsidRPr="009B605B">
              <w:t>0.22</w:t>
            </w:r>
          </w:p>
        </w:tc>
        <w:tc>
          <w:tcPr>
            <w:tcW w:w="763" w:type="dxa"/>
            <w:shd w:val="clear" w:color="auto" w:fill="auto"/>
          </w:tcPr>
          <w:p w:rsidR="00712131" w:rsidRPr="009B605B" w:rsidRDefault="00712131" w:rsidP="007B75B2">
            <w:pPr>
              <w:pStyle w:val="Tabletext"/>
            </w:pPr>
            <w:r>
              <w:t>–</w:t>
            </w:r>
            <w:r w:rsidRPr="009B605B">
              <w:t>0.50</w:t>
            </w:r>
          </w:p>
        </w:tc>
        <w:tc>
          <w:tcPr>
            <w:tcW w:w="763" w:type="dxa"/>
            <w:shd w:val="clear" w:color="auto" w:fill="auto"/>
          </w:tcPr>
          <w:p w:rsidR="00712131" w:rsidRPr="009B605B" w:rsidRDefault="00712131" w:rsidP="007B75B2">
            <w:pPr>
              <w:pStyle w:val="Tabletext"/>
            </w:pPr>
            <w:r>
              <w:t>–</w:t>
            </w:r>
            <w:r w:rsidRPr="009B605B">
              <w:t>0.21</w:t>
            </w:r>
          </w:p>
        </w:tc>
        <w:tc>
          <w:tcPr>
            <w:tcW w:w="763" w:type="dxa"/>
            <w:shd w:val="clear" w:color="auto" w:fill="auto"/>
          </w:tcPr>
          <w:p w:rsidR="00712131" w:rsidRPr="009B605B" w:rsidRDefault="00712131" w:rsidP="007B75B2">
            <w:pPr>
              <w:pStyle w:val="Tabletext"/>
            </w:pPr>
            <w:r>
              <w:t>–</w:t>
            </w:r>
            <w:r w:rsidRPr="009B605B">
              <w:t>0.24</w:t>
            </w:r>
          </w:p>
        </w:tc>
        <w:tc>
          <w:tcPr>
            <w:tcW w:w="763" w:type="dxa"/>
            <w:shd w:val="clear" w:color="auto" w:fill="auto"/>
          </w:tcPr>
          <w:p w:rsidR="00712131" w:rsidRPr="009B605B" w:rsidRDefault="00712131" w:rsidP="007B75B2">
            <w:pPr>
              <w:pStyle w:val="Tabletext"/>
            </w:pPr>
            <w:r>
              <w:t>–</w:t>
            </w:r>
            <w:r w:rsidRPr="009B605B">
              <w:t>0.46</w:t>
            </w:r>
          </w:p>
        </w:tc>
        <w:tc>
          <w:tcPr>
            <w:tcW w:w="763" w:type="dxa"/>
            <w:shd w:val="clear" w:color="auto" w:fill="auto"/>
          </w:tcPr>
          <w:p w:rsidR="00712131" w:rsidRPr="009B605B" w:rsidRDefault="00712131" w:rsidP="007B75B2">
            <w:pPr>
              <w:pStyle w:val="Tabletext"/>
            </w:pPr>
            <w:r w:rsidRPr="009B605B">
              <w:t>0.42</w:t>
            </w:r>
          </w:p>
        </w:tc>
      </w:tr>
      <w:tr w:rsidR="00712131" w:rsidRPr="009B605B" w:rsidTr="00A64974">
        <w:tc>
          <w:tcPr>
            <w:tcW w:w="1474" w:type="dxa"/>
            <w:shd w:val="clear" w:color="auto" w:fill="auto"/>
          </w:tcPr>
          <w:p w:rsidR="00712131" w:rsidRPr="009B605B" w:rsidRDefault="00712131" w:rsidP="007B75B2">
            <w:pPr>
              <w:pStyle w:val="Tabletext"/>
            </w:pPr>
            <w:proofErr w:type="spellStart"/>
            <w:r w:rsidRPr="009B605B">
              <w:t>Borrie</w:t>
            </w:r>
            <w:proofErr w:type="spellEnd"/>
            <w:r w:rsidRPr="009B605B">
              <w:t xml:space="preserve"> Outfall</w:t>
            </w:r>
          </w:p>
        </w:tc>
        <w:tc>
          <w:tcPr>
            <w:tcW w:w="762" w:type="dxa"/>
            <w:shd w:val="clear" w:color="auto" w:fill="auto"/>
          </w:tcPr>
          <w:p w:rsidR="00712131" w:rsidRPr="00AF025F" w:rsidRDefault="00712131" w:rsidP="007B75B2">
            <w:pPr>
              <w:pStyle w:val="Tabletext"/>
            </w:pPr>
            <w:r w:rsidRPr="001378C1">
              <w:t>0.66</w:t>
            </w:r>
          </w:p>
        </w:tc>
        <w:tc>
          <w:tcPr>
            <w:tcW w:w="762" w:type="dxa"/>
            <w:shd w:val="clear" w:color="auto" w:fill="auto"/>
          </w:tcPr>
          <w:p w:rsidR="00712131" w:rsidRPr="007B75B2" w:rsidRDefault="00712131" w:rsidP="007B75B2">
            <w:pPr>
              <w:pStyle w:val="Tabletext"/>
              <w:rPr>
                <w:b/>
                <w:u w:val="single"/>
              </w:rPr>
            </w:pPr>
            <w:r w:rsidRPr="007B75B2">
              <w:rPr>
                <w:b/>
                <w:u w:val="single"/>
              </w:rPr>
              <w:t>0.80</w:t>
            </w:r>
          </w:p>
        </w:tc>
        <w:tc>
          <w:tcPr>
            <w:tcW w:w="763" w:type="dxa"/>
            <w:shd w:val="clear" w:color="auto" w:fill="auto"/>
          </w:tcPr>
          <w:p w:rsidR="00712131" w:rsidRPr="009B605B" w:rsidRDefault="00712131" w:rsidP="007B75B2">
            <w:pPr>
              <w:pStyle w:val="Tabletext"/>
            </w:pPr>
            <w:r w:rsidRPr="009B605B">
              <w:t>0.36</w:t>
            </w:r>
          </w:p>
        </w:tc>
        <w:tc>
          <w:tcPr>
            <w:tcW w:w="763" w:type="dxa"/>
            <w:shd w:val="clear" w:color="auto" w:fill="auto"/>
          </w:tcPr>
          <w:p w:rsidR="00712131" w:rsidRPr="00AF025F" w:rsidRDefault="00712131" w:rsidP="007B75B2">
            <w:pPr>
              <w:pStyle w:val="Tabletext"/>
            </w:pPr>
            <w:r w:rsidRPr="001378C1">
              <w:t>0.77</w:t>
            </w:r>
          </w:p>
        </w:tc>
        <w:tc>
          <w:tcPr>
            <w:tcW w:w="763" w:type="dxa"/>
            <w:shd w:val="clear" w:color="auto" w:fill="auto"/>
          </w:tcPr>
          <w:p w:rsidR="00712131" w:rsidRPr="009B605B" w:rsidRDefault="00712131" w:rsidP="007B75B2">
            <w:pPr>
              <w:pStyle w:val="Tabletext"/>
            </w:pPr>
            <w:r w:rsidRPr="009B605B">
              <w:t>0.58</w:t>
            </w:r>
          </w:p>
        </w:tc>
        <w:tc>
          <w:tcPr>
            <w:tcW w:w="763" w:type="dxa"/>
            <w:shd w:val="clear" w:color="auto" w:fill="auto"/>
          </w:tcPr>
          <w:p w:rsidR="00712131" w:rsidRPr="009B605B" w:rsidRDefault="00712131" w:rsidP="007B75B2">
            <w:pPr>
              <w:pStyle w:val="Tabletext"/>
            </w:pPr>
            <w:r w:rsidRPr="009B605B">
              <w:t>0.55</w:t>
            </w:r>
          </w:p>
        </w:tc>
        <w:tc>
          <w:tcPr>
            <w:tcW w:w="763" w:type="dxa"/>
            <w:shd w:val="clear" w:color="auto" w:fill="auto"/>
          </w:tcPr>
          <w:p w:rsidR="00712131" w:rsidRPr="007B75B2" w:rsidRDefault="00712131" w:rsidP="007B75B2">
            <w:pPr>
              <w:pStyle w:val="Tabletext"/>
              <w:rPr>
                <w:b/>
                <w:u w:val="single"/>
              </w:rPr>
            </w:pPr>
            <w:r w:rsidRPr="007B75B2">
              <w:rPr>
                <w:b/>
                <w:u w:val="single"/>
              </w:rPr>
              <w:t>0.92</w:t>
            </w:r>
          </w:p>
        </w:tc>
        <w:tc>
          <w:tcPr>
            <w:tcW w:w="763" w:type="dxa"/>
            <w:shd w:val="clear" w:color="auto" w:fill="auto"/>
          </w:tcPr>
          <w:p w:rsidR="00712131" w:rsidRPr="009B605B" w:rsidRDefault="00712131" w:rsidP="007B75B2">
            <w:pPr>
              <w:pStyle w:val="Tabletext"/>
            </w:pPr>
            <w:r w:rsidRPr="009B605B">
              <w:t>0.11</w:t>
            </w:r>
          </w:p>
        </w:tc>
        <w:tc>
          <w:tcPr>
            <w:tcW w:w="763" w:type="dxa"/>
            <w:shd w:val="clear" w:color="auto" w:fill="auto"/>
          </w:tcPr>
          <w:p w:rsidR="00712131" w:rsidRPr="00AF025F" w:rsidRDefault="00712131" w:rsidP="007B75B2">
            <w:pPr>
              <w:pStyle w:val="Tabletext"/>
            </w:pPr>
            <w:r w:rsidRPr="001378C1">
              <w:t>0.79</w:t>
            </w:r>
          </w:p>
        </w:tc>
        <w:tc>
          <w:tcPr>
            <w:tcW w:w="763" w:type="dxa"/>
            <w:shd w:val="clear" w:color="auto" w:fill="auto"/>
          </w:tcPr>
          <w:p w:rsidR="00712131" w:rsidRPr="009B605B" w:rsidRDefault="00712131" w:rsidP="007B75B2">
            <w:pPr>
              <w:pStyle w:val="Tabletext"/>
            </w:pPr>
            <w:r>
              <w:t>–</w:t>
            </w:r>
            <w:r w:rsidRPr="009B605B">
              <w:t>0.36</w:t>
            </w:r>
          </w:p>
        </w:tc>
      </w:tr>
      <w:tr w:rsidR="00712131" w:rsidRPr="009B605B" w:rsidTr="00A64974">
        <w:tc>
          <w:tcPr>
            <w:tcW w:w="1474" w:type="dxa"/>
            <w:shd w:val="clear" w:color="auto" w:fill="auto"/>
          </w:tcPr>
          <w:p w:rsidR="00712131" w:rsidRPr="009B605B" w:rsidRDefault="00712131" w:rsidP="007B75B2">
            <w:pPr>
              <w:pStyle w:val="Tabletext"/>
            </w:pPr>
            <w:r w:rsidRPr="009B605B">
              <w:t xml:space="preserve">Beacon </w:t>
            </w:r>
            <w:proofErr w:type="spellStart"/>
            <w:r w:rsidRPr="009B605B">
              <w:t>Pt</w:t>
            </w:r>
            <w:proofErr w:type="spellEnd"/>
          </w:p>
        </w:tc>
        <w:tc>
          <w:tcPr>
            <w:tcW w:w="762" w:type="dxa"/>
            <w:shd w:val="clear" w:color="auto" w:fill="auto"/>
          </w:tcPr>
          <w:p w:rsidR="00712131" w:rsidRPr="009B605B" w:rsidRDefault="00712131" w:rsidP="007B75B2">
            <w:pPr>
              <w:pStyle w:val="Tabletext"/>
            </w:pPr>
            <w:r w:rsidRPr="009B605B">
              <w:t>0.14</w:t>
            </w:r>
          </w:p>
        </w:tc>
        <w:tc>
          <w:tcPr>
            <w:tcW w:w="762" w:type="dxa"/>
            <w:shd w:val="clear" w:color="auto" w:fill="auto"/>
          </w:tcPr>
          <w:p w:rsidR="00712131" w:rsidRPr="009B605B" w:rsidRDefault="00712131" w:rsidP="007B75B2">
            <w:pPr>
              <w:pStyle w:val="Tabletext"/>
            </w:pPr>
            <w:r w:rsidRPr="009B605B">
              <w:t>0.51</w:t>
            </w:r>
          </w:p>
        </w:tc>
        <w:tc>
          <w:tcPr>
            <w:tcW w:w="763" w:type="dxa"/>
            <w:shd w:val="clear" w:color="auto" w:fill="auto"/>
          </w:tcPr>
          <w:p w:rsidR="00712131" w:rsidRPr="007B75B2" w:rsidRDefault="00712131" w:rsidP="007B75B2">
            <w:pPr>
              <w:pStyle w:val="Tabletext"/>
              <w:rPr>
                <w:b/>
                <w:u w:val="single"/>
              </w:rPr>
            </w:pPr>
            <w:r w:rsidRPr="007B75B2">
              <w:rPr>
                <w:b/>
                <w:u w:val="single"/>
              </w:rPr>
              <w:t>0.87</w:t>
            </w:r>
          </w:p>
        </w:tc>
        <w:tc>
          <w:tcPr>
            <w:tcW w:w="763" w:type="dxa"/>
            <w:shd w:val="clear" w:color="auto" w:fill="auto"/>
          </w:tcPr>
          <w:p w:rsidR="00712131" w:rsidRPr="009B605B" w:rsidRDefault="00712131" w:rsidP="007B75B2">
            <w:pPr>
              <w:pStyle w:val="Tabletext"/>
            </w:pPr>
            <w:r w:rsidRPr="009B605B">
              <w:t>0.40</w:t>
            </w:r>
          </w:p>
        </w:tc>
        <w:tc>
          <w:tcPr>
            <w:tcW w:w="763" w:type="dxa"/>
            <w:shd w:val="clear" w:color="auto" w:fill="auto"/>
          </w:tcPr>
          <w:p w:rsidR="00712131" w:rsidRPr="009B605B" w:rsidRDefault="00712131" w:rsidP="007B75B2">
            <w:pPr>
              <w:pStyle w:val="Tabletext"/>
            </w:pPr>
            <w:r w:rsidRPr="009B605B">
              <w:t>0.60</w:t>
            </w:r>
          </w:p>
        </w:tc>
        <w:tc>
          <w:tcPr>
            <w:tcW w:w="763" w:type="dxa"/>
            <w:shd w:val="clear" w:color="auto" w:fill="auto"/>
          </w:tcPr>
          <w:p w:rsidR="00712131" w:rsidRPr="009B605B" w:rsidRDefault="00712131" w:rsidP="007B75B2">
            <w:pPr>
              <w:pStyle w:val="Tabletext"/>
            </w:pPr>
            <w:r w:rsidRPr="009B605B">
              <w:t>0.41</w:t>
            </w:r>
          </w:p>
        </w:tc>
        <w:tc>
          <w:tcPr>
            <w:tcW w:w="763" w:type="dxa"/>
            <w:shd w:val="clear" w:color="auto" w:fill="auto"/>
          </w:tcPr>
          <w:p w:rsidR="00712131" w:rsidRPr="00AF025F" w:rsidRDefault="00712131" w:rsidP="007B75B2">
            <w:pPr>
              <w:pStyle w:val="Tabletext"/>
            </w:pPr>
            <w:r w:rsidRPr="001378C1">
              <w:t>0.73</w:t>
            </w:r>
          </w:p>
        </w:tc>
        <w:tc>
          <w:tcPr>
            <w:tcW w:w="763" w:type="dxa"/>
            <w:shd w:val="clear" w:color="auto" w:fill="auto"/>
          </w:tcPr>
          <w:p w:rsidR="00712131" w:rsidRPr="009B605B" w:rsidRDefault="00712131" w:rsidP="007B75B2">
            <w:pPr>
              <w:pStyle w:val="Tabletext"/>
            </w:pPr>
            <w:r w:rsidRPr="009B605B">
              <w:t>0.31</w:t>
            </w:r>
          </w:p>
        </w:tc>
        <w:tc>
          <w:tcPr>
            <w:tcW w:w="763" w:type="dxa"/>
            <w:shd w:val="clear" w:color="auto" w:fill="auto"/>
          </w:tcPr>
          <w:p w:rsidR="00712131" w:rsidRPr="009B605B" w:rsidRDefault="00712131" w:rsidP="007B75B2">
            <w:pPr>
              <w:pStyle w:val="Tabletext"/>
            </w:pPr>
            <w:r w:rsidRPr="009B605B">
              <w:t>0.20</w:t>
            </w:r>
          </w:p>
        </w:tc>
        <w:tc>
          <w:tcPr>
            <w:tcW w:w="763" w:type="dxa"/>
            <w:shd w:val="clear" w:color="auto" w:fill="auto"/>
          </w:tcPr>
          <w:p w:rsidR="00712131" w:rsidRPr="009B605B" w:rsidRDefault="00712131" w:rsidP="007B75B2">
            <w:pPr>
              <w:pStyle w:val="Tabletext"/>
            </w:pPr>
            <w:r w:rsidRPr="009B605B">
              <w:t>0.40</w:t>
            </w:r>
          </w:p>
        </w:tc>
      </w:tr>
      <w:tr w:rsidR="00712131" w:rsidRPr="009B605B" w:rsidTr="00A64974">
        <w:tc>
          <w:tcPr>
            <w:tcW w:w="1474" w:type="dxa"/>
            <w:shd w:val="clear" w:color="auto" w:fill="auto"/>
          </w:tcPr>
          <w:p w:rsidR="00712131" w:rsidRPr="009B605B" w:rsidRDefault="00712131" w:rsidP="007B75B2">
            <w:pPr>
              <w:pStyle w:val="Tabletext"/>
            </w:pPr>
            <w:r w:rsidRPr="009B605B">
              <w:t>Beach Rd East</w:t>
            </w:r>
          </w:p>
        </w:tc>
        <w:tc>
          <w:tcPr>
            <w:tcW w:w="762" w:type="dxa"/>
            <w:shd w:val="clear" w:color="auto" w:fill="auto"/>
          </w:tcPr>
          <w:p w:rsidR="00712131" w:rsidRPr="009B605B" w:rsidRDefault="00712131" w:rsidP="007B75B2">
            <w:pPr>
              <w:pStyle w:val="Tabletext"/>
            </w:pPr>
            <w:r w:rsidRPr="009B605B">
              <w:t>0.10</w:t>
            </w:r>
          </w:p>
        </w:tc>
        <w:tc>
          <w:tcPr>
            <w:tcW w:w="762" w:type="dxa"/>
            <w:shd w:val="clear" w:color="auto" w:fill="auto"/>
          </w:tcPr>
          <w:p w:rsidR="00712131" w:rsidRPr="009B605B" w:rsidRDefault="00712131" w:rsidP="007B75B2">
            <w:pPr>
              <w:pStyle w:val="Tabletext"/>
            </w:pPr>
            <w:r>
              <w:t>–</w:t>
            </w:r>
            <w:r w:rsidRPr="009B605B">
              <w:t>0.01</w:t>
            </w:r>
          </w:p>
        </w:tc>
        <w:tc>
          <w:tcPr>
            <w:tcW w:w="763" w:type="dxa"/>
            <w:shd w:val="clear" w:color="auto" w:fill="auto"/>
          </w:tcPr>
          <w:p w:rsidR="00712131" w:rsidRPr="009B605B" w:rsidRDefault="00712131" w:rsidP="007B75B2">
            <w:pPr>
              <w:pStyle w:val="Tabletext"/>
            </w:pPr>
            <w:r>
              <w:t>–</w:t>
            </w:r>
            <w:r w:rsidRPr="009B605B">
              <w:t>0.54</w:t>
            </w:r>
          </w:p>
        </w:tc>
        <w:tc>
          <w:tcPr>
            <w:tcW w:w="763" w:type="dxa"/>
            <w:shd w:val="clear" w:color="auto" w:fill="auto"/>
          </w:tcPr>
          <w:p w:rsidR="00712131" w:rsidRPr="009B605B" w:rsidRDefault="00712131" w:rsidP="007B75B2">
            <w:pPr>
              <w:pStyle w:val="Tabletext"/>
            </w:pPr>
            <w:r w:rsidRPr="009B605B">
              <w:t>0.03</w:t>
            </w:r>
          </w:p>
        </w:tc>
        <w:tc>
          <w:tcPr>
            <w:tcW w:w="763" w:type="dxa"/>
            <w:shd w:val="clear" w:color="auto" w:fill="auto"/>
          </w:tcPr>
          <w:p w:rsidR="00712131" w:rsidRPr="009B605B" w:rsidRDefault="00712131" w:rsidP="007B75B2">
            <w:pPr>
              <w:pStyle w:val="Tabletext"/>
            </w:pPr>
            <w:r>
              <w:t>–</w:t>
            </w:r>
            <w:r w:rsidRPr="009B605B">
              <w:t>0.10</w:t>
            </w:r>
          </w:p>
        </w:tc>
        <w:tc>
          <w:tcPr>
            <w:tcW w:w="763" w:type="dxa"/>
            <w:shd w:val="clear" w:color="auto" w:fill="auto"/>
          </w:tcPr>
          <w:p w:rsidR="00712131" w:rsidRPr="009B605B" w:rsidRDefault="00712131" w:rsidP="007B75B2">
            <w:pPr>
              <w:pStyle w:val="Tabletext"/>
            </w:pPr>
            <w:r w:rsidRPr="009B605B">
              <w:t>0.00</w:t>
            </w:r>
          </w:p>
        </w:tc>
        <w:tc>
          <w:tcPr>
            <w:tcW w:w="763" w:type="dxa"/>
            <w:shd w:val="clear" w:color="auto" w:fill="auto"/>
          </w:tcPr>
          <w:p w:rsidR="00712131" w:rsidRPr="009B605B" w:rsidRDefault="00712131" w:rsidP="007B75B2">
            <w:pPr>
              <w:pStyle w:val="Tabletext"/>
            </w:pPr>
            <w:r>
              <w:t>–</w:t>
            </w:r>
            <w:r w:rsidRPr="009B605B">
              <w:t>0.30</w:t>
            </w:r>
          </w:p>
        </w:tc>
        <w:tc>
          <w:tcPr>
            <w:tcW w:w="763" w:type="dxa"/>
            <w:shd w:val="clear" w:color="auto" w:fill="auto"/>
          </w:tcPr>
          <w:p w:rsidR="00712131" w:rsidRPr="009B605B" w:rsidRDefault="00712131" w:rsidP="007B75B2">
            <w:pPr>
              <w:pStyle w:val="Tabletext"/>
            </w:pPr>
            <w:r>
              <w:t>–</w:t>
            </w:r>
            <w:r w:rsidRPr="009B605B">
              <w:t>0.46</w:t>
            </w:r>
          </w:p>
        </w:tc>
        <w:tc>
          <w:tcPr>
            <w:tcW w:w="763" w:type="dxa"/>
            <w:shd w:val="clear" w:color="auto" w:fill="auto"/>
          </w:tcPr>
          <w:p w:rsidR="00712131" w:rsidRPr="009B605B" w:rsidRDefault="00712131" w:rsidP="007B75B2">
            <w:pPr>
              <w:pStyle w:val="Tabletext"/>
            </w:pPr>
            <w:r w:rsidRPr="009B605B">
              <w:t>0.28</w:t>
            </w:r>
          </w:p>
        </w:tc>
        <w:tc>
          <w:tcPr>
            <w:tcW w:w="763" w:type="dxa"/>
            <w:shd w:val="clear" w:color="auto" w:fill="auto"/>
          </w:tcPr>
          <w:p w:rsidR="00712131" w:rsidRPr="009B605B" w:rsidRDefault="00712131" w:rsidP="007B75B2">
            <w:pPr>
              <w:pStyle w:val="Tabletext"/>
            </w:pPr>
            <w:r w:rsidRPr="009B605B">
              <w:t>0.14</w:t>
            </w:r>
          </w:p>
        </w:tc>
      </w:tr>
      <w:tr w:rsidR="00712131" w:rsidRPr="009B605B" w:rsidTr="00A64974">
        <w:tc>
          <w:tcPr>
            <w:tcW w:w="1474" w:type="dxa"/>
            <w:shd w:val="clear" w:color="auto" w:fill="auto"/>
          </w:tcPr>
          <w:p w:rsidR="00712131" w:rsidRPr="009B605B" w:rsidRDefault="00712131" w:rsidP="007B75B2">
            <w:pPr>
              <w:pStyle w:val="Tabletext"/>
            </w:pPr>
            <w:r w:rsidRPr="009B605B">
              <w:t>North Spit Lagoon</w:t>
            </w:r>
          </w:p>
        </w:tc>
        <w:tc>
          <w:tcPr>
            <w:tcW w:w="762" w:type="dxa"/>
            <w:shd w:val="clear" w:color="auto" w:fill="auto"/>
          </w:tcPr>
          <w:p w:rsidR="00712131" w:rsidRPr="009B605B" w:rsidRDefault="00712131" w:rsidP="007B75B2">
            <w:pPr>
              <w:pStyle w:val="Tabletext"/>
            </w:pPr>
            <w:r w:rsidRPr="009B605B">
              <w:t>0.00</w:t>
            </w:r>
          </w:p>
        </w:tc>
        <w:tc>
          <w:tcPr>
            <w:tcW w:w="762" w:type="dxa"/>
            <w:shd w:val="clear" w:color="auto" w:fill="auto"/>
          </w:tcPr>
          <w:p w:rsidR="00712131" w:rsidRPr="009B605B" w:rsidRDefault="00712131" w:rsidP="007B75B2">
            <w:pPr>
              <w:pStyle w:val="Tabletext"/>
            </w:pPr>
            <w:r>
              <w:t>–</w:t>
            </w:r>
            <w:r w:rsidRPr="009B605B">
              <w:t>0.56</w:t>
            </w:r>
          </w:p>
        </w:tc>
        <w:tc>
          <w:tcPr>
            <w:tcW w:w="763" w:type="dxa"/>
            <w:shd w:val="clear" w:color="auto" w:fill="auto"/>
          </w:tcPr>
          <w:p w:rsidR="00712131" w:rsidRPr="009B605B" w:rsidRDefault="00712131" w:rsidP="007B75B2">
            <w:pPr>
              <w:pStyle w:val="Tabletext"/>
            </w:pPr>
            <w:r>
              <w:t>–</w:t>
            </w:r>
            <w:r w:rsidRPr="009B605B">
              <w:t>0.21</w:t>
            </w:r>
          </w:p>
        </w:tc>
        <w:tc>
          <w:tcPr>
            <w:tcW w:w="763" w:type="dxa"/>
            <w:shd w:val="clear" w:color="auto" w:fill="auto"/>
          </w:tcPr>
          <w:p w:rsidR="00712131" w:rsidRPr="007B75B2" w:rsidRDefault="00712131" w:rsidP="007B75B2">
            <w:pPr>
              <w:pStyle w:val="Tabletext"/>
              <w:rPr>
                <w:b/>
                <w:u w:val="single"/>
              </w:rPr>
            </w:pPr>
            <w:r w:rsidRPr="007B75B2">
              <w:rPr>
                <w:b/>
                <w:u w:val="single"/>
              </w:rPr>
              <w:t>–0.85</w:t>
            </w:r>
          </w:p>
        </w:tc>
        <w:tc>
          <w:tcPr>
            <w:tcW w:w="763" w:type="dxa"/>
            <w:shd w:val="clear" w:color="auto" w:fill="auto"/>
          </w:tcPr>
          <w:p w:rsidR="00712131" w:rsidRPr="009B605B" w:rsidRDefault="00712131" w:rsidP="007B75B2">
            <w:pPr>
              <w:pStyle w:val="Tabletext"/>
            </w:pPr>
            <w:r w:rsidRPr="009B605B">
              <w:t>0.36</w:t>
            </w:r>
          </w:p>
        </w:tc>
        <w:tc>
          <w:tcPr>
            <w:tcW w:w="763" w:type="dxa"/>
            <w:shd w:val="clear" w:color="auto" w:fill="auto"/>
          </w:tcPr>
          <w:p w:rsidR="00712131" w:rsidRPr="009B605B" w:rsidRDefault="00712131" w:rsidP="007B75B2">
            <w:pPr>
              <w:pStyle w:val="Tabletext"/>
            </w:pPr>
            <w:r>
              <w:t>–</w:t>
            </w:r>
            <w:r w:rsidRPr="009B605B">
              <w:t>0.50</w:t>
            </w:r>
          </w:p>
        </w:tc>
        <w:tc>
          <w:tcPr>
            <w:tcW w:w="763" w:type="dxa"/>
            <w:shd w:val="clear" w:color="auto" w:fill="auto"/>
          </w:tcPr>
          <w:p w:rsidR="00712131" w:rsidRPr="009B605B" w:rsidRDefault="00712131" w:rsidP="007B75B2">
            <w:pPr>
              <w:pStyle w:val="Tabletext"/>
            </w:pPr>
            <w:r>
              <w:t>–</w:t>
            </w:r>
            <w:r w:rsidRPr="009B605B">
              <w:t>0.13</w:t>
            </w:r>
          </w:p>
        </w:tc>
        <w:tc>
          <w:tcPr>
            <w:tcW w:w="763" w:type="dxa"/>
            <w:shd w:val="clear" w:color="auto" w:fill="auto"/>
          </w:tcPr>
          <w:p w:rsidR="00712131" w:rsidRPr="009B605B" w:rsidRDefault="00712131" w:rsidP="007B75B2">
            <w:pPr>
              <w:pStyle w:val="Tabletext"/>
            </w:pPr>
            <w:r>
              <w:t>–</w:t>
            </w:r>
            <w:r w:rsidRPr="009B605B">
              <w:t>0.19</w:t>
            </w:r>
          </w:p>
        </w:tc>
        <w:tc>
          <w:tcPr>
            <w:tcW w:w="763" w:type="dxa"/>
            <w:shd w:val="clear" w:color="auto" w:fill="auto"/>
          </w:tcPr>
          <w:p w:rsidR="00712131" w:rsidRPr="009B605B" w:rsidRDefault="00712131" w:rsidP="007B75B2">
            <w:pPr>
              <w:pStyle w:val="Tabletext"/>
            </w:pPr>
            <w:r>
              <w:t>–</w:t>
            </w:r>
            <w:r w:rsidRPr="009B605B">
              <w:t>0.58</w:t>
            </w:r>
          </w:p>
        </w:tc>
        <w:tc>
          <w:tcPr>
            <w:tcW w:w="763" w:type="dxa"/>
            <w:shd w:val="clear" w:color="auto" w:fill="auto"/>
          </w:tcPr>
          <w:p w:rsidR="00712131" w:rsidRPr="009B605B" w:rsidRDefault="00712131" w:rsidP="007B75B2">
            <w:pPr>
              <w:pStyle w:val="Tabletext"/>
            </w:pPr>
            <w:r>
              <w:t>–</w:t>
            </w:r>
            <w:r w:rsidRPr="009B605B">
              <w:t>0.10</w:t>
            </w:r>
          </w:p>
        </w:tc>
      </w:tr>
      <w:tr w:rsidR="00712131" w:rsidRPr="009B605B" w:rsidTr="00A64974">
        <w:tc>
          <w:tcPr>
            <w:tcW w:w="1474" w:type="dxa"/>
            <w:shd w:val="clear" w:color="auto" w:fill="auto"/>
          </w:tcPr>
          <w:p w:rsidR="00712131" w:rsidRPr="009B605B" w:rsidRDefault="00712131" w:rsidP="007B75B2">
            <w:pPr>
              <w:pStyle w:val="Tabletext"/>
            </w:pPr>
            <w:r w:rsidRPr="009B605B">
              <w:t>North Spit Channel</w:t>
            </w:r>
          </w:p>
        </w:tc>
        <w:tc>
          <w:tcPr>
            <w:tcW w:w="762" w:type="dxa"/>
            <w:shd w:val="clear" w:color="auto" w:fill="auto"/>
          </w:tcPr>
          <w:p w:rsidR="00712131" w:rsidRPr="009B605B" w:rsidRDefault="00712131" w:rsidP="007B75B2">
            <w:pPr>
              <w:pStyle w:val="Tabletext"/>
            </w:pPr>
            <w:r w:rsidRPr="009B605B">
              <w:t>0.10</w:t>
            </w:r>
          </w:p>
        </w:tc>
        <w:tc>
          <w:tcPr>
            <w:tcW w:w="762" w:type="dxa"/>
            <w:shd w:val="clear" w:color="auto" w:fill="auto"/>
          </w:tcPr>
          <w:p w:rsidR="00712131" w:rsidRPr="009B605B" w:rsidRDefault="00712131" w:rsidP="007B75B2">
            <w:pPr>
              <w:pStyle w:val="Tabletext"/>
            </w:pPr>
            <w:r>
              <w:t>–</w:t>
            </w:r>
            <w:r w:rsidRPr="009B605B">
              <w:t>0.44</w:t>
            </w:r>
          </w:p>
        </w:tc>
        <w:tc>
          <w:tcPr>
            <w:tcW w:w="763" w:type="dxa"/>
            <w:shd w:val="clear" w:color="auto" w:fill="auto"/>
          </w:tcPr>
          <w:p w:rsidR="00712131" w:rsidRPr="009B605B" w:rsidRDefault="00712131" w:rsidP="007B75B2">
            <w:pPr>
              <w:pStyle w:val="Tabletext"/>
            </w:pPr>
            <w:r>
              <w:t>–</w:t>
            </w:r>
            <w:r w:rsidRPr="009B605B">
              <w:t>0.16</w:t>
            </w:r>
          </w:p>
        </w:tc>
        <w:tc>
          <w:tcPr>
            <w:tcW w:w="763" w:type="dxa"/>
            <w:shd w:val="clear" w:color="auto" w:fill="auto"/>
          </w:tcPr>
          <w:p w:rsidR="00712131" w:rsidRPr="009B605B" w:rsidRDefault="00712131" w:rsidP="007B75B2">
            <w:pPr>
              <w:pStyle w:val="Tabletext"/>
            </w:pPr>
            <w:r>
              <w:t>–</w:t>
            </w:r>
            <w:r w:rsidRPr="009B605B">
              <w:t>0.58</w:t>
            </w:r>
          </w:p>
        </w:tc>
        <w:tc>
          <w:tcPr>
            <w:tcW w:w="763" w:type="dxa"/>
            <w:shd w:val="clear" w:color="auto" w:fill="auto"/>
          </w:tcPr>
          <w:p w:rsidR="00712131" w:rsidRPr="009B605B" w:rsidRDefault="00712131" w:rsidP="007B75B2">
            <w:pPr>
              <w:pStyle w:val="Tabletext"/>
            </w:pPr>
            <w:r w:rsidRPr="009B605B">
              <w:t>0.36</w:t>
            </w:r>
          </w:p>
        </w:tc>
        <w:tc>
          <w:tcPr>
            <w:tcW w:w="763" w:type="dxa"/>
            <w:shd w:val="clear" w:color="auto" w:fill="auto"/>
          </w:tcPr>
          <w:p w:rsidR="00712131" w:rsidRPr="009B605B" w:rsidRDefault="00712131" w:rsidP="007B75B2">
            <w:pPr>
              <w:pStyle w:val="Tabletext"/>
            </w:pPr>
            <w:r>
              <w:t>–</w:t>
            </w:r>
            <w:r w:rsidRPr="009B605B">
              <w:t>0.49</w:t>
            </w:r>
          </w:p>
        </w:tc>
        <w:tc>
          <w:tcPr>
            <w:tcW w:w="763" w:type="dxa"/>
            <w:shd w:val="clear" w:color="auto" w:fill="auto"/>
          </w:tcPr>
          <w:p w:rsidR="00712131" w:rsidRPr="009B605B" w:rsidRDefault="00712131" w:rsidP="007B75B2">
            <w:pPr>
              <w:pStyle w:val="Tabletext"/>
            </w:pPr>
            <w:r w:rsidRPr="009B605B">
              <w:t>0.04</w:t>
            </w:r>
          </w:p>
        </w:tc>
        <w:tc>
          <w:tcPr>
            <w:tcW w:w="763" w:type="dxa"/>
            <w:shd w:val="clear" w:color="auto" w:fill="auto"/>
          </w:tcPr>
          <w:p w:rsidR="00712131" w:rsidRPr="009B605B" w:rsidRDefault="00712131" w:rsidP="007B75B2">
            <w:pPr>
              <w:pStyle w:val="Tabletext"/>
            </w:pPr>
            <w:r>
              <w:t>–</w:t>
            </w:r>
            <w:r w:rsidRPr="009B605B">
              <w:t>0.11</w:t>
            </w:r>
          </w:p>
        </w:tc>
        <w:tc>
          <w:tcPr>
            <w:tcW w:w="763" w:type="dxa"/>
            <w:shd w:val="clear" w:color="auto" w:fill="auto"/>
          </w:tcPr>
          <w:p w:rsidR="00712131" w:rsidRPr="009B605B" w:rsidRDefault="00712131" w:rsidP="007B75B2">
            <w:pPr>
              <w:pStyle w:val="Tabletext"/>
            </w:pPr>
            <w:r>
              <w:t>–</w:t>
            </w:r>
            <w:r w:rsidRPr="009B605B">
              <w:t>0.48</w:t>
            </w:r>
          </w:p>
        </w:tc>
        <w:tc>
          <w:tcPr>
            <w:tcW w:w="763" w:type="dxa"/>
            <w:shd w:val="clear" w:color="auto" w:fill="auto"/>
          </w:tcPr>
          <w:p w:rsidR="00712131" w:rsidRPr="009B605B" w:rsidRDefault="00712131" w:rsidP="007B75B2">
            <w:pPr>
              <w:pStyle w:val="Tabletext"/>
            </w:pPr>
            <w:r>
              <w:t>–</w:t>
            </w:r>
            <w:r w:rsidRPr="009B605B">
              <w:t>0.08</w:t>
            </w:r>
          </w:p>
        </w:tc>
      </w:tr>
      <w:tr w:rsidR="00A64974" w:rsidRPr="009B605B" w:rsidTr="00A64974">
        <w:tc>
          <w:tcPr>
            <w:tcW w:w="9102" w:type="dxa"/>
            <w:gridSpan w:val="11"/>
            <w:shd w:val="clear" w:color="auto" w:fill="auto"/>
          </w:tcPr>
          <w:p w:rsidR="00A64974" w:rsidRPr="009B605B" w:rsidRDefault="00A64974" w:rsidP="00A64974">
            <w:pPr>
              <w:pStyle w:val="Tabletextbold"/>
            </w:pPr>
            <w:r w:rsidRPr="009B605B">
              <w:t>Worm biomass</w:t>
            </w:r>
          </w:p>
        </w:tc>
      </w:tr>
      <w:tr w:rsidR="00712131" w:rsidRPr="009B605B" w:rsidTr="00A64974">
        <w:tc>
          <w:tcPr>
            <w:tcW w:w="1474" w:type="dxa"/>
            <w:shd w:val="clear" w:color="auto" w:fill="auto"/>
          </w:tcPr>
          <w:p w:rsidR="00712131" w:rsidRPr="009B605B" w:rsidRDefault="00712131" w:rsidP="007B75B2">
            <w:pPr>
              <w:pStyle w:val="Tabletext"/>
            </w:pPr>
            <w:r w:rsidRPr="009B605B">
              <w:t>145W Outfall East</w:t>
            </w:r>
          </w:p>
        </w:tc>
        <w:tc>
          <w:tcPr>
            <w:tcW w:w="762" w:type="dxa"/>
            <w:shd w:val="clear" w:color="auto" w:fill="auto"/>
          </w:tcPr>
          <w:p w:rsidR="00712131" w:rsidRPr="009B605B" w:rsidRDefault="00712131" w:rsidP="007B75B2">
            <w:pPr>
              <w:pStyle w:val="Tabletext"/>
            </w:pPr>
            <w:r>
              <w:t>–</w:t>
            </w:r>
            <w:r w:rsidRPr="009B605B">
              <w:t>0.40</w:t>
            </w:r>
          </w:p>
        </w:tc>
        <w:tc>
          <w:tcPr>
            <w:tcW w:w="762" w:type="dxa"/>
            <w:shd w:val="clear" w:color="auto" w:fill="auto"/>
          </w:tcPr>
          <w:p w:rsidR="00712131" w:rsidRPr="009B605B" w:rsidRDefault="00712131" w:rsidP="007B75B2">
            <w:pPr>
              <w:pStyle w:val="Tabletext"/>
            </w:pPr>
            <w:r>
              <w:t>–</w:t>
            </w:r>
            <w:r w:rsidRPr="009B605B">
              <w:t>0.41</w:t>
            </w:r>
          </w:p>
        </w:tc>
        <w:tc>
          <w:tcPr>
            <w:tcW w:w="763" w:type="dxa"/>
            <w:shd w:val="clear" w:color="auto" w:fill="auto"/>
          </w:tcPr>
          <w:p w:rsidR="00712131" w:rsidRPr="009B605B" w:rsidRDefault="00712131" w:rsidP="007B75B2">
            <w:pPr>
              <w:pStyle w:val="Tabletext"/>
            </w:pPr>
            <w:r>
              <w:t>–</w:t>
            </w:r>
            <w:r w:rsidRPr="009B605B">
              <w:t>0.51</w:t>
            </w:r>
          </w:p>
        </w:tc>
        <w:tc>
          <w:tcPr>
            <w:tcW w:w="763" w:type="dxa"/>
            <w:shd w:val="clear" w:color="auto" w:fill="auto"/>
          </w:tcPr>
          <w:p w:rsidR="00712131" w:rsidRPr="009B605B" w:rsidRDefault="00712131" w:rsidP="007B75B2">
            <w:pPr>
              <w:pStyle w:val="Tabletext"/>
            </w:pPr>
            <w:r>
              <w:t>–</w:t>
            </w:r>
            <w:r w:rsidRPr="009B605B">
              <w:t>0.08</w:t>
            </w:r>
          </w:p>
        </w:tc>
        <w:tc>
          <w:tcPr>
            <w:tcW w:w="763" w:type="dxa"/>
            <w:shd w:val="clear" w:color="auto" w:fill="auto"/>
          </w:tcPr>
          <w:p w:rsidR="00712131" w:rsidRPr="009B605B" w:rsidRDefault="00712131" w:rsidP="007B75B2">
            <w:pPr>
              <w:pStyle w:val="Tabletext"/>
            </w:pPr>
            <w:r>
              <w:t>–</w:t>
            </w:r>
            <w:r w:rsidRPr="009B605B">
              <w:t>0.42</w:t>
            </w:r>
          </w:p>
        </w:tc>
        <w:tc>
          <w:tcPr>
            <w:tcW w:w="763" w:type="dxa"/>
            <w:shd w:val="clear" w:color="auto" w:fill="auto"/>
          </w:tcPr>
          <w:p w:rsidR="00712131" w:rsidRPr="009B605B" w:rsidRDefault="00712131" w:rsidP="007B75B2">
            <w:pPr>
              <w:pStyle w:val="Tabletext"/>
            </w:pPr>
            <w:r>
              <w:t>–</w:t>
            </w:r>
            <w:r w:rsidRPr="009B605B">
              <w:t>0.54</w:t>
            </w:r>
          </w:p>
        </w:tc>
        <w:tc>
          <w:tcPr>
            <w:tcW w:w="763" w:type="dxa"/>
            <w:shd w:val="clear" w:color="auto" w:fill="auto"/>
          </w:tcPr>
          <w:p w:rsidR="00712131" w:rsidRPr="009B605B" w:rsidRDefault="00712131" w:rsidP="007B75B2">
            <w:pPr>
              <w:pStyle w:val="Tabletext"/>
            </w:pPr>
            <w:r>
              <w:t>–</w:t>
            </w:r>
            <w:r w:rsidRPr="009B605B">
              <w:t>0.33</w:t>
            </w:r>
          </w:p>
        </w:tc>
        <w:tc>
          <w:tcPr>
            <w:tcW w:w="763" w:type="dxa"/>
            <w:shd w:val="clear" w:color="auto" w:fill="auto"/>
          </w:tcPr>
          <w:p w:rsidR="00712131" w:rsidRPr="009B605B" w:rsidRDefault="00712131" w:rsidP="007B75B2">
            <w:pPr>
              <w:pStyle w:val="Tabletext"/>
            </w:pPr>
            <w:r>
              <w:t>–</w:t>
            </w:r>
            <w:r w:rsidRPr="009B605B">
              <w:t>0.06</w:t>
            </w:r>
          </w:p>
        </w:tc>
        <w:tc>
          <w:tcPr>
            <w:tcW w:w="763" w:type="dxa"/>
            <w:shd w:val="clear" w:color="auto" w:fill="auto"/>
          </w:tcPr>
          <w:p w:rsidR="00712131" w:rsidRPr="009B605B" w:rsidRDefault="00712131" w:rsidP="007B75B2">
            <w:pPr>
              <w:pStyle w:val="Tabletext"/>
            </w:pPr>
            <w:r>
              <w:t>–</w:t>
            </w:r>
            <w:r w:rsidRPr="009B605B">
              <w:t>0.39</w:t>
            </w:r>
          </w:p>
        </w:tc>
        <w:tc>
          <w:tcPr>
            <w:tcW w:w="763" w:type="dxa"/>
            <w:shd w:val="clear" w:color="auto" w:fill="auto"/>
          </w:tcPr>
          <w:p w:rsidR="00712131" w:rsidRPr="009B605B" w:rsidRDefault="00712131" w:rsidP="007B75B2">
            <w:pPr>
              <w:pStyle w:val="Tabletext"/>
            </w:pPr>
            <w:r w:rsidRPr="009B605B">
              <w:t>0.18</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East</w:t>
            </w:r>
          </w:p>
        </w:tc>
        <w:tc>
          <w:tcPr>
            <w:tcW w:w="762" w:type="dxa"/>
            <w:shd w:val="clear" w:color="auto" w:fill="auto"/>
          </w:tcPr>
          <w:p w:rsidR="00712131" w:rsidRPr="009B605B" w:rsidRDefault="00712131" w:rsidP="007B75B2">
            <w:pPr>
              <w:pStyle w:val="Tabletext"/>
            </w:pPr>
            <w:r>
              <w:t>–</w:t>
            </w:r>
            <w:r w:rsidRPr="009B605B">
              <w:t>0.41</w:t>
            </w:r>
          </w:p>
        </w:tc>
        <w:tc>
          <w:tcPr>
            <w:tcW w:w="762" w:type="dxa"/>
            <w:shd w:val="clear" w:color="auto" w:fill="auto"/>
          </w:tcPr>
          <w:p w:rsidR="00712131" w:rsidRPr="009B605B" w:rsidRDefault="00712131" w:rsidP="007B75B2">
            <w:pPr>
              <w:pStyle w:val="Tabletext"/>
            </w:pPr>
            <w:r>
              <w:t>–</w:t>
            </w:r>
            <w:r w:rsidRPr="009B605B">
              <w:t>0.40</w:t>
            </w:r>
          </w:p>
        </w:tc>
        <w:tc>
          <w:tcPr>
            <w:tcW w:w="763" w:type="dxa"/>
            <w:shd w:val="clear" w:color="auto" w:fill="auto"/>
          </w:tcPr>
          <w:p w:rsidR="00712131" w:rsidRPr="009B605B" w:rsidRDefault="00712131" w:rsidP="007B75B2">
            <w:pPr>
              <w:pStyle w:val="Tabletext"/>
            </w:pPr>
            <w:r>
              <w:t>–</w:t>
            </w:r>
            <w:r w:rsidRPr="009B605B">
              <w:t>0.54</w:t>
            </w:r>
          </w:p>
        </w:tc>
        <w:tc>
          <w:tcPr>
            <w:tcW w:w="763" w:type="dxa"/>
            <w:shd w:val="clear" w:color="auto" w:fill="auto"/>
          </w:tcPr>
          <w:p w:rsidR="00712131" w:rsidRPr="009B605B" w:rsidRDefault="00712131" w:rsidP="007B75B2">
            <w:pPr>
              <w:pStyle w:val="Tabletext"/>
            </w:pPr>
            <w:r>
              <w:t>–</w:t>
            </w:r>
            <w:r w:rsidRPr="009B605B">
              <w:t>0.09</w:t>
            </w:r>
          </w:p>
        </w:tc>
        <w:tc>
          <w:tcPr>
            <w:tcW w:w="763" w:type="dxa"/>
            <w:shd w:val="clear" w:color="auto" w:fill="auto"/>
          </w:tcPr>
          <w:p w:rsidR="00712131" w:rsidRPr="009B605B" w:rsidRDefault="00712131" w:rsidP="007B75B2">
            <w:pPr>
              <w:pStyle w:val="Tabletext"/>
            </w:pPr>
            <w:r>
              <w:t>–</w:t>
            </w:r>
            <w:r w:rsidRPr="009B605B">
              <w:t>0.40</w:t>
            </w:r>
          </w:p>
        </w:tc>
        <w:tc>
          <w:tcPr>
            <w:tcW w:w="763" w:type="dxa"/>
            <w:shd w:val="clear" w:color="auto" w:fill="auto"/>
          </w:tcPr>
          <w:p w:rsidR="00712131" w:rsidRPr="009B605B" w:rsidRDefault="00712131" w:rsidP="007B75B2">
            <w:pPr>
              <w:pStyle w:val="Tabletext"/>
            </w:pPr>
            <w:r>
              <w:t>–</w:t>
            </w:r>
            <w:r w:rsidRPr="009B605B">
              <w:t>0.51</w:t>
            </w:r>
          </w:p>
        </w:tc>
        <w:tc>
          <w:tcPr>
            <w:tcW w:w="763" w:type="dxa"/>
            <w:shd w:val="clear" w:color="auto" w:fill="auto"/>
          </w:tcPr>
          <w:p w:rsidR="00712131" w:rsidRPr="009B605B" w:rsidRDefault="00712131" w:rsidP="007B75B2">
            <w:pPr>
              <w:pStyle w:val="Tabletext"/>
            </w:pPr>
            <w:r>
              <w:t>–</w:t>
            </w:r>
            <w:r w:rsidRPr="009B605B">
              <w:t>0.37</w:t>
            </w:r>
          </w:p>
        </w:tc>
        <w:tc>
          <w:tcPr>
            <w:tcW w:w="763" w:type="dxa"/>
            <w:shd w:val="clear" w:color="auto" w:fill="auto"/>
          </w:tcPr>
          <w:p w:rsidR="00712131" w:rsidRPr="009B605B" w:rsidRDefault="00712131" w:rsidP="007B75B2">
            <w:pPr>
              <w:pStyle w:val="Tabletext"/>
            </w:pPr>
            <w:r>
              <w:t>–</w:t>
            </w:r>
            <w:r w:rsidRPr="009B605B">
              <w:t>0.07</w:t>
            </w:r>
          </w:p>
        </w:tc>
        <w:tc>
          <w:tcPr>
            <w:tcW w:w="763" w:type="dxa"/>
            <w:shd w:val="clear" w:color="auto" w:fill="auto"/>
          </w:tcPr>
          <w:p w:rsidR="00712131" w:rsidRPr="009B605B" w:rsidRDefault="00712131" w:rsidP="007B75B2">
            <w:pPr>
              <w:pStyle w:val="Tabletext"/>
            </w:pPr>
            <w:r>
              <w:t>–</w:t>
            </w:r>
            <w:r w:rsidRPr="009B605B">
              <w:t>0.39</w:t>
            </w:r>
          </w:p>
        </w:tc>
        <w:tc>
          <w:tcPr>
            <w:tcW w:w="763" w:type="dxa"/>
            <w:shd w:val="clear" w:color="auto" w:fill="auto"/>
          </w:tcPr>
          <w:p w:rsidR="00712131" w:rsidRPr="009B605B" w:rsidRDefault="00712131" w:rsidP="007B75B2">
            <w:pPr>
              <w:pStyle w:val="Tabletext"/>
            </w:pPr>
            <w:r w:rsidRPr="009B605B">
              <w:t>0.11</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West</w:t>
            </w:r>
          </w:p>
        </w:tc>
        <w:tc>
          <w:tcPr>
            <w:tcW w:w="762" w:type="dxa"/>
            <w:shd w:val="clear" w:color="auto" w:fill="auto"/>
          </w:tcPr>
          <w:p w:rsidR="00712131" w:rsidRPr="009B605B" w:rsidRDefault="00712131" w:rsidP="007B75B2">
            <w:pPr>
              <w:pStyle w:val="Tabletext"/>
            </w:pPr>
            <w:r>
              <w:t>–</w:t>
            </w:r>
            <w:r w:rsidRPr="009B605B">
              <w:t>0.59</w:t>
            </w:r>
          </w:p>
        </w:tc>
        <w:tc>
          <w:tcPr>
            <w:tcW w:w="762" w:type="dxa"/>
            <w:shd w:val="clear" w:color="auto" w:fill="auto"/>
          </w:tcPr>
          <w:p w:rsidR="00712131" w:rsidRPr="009B605B" w:rsidRDefault="00712131" w:rsidP="007B75B2">
            <w:pPr>
              <w:pStyle w:val="Tabletext"/>
            </w:pPr>
            <w:r>
              <w:t>–</w:t>
            </w:r>
            <w:r w:rsidRPr="009B605B">
              <w:t>0.27</w:t>
            </w:r>
          </w:p>
        </w:tc>
        <w:tc>
          <w:tcPr>
            <w:tcW w:w="763" w:type="dxa"/>
            <w:shd w:val="clear" w:color="auto" w:fill="auto"/>
          </w:tcPr>
          <w:p w:rsidR="00712131" w:rsidRPr="009B605B" w:rsidRDefault="00712131" w:rsidP="007B75B2">
            <w:pPr>
              <w:pStyle w:val="Tabletext"/>
            </w:pPr>
            <w:r>
              <w:t>–</w:t>
            </w:r>
            <w:r w:rsidRPr="009B605B">
              <w:t>0.48</w:t>
            </w:r>
          </w:p>
        </w:tc>
        <w:tc>
          <w:tcPr>
            <w:tcW w:w="763" w:type="dxa"/>
            <w:shd w:val="clear" w:color="auto" w:fill="auto"/>
          </w:tcPr>
          <w:p w:rsidR="00712131" w:rsidRPr="009B605B" w:rsidRDefault="00712131" w:rsidP="007B75B2">
            <w:pPr>
              <w:pStyle w:val="Tabletext"/>
            </w:pPr>
            <w:r>
              <w:t>–</w:t>
            </w:r>
            <w:r w:rsidRPr="009B605B">
              <w:t>0.10</w:t>
            </w:r>
          </w:p>
        </w:tc>
        <w:tc>
          <w:tcPr>
            <w:tcW w:w="763" w:type="dxa"/>
            <w:shd w:val="clear" w:color="auto" w:fill="auto"/>
          </w:tcPr>
          <w:p w:rsidR="00712131" w:rsidRPr="009B605B" w:rsidRDefault="00712131" w:rsidP="007B75B2">
            <w:pPr>
              <w:pStyle w:val="Tabletext"/>
            </w:pPr>
            <w:r>
              <w:t>–</w:t>
            </w:r>
            <w:r w:rsidRPr="009B605B">
              <w:t>0.46</w:t>
            </w:r>
          </w:p>
        </w:tc>
        <w:tc>
          <w:tcPr>
            <w:tcW w:w="763" w:type="dxa"/>
            <w:shd w:val="clear" w:color="auto" w:fill="auto"/>
          </w:tcPr>
          <w:p w:rsidR="00712131" w:rsidRPr="009B605B" w:rsidRDefault="00712131" w:rsidP="007B75B2">
            <w:pPr>
              <w:pStyle w:val="Tabletext"/>
            </w:pPr>
            <w:r>
              <w:t>–</w:t>
            </w:r>
            <w:r w:rsidRPr="009B605B">
              <w:t>0.48</w:t>
            </w:r>
          </w:p>
        </w:tc>
        <w:tc>
          <w:tcPr>
            <w:tcW w:w="763" w:type="dxa"/>
            <w:shd w:val="clear" w:color="auto" w:fill="auto"/>
          </w:tcPr>
          <w:p w:rsidR="00712131" w:rsidRPr="009B605B" w:rsidRDefault="00712131" w:rsidP="007B75B2">
            <w:pPr>
              <w:pStyle w:val="Tabletext"/>
            </w:pPr>
            <w:r>
              <w:t>–</w:t>
            </w:r>
            <w:r w:rsidRPr="009B605B">
              <w:t>0.45</w:t>
            </w:r>
          </w:p>
        </w:tc>
        <w:tc>
          <w:tcPr>
            <w:tcW w:w="763" w:type="dxa"/>
            <w:shd w:val="clear" w:color="auto" w:fill="auto"/>
          </w:tcPr>
          <w:p w:rsidR="00712131" w:rsidRPr="009B605B" w:rsidRDefault="00712131" w:rsidP="007B75B2">
            <w:pPr>
              <w:pStyle w:val="Tabletext"/>
            </w:pPr>
            <w:r>
              <w:t>–</w:t>
            </w:r>
            <w:r w:rsidRPr="009B605B">
              <w:t>0.27</w:t>
            </w:r>
          </w:p>
        </w:tc>
        <w:tc>
          <w:tcPr>
            <w:tcW w:w="763" w:type="dxa"/>
            <w:shd w:val="clear" w:color="auto" w:fill="auto"/>
          </w:tcPr>
          <w:p w:rsidR="00712131" w:rsidRPr="009B605B" w:rsidRDefault="00712131" w:rsidP="007B75B2">
            <w:pPr>
              <w:pStyle w:val="Tabletext"/>
            </w:pPr>
            <w:r>
              <w:t>–</w:t>
            </w:r>
            <w:r w:rsidRPr="009B605B">
              <w:t>0.33</w:t>
            </w:r>
          </w:p>
        </w:tc>
        <w:tc>
          <w:tcPr>
            <w:tcW w:w="763" w:type="dxa"/>
            <w:shd w:val="clear" w:color="auto" w:fill="auto"/>
          </w:tcPr>
          <w:p w:rsidR="00712131" w:rsidRPr="009B605B" w:rsidRDefault="00712131" w:rsidP="007B75B2">
            <w:pPr>
              <w:pStyle w:val="Tabletext"/>
            </w:pPr>
            <w:r w:rsidRPr="009B605B">
              <w:t>0.50</w:t>
            </w:r>
          </w:p>
        </w:tc>
      </w:tr>
      <w:tr w:rsidR="00712131" w:rsidRPr="009B605B" w:rsidTr="00A64974">
        <w:tc>
          <w:tcPr>
            <w:tcW w:w="1474" w:type="dxa"/>
            <w:shd w:val="clear" w:color="auto" w:fill="auto"/>
          </w:tcPr>
          <w:p w:rsidR="00712131" w:rsidRPr="009B605B" w:rsidRDefault="00712131" w:rsidP="007B75B2">
            <w:pPr>
              <w:pStyle w:val="Tabletext"/>
            </w:pPr>
            <w:proofErr w:type="spellStart"/>
            <w:r w:rsidRPr="009B605B">
              <w:t>Borrie</w:t>
            </w:r>
            <w:proofErr w:type="spellEnd"/>
            <w:r w:rsidRPr="009B605B">
              <w:t xml:space="preserve"> Outfall</w:t>
            </w:r>
          </w:p>
        </w:tc>
        <w:tc>
          <w:tcPr>
            <w:tcW w:w="762" w:type="dxa"/>
            <w:shd w:val="clear" w:color="auto" w:fill="auto"/>
          </w:tcPr>
          <w:p w:rsidR="00712131" w:rsidRPr="009B605B" w:rsidRDefault="00712131" w:rsidP="007B75B2">
            <w:pPr>
              <w:pStyle w:val="Tabletext"/>
            </w:pPr>
            <w:r>
              <w:t>–</w:t>
            </w:r>
            <w:r w:rsidRPr="009B605B">
              <w:t>0.39</w:t>
            </w:r>
          </w:p>
        </w:tc>
        <w:tc>
          <w:tcPr>
            <w:tcW w:w="762" w:type="dxa"/>
            <w:shd w:val="clear" w:color="auto" w:fill="auto"/>
          </w:tcPr>
          <w:p w:rsidR="00712131" w:rsidRPr="009B605B" w:rsidRDefault="00712131" w:rsidP="007B75B2">
            <w:pPr>
              <w:pStyle w:val="Tabletext"/>
            </w:pPr>
            <w:r>
              <w:t>–</w:t>
            </w:r>
            <w:r w:rsidRPr="009B605B">
              <w:t>0.25</w:t>
            </w:r>
          </w:p>
        </w:tc>
        <w:tc>
          <w:tcPr>
            <w:tcW w:w="763" w:type="dxa"/>
            <w:shd w:val="clear" w:color="auto" w:fill="auto"/>
          </w:tcPr>
          <w:p w:rsidR="00712131" w:rsidRPr="009B605B" w:rsidRDefault="00712131" w:rsidP="007B75B2">
            <w:pPr>
              <w:pStyle w:val="Tabletext"/>
            </w:pPr>
            <w:r>
              <w:t>–</w:t>
            </w:r>
            <w:r w:rsidRPr="009B605B">
              <w:t>0.40</w:t>
            </w:r>
          </w:p>
        </w:tc>
        <w:tc>
          <w:tcPr>
            <w:tcW w:w="763" w:type="dxa"/>
            <w:shd w:val="clear" w:color="auto" w:fill="auto"/>
          </w:tcPr>
          <w:p w:rsidR="00712131" w:rsidRPr="009B605B" w:rsidRDefault="00712131" w:rsidP="007B75B2">
            <w:pPr>
              <w:pStyle w:val="Tabletext"/>
            </w:pPr>
            <w:r>
              <w:t>–</w:t>
            </w:r>
            <w:r w:rsidRPr="009B605B">
              <w:t>0.03</w:t>
            </w:r>
          </w:p>
        </w:tc>
        <w:tc>
          <w:tcPr>
            <w:tcW w:w="763" w:type="dxa"/>
            <w:shd w:val="clear" w:color="auto" w:fill="auto"/>
          </w:tcPr>
          <w:p w:rsidR="00712131" w:rsidRPr="009B605B" w:rsidRDefault="00712131" w:rsidP="007B75B2">
            <w:pPr>
              <w:pStyle w:val="Tabletext"/>
            </w:pPr>
            <w:r>
              <w:t>–</w:t>
            </w:r>
            <w:r w:rsidRPr="009B605B">
              <w:t>0.18</w:t>
            </w:r>
          </w:p>
        </w:tc>
        <w:tc>
          <w:tcPr>
            <w:tcW w:w="763" w:type="dxa"/>
            <w:shd w:val="clear" w:color="auto" w:fill="auto"/>
          </w:tcPr>
          <w:p w:rsidR="00712131" w:rsidRPr="009B605B" w:rsidRDefault="00712131" w:rsidP="007B75B2">
            <w:pPr>
              <w:pStyle w:val="Tabletext"/>
            </w:pPr>
            <w:r>
              <w:t>–</w:t>
            </w:r>
            <w:r w:rsidRPr="009B605B">
              <w:t>0.32</w:t>
            </w:r>
          </w:p>
        </w:tc>
        <w:tc>
          <w:tcPr>
            <w:tcW w:w="763" w:type="dxa"/>
            <w:shd w:val="clear" w:color="auto" w:fill="auto"/>
          </w:tcPr>
          <w:p w:rsidR="00712131" w:rsidRPr="009B605B" w:rsidRDefault="00712131" w:rsidP="007B75B2">
            <w:pPr>
              <w:pStyle w:val="Tabletext"/>
            </w:pPr>
            <w:r>
              <w:t>–</w:t>
            </w:r>
            <w:r w:rsidRPr="009B605B">
              <w:t>0.31</w:t>
            </w:r>
          </w:p>
        </w:tc>
        <w:tc>
          <w:tcPr>
            <w:tcW w:w="763" w:type="dxa"/>
            <w:shd w:val="clear" w:color="auto" w:fill="auto"/>
          </w:tcPr>
          <w:p w:rsidR="00712131" w:rsidRPr="009B605B" w:rsidRDefault="00712131" w:rsidP="007B75B2">
            <w:pPr>
              <w:pStyle w:val="Tabletext"/>
            </w:pPr>
            <w:r>
              <w:t>–</w:t>
            </w:r>
            <w:r w:rsidRPr="009B605B">
              <w:t>0.04</w:t>
            </w:r>
          </w:p>
        </w:tc>
        <w:tc>
          <w:tcPr>
            <w:tcW w:w="763" w:type="dxa"/>
            <w:shd w:val="clear" w:color="auto" w:fill="auto"/>
          </w:tcPr>
          <w:p w:rsidR="00712131" w:rsidRPr="009B605B" w:rsidRDefault="00712131" w:rsidP="007B75B2">
            <w:pPr>
              <w:pStyle w:val="Tabletext"/>
            </w:pPr>
            <w:r>
              <w:t>–</w:t>
            </w:r>
            <w:r w:rsidRPr="009B605B">
              <w:t>0.32</w:t>
            </w:r>
          </w:p>
        </w:tc>
        <w:tc>
          <w:tcPr>
            <w:tcW w:w="763" w:type="dxa"/>
            <w:shd w:val="clear" w:color="auto" w:fill="auto"/>
          </w:tcPr>
          <w:p w:rsidR="00712131" w:rsidRPr="009B605B" w:rsidRDefault="00712131" w:rsidP="007B75B2">
            <w:pPr>
              <w:pStyle w:val="Tabletext"/>
            </w:pPr>
            <w:r w:rsidRPr="009B605B">
              <w:t>0.14</w:t>
            </w:r>
          </w:p>
        </w:tc>
      </w:tr>
      <w:tr w:rsidR="00712131" w:rsidRPr="009B605B" w:rsidTr="00A64974">
        <w:tc>
          <w:tcPr>
            <w:tcW w:w="1474" w:type="dxa"/>
            <w:shd w:val="clear" w:color="auto" w:fill="auto"/>
          </w:tcPr>
          <w:p w:rsidR="00712131" w:rsidRPr="009B605B" w:rsidRDefault="00712131" w:rsidP="007B75B2">
            <w:pPr>
              <w:pStyle w:val="Tabletext"/>
            </w:pPr>
            <w:r w:rsidRPr="009B605B">
              <w:t xml:space="preserve">Beacon </w:t>
            </w:r>
            <w:proofErr w:type="spellStart"/>
            <w:r w:rsidRPr="009B605B">
              <w:t>Pt</w:t>
            </w:r>
            <w:proofErr w:type="spellEnd"/>
          </w:p>
        </w:tc>
        <w:tc>
          <w:tcPr>
            <w:tcW w:w="762" w:type="dxa"/>
            <w:shd w:val="clear" w:color="auto" w:fill="auto"/>
          </w:tcPr>
          <w:p w:rsidR="00712131" w:rsidRPr="009B605B" w:rsidRDefault="00712131" w:rsidP="007B75B2">
            <w:pPr>
              <w:pStyle w:val="Tabletext"/>
            </w:pPr>
            <w:r>
              <w:t>–</w:t>
            </w:r>
            <w:r w:rsidRPr="009B605B">
              <w:t>0.29</w:t>
            </w:r>
          </w:p>
        </w:tc>
        <w:tc>
          <w:tcPr>
            <w:tcW w:w="762" w:type="dxa"/>
            <w:shd w:val="clear" w:color="auto" w:fill="auto"/>
          </w:tcPr>
          <w:p w:rsidR="00712131" w:rsidRPr="009B605B" w:rsidRDefault="00712131" w:rsidP="007B75B2">
            <w:pPr>
              <w:pStyle w:val="Tabletext"/>
            </w:pPr>
            <w:r w:rsidRPr="009B605B">
              <w:t>0.02</w:t>
            </w:r>
          </w:p>
        </w:tc>
        <w:tc>
          <w:tcPr>
            <w:tcW w:w="763" w:type="dxa"/>
            <w:shd w:val="clear" w:color="auto" w:fill="auto"/>
          </w:tcPr>
          <w:p w:rsidR="00712131" w:rsidRPr="009B605B" w:rsidRDefault="00712131" w:rsidP="007B75B2">
            <w:pPr>
              <w:pStyle w:val="Tabletext"/>
            </w:pPr>
            <w:r>
              <w:t>–</w:t>
            </w:r>
            <w:r w:rsidRPr="009B605B">
              <w:t>0.33</w:t>
            </w:r>
          </w:p>
        </w:tc>
        <w:tc>
          <w:tcPr>
            <w:tcW w:w="763" w:type="dxa"/>
            <w:shd w:val="clear" w:color="auto" w:fill="auto"/>
          </w:tcPr>
          <w:p w:rsidR="00712131" w:rsidRPr="009B605B" w:rsidRDefault="00712131" w:rsidP="007B75B2">
            <w:pPr>
              <w:pStyle w:val="Tabletext"/>
            </w:pPr>
            <w:r w:rsidRPr="009B605B">
              <w:t>0.19</w:t>
            </w:r>
          </w:p>
        </w:tc>
        <w:tc>
          <w:tcPr>
            <w:tcW w:w="763" w:type="dxa"/>
            <w:shd w:val="clear" w:color="auto" w:fill="auto"/>
          </w:tcPr>
          <w:p w:rsidR="00712131" w:rsidRPr="009B605B" w:rsidRDefault="00712131" w:rsidP="007B75B2">
            <w:pPr>
              <w:pStyle w:val="Tabletext"/>
            </w:pPr>
            <w:r>
              <w:t>–</w:t>
            </w:r>
            <w:r w:rsidRPr="009B605B">
              <w:t>0.15</w:t>
            </w:r>
          </w:p>
        </w:tc>
        <w:tc>
          <w:tcPr>
            <w:tcW w:w="763" w:type="dxa"/>
            <w:shd w:val="clear" w:color="auto" w:fill="auto"/>
          </w:tcPr>
          <w:p w:rsidR="00712131" w:rsidRPr="009B605B" w:rsidRDefault="00712131" w:rsidP="007B75B2">
            <w:pPr>
              <w:pStyle w:val="Tabletext"/>
            </w:pPr>
            <w:r>
              <w:t>–</w:t>
            </w:r>
            <w:r w:rsidRPr="009B605B">
              <w:t>0.31</w:t>
            </w:r>
          </w:p>
        </w:tc>
        <w:tc>
          <w:tcPr>
            <w:tcW w:w="763" w:type="dxa"/>
            <w:shd w:val="clear" w:color="auto" w:fill="auto"/>
          </w:tcPr>
          <w:p w:rsidR="00712131" w:rsidRPr="009B605B" w:rsidRDefault="00712131" w:rsidP="007B75B2">
            <w:pPr>
              <w:pStyle w:val="Tabletext"/>
            </w:pPr>
            <w:r>
              <w:t>–</w:t>
            </w:r>
            <w:r w:rsidRPr="009B605B">
              <w:t>0.18</w:t>
            </w:r>
          </w:p>
        </w:tc>
        <w:tc>
          <w:tcPr>
            <w:tcW w:w="763" w:type="dxa"/>
            <w:shd w:val="clear" w:color="auto" w:fill="auto"/>
          </w:tcPr>
          <w:p w:rsidR="00712131" w:rsidRPr="009B605B" w:rsidRDefault="00712131" w:rsidP="007B75B2">
            <w:pPr>
              <w:pStyle w:val="Tabletext"/>
            </w:pPr>
            <w:r>
              <w:t>–</w:t>
            </w:r>
            <w:r w:rsidRPr="009B605B">
              <w:t>0.13</w:t>
            </w:r>
          </w:p>
        </w:tc>
        <w:tc>
          <w:tcPr>
            <w:tcW w:w="763" w:type="dxa"/>
            <w:shd w:val="clear" w:color="auto" w:fill="auto"/>
          </w:tcPr>
          <w:p w:rsidR="00712131" w:rsidRPr="009B605B" w:rsidRDefault="00712131" w:rsidP="007B75B2">
            <w:pPr>
              <w:pStyle w:val="Tabletext"/>
            </w:pPr>
            <w:r>
              <w:t>–</w:t>
            </w:r>
            <w:r w:rsidRPr="009B605B">
              <w:t>0.13</w:t>
            </w:r>
          </w:p>
        </w:tc>
        <w:tc>
          <w:tcPr>
            <w:tcW w:w="763" w:type="dxa"/>
            <w:shd w:val="clear" w:color="auto" w:fill="auto"/>
          </w:tcPr>
          <w:p w:rsidR="00712131" w:rsidRPr="009B605B" w:rsidRDefault="00712131" w:rsidP="007B75B2">
            <w:pPr>
              <w:pStyle w:val="Tabletext"/>
            </w:pPr>
            <w:r w:rsidRPr="009B605B">
              <w:t>0.31</w:t>
            </w:r>
          </w:p>
        </w:tc>
      </w:tr>
      <w:tr w:rsidR="00712131" w:rsidRPr="009B605B" w:rsidTr="00A64974">
        <w:tc>
          <w:tcPr>
            <w:tcW w:w="1474" w:type="dxa"/>
            <w:shd w:val="clear" w:color="auto" w:fill="auto"/>
          </w:tcPr>
          <w:p w:rsidR="00712131" w:rsidRPr="009B605B" w:rsidRDefault="00712131" w:rsidP="007B75B2">
            <w:pPr>
              <w:pStyle w:val="Tabletext"/>
            </w:pPr>
            <w:r w:rsidRPr="009B605B">
              <w:t>Beach Rd East</w:t>
            </w:r>
          </w:p>
        </w:tc>
        <w:tc>
          <w:tcPr>
            <w:tcW w:w="762" w:type="dxa"/>
            <w:shd w:val="clear" w:color="auto" w:fill="auto"/>
          </w:tcPr>
          <w:p w:rsidR="00712131" w:rsidRPr="009B605B" w:rsidRDefault="00712131" w:rsidP="007B75B2">
            <w:pPr>
              <w:pStyle w:val="Tabletext"/>
            </w:pPr>
            <w:r>
              <w:t>–</w:t>
            </w:r>
            <w:r w:rsidRPr="009B605B">
              <w:t>0.33</w:t>
            </w:r>
          </w:p>
        </w:tc>
        <w:tc>
          <w:tcPr>
            <w:tcW w:w="762" w:type="dxa"/>
            <w:shd w:val="clear" w:color="auto" w:fill="auto"/>
          </w:tcPr>
          <w:p w:rsidR="00712131" w:rsidRPr="009B605B" w:rsidRDefault="00712131" w:rsidP="007B75B2">
            <w:pPr>
              <w:pStyle w:val="Tabletext"/>
            </w:pPr>
            <w:r>
              <w:t>–</w:t>
            </w:r>
            <w:r w:rsidRPr="009B605B">
              <w:t>0.51</w:t>
            </w:r>
          </w:p>
        </w:tc>
        <w:tc>
          <w:tcPr>
            <w:tcW w:w="763" w:type="dxa"/>
            <w:shd w:val="clear" w:color="auto" w:fill="auto"/>
          </w:tcPr>
          <w:p w:rsidR="00712131" w:rsidRPr="007B75B2" w:rsidRDefault="00712131" w:rsidP="007B75B2">
            <w:pPr>
              <w:pStyle w:val="Tabletext"/>
              <w:rPr>
                <w:b/>
                <w:u w:val="single"/>
              </w:rPr>
            </w:pPr>
            <w:r w:rsidRPr="007B75B2">
              <w:rPr>
                <w:b/>
                <w:u w:val="single"/>
              </w:rPr>
              <w:t>–0.84</w:t>
            </w:r>
          </w:p>
        </w:tc>
        <w:tc>
          <w:tcPr>
            <w:tcW w:w="763" w:type="dxa"/>
            <w:shd w:val="clear" w:color="auto" w:fill="auto"/>
          </w:tcPr>
          <w:p w:rsidR="00712131" w:rsidRPr="009B605B" w:rsidRDefault="00712131" w:rsidP="007B75B2">
            <w:pPr>
              <w:pStyle w:val="Tabletext"/>
            </w:pPr>
            <w:r>
              <w:t>–</w:t>
            </w:r>
            <w:r w:rsidRPr="009B605B">
              <w:t>0.28</w:t>
            </w:r>
          </w:p>
        </w:tc>
        <w:tc>
          <w:tcPr>
            <w:tcW w:w="763" w:type="dxa"/>
            <w:shd w:val="clear" w:color="auto" w:fill="auto"/>
          </w:tcPr>
          <w:p w:rsidR="00712131" w:rsidRPr="009B605B" w:rsidRDefault="00712131" w:rsidP="007B75B2">
            <w:pPr>
              <w:pStyle w:val="Tabletext"/>
            </w:pPr>
            <w:r>
              <w:t>–</w:t>
            </w:r>
            <w:r w:rsidRPr="009B605B">
              <w:t>0.55</w:t>
            </w:r>
          </w:p>
        </w:tc>
        <w:tc>
          <w:tcPr>
            <w:tcW w:w="763" w:type="dxa"/>
            <w:shd w:val="clear" w:color="auto" w:fill="auto"/>
          </w:tcPr>
          <w:p w:rsidR="00712131" w:rsidRPr="009B605B" w:rsidRDefault="00712131" w:rsidP="007B75B2">
            <w:pPr>
              <w:pStyle w:val="Tabletext"/>
            </w:pPr>
            <w:r>
              <w:t>–</w:t>
            </w:r>
            <w:r w:rsidRPr="009B605B">
              <w:t>0.57</w:t>
            </w:r>
          </w:p>
        </w:tc>
        <w:tc>
          <w:tcPr>
            <w:tcW w:w="763" w:type="dxa"/>
            <w:shd w:val="clear" w:color="auto" w:fill="auto"/>
          </w:tcPr>
          <w:p w:rsidR="00712131" w:rsidRPr="009B605B" w:rsidRDefault="00712131" w:rsidP="007B75B2">
            <w:pPr>
              <w:pStyle w:val="Tabletext"/>
            </w:pPr>
            <w:r>
              <w:t>–</w:t>
            </w:r>
            <w:r w:rsidRPr="009B605B">
              <w:t>0.57</w:t>
            </w:r>
          </w:p>
        </w:tc>
        <w:tc>
          <w:tcPr>
            <w:tcW w:w="763" w:type="dxa"/>
            <w:shd w:val="clear" w:color="auto" w:fill="auto"/>
          </w:tcPr>
          <w:p w:rsidR="00712131" w:rsidRPr="009B605B" w:rsidRDefault="00712131" w:rsidP="007B75B2">
            <w:pPr>
              <w:pStyle w:val="Tabletext"/>
            </w:pPr>
            <w:r>
              <w:t>–</w:t>
            </w:r>
            <w:r w:rsidRPr="009B605B">
              <w:t>0.35</w:t>
            </w:r>
          </w:p>
        </w:tc>
        <w:tc>
          <w:tcPr>
            <w:tcW w:w="763" w:type="dxa"/>
            <w:shd w:val="clear" w:color="auto" w:fill="auto"/>
          </w:tcPr>
          <w:p w:rsidR="00712131" w:rsidRPr="009B605B" w:rsidRDefault="00712131" w:rsidP="007B75B2">
            <w:pPr>
              <w:pStyle w:val="Tabletext"/>
            </w:pPr>
            <w:r>
              <w:t>–</w:t>
            </w:r>
            <w:r w:rsidRPr="009B605B">
              <w:t>0.27</w:t>
            </w:r>
          </w:p>
        </w:tc>
        <w:tc>
          <w:tcPr>
            <w:tcW w:w="763" w:type="dxa"/>
            <w:shd w:val="clear" w:color="auto" w:fill="auto"/>
          </w:tcPr>
          <w:p w:rsidR="00712131" w:rsidRPr="009B605B" w:rsidRDefault="00712131" w:rsidP="007B75B2">
            <w:pPr>
              <w:pStyle w:val="Tabletext"/>
            </w:pPr>
            <w:r w:rsidRPr="009B605B">
              <w:t>0.10</w:t>
            </w:r>
          </w:p>
        </w:tc>
      </w:tr>
      <w:tr w:rsidR="00712131" w:rsidRPr="009B605B" w:rsidTr="00A64974">
        <w:tc>
          <w:tcPr>
            <w:tcW w:w="1474" w:type="dxa"/>
            <w:shd w:val="clear" w:color="auto" w:fill="auto"/>
          </w:tcPr>
          <w:p w:rsidR="00712131" w:rsidRPr="009B605B" w:rsidRDefault="00712131" w:rsidP="007B75B2">
            <w:pPr>
              <w:pStyle w:val="Tabletext"/>
            </w:pPr>
            <w:r w:rsidRPr="009B605B">
              <w:t>North Spit Lagoon</w:t>
            </w:r>
          </w:p>
        </w:tc>
        <w:tc>
          <w:tcPr>
            <w:tcW w:w="762" w:type="dxa"/>
            <w:shd w:val="clear" w:color="auto" w:fill="auto"/>
          </w:tcPr>
          <w:p w:rsidR="00712131" w:rsidRPr="009B605B" w:rsidRDefault="00712131" w:rsidP="007B75B2">
            <w:pPr>
              <w:pStyle w:val="Tabletext"/>
            </w:pPr>
            <w:r w:rsidRPr="009B605B">
              <w:t>0.34</w:t>
            </w:r>
          </w:p>
        </w:tc>
        <w:tc>
          <w:tcPr>
            <w:tcW w:w="762" w:type="dxa"/>
            <w:shd w:val="clear" w:color="auto" w:fill="auto"/>
          </w:tcPr>
          <w:p w:rsidR="00712131" w:rsidRPr="009B605B" w:rsidRDefault="00712131" w:rsidP="007B75B2">
            <w:pPr>
              <w:pStyle w:val="Tabletext"/>
            </w:pPr>
            <w:r>
              <w:t>–</w:t>
            </w:r>
            <w:r w:rsidRPr="009B605B">
              <w:t>0.71</w:t>
            </w:r>
          </w:p>
        </w:tc>
        <w:tc>
          <w:tcPr>
            <w:tcW w:w="763" w:type="dxa"/>
            <w:shd w:val="clear" w:color="auto" w:fill="auto"/>
          </w:tcPr>
          <w:p w:rsidR="00712131" w:rsidRPr="009B605B" w:rsidRDefault="00712131" w:rsidP="007B75B2">
            <w:pPr>
              <w:pStyle w:val="Tabletext"/>
            </w:pPr>
            <w:r>
              <w:t>–</w:t>
            </w:r>
            <w:r w:rsidRPr="009B605B">
              <w:t>0.57</w:t>
            </w:r>
          </w:p>
        </w:tc>
        <w:tc>
          <w:tcPr>
            <w:tcW w:w="763" w:type="dxa"/>
            <w:shd w:val="clear" w:color="auto" w:fill="auto"/>
          </w:tcPr>
          <w:p w:rsidR="00712131" w:rsidRPr="007B75B2" w:rsidRDefault="00712131" w:rsidP="007B75B2">
            <w:pPr>
              <w:pStyle w:val="Tabletext"/>
              <w:rPr>
                <w:b/>
                <w:u w:val="single"/>
              </w:rPr>
            </w:pPr>
            <w:r w:rsidRPr="007B75B2">
              <w:rPr>
                <w:b/>
                <w:u w:val="single"/>
              </w:rPr>
              <w:t>–0.85</w:t>
            </w:r>
          </w:p>
        </w:tc>
        <w:tc>
          <w:tcPr>
            <w:tcW w:w="763" w:type="dxa"/>
            <w:shd w:val="clear" w:color="auto" w:fill="auto"/>
          </w:tcPr>
          <w:p w:rsidR="00712131" w:rsidRPr="009B605B" w:rsidRDefault="00712131" w:rsidP="007B75B2">
            <w:pPr>
              <w:pStyle w:val="Tabletext"/>
            </w:pPr>
            <w:r>
              <w:t>–</w:t>
            </w:r>
            <w:r w:rsidRPr="009B605B">
              <w:t>0.12</w:t>
            </w:r>
          </w:p>
        </w:tc>
        <w:tc>
          <w:tcPr>
            <w:tcW w:w="763" w:type="dxa"/>
            <w:shd w:val="clear" w:color="auto" w:fill="auto"/>
          </w:tcPr>
          <w:p w:rsidR="00712131" w:rsidRPr="009B605B" w:rsidRDefault="00712131" w:rsidP="007B75B2">
            <w:pPr>
              <w:pStyle w:val="Tabletext"/>
            </w:pPr>
            <w:r>
              <w:t>–</w:t>
            </w:r>
            <w:r w:rsidRPr="009B605B">
              <w:t>0.60</w:t>
            </w:r>
          </w:p>
        </w:tc>
        <w:tc>
          <w:tcPr>
            <w:tcW w:w="763" w:type="dxa"/>
            <w:shd w:val="clear" w:color="auto" w:fill="auto"/>
          </w:tcPr>
          <w:p w:rsidR="00712131" w:rsidRPr="009B605B" w:rsidRDefault="00712131" w:rsidP="007B75B2">
            <w:pPr>
              <w:pStyle w:val="Tabletext"/>
            </w:pPr>
            <w:r>
              <w:t>–</w:t>
            </w:r>
            <w:r w:rsidRPr="009B605B">
              <w:t>0.60</w:t>
            </w:r>
          </w:p>
        </w:tc>
        <w:tc>
          <w:tcPr>
            <w:tcW w:w="763" w:type="dxa"/>
            <w:shd w:val="clear" w:color="auto" w:fill="auto"/>
          </w:tcPr>
          <w:p w:rsidR="00712131" w:rsidRPr="009B605B" w:rsidRDefault="00712131" w:rsidP="007B75B2">
            <w:pPr>
              <w:pStyle w:val="Tabletext"/>
            </w:pPr>
            <w:r>
              <w:t>–</w:t>
            </w:r>
            <w:r w:rsidRPr="009B605B">
              <w:t>0.33</w:t>
            </w:r>
          </w:p>
        </w:tc>
        <w:tc>
          <w:tcPr>
            <w:tcW w:w="763" w:type="dxa"/>
            <w:shd w:val="clear" w:color="auto" w:fill="auto"/>
          </w:tcPr>
          <w:p w:rsidR="00712131" w:rsidRPr="009B605B" w:rsidRDefault="00712131" w:rsidP="007B75B2">
            <w:pPr>
              <w:pStyle w:val="Tabletext"/>
            </w:pPr>
            <w:r>
              <w:t>–</w:t>
            </w:r>
            <w:r w:rsidRPr="009B605B">
              <w:t>0.58</w:t>
            </w:r>
          </w:p>
        </w:tc>
        <w:tc>
          <w:tcPr>
            <w:tcW w:w="763" w:type="dxa"/>
            <w:shd w:val="clear" w:color="auto" w:fill="auto"/>
          </w:tcPr>
          <w:p w:rsidR="00712131" w:rsidRPr="009B605B" w:rsidRDefault="00712131" w:rsidP="007B75B2">
            <w:pPr>
              <w:pStyle w:val="Tabletext"/>
            </w:pPr>
            <w:r w:rsidRPr="009B605B">
              <w:t>0.10</w:t>
            </w:r>
          </w:p>
        </w:tc>
      </w:tr>
      <w:tr w:rsidR="00712131" w:rsidRPr="009B605B" w:rsidTr="00A64974">
        <w:tc>
          <w:tcPr>
            <w:tcW w:w="1474" w:type="dxa"/>
            <w:shd w:val="clear" w:color="auto" w:fill="auto"/>
          </w:tcPr>
          <w:p w:rsidR="00712131" w:rsidRPr="009B605B" w:rsidRDefault="00712131" w:rsidP="007B75B2">
            <w:pPr>
              <w:pStyle w:val="Tabletext"/>
            </w:pPr>
            <w:r w:rsidRPr="009B605B">
              <w:t>North Spit Channel</w:t>
            </w:r>
          </w:p>
        </w:tc>
        <w:tc>
          <w:tcPr>
            <w:tcW w:w="762" w:type="dxa"/>
            <w:shd w:val="clear" w:color="auto" w:fill="auto"/>
          </w:tcPr>
          <w:p w:rsidR="00712131" w:rsidRPr="009B605B" w:rsidRDefault="00712131" w:rsidP="007B75B2">
            <w:pPr>
              <w:pStyle w:val="Tabletext"/>
            </w:pPr>
            <w:r w:rsidRPr="009B605B">
              <w:t>0.24</w:t>
            </w:r>
          </w:p>
        </w:tc>
        <w:tc>
          <w:tcPr>
            <w:tcW w:w="762" w:type="dxa"/>
            <w:shd w:val="clear" w:color="auto" w:fill="auto"/>
          </w:tcPr>
          <w:p w:rsidR="00712131" w:rsidRPr="009B605B" w:rsidRDefault="00712131" w:rsidP="007B75B2">
            <w:pPr>
              <w:pStyle w:val="Tabletext"/>
            </w:pPr>
            <w:r>
              <w:t>–</w:t>
            </w:r>
            <w:r w:rsidRPr="009B605B">
              <w:t>0.34</w:t>
            </w:r>
          </w:p>
        </w:tc>
        <w:tc>
          <w:tcPr>
            <w:tcW w:w="763" w:type="dxa"/>
            <w:shd w:val="clear" w:color="auto" w:fill="auto"/>
          </w:tcPr>
          <w:p w:rsidR="00712131" w:rsidRPr="009B605B" w:rsidRDefault="00712131" w:rsidP="007B75B2">
            <w:pPr>
              <w:pStyle w:val="Tabletext"/>
            </w:pPr>
            <w:r>
              <w:t>–</w:t>
            </w:r>
            <w:r w:rsidRPr="009B605B">
              <w:t>0.26</w:t>
            </w:r>
          </w:p>
        </w:tc>
        <w:tc>
          <w:tcPr>
            <w:tcW w:w="763" w:type="dxa"/>
            <w:shd w:val="clear" w:color="auto" w:fill="auto"/>
          </w:tcPr>
          <w:p w:rsidR="00712131" w:rsidRPr="009B605B" w:rsidRDefault="00712131" w:rsidP="007B75B2">
            <w:pPr>
              <w:pStyle w:val="Tabletext"/>
            </w:pPr>
            <w:r>
              <w:t>–</w:t>
            </w:r>
            <w:r w:rsidRPr="009B605B">
              <w:t>0.48</w:t>
            </w:r>
          </w:p>
        </w:tc>
        <w:tc>
          <w:tcPr>
            <w:tcW w:w="763" w:type="dxa"/>
            <w:shd w:val="clear" w:color="auto" w:fill="auto"/>
          </w:tcPr>
          <w:p w:rsidR="00712131" w:rsidRPr="009B605B" w:rsidRDefault="00712131" w:rsidP="007B75B2">
            <w:pPr>
              <w:pStyle w:val="Tabletext"/>
            </w:pPr>
            <w:r>
              <w:t>–</w:t>
            </w:r>
            <w:r w:rsidRPr="009B605B">
              <w:t>0.42</w:t>
            </w:r>
          </w:p>
        </w:tc>
        <w:tc>
          <w:tcPr>
            <w:tcW w:w="763" w:type="dxa"/>
            <w:shd w:val="clear" w:color="auto" w:fill="auto"/>
          </w:tcPr>
          <w:p w:rsidR="00712131" w:rsidRPr="009B605B" w:rsidRDefault="00712131" w:rsidP="007B75B2">
            <w:pPr>
              <w:pStyle w:val="Tabletext"/>
            </w:pPr>
            <w:r>
              <w:t>–</w:t>
            </w:r>
            <w:r w:rsidRPr="009B605B">
              <w:t>0.37</w:t>
            </w:r>
          </w:p>
        </w:tc>
        <w:tc>
          <w:tcPr>
            <w:tcW w:w="763" w:type="dxa"/>
            <w:shd w:val="clear" w:color="auto" w:fill="auto"/>
          </w:tcPr>
          <w:p w:rsidR="00712131" w:rsidRPr="009B605B" w:rsidRDefault="00712131" w:rsidP="007B75B2">
            <w:pPr>
              <w:pStyle w:val="Tabletext"/>
            </w:pPr>
            <w:r>
              <w:t>–</w:t>
            </w:r>
            <w:r w:rsidRPr="009B605B">
              <w:t>0.37</w:t>
            </w:r>
          </w:p>
        </w:tc>
        <w:tc>
          <w:tcPr>
            <w:tcW w:w="763" w:type="dxa"/>
            <w:shd w:val="clear" w:color="auto" w:fill="auto"/>
          </w:tcPr>
          <w:p w:rsidR="00712131" w:rsidRPr="009B605B" w:rsidRDefault="00712131" w:rsidP="007B75B2">
            <w:pPr>
              <w:pStyle w:val="Tabletext"/>
            </w:pPr>
            <w:r>
              <w:t>–</w:t>
            </w:r>
            <w:r w:rsidRPr="009B605B">
              <w:t>0.18</w:t>
            </w:r>
          </w:p>
        </w:tc>
        <w:tc>
          <w:tcPr>
            <w:tcW w:w="763" w:type="dxa"/>
            <w:shd w:val="clear" w:color="auto" w:fill="auto"/>
          </w:tcPr>
          <w:p w:rsidR="00712131" w:rsidRPr="009B605B" w:rsidRDefault="00712131" w:rsidP="007B75B2">
            <w:pPr>
              <w:pStyle w:val="Tabletext"/>
            </w:pPr>
            <w:r>
              <w:t>–</w:t>
            </w:r>
            <w:r w:rsidRPr="009B605B">
              <w:t>0.34</w:t>
            </w:r>
          </w:p>
        </w:tc>
        <w:tc>
          <w:tcPr>
            <w:tcW w:w="763" w:type="dxa"/>
            <w:shd w:val="clear" w:color="auto" w:fill="auto"/>
          </w:tcPr>
          <w:p w:rsidR="00712131" w:rsidRPr="009B605B" w:rsidRDefault="00712131" w:rsidP="007B75B2">
            <w:pPr>
              <w:pStyle w:val="Tabletext"/>
            </w:pPr>
            <w:r>
              <w:t>–</w:t>
            </w:r>
            <w:r w:rsidRPr="009B605B">
              <w:t>0.23</w:t>
            </w:r>
          </w:p>
        </w:tc>
      </w:tr>
    </w:tbl>
    <w:p w:rsidR="00A64974" w:rsidRDefault="00A64974"/>
    <w:p w:rsidR="00A64974" w:rsidRDefault="00A64974">
      <w:pPr>
        <w:spacing w:after="0" w:line="240" w:lineRule="auto"/>
      </w:pPr>
      <w:r>
        <w:br w:type="page"/>
      </w:r>
    </w:p>
    <w:p w:rsidR="00A64974" w:rsidRDefault="00A64974" w:rsidP="00A64974">
      <w:pPr>
        <w:pStyle w:val="Tableheading"/>
      </w:pPr>
      <w:r>
        <w:lastRenderedPageBreak/>
        <w:t>(cont.)</w:t>
      </w:r>
    </w:p>
    <w:tbl>
      <w:tblPr>
        <w:tblW w:w="9102" w:type="dxa"/>
        <w:tblBorders>
          <w:top w:val="single" w:sz="4" w:space="0" w:color="000000"/>
          <w:bottom w:val="single" w:sz="4" w:space="0" w:color="000000"/>
        </w:tblBorders>
        <w:tblLayout w:type="fixed"/>
        <w:tblLook w:val="00A0" w:firstRow="1" w:lastRow="0" w:firstColumn="1" w:lastColumn="0" w:noHBand="0" w:noVBand="0"/>
      </w:tblPr>
      <w:tblGrid>
        <w:gridCol w:w="1474"/>
        <w:gridCol w:w="762"/>
        <w:gridCol w:w="762"/>
        <w:gridCol w:w="763"/>
        <w:gridCol w:w="763"/>
        <w:gridCol w:w="763"/>
        <w:gridCol w:w="763"/>
        <w:gridCol w:w="763"/>
        <w:gridCol w:w="763"/>
        <w:gridCol w:w="763"/>
        <w:gridCol w:w="700"/>
        <w:gridCol w:w="63"/>
      </w:tblGrid>
      <w:tr w:rsidR="00A64974" w:rsidRPr="009B605B" w:rsidTr="00A64974">
        <w:tc>
          <w:tcPr>
            <w:tcW w:w="1474" w:type="dxa"/>
            <w:tcBorders>
              <w:top w:val="single" w:sz="4" w:space="0" w:color="000000"/>
            </w:tcBorders>
            <w:shd w:val="clear" w:color="auto" w:fill="auto"/>
          </w:tcPr>
          <w:p w:rsidR="00A64974" w:rsidRPr="009B605B" w:rsidRDefault="00A64974" w:rsidP="00A64974">
            <w:pPr>
              <w:pStyle w:val="Tabletextbold"/>
            </w:pPr>
          </w:p>
        </w:tc>
        <w:tc>
          <w:tcPr>
            <w:tcW w:w="762" w:type="dxa"/>
            <w:tcBorders>
              <w:top w:val="single" w:sz="4" w:space="0" w:color="000000"/>
            </w:tcBorders>
            <w:shd w:val="clear" w:color="auto" w:fill="auto"/>
          </w:tcPr>
          <w:p w:rsidR="00A64974" w:rsidRPr="009B605B" w:rsidRDefault="00A64974" w:rsidP="00A64974">
            <w:pPr>
              <w:pStyle w:val="Tabletextbold"/>
            </w:pPr>
          </w:p>
        </w:tc>
        <w:tc>
          <w:tcPr>
            <w:tcW w:w="2288" w:type="dxa"/>
            <w:gridSpan w:val="3"/>
            <w:tcBorders>
              <w:top w:val="single" w:sz="4" w:space="0" w:color="000000"/>
            </w:tcBorders>
            <w:shd w:val="clear" w:color="auto" w:fill="auto"/>
          </w:tcPr>
          <w:p w:rsidR="00A64974" w:rsidRPr="009B605B" w:rsidRDefault="00A64974" w:rsidP="00A64974">
            <w:pPr>
              <w:pStyle w:val="Tabletextbold"/>
              <w:jc w:val="center"/>
            </w:pPr>
            <w:r w:rsidRPr="009B605B">
              <w:t>145W Outfall</w:t>
            </w:r>
          </w:p>
        </w:tc>
        <w:tc>
          <w:tcPr>
            <w:tcW w:w="2289" w:type="dxa"/>
            <w:gridSpan w:val="3"/>
            <w:tcBorders>
              <w:top w:val="single" w:sz="4" w:space="0" w:color="000000"/>
            </w:tcBorders>
            <w:shd w:val="clear" w:color="auto" w:fill="auto"/>
          </w:tcPr>
          <w:p w:rsidR="00A64974" w:rsidRPr="009B605B" w:rsidRDefault="00A64974" w:rsidP="00A64974">
            <w:pPr>
              <w:pStyle w:val="Tabletextbold"/>
              <w:jc w:val="center"/>
            </w:pPr>
            <w:proofErr w:type="spellStart"/>
            <w:r w:rsidRPr="009B605B">
              <w:t>Borrie</w:t>
            </w:r>
            <w:proofErr w:type="spellEnd"/>
            <w:r w:rsidRPr="009B605B">
              <w:t xml:space="preserve"> Outfall</w:t>
            </w:r>
          </w:p>
        </w:tc>
        <w:tc>
          <w:tcPr>
            <w:tcW w:w="2289" w:type="dxa"/>
            <w:gridSpan w:val="4"/>
            <w:tcBorders>
              <w:top w:val="single" w:sz="4" w:space="0" w:color="000000"/>
            </w:tcBorders>
            <w:shd w:val="clear" w:color="auto" w:fill="auto"/>
          </w:tcPr>
          <w:p w:rsidR="00A64974" w:rsidRPr="009B605B" w:rsidRDefault="00A64974" w:rsidP="00A64974">
            <w:pPr>
              <w:pStyle w:val="Tabletextbold"/>
              <w:jc w:val="center"/>
            </w:pPr>
            <w:proofErr w:type="spellStart"/>
            <w:r w:rsidRPr="009B605B">
              <w:t>Murtcaim</w:t>
            </w:r>
            <w:proofErr w:type="spellEnd"/>
            <w:r w:rsidRPr="009B605B">
              <w:t xml:space="preserve"> Outfall</w:t>
            </w:r>
          </w:p>
        </w:tc>
      </w:tr>
      <w:tr w:rsidR="00A64974" w:rsidRPr="009B605B" w:rsidTr="00A64974">
        <w:tc>
          <w:tcPr>
            <w:tcW w:w="1474" w:type="dxa"/>
            <w:tcBorders>
              <w:bottom w:val="single" w:sz="4" w:space="0" w:color="000000"/>
            </w:tcBorders>
            <w:shd w:val="clear" w:color="auto" w:fill="auto"/>
          </w:tcPr>
          <w:p w:rsidR="00A64974" w:rsidRPr="009B605B" w:rsidRDefault="00A64974" w:rsidP="00A64974">
            <w:pPr>
              <w:pStyle w:val="Tabletextbold"/>
            </w:pPr>
            <w:r w:rsidRPr="009B605B">
              <w:t>Site</w:t>
            </w:r>
          </w:p>
        </w:tc>
        <w:tc>
          <w:tcPr>
            <w:tcW w:w="762" w:type="dxa"/>
            <w:tcBorders>
              <w:bottom w:val="single" w:sz="4" w:space="0" w:color="000000"/>
            </w:tcBorders>
            <w:shd w:val="clear" w:color="auto" w:fill="auto"/>
          </w:tcPr>
          <w:p w:rsidR="00A64974" w:rsidRPr="009B605B" w:rsidRDefault="00A64974" w:rsidP="00A64974">
            <w:pPr>
              <w:pStyle w:val="Tabletextbold"/>
            </w:pPr>
            <w:r w:rsidRPr="009B605B">
              <w:t>Date</w:t>
            </w:r>
          </w:p>
        </w:tc>
        <w:tc>
          <w:tcPr>
            <w:tcW w:w="762" w:type="dxa"/>
            <w:tcBorders>
              <w:bottom w:val="single" w:sz="4" w:space="0" w:color="000000"/>
            </w:tcBorders>
            <w:shd w:val="clear" w:color="auto" w:fill="auto"/>
          </w:tcPr>
          <w:p w:rsidR="00A64974" w:rsidRPr="009B605B" w:rsidRDefault="00A64974" w:rsidP="00A64974">
            <w:pPr>
              <w:pStyle w:val="Tabletextbold"/>
            </w:pPr>
            <w:r w:rsidRPr="009B605B">
              <w:t>Flow</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Total N</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TSS</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Flow</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Total N</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TSS</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Flow</w:t>
            </w:r>
          </w:p>
        </w:tc>
        <w:tc>
          <w:tcPr>
            <w:tcW w:w="763" w:type="dxa"/>
            <w:tcBorders>
              <w:bottom w:val="single" w:sz="4" w:space="0" w:color="000000"/>
            </w:tcBorders>
            <w:shd w:val="clear" w:color="auto" w:fill="auto"/>
          </w:tcPr>
          <w:p w:rsidR="00A64974" w:rsidRPr="009B605B" w:rsidRDefault="00A64974" w:rsidP="00A64974">
            <w:pPr>
              <w:pStyle w:val="Tabletextbold"/>
            </w:pPr>
            <w:r w:rsidRPr="009B605B">
              <w:t>Total N</w:t>
            </w:r>
          </w:p>
        </w:tc>
        <w:tc>
          <w:tcPr>
            <w:tcW w:w="763" w:type="dxa"/>
            <w:gridSpan w:val="2"/>
            <w:tcBorders>
              <w:bottom w:val="single" w:sz="4" w:space="0" w:color="000000"/>
            </w:tcBorders>
            <w:shd w:val="clear" w:color="auto" w:fill="auto"/>
          </w:tcPr>
          <w:p w:rsidR="00A64974" w:rsidRPr="009B605B" w:rsidRDefault="00A64974" w:rsidP="00A64974">
            <w:pPr>
              <w:pStyle w:val="Tabletextbold"/>
            </w:pPr>
            <w:r w:rsidRPr="009B605B">
              <w:t>TSS</w:t>
            </w:r>
          </w:p>
        </w:tc>
      </w:tr>
      <w:tr w:rsidR="00A64974" w:rsidRPr="009B605B" w:rsidTr="00A64974">
        <w:tc>
          <w:tcPr>
            <w:tcW w:w="9102" w:type="dxa"/>
            <w:gridSpan w:val="12"/>
            <w:shd w:val="clear" w:color="auto" w:fill="auto"/>
          </w:tcPr>
          <w:p w:rsidR="00A64974" w:rsidRPr="009B605B" w:rsidRDefault="00A64974" w:rsidP="00A64974">
            <w:pPr>
              <w:pStyle w:val="Tabletextbold"/>
            </w:pPr>
            <w:r w:rsidRPr="009B605B">
              <w:t>Crustacea</w:t>
            </w:r>
            <w:r>
              <w:t>n</w:t>
            </w:r>
            <w:r w:rsidRPr="009B605B">
              <w:t xml:space="preserve"> biomass</w:t>
            </w:r>
          </w:p>
        </w:tc>
      </w:tr>
      <w:tr w:rsidR="00712131" w:rsidRPr="009B605B" w:rsidTr="00A64974">
        <w:tc>
          <w:tcPr>
            <w:tcW w:w="1474" w:type="dxa"/>
            <w:shd w:val="clear" w:color="auto" w:fill="auto"/>
          </w:tcPr>
          <w:p w:rsidR="00712131" w:rsidRPr="009B605B" w:rsidRDefault="00712131" w:rsidP="007B75B2">
            <w:pPr>
              <w:pStyle w:val="Tabletext"/>
            </w:pPr>
            <w:r w:rsidRPr="009B605B">
              <w:t>145W Outfall East</w:t>
            </w:r>
          </w:p>
        </w:tc>
        <w:tc>
          <w:tcPr>
            <w:tcW w:w="762" w:type="dxa"/>
            <w:shd w:val="clear" w:color="auto" w:fill="auto"/>
          </w:tcPr>
          <w:p w:rsidR="00712131" w:rsidRPr="007B75B2" w:rsidRDefault="00712131" w:rsidP="007B75B2">
            <w:pPr>
              <w:pStyle w:val="Tabletext"/>
              <w:rPr>
                <w:b/>
                <w:u w:val="single"/>
              </w:rPr>
            </w:pPr>
            <w:r w:rsidRPr="007B75B2">
              <w:rPr>
                <w:b/>
                <w:u w:val="single"/>
              </w:rPr>
              <w:t>0.98</w:t>
            </w:r>
          </w:p>
        </w:tc>
        <w:tc>
          <w:tcPr>
            <w:tcW w:w="762" w:type="dxa"/>
            <w:shd w:val="clear" w:color="auto" w:fill="auto"/>
          </w:tcPr>
          <w:p w:rsidR="00712131" w:rsidRPr="009B605B" w:rsidRDefault="00712131" w:rsidP="007B75B2">
            <w:pPr>
              <w:pStyle w:val="Tabletext"/>
            </w:pPr>
            <w:r w:rsidRPr="009B605B">
              <w:t>0.68</w:t>
            </w:r>
          </w:p>
        </w:tc>
        <w:tc>
          <w:tcPr>
            <w:tcW w:w="763" w:type="dxa"/>
            <w:shd w:val="clear" w:color="auto" w:fill="auto"/>
          </w:tcPr>
          <w:p w:rsidR="00712131" w:rsidRPr="009B605B" w:rsidRDefault="00712131" w:rsidP="007B75B2">
            <w:pPr>
              <w:pStyle w:val="Tabletext"/>
            </w:pPr>
            <w:r w:rsidRPr="009B605B">
              <w:t>0.20</w:t>
            </w:r>
          </w:p>
        </w:tc>
        <w:tc>
          <w:tcPr>
            <w:tcW w:w="763" w:type="dxa"/>
            <w:shd w:val="clear" w:color="auto" w:fill="auto"/>
          </w:tcPr>
          <w:p w:rsidR="00712131" w:rsidRPr="009B605B" w:rsidRDefault="00712131" w:rsidP="007B75B2">
            <w:pPr>
              <w:pStyle w:val="Tabletext"/>
            </w:pPr>
            <w:r w:rsidRPr="009B605B">
              <w:t>0.43</w:t>
            </w:r>
          </w:p>
        </w:tc>
        <w:tc>
          <w:tcPr>
            <w:tcW w:w="763" w:type="dxa"/>
            <w:shd w:val="clear" w:color="auto" w:fill="auto"/>
          </w:tcPr>
          <w:p w:rsidR="00712131" w:rsidRPr="007B75B2" w:rsidRDefault="00712131" w:rsidP="007B75B2">
            <w:pPr>
              <w:pStyle w:val="Tabletext"/>
              <w:rPr>
                <w:b/>
                <w:u w:val="single"/>
              </w:rPr>
            </w:pPr>
            <w:r w:rsidRPr="007B75B2">
              <w:rPr>
                <w:b/>
                <w:u w:val="single"/>
              </w:rPr>
              <w:t>0.82</w:t>
            </w:r>
          </w:p>
        </w:tc>
        <w:tc>
          <w:tcPr>
            <w:tcW w:w="763" w:type="dxa"/>
            <w:shd w:val="clear" w:color="auto" w:fill="auto"/>
          </w:tcPr>
          <w:p w:rsidR="00712131" w:rsidRPr="00AF025F" w:rsidRDefault="00712131" w:rsidP="007B75B2">
            <w:pPr>
              <w:pStyle w:val="Tabletext"/>
            </w:pPr>
            <w:r w:rsidRPr="001378C1">
              <w:t>0.72</w:t>
            </w:r>
          </w:p>
        </w:tc>
        <w:tc>
          <w:tcPr>
            <w:tcW w:w="763" w:type="dxa"/>
            <w:shd w:val="clear" w:color="auto" w:fill="auto"/>
          </w:tcPr>
          <w:p w:rsidR="00712131" w:rsidRPr="009B605B" w:rsidRDefault="00712131" w:rsidP="007B75B2">
            <w:pPr>
              <w:pStyle w:val="Tabletext"/>
            </w:pPr>
            <w:r w:rsidRPr="009B605B">
              <w:t>0.50</w:t>
            </w:r>
          </w:p>
        </w:tc>
        <w:tc>
          <w:tcPr>
            <w:tcW w:w="763" w:type="dxa"/>
            <w:shd w:val="clear" w:color="auto" w:fill="auto"/>
          </w:tcPr>
          <w:p w:rsidR="00712131" w:rsidRPr="009B605B" w:rsidRDefault="00712131" w:rsidP="007B75B2">
            <w:pPr>
              <w:pStyle w:val="Tabletext"/>
            </w:pPr>
            <w:r>
              <w:t>–</w:t>
            </w:r>
            <w:r w:rsidRPr="009B605B">
              <w:t>0.45</w:t>
            </w:r>
          </w:p>
        </w:tc>
        <w:tc>
          <w:tcPr>
            <w:tcW w:w="763" w:type="dxa"/>
            <w:shd w:val="clear" w:color="auto" w:fill="auto"/>
          </w:tcPr>
          <w:p w:rsidR="00712131" w:rsidRPr="009B605B" w:rsidRDefault="00712131" w:rsidP="007B75B2">
            <w:pPr>
              <w:pStyle w:val="Tabletext"/>
            </w:pPr>
            <w:r w:rsidRPr="009B605B">
              <w:t>0.68</w:t>
            </w:r>
          </w:p>
        </w:tc>
        <w:tc>
          <w:tcPr>
            <w:tcW w:w="763" w:type="dxa"/>
            <w:gridSpan w:val="2"/>
            <w:shd w:val="clear" w:color="auto" w:fill="auto"/>
          </w:tcPr>
          <w:p w:rsidR="00712131" w:rsidRPr="00AF025F" w:rsidRDefault="00712131" w:rsidP="007B75B2">
            <w:pPr>
              <w:pStyle w:val="Tabletext"/>
            </w:pPr>
            <w:r>
              <w:t>–</w:t>
            </w:r>
            <w:r w:rsidRPr="001378C1">
              <w:t>0.74</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East</w:t>
            </w:r>
          </w:p>
        </w:tc>
        <w:tc>
          <w:tcPr>
            <w:tcW w:w="762" w:type="dxa"/>
            <w:shd w:val="clear" w:color="auto" w:fill="auto"/>
          </w:tcPr>
          <w:p w:rsidR="00712131" w:rsidRPr="007B75B2" w:rsidRDefault="00712131" w:rsidP="007B75B2">
            <w:pPr>
              <w:pStyle w:val="Tabletext"/>
              <w:rPr>
                <w:b/>
                <w:u w:val="single"/>
              </w:rPr>
            </w:pPr>
            <w:r w:rsidRPr="007B75B2">
              <w:rPr>
                <w:b/>
                <w:u w:val="single"/>
              </w:rPr>
              <w:t>0.87</w:t>
            </w:r>
          </w:p>
        </w:tc>
        <w:tc>
          <w:tcPr>
            <w:tcW w:w="762" w:type="dxa"/>
            <w:shd w:val="clear" w:color="auto" w:fill="auto"/>
          </w:tcPr>
          <w:p w:rsidR="00712131" w:rsidRPr="007B75B2" w:rsidRDefault="00712131" w:rsidP="007B75B2">
            <w:pPr>
              <w:pStyle w:val="Tabletext"/>
              <w:rPr>
                <w:b/>
                <w:u w:val="single"/>
              </w:rPr>
            </w:pPr>
            <w:r w:rsidRPr="007B75B2">
              <w:rPr>
                <w:b/>
                <w:u w:val="single"/>
              </w:rPr>
              <w:t>0.83</w:t>
            </w:r>
          </w:p>
        </w:tc>
        <w:tc>
          <w:tcPr>
            <w:tcW w:w="763" w:type="dxa"/>
            <w:shd w:val="clear" w:color="auto" w:fill="auto"/>
          </w:tcPr>
          <w:p w:rsidR="00712131" w:rsidRPr="009B605B" w:rsidRDefault="00712131" w:rsidP="007B75B2">
            <w:pPr>
              <w:pStyle w:val="Tabletext"/>
            </w:pPr>
            <w:r w:rsidRPr="009B605B">
              <w:t>0.18</w:t>
            </w:r>
          </w:p>
        </w:tc>
        <w:tc>
          <w:tcPr>
            <w:tcW w:w="763" w:type="dxa"/>
            <w:shd w:val="clear" w:color="auto" w:fill="auto"/>
          </w:tcPr>
          <w:p w:rsidR="00712131" w:rsidRPr="009B605B" w:rsidRDefault="00712131" w:rsidP="007B75B2">
            <w:pPr>
              <w:pStyle w:val="Tabletext"/>
            </w:pPr>
            <w:r w:rsidRPr="009B605B">
              <w:t>0.67</w:t>
            </w:r>
          </w:p>
        </w:tc>
        <w:tc>
          <w:tcPr>
            <w:tcW w:w="763" w:type="dxa"/>
            <w:shd w:val="clear" w:color="auto" w:fill="auto"/>
          </w:tcPr>
          <w:p w:rsidR="00712131" w:rsidRPr="009B605B" w:rsidRDefault="00712131" w:rsidP="007B75B2">
            <w:pPr>
              <w:pStyle w:val="Tabletext"/>
            </w:pPr>
            <w:r w:rsidRPr="009B605B">
              <w:t>0.68</w:t>
            </w:r>
          </w:p>
        </w:tc>
        <w:tc>
          <w:tcPr>
            <w:tcW w:w="763" w:type="dxa"/>
            <w:shd w:val="clear" w:color="auto" w:fill="auto"/>
          </w:tcPr>
          <w:p w:rsidR="00712131" w:rsidRPr="007B75B2" w:rsidRDefault="00712131" w:rsidP="007B75B2">
            <w:pPr>
              <w:pStyle w:val="Tabletext"/>
              <w:rPr>
                <w:b/>
                <w:u w:val="single"/>
              </w:rPr>
            </w:pPr>
            <w:r w:rsidRPr="007B75B2">
              <w:rPr>
                <w:b/>
                <w:u w:val="single"/>
              </w:rPr>
              <w:t>0.92</w:t>
            </w:r>
          </w:p>
        </w:tc>
        <w:tc>
          <w:tcPr>
            <w:tcW w:w="763" w:type="dxa"/>
            <w:shd w:val="clear" w:color="auto" w:fill="auto"/>
          </w:tcPr>
          <w:p w:rsidR="00712131" w:rsidRPr="009B605B" w:rsidRDefault="00712131" w:rsidP="007B75B2">
            <w:pPr>
              <w:pStyle w:val="Tabletext"/>
            </w:pPr>
            <w:r w:rsidRPr="009B605B">
              <w:t>0.43</w:t>
            </w:r>
          </w:p>
        </w:tc>
        <w:tc>
          <w:tcPr>
            <w:tcW w:w="763" w:type="dxa"/>
            <w:shd w:val="clear" w:color="auto" w:fill="auto"/>
          </w:tcPr>
          <w:p w:rsidR="00712131" w:rsidRPr="009B605B" w:rsidRDefault="00712131" w:rsidP="007B75B2">
            <w:pPr>
              <w:pStyle w:val="Tabletext"/>
            </w:pPr>
            <w:r>
              <w:t>–</w:t>
            </w:r>
            <w:r w:rsidRPr="009B605B">
              <w:t>0.07</w:t>
            </w:r>
          </w:p>
        </w:tc>
        <w:tc>
          <w:tcPr>
            <w:tcW w:w="763" w:type="dxa"/>
            <w:shd w:val="clear" w:color="auto" w:fill="auto"/>
          </w:tcPr>
          <w:p w:rsidR="00712131" w:rsidRPr="007B75B2" w:rsidRDefault="00712131" w:rsidP="007B75B2">
            <w:pPr>
              <w:pStyle w:val="Tabletext"/>
              <w:rPr>
                <w:b/>
                <w:u w:val="single"/>
              </w:rPr>
            </w:pPr>
            <w:r w:rsidRPr="007B75B2">
              <w:rPr>
                <w:b/>
                <w:u w:val="single"/>
              </w:rPr>
              <w:t>0.96</w:t>
            </w:r>
          </w:p>
        </w:tc>
        <w:tc>
          <w:tcPr>
            <w:tcW w:w="763" w:type="dxa"/>
            <w:gridSpan w:val="2"/>
            <w:shd w:val="clear" w:color="auto" w:fill="auto"/>
          </w:tcPr>
          <w:p w:rsidR="00712131" w:rsidRPr="009B605B" w:rsidRDefault="00712131" w:rsidP="007B75B2">
            <w:pPr>
              <w:pStyle w:val="Tabletext"/>
            </w:pPr>
            <w:r>
              <w:t>–</w:t>
            </w:r>
            <w:r w:rsidRPr="009B605B">
              <w:t>0.47</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West</w:t>
            </w:r>
          </w:p>
        </w:tc>
        <w:tc>
          <w:tcPr>
            <w:tcW w:w="762" w:type="dxa"/>
            <w:shd w:val="clear" w:color="auto" w:fill="auto"/>
          </w:tcPr>
          <w:p w:rsidR="00712131" w:rsidRPr="009B605B" w:rsidRDefault="00712131" w:rsidP="007B75B2">
            <w:pPr>
              <w:pStyle w:val="Tabletext"/>
            </w:pPr>
            <w:r w:rsidRPr="009B605B">
              <w:t>0.47</w:t>
            </w:r>
          </w:p>
        </w:tc>
        <w:tc>
          <w:tcPr>
            <w:tcW w:w="762" w:type="dxa"/>
            <w:shd w:val="clear" w:color="auto" w:fill="auto"/>
          </w:tcPr>
          <w:p w:rsidR="00712131" w:rsidRPr="009B605B" w:rsidRDefault="00712131" w:rsidP="007B75B2">
            <w:pPr>
              <w:pStyle w:val="Tabletext"/>
            </w:pPr>
            <w:r>
              <w:t>–</w:t>
            </w:r>
            <w:r w:rsidRPr="009B605B">
              <w:t>0.28</w:t>
            </w:r>
          </w:p>
        </w:tc>
        <w:tc>
          <w:tcPr>
            <w:tcW w:w="763" w:type="dxa"/>
            <w:shd w:val="clear" w:color="auto" w:fill="auto"/>
          </w:tcPr>
          <w:p w:rsidR="00712131" w:rsidRPr="009B605B" w:rsidRDefault="00712131" w:rsidP="007B75B2">
            <w:pPr>
              <w:pStyle w:val="Tabletext"/>
            </w:pPr>
            <w:r>
              <w:t>–</w:t>
            </w:r>
            <w:r w:rsidRPr="009B605B">
              <w:t>0.02</w:t>
            </w:r>
          </w:p>
        </w:tc>
        <w:tc>
          <w:tcPr>
            <w:tcW w:w="763" w:type="dxa"/>
            <w:shd w:val="clear" w:color="auto" w:fill="auto"/>
          </w:tcPr>
          <w:p w:rsidR="00712131" w:rsidRPr="009B605B" w:rsidRDefault="00712131" w:rsidP="007B75B2">
            <w:pPr>
              <w:pStyle w:val="Tabletext"/>
            </w:pPr>
            <w:r>
              <w:t>–</w:t>
            </w:r>
            <w:r w:rsidRPr="009B605B">
              <w:t>0.45</w:t>
            </w:r>
          </w:p>
        </w:tc>
        <w:tc>
          <w:tcPr>
            <w:tcW w:w="763" w:type="dxa"/>
            <w:shd w:val="clear" w:color="auto" w:fill="auto"/>
          </w:tcPr>
          <w:p w:rsidR="00712131" w:rsidRPr="009B605B" w:rsidRDefault="00712131" w:rsidP="007B75B2">
            <w:pPr>
              <w:pStyle w:val="Tabletext"/>
            </w:pPr>
            <w:r w:rsidRPr="009B605B">
              <w:t>0.48</w:t>
            </w:r>
          </w:p>
        </w:tc>
        <w:tc>
          <w:tcPr>
            <w:tcW w:w="763" w:type="dxa"/>
            <w:shd w:val="clear" w:color="auto" w:fill="auto"/>
          </w:tcPr>
          <w:p w:rsidR="00712131" w:rsidRPr="009B605B" w:rsidRDefault="00712131" w:rsidP="007B75B2">
            <w:pPr>
              <w:pStyle w:val="Tabletext"/>
            </w:pPr>
            <w:r>
              <w:t>–</w:t>
            </w:r>
            <w:r w:rsidRPr="009B605B">
              <w:t>0.07</w:t>
            </w:r>
          </w:p>
        </w:tc>
        <w:tc>
          <w:tcPr>
            <w:tcW w:w="763" w:type="dxa"/>
            <w:shd w:val="clear" w:color="auto" w:fill="auto"/>
          </w:tcPr>
          <w:p w:rsidR="00712131" w:rsidRPr="009B605B" w:rsidRDefault="00712131" w:rsidP="007B75B2">
            <w:pPr>
              <w:pStyle w:val="Tabletext"/>
            </w:pPr>
            <w:r w:rsidRPr="009B605B">
              <w:t>0.17</w:t>
            </w:r>
          </w:p>
        </w:tc>
        <w:tc>
          <w:tcPr>
            <w:tcW w:w="763" w:type="dxa"/>
            <w:shd w:val="clear" w:color="auto" w:fill="auto"/>
          </w:tcPr>
          <w:p w:rsidR="00712131" w:rsidRPr="009B605B" w:rsidRDefault="00712131" w:rsidP="007B75B2">
            <w:pPr>
              <w:pStyle w:val="Tabletext"/>
            </w:pPr>
            <w:r>
              <w:t>–</w:t>
            </w:r>
            <w:r w:rsidRPr="009B605B">
              <w:t>0.03</w:t>
            </w:r>
          </w:p>
        </w:tc>
        <w:tc>
          <w:tcPr>
            <w:tcW w:w="763" w:type="dxa"/>
            <w:shd w:val="clear" w:color="auto" w:fill="auto"/>
          </w:tcPr>
          <w:p w:rsidR="00712131" w:rsidRPr="009B605B" w:rsidRDefault="00712131" w:rsidP="007B75B2">
            <w:pPr>
              <w:pStyle w:val="Tabletext"/>
            </w:pPr>
            <w:r>
              <w:t>–</w:t>
            </w:r>
            <w:r w:rsidRPr="009B605B">
              <w:t>0.12</w:t>
            </w:r>
          </w:p>
        </w:tc>
        <w:tc>
          <w:tcPr>
            <w:tcW w:w="763" w:type="dxa"/>
            <w:gridSpan w:val="2"/>
            <w:shd w:val="clear" w:color="auto" w:fill="auto"/>
          </w:tcPr>
          <w:p w:rsidR="00712131" w:rsidRPr="009B605B" w:rsidRDefault="00712131" w:rsidP="007B75B2">
            <w:pPr>
              <w:pStyle w:val="Tabletext"/>
            </w:pPr>
            <w:r>
              <w:t>–</w:t>
            </w:r>
            <w:r w:rsidRPr="009B605B">
              <w:t>0.31</w:t>
            </w:r>
          </w:p>
        </w:tc>
      </w:tr>
      <w:tr w:rsidR="00712131" w:rsidRPr="009B605B" w:rsidTr="00A64974">
        <w:tc>
          <w:tcPr>
            <w:tcW w:w="1474" w:type="dxa"/>
            <w:shd w:val="clear" w:color="auto" w:fill="auto"/>
          </w:tcPr>
          <w:p w:rsidR="00712131" w:rsidRPr="009B605B" w:rsidRDefault="00712131" w:rsidP="007B75B2">
            <w:pPr>
              <w:pStyle w:val="Tabletext"/>
            </w:pPr>
            <w:proofErr w:type="spellStart"/>
            <w:r w:rsidRPr="009B605B">
              <w:t>Borrie</w:t>
            </w:r>
            <w:proofErr w:type="spellEnd"/>
            <w:r w:rsidRPr="009B605B">
              <w:t xml:space="preserve"> Outfall</w:t>
            </w:r>
          </w:p>
        </w:tc>
        <w:tc>
          <w:tcPr>
            <w:tcW w:w="762" w:type="dxa"/>
            <w:shd w:val="clear" w:color="auto" w:fill="auto"/>
          </w:tcPr>
          <w:p w:rsidR="00712131" w:rsidRPr="00AF025F" w:rsidRDefault="00712131" w:rsidP="007B75B2">
            <w:pPr>
              <w:pStyle w:val="Tabletext"/>
            </w:pPr>
            <w:r w:rsidRPr="001378C1">
              <w:t>0.68</w:t>
            </w:r>
          </w:p>
        </w:tc>
        <w:tc>
          <w:tcPr>
            <w:tcW w:w="762" w:type="dxa"/>
            <w:shd w:val="clear" w:color="auto" w:fill="auto"/>
          </w:tcPr>
          <w:p w:rsidR="00712131" w:rsidRPr="009B605B" w:rsidRDefault="00712131" w:rsidP="007B75B2">
            <w:pPr>
              <w:pStyle w:val="Tabletext"/>
            </w:pPr>
            <w:r w:rsidRPr="009B605B">
              <w:t>0.18</w:t>
            </w:r>
          </w:p>
        </w:tc>
        <w:tc>
          <w:tcPr>
            <w:tcW w:w="763" w:type="dxa"/>
            <w:shd w:val="clear" w:color="auto" w:fill="auto"/>
          </w:tcPr>
          <w:p w:rsidR="00712131" w:rsidRPr="009B605B" w:rsidRDefault="00712131" w:rsidP="007B75B2">
            <w:pPr>
              <w:pStyle w:val="Tabletext"/>
            </w:pPr>
            <w:r w:rsidRPr="009B605B">
              <w:t>0.06</w:t>
            </w:r>
          </w:p>
        </w:tc>
        <w:tc>
          <w:tcPr>
            <w:tcW w:w="763" w:type="dxa"/>
            <w:shd w:val="clear" w:color="auto" w:fill="auto"/>
          </w:tcPr>
          <w:p w:rsidR="00712131" w:rsidRPr="009B605B" w:rsidRDefault="00712131" w:rsidP="007B75B2">
            <w:pPr>
              <w:pStyle w:val="Tabletext"/>
            </w:pPr>
            <w:r w:rsidRPr="009B605B">
              <w:t>0.08</w:t>
            </w:r>
          </w:p>
        </w:tc>
        <w:tc>
          <w:tcPr>
            <w:tcW w:w="763" w:type="dxa"/>
            <w:shd w:val="clear" w:color="auto" w:fill="auto"/>
          </w:tcPr>
          <w:p w:rsidR="00712131" w:rsidRPr="009B605B" w:rsidRDefault="00712131" w:rsidP="007B75B2">
            <w:pPr>
              <w:pStyle w:val="Tabletext"/>
            </w:pPr>
            <w:r w:rsidRPr="009B605B">
              <w:t>0.44</w:t>
            </w:r>
          </w:p>
        </w:tc>
        <w:tc>
          <w:tcPr>
            <w:tcW w:w="763" w:type="dxa"/>
            <w:shd w:val="clear" w:color="auto" w:fill="auto"/>
          </w:tcPr>
          <w:p w:rsidR="00712131" w:rsidRPr="009B605B" w:rsidRDefault="00712131" w:rsidP="007B75B2">
            <w:pPr>
              <w:pStyle w:val="Tabletext"/>
            </w:pPr>
            <w:r w:rsidRPr="009B605B">
              <w:t>0.48</w:t>
            </w:r>
          </w:p>
        </w:tc>
        <w:tc>
          <w:tcPr>
            <w:tcW w:w="763" w:type="dxa"/>
            <w:shd w:val="clear" w:color="auto" w:fill="auto"/>
          </w:tcPr>
          <w:p w:rsidR="00712131" w:rsidRPr="009B605B" w:rsidRDefault="00712131" w:rsidP="007B75B2">
            <w:pPr>
              <w:pStyle w:val="Tabletext"/>
            </w:pPr>
            <w:r w:rsidRPr="009B605B">
              <w:t>0.29</w:t>
            </w:r>
          </w:p>
        </w:tc>
        <w:tc>
          <w:tcPr>
            <w:tcW w:w="763" w:type="dxa"/>
            <w:shd w:val="clear" w:color="auto" w:fill="auto"/>
          </w:tcPr>
          <w:p w:rsidR="00712131" w:rsidRPr="009B605B" w:rsidRDefault="00712131" w:rsidP="007B75B2">
            <w:pPr>
              <w:pStyle w:val="Tabletext"/>
            </w:pPr>
            <w:r>
              <w:t>–</w:t>
            </w:r>
            <w:r w:rsidRPr="009B605B">
              <w:t>0.09</w:t>
            </w:r>
          </w:p>
        </w:tc>
        <w:tc>
          <w:tcPr>
            <w:tcW w:w="763" w:type="dxa"/>
            <w:shd w:val="clear" w:color="auto" w:fill="auto"/>
          </w:tcPr>
          <w:p w:rsidR="00712131" w:rsidRPr="009B605B" w:rsidRDefault="00712131" w:rsidP="007B75B2">
            <w:pPr>
              <w:pStyle w:val="Tabletext"/>
            </w:pPr>
            <w:r w:rsidRPr="009B605B">
              <w:t>0.39</w:t>
            </w:r>
          </w:p>
        </w:tc>
        <w:tc>
          <w:tcPr>
            <w:tcW w:w="763" w:type="dxa"/>
            <w:gridSpan w:val="2"/>
            <w:shd w:val="clear" w:color="auto" w:fill="auto"/>
          </w:tcPr>
          <w:p w:rsidR="00712131" w:rsidRPr="009B605B" w:rsidRDefault="00712131" w:rsidP="007B75B2">
            <w:pPr>
              <w:pStyle w:val="Tabletext"/>
            </w:pPr>
            <w:r>
              <w:t>–</w:t>
            </w:r>
            <w:r w:rsidRPr="009B605B">
              <w:t>0.50</w:t>
            </w:r>
          </w:p>
        </w:tc>
      </w:tr>
      <w:tr w:rsidR="00712131" w:rsidRPr="009B605B" w:rsidTr="00A64974">
        <w:tc>
          <w:tcPr>
            <w:tcW w:w="1474" w:type="dxa"/>
            <w:shd w:val="clear" w:color="auto" w:fill="auto"/>
          </w:tcPr>
          <w:p w:rsidR="00712131" w:rsidRPr="009B605B" w:rsidRDefault="00712131" w:rsidP="007B75B2">
            <w:pPr>
              <w:pStyle w:val="Tabletext"/>
            </w:pPr>
            <w:r w:rsidRPr="009B605B">
              <w:t xml:space="preserve">Beacon </w:t>
            </w:r>
            <w:proofErr w:type="spellStart"/>
            <w:r w:rsidRPr="009B605B">
              <w:t>Pt</w:t>
            </w:r>
            <w:proofErr w:type="spellEnd"/>
          </w:p>
        </w:tc>
        <w:tc>
          <w:tcPr>
            <w:tcW w:w="762" w:type="dxa"/>
            <w:shd w:val="clear" w:color="auto" w:fill="auto"/>
          </w:tcPr>
          <w:p w:rsidR="00712131" w:rsidRPr="00AF025F" w:rsidRDefault="00712131" w:rsidP="007B75B2">
            <w:pPr>
              <w:pStyle w:val="Tabletext"/>
            </w:pPr>
            <w:r w:rsidRPr="001378C1">
              <w:t>0.78</w:t>
            </w:r>
          </w:p>
        </w:tc>
        <w:tc>
          <w:tcPr>
            <w:tcW w:w="762" w:type="dxa"/>
            <w:shd w:val="clear" w:color="auto" w:fill="auto"/>
          </w:tcPr>
          <w:p w:rsidR="00712131" w:rsidRPr="009B605B" w:rsidRDefault="00712131" w:rsidP="007B75B2">
            <w:pPr>
              <w:pStyle w:val="Tabletext"/>
            </w:pPr>
            <w:r w:rsidRPr="009B605B">
              <w:t>0.32</w:t>
            </w:r>
          </w:p>
        </w:tc>
        <w:tc>
          <w:tcPr>
            <w:tcW w:w="763" w:type="dxa"/>
            <w:shd w:val="clear" w:color="auto" w:fill="auto"/>
          </w:tcPr>
          <w:p w:rsidR="00712131" w:rsidRPr="009B605B" w:rsidRDefault="00712131" w:rsidP="007B75B2">
            <w:pPr>
              <w:pStyle w:val="Tabletext"/>
            </w:pPr>
            <w:r>
              <w:t>–</w:t>
            </w:r>
            <w:r w:rsidRPr="009B605B">
              <w:t>0.02</w:t>
            </w:r>
          </w:p>
        </w:tc>
        <w:tc>
          <w:tcPr>
            <w:tcW w:w="763" w:type="dxa"/>
            <w:shd w:val="clear" w:color="auto" w:fill="auto"/>
          </w:tcPr>
          <w:p w:rsidR="00712131" w:rsidRPr="009B605B" w:rsidRDefault="00712131" w:rsidP="007B75B2">
            <w:pPr>
              <w:pStyle w:val="Tabletext"/>
            </w:pPr>
            <w:r w:rsidRPr="009B605B">
              <w:t>0.23</w:t>
            </w:r>
          </w:p>
        </w:tc>
        <w:tc>
          <w:tcPr>
            <w:tcW w:w="763" w:type="dxa"/>
            <w:shd w:val="clear" w:color="auto" w:fill="auto"/>
          </w:tcPr>
          <w:p w:rsidR="00712131" w:rsidRPr="009B605B" w:rsidRDefault="00712131" w:rsidP="007B75B2">
            <w:pPr>
              <w:pStyle w:val="Tabletext"/>
            </w:pPr>
            <w:r w:rsidRPr="009B605B">
              <w:t>0.63</w:t>
            </w:r>
          </w:p>
        </w:tc>
        <w:tc>
          <w:tcPr>
            <w:tcW w:w="763" w:type="dxa"/>
            <w:shd w:val="clear" w:color="auto" w:fill="auto"/>
          </w:tcPr>
          <w:p w:rsidR="00712131" w:rsidRPr="009B605B" w:rsidRDefault="00712131" w:rsidP="007B75B2">
            <w:pPr>
              <w:pStyle w:val="Tabletext"/>
            </w:pPr>
            <w:r w:rsidRPr="009B605B">
              <w:t>0.25</w:t>
            </w:r>
          </w:p>
        </w:tc>
        <w:tc>
          <w:tcPr>
            <w:tcW w:w="763" w:type="dxa"/>
            <w:shd w:val="clear" w:color="auto" w:fill="auto"/>
          </w:tcPr>
          <w:p w:rsidR="00712131" w:rsidRPr="009B605B" w:rsidRDefault="00712131" w:rsidP="007B75B2">
            <w:pPr>
              <w:pStyle w:val="Tabletext"/>
            </w:pPr>
            <w:r w:rsidRPr="009B605B">
              <w:t>0.49</w:t>
            </w:r>
          </w:p>
        </w:tc>
        <w:tc>
          <w:tcPr>
            <w:tcW w:w="763" w:type="dxa"/>
            <w:shd w:val="clear" w:color="auto" w:fill="auto"/>
          </w:tcPr>
          <w:p w:rsidR="00712131" w:rsidRPr="009B605B" w:rsidRDefault="00712131" w:rsidP="007B75B2">
            <w:pPr>
              <w:pStyle w:val="Tabletext"/>
            </w:pPr>
            <w:r>
              <w:t>–</w:t>
            </w:r>
            <w:r w:rsidRPr="009B605B">
              <w:t>0.18</w:t>
            </w:r>
          </w:p>
        </w:tc>
        <w:tc>
          <w:tcPr>
            <w:tcW w:w="763" w:type="dxa"/>
            <w:shd w:val="clear" w:color="auto" w:fill="auto"/>
          </w:tcPr>
          <w:p w:rsidR="00712131" w:rsidRPr="009B605B" w:rsidRDefault="00712131" w:rsidP="007B75B2">
            <w:pPr>
              <w:pStyle w:val="Tabletext"/>
            </w:pPr>
            <w:r w:rsidRPr="009B605B">
              <w:t>0.61</w:t>
            </w:r>
          </w:p>
        </w:tc>
        <w:tc>
          <w:tcPr>
            <w:tcW w:w="763" w:type="dxa"/>
            <w:gridSpan w:val="2"/>
            <w:shd w:val="clear" w:color="auto" w:fill="auto"/>
          </w:tcPr>
          <w:p w:rsidR="00712131" w:rsidRPr="009B605B" w:rsidRDefault="00712131" w:rsidP="007B75B2">
            <w:pPr>
              <w:pStyle w:val="Tabletext"/>
            </w:pPr>
            <w:r>
              <w:t>–</w:t>
            </w:r>
            <w:r w:rsidRPr="009B605B">
              <w:t>0.31</w:t>
            </w:r>
          </w:p>
        </w:tc>
      </w:tr>
      <w:tr w:rsidR="00712131" w:rsidRPr="009B605B" w:rsidTr="00A64974">
        <w:tc>
          <w:tcPr>
            <w:tcW w:w="1474" w:type="dxa"/>
            <w:shd w:val="clear" w:color="auto" w:fill="auto"/>
          </w:tcPr>
          <w:p w:rsidR="00712131" w:rsidRPr="009B605B" w:rsidRDefault="00712131" w:rsidP="007B75B2">
            <w:pPr>
              <w:pStyle w:val="Tabletext"/>
            </w:pPr>
            <w:r w:rsidRPr="009B605B">
              <w:t>Beach Rd East</w:t>
            </w:r>
          </w:p>
        </w:tc>
        <w:tc>
          <w:tcPr>
            <w:tcW w:w="762" w:type="dxa"/>
            <w:shd w:val="clear" w:color="auto" w:fill="auto"/>
          </w:tcPr>
          <w:p w:rsidR="00712131" w:rsidRPr="009B605B" w:rsidRDefault="00712131" w:rsidP="007B75B2">
            <w:pPr>
              <w:pStyle w:val="Tabletext"/>
            </w:pPr>
            <w:r w:rsidRPr="009B605B">
              <w:t>0.48</w:t>
            </w:r>
          </w:p>
        </w:tc>
        <w:tc>
          <w:tcPr>
            <w:tcW w:w="762" w:type="dxa"/>
            <w:shd w:val="clear" w:color="auto" w:fill="auto"/>
          </w:tcPr>
          <w:p w:rsidR="00712131" w:rsidRPr="009B605B" w:rsidRDefault="00712131" w:rsidP="007B75B2">
            <w:pPr>
              <w:pStyle w:val="Tabletext"/>
            </w:pPr>
            <w:r w:rsidRPr="009B605B">
              <w:t>0.07</w:t>
            </w:r>
          </w:p>
        </w:tc>
        <w:tc>
          <w:tcPr>
            <w:tcW w:w="763" w:type="dxa"/>
            <w:shd w:val="clear" w:color="auto" w:fill="auto"/>
          </w:tcPr>
          <w:p w:rsidR="00712131" w:rsidRPr="009B605B" w:rsidRDefault="00712131" w:rsidP="007B75B2">
            <w:pPr>
              <w:pStyle w:val="Tabletext"/>
            </w:pPr>
            <w:r w:rsidRPr="009B605B">
              <w:t>0.28</w:t>
            </w:r>
          </w:p>
        </w:tc>
        <w:tc>
          <w:tcPr>
            <w:tcW w:w="763" w:type="dxa"/>
            <w:shd w:val="clear" w:color="auto" w:fill="auto"/>
          </w:tcPr>
          <w:p w:rsidR="00712131" w:rsidRPr="009B605B" w:rsidRDefault="00712131" w:rsidP="007B75B2">
            <w:pPr>
              <w:pStyle w:val="Tabletext"/>
            </w:pPr>
            <w:r>
              <w:t>–</w:t>
            </w:r>
            <w:r w:rsidRPr="009B605B">
              <w:t>0.13</w:t>
            </w:r>
          </w:p>
        </w:tc>
        <w:tc>
          <w:tcPr>
            <w:tcW w:w="763" w:type="dxa"/>
            <w:shd w:val="clear" w:color="auto" w:fill="auto"/>
          </w:tcPr>
          <w:p w:rsidR="00712131" w:rsidRPr="009B605B" w:rsidRDefault="00712131" w:rsidP="007B75B2">
            <w:pPr>
              <w:pStyle w:val="Tabletext"/>
            </w:pPr>
            <w:r w:rsidRPr="009B605B">
              <w:t>0.71</w:t>
            </w:r>
          </w:p>
        </w:tc>
        <w:tc>
          <w:tcPr>
            <w:tcW w:w="763" w:type="dxa"/>
            <w:shd w:val="clear" w:color="auto" w:fill="auto"/>
          </w:tcPr>
          <w:p w:rsidR="00712131" w:rsidRPr="009B605B" w:rsidRDefault="00712131" w:rsidP="007B75B2">
            <w:pPr>
              <w:pStyle w:val="Tabletext"/>
            </w:pPr>
            <w:r w:rsidRPr="009B605B">
              <w:t>0.08</w:t>
            </w:r>
          </w:p>
        </w:tc>
        <w:tc>
          <w:tcPr>
            <w:tcW w:w="763" w:type="dxa"/>
            <w:shd w:val="clear" w:color="auto" w:fill="auto"/>
          </w:tcPr>
          <w:p w:rsidR="00712131" w:rsidRPr="009B605B" w:rsidRDefault="00712131" w:rsidP="007B75B2">
            <w:pPr>
              <w:pStyle w:val="Tabletext"/>
            </w:pPr>
            <w:r w:rsidRPr="009B605B">
              <w:t>0.45</w:t>
            </w:r>
          </w:p>
        </w:tc>
        <w:tc>
          <w:tcPr>
            <w:tcW w:w="763" w:type="dxa"/>
            <w:shd w:val="clear" w:color="auto" w:fill="auto"/>
          </w:tcPr>
          <w:p w:rsidR="00712131" w:rsidRPr="009B605B" w:rsidRDefault="00712131" w:rsidP="007B75B2">
            <w:pPr>
              <w:pStyle w:val="Tabletext"/>
            </w:pPr>
            <w:r w:rsidRPr="009B605B">
              <w:t>0.11</w:t>
            </w:r>
          </w:p>
        </w:tc>
        <w:tc>
          <w:tcPr>
            <w:tcW w:w="763" w:type="dxa"/>
            <w:shd w:val="clear" w:color="auto" w:fill="auto"/>
          </w:tcPr>
          <w:p w:rsidR="00712131" w:rsidRPr="009B605B" w:rsidRDefault="00712131" w:rsidP="007B75B2">
            <w:pPr>
              <w:pStyle w:val="Tabletext"/>
            </w:pPr>
            <w:r>
              <w:t>–</w:t>
            </w:r>
            <w:r w:rsidRPr="009B605B">
              <w:t>0.12</w:t>
            </w:r>
          </w:p>
        </w:tc>
        <w:tc>
          <w:tcPr>
            <w:tcW w:w="763" w:type="dxa"/>
            <w:gridSpan w:val="2"/>
            <w:shd w:val="clear" w:color="auto" w:fill="auto"/>
          </w:tcPr>
          <w:p w:rsidR="00712131" w:rsidRPr="009B605B" w:rsidRDefault="00712131" w:rsidP="007B75B2">
            <w:pPr>
              <w:pStyle w:val="Tabletext"/>
            </w:pPr>
            <w:r>
              <w:t>–</w:t>
            </w:r>
            <w:r w:rsidRPr="009B605B">
              <w:t>0.38</w:t>
            </w:r>
          </w:p>
        </w:tc>
      </w:tr>
      <w:tr w:rsidR="00712131" w:rsidRPr="009B605B" w:rsidTr="00A64974">
        <w:tc>
          <w:tcPr>
            <w:tcW w:w="1474" w:type="dxa"/>
            <w:shd w:val="clear" w:color="auto" w:fill="auto"/>
          </w:tcPr>
          <w:p w:rsidR="00712131" w:rsidRPr="009B605B" w:rsidRDefault="00712131" w:rsidP="007B75B2">
            <w:pPr>
              <w:pStyle w:val="Tabletext"/>
            </w:pPr>
            <w:r w:rsidRPr="009B605B">
              <w:t>North Spit Lagoon</w:t>
            </w:r>
          </w:p>
        </w:tc>
        <w:tc>
          <w:tcPr>
            <w:tcW w:w="762" w:type="dxa"/>
            <w:shd w:val="clear" w:color="auto" w:fill="auto"/>
          </w:tcPr>
          <w:p w:rsidR="00712131" w:rsidRPr="009B605B" w:rsidRDefault="00712131" w:rsidP="007B75B2">
            <w:pPr>
              <w:pStyle w:val="Tabletext"/>
            </w:pPr>
            <w:r w:rsidRPr="009B605B">
              <w:t>0.74</w:t>
            </w:r>
          </w:p>
        </w:tc>
        <w:tc>
          <w:tcPr>
            <w:tcW w:w="762" w:type="dxa"/>
            <w:shd w:val="clear" w:color="auto" w:fill="auto"/>
          </w:tcPr>
          <w:p w:rsidR="00712131" w:rsidRPr="009B605B" w:rsidRDefault="00712131" w:rsidP="007B75B2">
            <w:pPr>
              <w:pStyle w:val="Tabletext"/>
            </w:pPr>
            <w:r w:rsidRPr="009B605B">
              <w:t>0.22</w:t>
            </w:r>
          </w:p>
        </w:tc>
        <w:tc>
          <w:tcPr>
            <w:tcW w:w="763" w:type="dxa"/>
            <w:shd w:val="clear" w:color="auto" w:fill="auto"/>
          </w:tcPr>
          <w:p w:rsidR="00712131" w:rsidRPr="009B605B" w:rsidRDefault="00712131" w:rsidP="007B75B2">
            <w:pPr>
              <w:pStyle w:val="Tabletext"/>
            </w:pPr>
            <w:r w:rsidRPr="009B605B">
              <w:t>0.17</w:t>
            </w:r>
          </w:p>
        </w:tc>
        <w:tc>
          <w:tcPr>
            <w:tcW w:w="763" w:type="dxa"/>
            <w:shd w:val="clear" w:color="auto" w:fill="auto"/>
          </w:tcPr>
          <w:p w:rsidR="00712131" w:rsidRPr="009B605B" w:rsidRDefault="00712131" w:rsidP="007B75B2">
            <w:pPr>
              <w:pStyle w:val="Tabletext"/>
            </w:pPr>
            <w:r>
              <w:t>–</w:t>
            </w:r>
            <w:r w:rsidRPr="009B605B">
              <w:t>0.16</w:t>
            </w:r>
          </w:p>
        </w:tc>
        <w:tc>
          <w:tcPr>
            <w:tcW w:w="763" w:type="dxa"/>
            <w:shd w:val="clear" w:color="auto" w:fill="auto"/>
          </w:tcPr>
          <w:p w:rsidR="00712131" w:rsidRPr="007B75B2" w:rsidRDefault="00712131" w:rsidP="007B75B2">
            <w:pPr>
              <w:pStyle w:val="Tabletext"/>
              <w:rPr>
                <w:b/>
                <w:u w:val="single"/>
              </w:rPr>
            </w:pPr>
            <w:r w:rsidRPr="007B75B2">
              <w:rPr>
                <w:b/>
                <w:u w:val="single"/>
              </w:rPr>
              <w:t>0.88</w:t>
            </w:r>
          </w:p>
        </w:tc>
        <w:tc>
          <w:tcPr>
            <w:tcW w:w="763" w:type="dxa"/>
            <w:shd w:val="clear" w:color="auto" w:fill="auto"/>
          </w:tcPr>
          <w:p w:rsidR="00712131" w:rsidRPr="009B605B" w:rsidRDefault="00712131" w:rsidP="007B75B2">
            <w:pPr>
              <w:pStyle w:val="Tabletext"/>
            </w:pPr>
            <w:r w:rsidRPr="009B605B">
              <w:t>0.28</w:t>
            </w:r>
          </w:p>
        </w:tc>
        <w:tc>
          <w:tcPr>
            <w:tcW w:w="763" w:type="dxa"/>
            <w:shd w:val="clear" w:color="auto" w:fill="auto"/>
          </w:tcPr>
          <w:p w:rsidR="00712131" w:rsidRPr="009B605B" w:rsidRDefault="00712131" w:rsidP="007B75B2">
            <w:pPr>
              <w:pStyle w:val="Tabletext"/>
            </w:pPr>
            <w:r w:rsidRPr="009B605B">
              <w:t>0.39</w:t>
            </w:r>
          </w:p>
        </w:tc>
        <w:tc>
          <w:tcPr>
            <w:tcW w:w="763" w:type="dxa"/>
            <w:shd w:val="clear" w:color="auto" w:fill="auto"/>
          </w:tcPr>
          <w:p w:rsidR="00712131" w:rsidRPr="009B605B" w:rsidRDefault="00712131" w:rsidP="007B75B2">
            <w:pPr>
              <w:pStyle w:val="Tabletext"/>
            </w:pPr>
            <w:r>
              <w:t>–</w:t>
            </w:r>
            <w:r w:rsidRPr="009B605B">
              <w:t>0.08</w:t>
            </w:r>
          </w:p>
        </w:tc>
        <w:tc>
          <w:tcPr>
            <w:tcW w:w="763" w:type="dxa"/>
            <w:shd w:val="clear" w:color="auto" w:fill="auto"/>
          </w:tcPr>
          <w:p w:rsidR="00712131" w:rsidRPr="009B605B" w:rsidRDefault="00712131" w:rsidP="007B75B2">
            <w:pPr>
              <w:pStyle w:val="Tabletext"/>
            </w:pPr>
            <w:r w:rsidRPr="009B605B">
              <w:t>0.15</w:t>
            </w:r>
          </w:p>
        </w:tc>
        <w:tc>
          <w:tcPr>
            <w:tcW w:w="763" w:type="dxa"/>
            <w:gridSpan w:val="2"/>
            <w:shd w:val="clear" w:color="auto" w:fill="auto"/>
          </w:tcPr>
          <w:p w:rsidR="00712131" w:rsidRPr="009B605B" w:rsidRDefault="00712131" w:rsidP="007B75B2">
            <w:pPr>
              <w:pStyle w:val="Tabletext"/>
            </w:pPr>
            <w:r>
              <w:t>–</w:t>
            </w:r>
            <w:r w:rsidRPr="009B605B">
              <w:t>0.60</w:t>
            </w:r>
          </w:p>
        </w:tc>
      </w:tr>
      <w:tr w:rsidR="00712131" w:rsidRPr="009B605B" w:rsidTr="00A64974">
        <w:tc>
          <w:tcPr>
            <w:tcW w:w="1474" w:type="dxa"/>
            <w:shd w:val="clear" w:color="auto" w:fill="auto"/>
          </w:tcPr>
          <w:p w:rsidR="00712131" w:rsidRPr="009B605B" w:rsidRDefault="00712131" w:rsidP="007B75B2">
            <w:pPr>
              <w:pStyle w:val="Tabletext"/>
            </w:pPr>
            <w:r w:rsidRPr="009B605B">
              <w:t>North Spit Channel</w:t>
            </w:r>
          </w:p>
        </w:tc>
        <w:tc>
          <w:tcPr>
            <w:tcW w:w="762" w:type="dxa"/>
            <w:shd w:val="clear" w:color="auto" w:fill="auto"/>
          </w:tcPr>
          <w:p w:rsidR="00712131" w:rsidRPr="009B605B" w:rsidRDefault="00712131" w:rsidP="007B75B2">
            <w:pPr>
              <w:pStyle w:val="Tabletext"/>
            </w:pPr>
            <w:r w:rsidRPr="009B605B">
              <w:t>0.09</w:t>
            </w:r>
          </w:p>
        </w:tc>
        <w:tc>
          <w:tcPr>
            <w:tcW w:w="762" w:type="dxa"/>
            <w:shd w:val="clear" w:color="auto" w:fill="auto"/>
          </w:tcPr>
          <w:p w:rsidR="00712131" w:rsidRPr="009B605B" w:rsidRDefault="00712131" w:rsidP="007B75B2">
            <w:pPr>
              <w:pStyle w:val="Tabletext"/>
            </w:pPr>
            <w:r w:rsidRPr="009B605B">
              <w:t>0.44</w:t>
            </w:r>
          </w:p>
        </w:tc>
        <w:tc>
          <w:tcPr>
            <w:tcW w:w="763" w:type="dxa"/>
            <w:shd w:val="clear" w:color="auto" w:fill="auto"/>
          </w:tcPr>
          <w:p w:rsidR="00712131" w:rsidRPr="009B605B" w:rsidRDefault="00712131" w:rsidP="007B75B2">
            <w:pPr>
              <w:pStyle w:val="Tabletext"/>
            </w:pPr>
            <w:r>
              <w:t>–</w:t>
            </w:r>
            <w:r w:rsidRPr="009B605B">
              <w:t>0.03</w:t>
            </w:r>
          </w:p>
        </w:tc>
        <w:tc>
          <w:tcPr>
            <w:tcW w:w="763" w:type="dxa"/>
            <w:shd w:val="clear" w:color="auto" w:fill="auto"/>
          </w:tcPr>
          <w:p w:rsidR="00712131" w:rsidRPr="009B605B" w:rsidRDefault="00712131" w:rsidP="007B75B2">
            <w:pPr>
              <w:pStyle w:val="Tabletext"/>
            </w:pPr>
            <w:r>
              <w:t>–</w:t>
            </w:r>
            <w:r w:rsidRPr="009B605B">
              <w:t>0.65</w:t>
            </w:r>
          </w:p>
        </w:tc>
        <w:tc>
          <w:tcPr>
            <w:tcW w:w="763" w:type="dxa"/>
            <w:shd w:val="clear" w:color="auto" w:fill="auto"/>
          </w:tcPr>
          <w:p w:rsidR="00712131" w:rsidRPr="009B605B" w:rsidRDefault="00712131" w:rsidP="007B75B2">
            <w:pPr>
              <w:pStyle w:val="Tabletext"/>
            </w:pPr>
            <w:r w:rsidRPr="009B605B">
              <w:t>0.44</w:t>
            </w:r>
          </w:p>
        </w:tc>
        <w:tc>
          <w:tcPr>
            <w:tcW w:w="763" w:type="dxa"/>
            <w:shd w:val="clear" w:color="auto" w:fill="auto"/>
          </w:tcPr>
          <w:p w:rsidR="00712131" w:rsidRPr="009B605B" w:rsidRDefault="00712131" w:rsidP="007B75B2">
            <w:pPr>
              <w:pStyle w:val="Tabletext"/>
            </w:pPr>
            <w:r>
              <w:t>–</w:t>
            </w:r>
            <w:r w:rsidRPr="009B605B">
              <w:t>0.47</w:t>
            </w:r>
          </w:p>
        </w:tc>
        <w:tc>
          <w:tcPr>
            <w:tcW w:w="763" w:type="dxa"/>
            <w:shd w:val="clear" w:color="auto" w:fill="auto"/>
          </w:tcPr>
          <w:p w:rsidR="00712131" w:rsidRPr="009B605B" w:rsidRDefault="00712131" w:rsidP="007B75B2">
            <w:pPr>
              <w:pStyle w:val="Tabletext"/>
            </w:pPr>
            <w:r w:rsidRPr="009B605B">
              <w:t>0.13</w:t>
            </w:r>
          </w:p>
        </w:tc>
        <w:tc>
          <w:tcPr>
            <w:tcW w:w="763" w:type="dxa"/>
            <w:shd w:val="clear" w:color="auto" w:fill="auto"/>
          </w:tcPr>
          <w:p w:rsidR="00712131" w:rsidRPr="009B605B" w:rsidRDefault="00712131" w:rsidP="007B75B2">
            <w:pPr>
              <w:pStyle w:val="Tabletext"/>
            </w:pPr>
            <w:r>
              <w:t>–</w:t>
            </w:r>
            <w:r w:rsidRPr="009B605B">
              <w:t>0.05</w:t>
            </w:r>
          </w:p>
        </w:tc>
        <w:tc>
          <w:tcPr>
            <w:tcW w:w="763" w:type="dxa"/>
            <w:shd w:val="clear" w:color="auto" w:fill="auto"/>
          </w:tcPr>
          <w:p w:rsidR="00712131" w:rsidRPr="009B605B" w:rsidRDefault="00712131" w:rsidP="007B75B2">
            <w:pPr>
              <w:pStyle w:val="Tabletext"/>
            </w:pPr>
            <w:r>
              <w:t>–</w:t>
            </w:r>
            <w:r w:rsidRPr="009B605B">
              <w:t>0.53</w:t>
            </w:r>
          </w:p>
        </w:tc>
        <w:tc>
          <w:tcPr>
            <w:tcW w:w="763" w:type="dxa"/>
            <w:gridSpan w:val="2"/>
            <w:shd w:val="clear" w:color="auto" w:fill="auto"/>
          </w:tcPr>
          <w:p w:rsidR="00712131" w:rsidRPr="009B605B" w:rsidRDefault="00712131" w:rsidP="007B75B2">
            <w:pPr>
              <w:pStyle w:val="Tabletext"/>
            </w:pPr>
            <w:r>
              <w:t>–</w:t>
            </w:r>
            <w:r w:rsidRPr="009B605B">
              <w:t>0.05</w:t>
            </w:r>
          </w:p>
        </w:tc>
      </w:tr>
      <w:tr w:rsidR="00A64974" w:rsidRPr="009B605B" w:rsidTr="00A64974">
        <w:trPr>
          <w:gridAfter w:val="1"/>
          <w:wAfter w:w="63" w:type="dxa"/>
        </w:trPr>
        <w:tc>
          <w:tcPr>
            <w:tcW w:w="9039" w:type="dxa"/>
            <w:gridSpan w:val="11"/>
            <w:shd w:val="clear" w:color="auto" w:fill="auto"/>
          </w:tcPr>
          <w:p w:rsidR="00A64974" w:rsidRPr="009B605B" w:rsidRDefault="00A64974" w:rsidP="007B75B2">
            <w:pPr>
              <w:pStyle w:val="Tabletextbold"/>
            </w:pPr>
            <w:r w:rsidRPr="009B605B">
              <w:t>Proportion of foraging Red-necked Stint in the WTP</w:t>
            </w:r>
          </w:p>
        </w:tc>
      </w:tr>
      <w:tr w:rsidR="00712131" w:rsidRPr="009B605B" w:rsidTr="00A64974">
        <w:tc>
          <w:tcPr>
            <w:tcW w:w="1474" w:type="dxa"/>
            <w:shd w:val="clear" w:color="auto" w:fill="auto"/>
          </w:tcPr>
          <w:p w:rsidR="00712131" w:rsidRPr="009B605B" w:rsidRDefault="00712131" w:rsidP="007B75B2">
            <w:pPr>
              <w:pStyle w:val="Tabletext"/>
            </w:pPr>
            <w:r w:rsidRPr="009B605B">
              <w:t>145W Outfall East</w:t>
            </w:r>
          </w:p>
        </w:tc>
        <w:tc>
          <w:tcPr>
            <w:tcW w:w="762" w:type="dxa"/>
            <w:shd w:val="clear" w:color="auto" w:fill="auto"/>
          </w:tcPr>
          <w:p w:rsidR="00712131" w:rsidRPr="009B605B" w:rsidRDefault="00712131" w:rsidP="007B75B2">
            <w:pPr>
              <w:pStyle w:val="Tabletext"/>
            </w:pPr>
            <w:r>
              <w:t>–</w:t>
            </w:r>
            <w:r w:rsidRPr="009B605B">
              <w:t>0.36</w:t>
            </w:r>
          </w:p>
        </w:tc>
        <w:tc>
          <w:tcPr>
            <w:tcW w:w="762" w:type="dxa"/>
            <w:shd w:val="clear" w:color="auto" w:fill="auto"/>
          </w:tcPr>
          <w:p w:rsidR="00712131" w:rsidRPr="009B605B" w:rsidRDefault="00712131" w:rsidP="007B75B2">
            <w:pPr>
              <w:pStyle w:val="Tabletext"/>
            </w:pPr>
            <w:r>
              <w:t>–</w:t>
            </w:r>
            <w:r w:rsidRPr="009B605B">
              <w:t>0.47</w:t>
            </w:r>
          </w:p>
        </w:tc>
        <w:tc>
          <w:tcPr>
            <w:tcW w:w="763" w:type="dxa"/>
            <w:shd w:val="clear" w:color="auto" w:fill="auto"/>
          </w:tcPr>
          <w:p w:rsidR="00712131" w:rsidRPr="00AF025F" w:rsidRDefault="00712131" w:rsidP="007B75B2">
            <w:pPr>
              <w:pStyle w:val="Tabletext"/>
            </w:pPr>
            <w:r>
              <w:t>–</w:t>
            </w:r>
            <w:r w:rsidRPr="001378C1">
              <w:t>0.75</w:t>
            </w:r>
          </w:p>
        </w:tc>
        <w:tc>
          <w:tcPr>
            <w:tcW w:w="763" w:type="dxa"/>
            <w:shd w:val="clear" w:color="auto" w:fill="auto"/>
          </w:tcPr>
          <w:p w:rsidR="00712131" w:rsidRPr="009B605B" w:rsidRDefault="00712131" w:rsidP="007B75B2">
            <w:pPr>
              <w:pStyle w:val="Tabletext"/>
            </w:pPr>
            <w:r>
              <w:t>–</w:t>
            </w:r>
            <w:r w:rsidRPr="009B605B">
              <w:t>0.17</w:t>
            </w:r>
          </w:p>
        </w:tc>
        <w:tc>
          <w:tcPr>
            <w:tcW w:w="763" w:type="dxa"/>
            <w:shd w:val="clear" w:color="auto" w:fill="auto"/>
          </w:tcPr>
          <w:p w:rsidR="00712131" w:rsidRPr="009B605B" w:rsidRDefault="00712131" w:rsidP="007B75B2">
            <w:pPr>
              <w:pStyle w:val="Tabletext"/>
            </w:pPr>
            <w:r>
              <w:t>–</w:t>
            </w:r>
            <w:r w:rsidRPr="009B605B">
              <w:t>0.63</w:t>
            </w:r>
          </w:p>
        </w:tc>
        <w:tc>
          <w:tcPr>
            <w:tcW w:w="763" w:type="dxa"/>
            <w:shd w:val="clear" w:color="auto" w:fill="auto"/>
          </w:tcPr>
          <w:p w:rsidR="00712131" w:rsidRPr="009B605B" w:rsidRDefault="00712131" w:rsidP="007B75B2">
            <w:pPr>
              <w:pStyle w:val="Tabletext"/>
            </w:pPr>
            <w:r>
              <w:t>–</w:t>
            </w:r>
            <w:r w:rsidRPr="009B605B">
              <w:t>0.53</w:t>
            </w:r>
          </w:p>
        </w:tc>
        <w:tc>
          <w:tcPr>
            <w:tcW w:w="763" w:type="dxa"/>
            <w:shd w:val="clear" w:color="auto" w:fill="auto"/>
          </w:tcPr>
          <w:p w:rsidR="00712131" w:rsidRPr="009B605B" w:rsidRDefault="00712131" w:rsidP="007B75B2">
            <w:pPr>
              <w:pStyle w:val="Tabletext"/>
            </w:pPr>
            <w:r>
              <w:t>–</w:t>
            </w:r>
            <w:r w:rsidRPr="009B605B">
              <w:t>0.55</w:t>
            </w:r>
          </w:p>
        </w:tc>
        <w:tc>
          <w:tcPr>
            <w:tcW w:w="763" w:type="dxa"/>
            <w:shd w:val="clear" w:color="auto" w:fill="auto"/>
          </w:tcPr>
          <w:p w:rsidR="00712131" w:rsidRPr="009B605B" w:rsidRDefault="00712131" w:rsidP="007B75B2">
            <w:pPr>
              <w:pStyle w:val="Tabletext"/>
            </w:pPr>
            <w:r>
              <w:t>–</w:t>
            </w:r>
            <w:r w:rsidRPr="009B605B">
              <w:t>0.34</w:t>
            </w:r>
          </w:p>
        </w:tc>
        <w:tc>
          <w:tcPr>
            <w:tcW w:w="763" w:type="dxa"/>
            <w:shd w:val="clear" w:color="auto" w:fill="auto"/>
          </w:tcPr>
          <w:p w:rsidR="00712131" w:rsidRPr="009B605B" w:rsidRDefault="00712131" w:rsidP="007B75B2">
            <w:pPr>
              <w:pStyle w:val="Tabletext"/>
            </w:pPr>
            <w:r>
              <w:t>–</w:t>
            </w:r>
            <w:r w:rsidRPr="009B605B">
              <w:t>0.15</w:t>
            </w:r>
          </w:p>
        </w:tc>
        <w:tc>
          <w:tcPr>
            <w:tcW w:w="763" w:type="dxa"/>
            <w:gridSpan w:val="2"/>
            <w:shd w:val="clear" w:color="auto" w:fill="auto"/>
          </w:tcPr>
          <w:p w:rsidR="00712131" w:rsidRPr="009B605B" w:rsidRDefault="00712131" w:rsidP="007B75B2">
            <w:pPr>
              <w:pStyle w:val="Tabletext"/>
            </w:pPr>
            <w:r w:rsidRPr="009B605B">
              <w:t>0.39</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East</w:t>
            </w:r>
          </w:p>
        </w:tc>
        <w:tc>
          <w:tcPr>
            <w:tcW w:w="762" w:type="dxa"/>
            <w:shd w:val="clear" w:color="auto" w:fill="auto"/>
          </w:tcPr>
          <w:p w:rsidR="00712131" w:rsidRPr="009B605B" w:rsidRDefault="00712131" w:rsidP="007B75B2">
            <w:pPr>
              <w:pStyle w:val="Tabletext"/>
            </w:pPr>
            <w:r>
              <w:t>–</w:t>
            </w:r>
            <w:r w:rsidRPr="009B605B">
              <w:t>0.35</w:t>
            </w:r>
          </w:p>
        </w:tc>
        <w:tc>
          <w:tcPr>
            <w:tcW w:w="762" w:type="dxa"/>
            <w:shd w:val="clear" w:color="auto" w:fill="auto"/>
          </w:tcPr>
          <w:p w:rsidR="00712131" w:rsidRPr="009B605B" w:rsidRDefault="00712131" w:rsidP="007B75B2">
            <w:pPr>
              <w:pStyle w:val="Tabletext"/>
            </w:pPr>
            <w:r>
              <w:t>–</w:t>
            </w:r>
            <w:r w:rsidRPr="009B605B">
              <w:t>0.58</w:t>
            </w:r>
          </w:p>
        </w:tc>
        <w:tc>
          <w:tcPr>
            <w:tcW w:w="763" w:type="dxa"/>
            <w:shd w:val="clear" w:color="auto" w:fill="auto"/>
          </w:tcPr>
          <w:p w:rsidR="00712131" w:rsidRPr="007B75B2" w:rsidRDefault="00712131" w:rsidP="007B75B2">
            <w:pPr>
              <w:pStyle w:val="Tabletext"/>
              <w:rPr>
                <w:b/>
                <w:u w:val="single"/>
              </w:rPr>
            </w:pPr>
            <w:r w:rsidRPr="007B75B2">
              <w:rPr>
                <w:b/>
                <w:u w:val="single"/>
              </w:rPr>
              <w:t>–0.83</w:t>
            </w:r>
          </w:p>
        </w:tc>
        <w:tc>
          <w:tcPr>
            <w:tcW w:w="763" w:type="dxa"/>
            <w:shd w:val="clear" w:color="auto" w:fill="auto"/>
          </w:tcPr>
          <w:p w:rsidR="00712131" w:rsidRPr="009B605B" w:rsidRDefault="00712131" w:rsidP="007B75B2">
            <w:pPr>
              <w:pStyle w:val="Tabletext"/>
            </w:pPr>
            <w:r>
              <w:t>–</w:t>
            </w:r>
            <w:r w:rsidRPr="009B605B">
              <w:t>0.42</w:t>
            </w:r>
          </w:p>
        </w:tc>
        <w:tc>
          <w:tcPr>
            <w:tcW w:w="763" w:type="dxa"/>
            <w:shd w:val="clear" w:color="auto" w:fill="auto"/>
          </w:tcPr>
          <w:p w:rsidR="00712131" w:rsidRPr="009B605B" w:rsidRDefault="00712131" w:rsidP="007B75B2">
            <w:pPr>
              <w:pStyle w:val="Tabletext"/>
            </w:pPr>
            <w:r>
              <w:t>–</w:t>
            </w:r>
            <w:r w:rsidRPr="009B605B">
              <w:t>0.61</w:t>
            </w:r>
          </w:p>
        </w:tc>
        <w:tc>
          <w:tcPr>
            <w:tcW w:w="763" w:type="dxa"/>
            <w:shd w:val="clear" w:color="auto" w:fill="auto"/>
          </w:tcPr>
          <w:p w:rsidR="00712131" w:rsidRPr="009B605B" w:rsidRDefault="00712131" w:rsidP="007B75B2">
            <w:pPr>
              <w:pStyle w:val="Tabletext"/>
            </w:pPr>
            <w:r>
              <w:t>–</w:t>
            </w:r>
            <w:r w:rsidRPr="009B605B">
              <w:t>0.53</w:t>
            </w:r>
          </w:p>
        </w:tc>
        <w:tc>
          <w:tcPr>
            <w:tcW w:w="763" w:type="dxa"/>
            <w:shd w:val="clear" w:color="auto" w:fill="auto"/>
          </w:tcPr>
          <w:p w:rsidR="00712131" w:rsidRPr="00AF025F" w:rsidRDefault="00712131" w:rsidP="007B75B2">
            <w:pPr>
              <w:pStyle w:val="Tabletext"/>
            </w:pPr>
            <w:r>
              <w:t>–</w:t>
            </w:r>
            <w:r w:rsidRPr="001378C1">
              <w:t>0.75</w:t>
            </w:r>
          </w:p>
        </w:tc>
        <w:tc>
          <w:tcPr>
            <w:tcW w:w="763" w:type="dxa"/>
            <w:shd w:val="clear" w:color="auto" w:fill="auto"/>
          </w:tcPr>
          <w:p w:rsidR="00712131" w:rsidRPr="009B605B" w:rsidRDefault="00712131" w:rsidP="007B75B2">
            <w:pPr>
              <w:pStyle w:val="Tabletext"/>
            </w:pPr>
            <w:r>
              <w:t>–</w:t>
            </w:r>
            <w:r w:rsidRPr="009B605B">
              <w:t>0.35</w:t>
            </w:r>
          </w:p>
        </w:tc>
        <w:tc>
          <w:tcPr>
            <w:tcW w:w="763" w:type="dxa"/>
            <w:shd w:val="clear" w:color="auto" w:fill="auto"/>
          </w:tcPr>
          <w:p w:rsidR="00712131" w:rsidRPr="009B605B" w:rsidRDefault="00712131" w:rsidP="007B75B2">
            <w:pPr>
              <w:pStyle w:val="Tabletext"/>
            </w:pPr>
            <w:r>
              <w:t>–</w:t>
            </w:r>
            <w:r w:rsidRPr="009B605B">
              <w:t>0.34</w:t>
            </w:r>
          </w:p>
        </w:tc>
        <w:tc>
          <w:tcPr>
            <w:tcW w:w="763" w:type="dxa"/>
            <w:gridSpan w:val="2"/>
            <w:shd w:val="clear" w:color="auto" w:fill="auto"/>
          </w:tcPr>
          <w:p w:rsidR="00712131" w:rsidRPr="009B605B" w:rsidRDefault="00712131" w:rsidP="007B75B2">
            <w:pPr>
              <w:pStyle w:val="Tabletext"/>
            </w:pPr>
            <w:r w:rsidRPr="009B605B">
              <w:t>0.42</w:t>
            </w:r>
          </w:p>
        </w:tc>
      </w:tr>
      <w:tr w:rsidR="00712131" w:rsidRPr="009B605B" w:rsidTr="00A64974">
        <w:tc>
          <w:tcPr>
            <w:tcW w:w="1474" w:type="dxa"/>
            <w:shd w:val="clear" w:color="auto" w:fill="auto"/>
          </w:tcPr>
          <w:p w:rsidR="00712131" w:rsidRPr="009B605B" w:rsidRDefault="00712131" w:rsidP="007B75B2">
            <w:pPr>
              <w:pStyle w:val="Tabletext"/>
            </w:pPr>
            <w:r w:rsidRPr="009B605B">
              <w:t>Little River Mouth West</w:t>
            </w:r>
          </w:p>
        </w:tc>
        <w:tc>
          <w:tcPr>
            <w:tcW w:w="762" w:type="dxa"/>
            <w:shd w:val="clear" w:color="auto" w:fill="auto"/>
          </w:tcPr>
          <w:p w:rsidR="00712131" w:rsidRPr="009B605B" w:rsidRDefault="00712131" w:rsidP="007B75B2">
            <w:pPr>
              <w:pStyle w:val="Tabletext"/>
            </w:pPr>
            <w:r>
              <w:t>–</w:t>
            </w:r>
            <w:r w:rsidRPr="009B605B">
              <w:t>0.10</w:t>
            </w:r>
          </w:p>
        </w:tc>
        <w:tc>
          <w:tcPr>
            <w:tcW w:w="762" w:type="dxa"/>
            <w:shd w:val="clear" w:color="auto" w:fill="auto"/>
          </w:tcPr>
          <w:p w:rsidR="00712131" w:rsidRPr="009B605B" w:rsidRDefault="00712131" w:rsidP="007B75B2">
            <w:pPr>
              <w:pStyle w:val="Tabletext"/>
            </w:pPr>
            <w:r>
              <w:t>–</w:t>
            </w:r>
            <w:r w:rsidRPr="009B605B">
              <w:t>0.52</w:t>
            </w:r>
          </w:p>
        </w:tc>
        <w:tc>
          <w:tcPr>
            <w:tcW w:w="763" w:type="dxa"/>
            <w:shd w:val="clear" w:color="auto" w:fill="auto"/>
          </w:tcPr>
          <w:p w:rsidR="00712131" w:rsidRPr="009B605B" w:rsidRDefault="00712131" w:rsidP="007B75B2">
            <w:pPr>
              <w:pStyle w:val="Tabletext"/>
            </w:pPr>
            <w:r>
              <w:t>–</w:t>
            </w:r>
            <w:r w:rsidRPr="009B605B">
              <w:t>0.60</w:t>
            </w:r>
          </w:p>
        </w:tc>
        <w:tc>
          <w:tcPr>
            <w:tcW w:w="763" w:type="dxa"/>
            <w:shd w:val="clear" w:color="auto" w:fill="auto"/>
          </w:tcPr>
          <w:p w:rsidR="00712131" w:rsidRPr="009B605B" w:rsidRDefault="00712131" w:rsidP="007B75B2">
            <w:pPr>
              <w:pStyle w:val="Tabletext"/>
            </w:pPr>
            <w:r>
              <w:t>–</w:t>
            </w:r>
            <w:r w:rsidRPr="009B605B">
              <w:t>0.33</w:t>
            </w:r>
          </w:p>
        </w:tc>
        <w:tc>
          <w:tcPr>
            <w:tcW w:w="763" w:type="dxa"/>
            <w:shd w:val="clear" w:color="auto" w:fill="auto"/>
          </w:tcPr>
          <w:p w:rsidR="00712131" w:rsidRPr="009B605B" w:rsidRDefault="00712131" w:rsidP="007B75B2">
            <w:pPr>
              <w:pStyle w:val="Tabletext"/>
            </w:pPr>
            <w:r>
              <w:t>–</w:t>
            </w:r>
            <w:r w:rsidRPr="009B605B">
              <w:t>0.50</w:t>
            </w:r>
          </w:p>
        </w:tc>
        <w:tc>
          <w:tcPr>
            <w:tcW w:w="763" w:type="dxa"/>
            <w:shd w:val="clear" w:color="auto" w:fill="auto"/>
          </w:tcPr>
          <w:p w:rsidR="00712131" w:rsidRPr="009B605B" w:rsidRDefault="00712131" w:rsidP="007B75B2">
            <w:pPr>
              <w:pStyle w:val="Tabletext"/>
            </w:pPr>
            <w:r>
              <w:t>–</w:t>
            </w:r>
            <w:r w:rsidRPr="009B605B">
              <w:t>0.52</w:t>
            </w:r>
          </w:p>
        </w:tc>
        <w:tc>
          <w:tcPr>
            <w:tcW w:w="763" w:type="dxa"/>
            <w:shd w:val="clear" w:color="auto" w:fill="auto"/>
          </w:tcPr>
          <w:p w:rsidR="00712131" w:rsidRPr="009B605B" w:rsidRDefault="00712131" w:rsidP="007B75B2">
            <w:pPr>
              <w:pStyle w:val="Tabletext"/>
            </w:pPr>
            <w:r>
              <w:t>–</w:t>
            </w:r>
            <w:r w:rsidRPr="009B605B">
              <w:t>0.39</w:t>
            </w:r>
          </w:p>
        </w:tc>
        <w:tc>
          <w:tcPr>
            <w:tcW w:w="763" w:type="dxa"/>
            <w:shd w:val="clear" w:color="auto" w:fill="auto"/>
          </w:tcPr>
          <w:p w:rsidR="00712131" w:rsidRPr="009B605B" w:rsidRDefault="00712131" w:rsidP="007B75B2">
            <w:pPr>
              <w:pStyle w:val="Tabletext"/>
            </w:pPr>
            <w:r>
              <w:t>–</w:t>
            </w:r>
            <w:r w:rsidRPr="009B605B">
              <w:t>0.12</w:t>
            </w:r>
          </w:p>
        </w:tc>
        <w:tc>
          <w:tcPr>
            <w:tcW w:w="763" w:type="dxa"/>
            <w:shd w:val="clear" w:color="auto" w:fill="auto"/>
          </w:tcPr>
          <w:p w:rsidR="00712131" w:rsidRPr="009B605B" w:rsidRDefault="00712131" w:rsidP="007B75B2">
            <w:pPr>
              <w:pStyle w:val="Tabletext"/>
            </w:pPr>
            <w:r>
              <w:t>–</w:t>
            </w:r>
            <w:r w:rsidRPr="009B605B">
              <w:t>0.27</w:t>
            </w:r>
          </w:p>
        </w:tc>
        <w:tc>
          <w:tcPr>
            <w:tcW w:w="763" w:type="dxa"/>
            <w:gridSpan w:val="2"/>
            <w:shd w:val="clear" w:color="auto" w:fill="auto"/>
          </w:tcPr>
          <w:p w:rsidR="00712131" w:rsidRPr="009B605B" w:rsidRDefault="00712131" w:rsidP="007B75B2">
            <w:pPr>
              <w:pStyle w:val="Tabletext"/>
            </w:pPr>
            <w:r>
              <w:t>–</w:t>
            </w:r>
            <w:r w:rsidRPr="009B605B">
              <w:t>0.16</w:t>
            </w:r>
          </w:p>
        </w:tc>
      </w:tr>
      <w:tr w:rsidR="00712131" w:rsidRPr="009B605B" w:rsidTr="00A64974">
        <w:tc>
          <w:tcPr>
            <w:tcW w:w="1474" w:type="dxa"/>
            <w:shd w:val="clear" w:color="auto" w:fill="auto"/>
          </w:tcPr>
          <w:p w:rsidR="00712131" w:rsidRPr="009B605B" w:rsidRDefault="00712131" w:rsidP="007B75B2">
            <w:pPr>
              <w:pStyle w:val="Tabletext"/>
            </w:pPr>
            <w:proofErr w:type="spellStart"/>
            <w:r w:rsidRPr="009B605B">
              <w:t>Borrie</w:t>
            </w:r>
            <w:proofErr w:type="spellEnd"/>
            <w:r w:rsidRPr="009B605B">
              <w:t xml:space="preserve"> Outfall</w:t>
            </w:r>
          </w:p>
        </w:tc>
        <w:tc>
          <w:tcPr>
            <w:tcW w:w="762" w:type="dxa"/>
            <w:shd w:val="clear" w:color="auto" w:fill="auto"/>
          </w:tcPr>
          <w:p w:rsidR="00712131" w:rsidRPr="00AF025F" w:rsidRDefault="00712131" w:rsidP="007B75B2">
            <w:pPr>
              <w:pStyle w:val="Tabletext"/>
            </w:pPr>
            <w:r w:rsidRPr="001378C1">
              <w:t>0.67</w:t>
            </w:r>
          </w:p>
        </w:tc>
        <w:tc>
          <w:tcPr>
            <w:tcW w:w="762" w:type="dxa"/>
            <w:shd w:val="clear" w:color="auto" w:fill="auto"/>
          </w:tcPr>
          <w:p w:rsidR="00712131" w:rsidRPr="00AF025F" w:rsidRDefault="00712131" w:rsidP="007B75B2">
            <w:pPr>
              <w:pStyle w:val="Tabletext"/>
            </w:pPr>
            <w:r w:rsidRPr="001378C1">
              <w:t>0.65</w:t>
            </w:r>
          </w:p>
        </w:tc>
        <w:tc>
          <w:tcPr>
            <w:tcW w:w="763" w:type="dxa"/>
            <w:shd w:val="clear" w:color="auto" w:fill="auto"/>
          </w:tcPr>
          <w:p w:rsidR="00712131" w:rsidRPr="009B605B" w:rsidRDefault="00712131" w:rsidP="007B75B2">
            <w:pPr>
              <w:pStyle w:val="Tabletext"/>
            </w:pPr>
            <w:r>
              <w:t>–</w:t>
            </w:r>
            <w:r w:rsidRPr="009B605B">
              <w:t>0.05</w:t>
            </w:r>
          </w:p>
        </w:tc>
        <w:tc>
          <w:tcPr>
            <w:tcW w:w="763" w:type="dxa"/>
            <w:shd w:val="clear" w:color="auto" w:fill="auto"/>
          </w:tcPr>
          <w:p w:rsidR="00712131" w:rsidRPr="00AF025F" w:rsidRDefault="00712131" w:rsidP="007B75B2">
            <w:pPr>
              <w:pStyle w:val="Tabletext"/>
            </w:pPr>
            <w:r w:rsidRPr="001378C1">
              <w:t>0.64</w:t>
            </w:r>
          </w:p>
        </w:tc>
        <w:tc>
          <w:tcPr>
            <w:tcW w:w="763" w:type="dxa"/>
            <w:shd w:val="clear" w:color="auto" w:fill="auto"/>
          </w:tcPr>
          <w:p w:rsidR="00712131" w:rsidRPr="009B605B" w:rsidRDefault="00712131" w:rsidP="007B75B2">
            <w:pPr>
              <w:pStyle w:val="Tabletext"/>
            </w:pPr>
            <w:r w:rsidRPr="009B605B">
              <w:t>0.21</w:t>
            </w:r>
          </w:p>
        </w:tc>
        <w:tc>
          <w:tcPr>
            <w:tcW w:w="763" w:type="dxa"/>
            <w:shd w:val="clear" w:color="auto" w:fill="auto"/>
          </w:tcPr>
          <w:p w:rsidR="00712131" w:rsidRPr="00AF025F" w:rsidRDefault="00712131" w:rsidP="007B75B2">
            <w:pPr>
              <w:pStyle w:val="Tabletext"/>
            </w:pPr>
            <w:r w:rsidRPr="001378C1">
              <w:t>0.79</w:t>
            </w:r>
          </w:p>
        </w:tc>
        <w:tc>
          <w:tcPr>
            <w:tcW w:w="763" w:type="dxa"/>
            <w:shd w:val="clear" w:color="auto" w:fill="auto"/>
          </w:tcPr>
          <w:p w:rsidR="00712131" w:rsidRPr="009B605B" w:rsidRDefault="00712131" w:rsidP="007B75B2">
            <w:pPr>
              <w:pStyle w:val="Tabletext"/>
            </w:pPr>
            <w:r w:rsidRPr="009B605B">
              <w:t>0.11</w:t>
            </w:r>
          </w:p>
        </w:tc>
        <w:tc>
          <w:tcPr>
            <w:tcW w:w="763" w:type="dxa"/>
            <w:shd w:val="clear" w:color="auto" w:fill="auto"/>
          </w:tcPr>
          <w:p w:rsidR="00712131" w:rsidRPr="009B605B" w:rsidRDefault="00712131" w:rsidP="007B75B2">
            <w:pPr>
              <w:pStyle w:val="Tabletext"/>
            </w:pPr>
            <w:r>
              <w:t>–</w:t>
            </w:r>
            <w:r w:rsidRPr="009B605B">
              <w:t>0.14</w:t>
            </w:r>
          </w:p>
        </w:tc>
        <w:tc>
          <w:tcPr>
            <w:tcW w:w="763" w:type="dxa"/>
            <w:shd w:val="clear" w:color="auto" w:fill="auto"/>
          </w:tcPr>
          <w:p w:rsidR="00712131" w:rsidRPr="007B75B2" w:rsidRDefault="00712131" w:rsidP="007B75B2">
            <w:pPr>
              <w:pStyle w:val="Tabletext"/>
              <w:rPr>
                <w:b/>
                <w:u w:val="single"/>
              </w:rPr>
            </w:pPr>
            <w:r w:rsidRPr="007B75B2">
              <w:rPr>
                <w:b/>
                <w:u w:val="single"/>
              </w:rPr>
              <w:t>0.96</w:t>
            </w:r>
          </w:p>
        </w:tc>
        <w:tc>
          <w:tcPr>
            <w:tcW w:w="763" w:type="dxa"/>
            <w:gridSpan w:val="2"/>
            <w:shd w:val="clear" w:color="auto" w:fill="auto"/>
          </w:tcPr>
          <w:p w:rsidR="00712131" w:rsidRPr="009B605B" w:rsidRDefault="00712131" w:rsidP="007B75B2">
            <w:pPr>
              <w:pStyle w:val="Tabletext"/>
            </w:pPr>
            <w:r>
              <w:t>–</w:t>
            </w:r>
            <w:r w:rsidRPr="009B605B">
              <w:t>0.47</w:t>
            </w:r>
          </w:p>
        </w:tc>
      </w:tr>
      <w:tr w:rsidR="00712131" w:rsidRPr="009B605B" w:rsidTr="00A64974">
        <w:tc>
          <w:tcPr>
            <w:tcW w:w="1474" w:type="dxa"/>
            <w:shd w:val="clear" w:color="auto" w:fill="auto"/>
          </w:tcPr>
          <w:p w:rsidR="00712131" w:rsidRPr="009B605B" w:rsidRDefault="00712131" w:rsidP="007B75B2">
            <w:pPr>
              <w:pStyle w:val="Tabletext"/>
            </w:pPr>
            <w:r w:rsidRPr="009B605B">
              <w:t xml:space="preserve">Beacon </w:t>
            </w:r>
            <w:proofErr w:type="spellStart"/>
            <w:r w:rsidRPr="009B605B">
              <w:t>Pt</w:t>
            </w:r>
            <w:proofErr w:type="spellEnd"/>
          </w:p>
        </w:tc>
        <w:tc>
          <w:tcPr>
            <w:tcW w:w="762" w:type="dxa"/>
            <w:shd w:val="clear" w:color="auto" w:fill="auto"/>
          </w:tcPr>
          <w:p w:rsidR="00712131" w:rsidRPr="009B605B" w:rsidRDefault="00712131" w:rsidP="007B75B2">
            <w:pPr>
              <w:pStyle w:val="Tabletext"/>
            </w:pPr>
            <w:r>
              <w:t>–</w:t>
            </w:r>
            <w:r w:rsidRPr="009B605B">
              <w:t>0.02</w:t>
            </w:r>
          </w:p>
        </w:tc>
        <w:tc>
          <w:tcPr>
            <w:tcW w:w="762" w:type="dxa"/>
            <w:shd w:val="clear" w:color="auto" w:fill="auto"/>
          </w:tcPr>
          <w:p w:rsidR="00712131" w:rsidRPr="009B605B" w:rsidRDefault="00712131" w:rsidP="007B75B2">
            <w:pPr>
              <w:pStyle w:val="Tabletext"/>
            </w:pPr>
            <w:r>
              <w:t>–</w:t>
            </w:r>
            <w:r w:rsidRPr="009B605B">
              <w:t>0.36</w:t>
            </w:r>
          </w:p>
        </w:tc>
        <w:tc>
          <w:tcPr>
            <w:tcW w:w="763" w:type="dxa"/>
            <w:shd w:val="clear" w:color="auto" w:fill="auto"/>
          </w:tcPr>
          <w:p w:rsidR="00712131" w:rsidRPr="009B605B" w:rsidRDefault="00712131" w:rsidP="007B75B2">
            <w:pPr>
              <w:pStyle w:val="Tabletext"/>
            </w:pPr>
            <w:r>
              <w:t>–</w:t>
            </w:r>
            <w:r w:rsidRPr="009B605B">
              <w:t>0.52</w:t>
            </w:r>
          </w:p>
        </w:tc>
        <w:tc>
          <w:tcPr>
            <w:tcW w:w="763" w:type="dxa"/>
            <w:shd w:val="clear" w:color="auto" w:fill="auto"/>
          </w:tcPr>
          <w:p w:rsidR="00712131" w:rsidRPr="009B605B" w:rsidRDefault="00712131" w:rsidP="007B75B2">
            <w:pPr>
              <w:pStyle w:val="Tabletext"/>
            </w:pPr>
            <w:r>
              <w:t>–</w:t>
            </w:r>
            <w:r w:rsidRPr="009B605B">
              <w:t>0.44</w:t>
            </w:r>
          </w:p>
        </w:tc>
        <w:tc>
          <w:tcPr>
            <w:tcW w:w="763" w:type="dxa"/>
            <w:shd w:val="clear" w:color="auto" w:fill="auto"/>
          </w:tcPr>
          <w:p w:rsidR="00712131" w:rsidRPr="009B605B" w:rsidRDefault="00712131" w:rsidP="007B75B2">
            <w:pPr>
              <w:pStyle w:val="Tabletext"/>
            </w:pPr>
            <w:r>
              <w:t>–</w:t>
            </w:r>
            <w:r w:rsidRPr="009B605B">
              <w:t>0.58</w:t>
            </w:r>
          </w:p>
        </w:tc>
        <w:tc>
          <w:tcPr>
            <w:tcW w:w="763" w:type="dxa"/>
            <w:shd w:val="clear" w:color="auto" w:fill="auto"/>
          </w:tcPr>
          <w:p w:rsidR="00712131" w:rsidRPr="009B605B" w:rsidRDefault="00712131" w:rsidP="007B75B2">
            <w:pPr>
              <w:pStyle w:val="Tabletext"/>
            </w:pPr>
            <w:r>
              <w:t>–</w:t>
            </w:r>
            <w:r w:rsidRPr="009B605B">
              <w:t>0.44</w:t>
            </w:r>
          </w:p>
        </w:tc>
        <w:tc>
          <w:tcPr>
            <w:tcW w:w="763" w:type="dxa"/>
            <w:shd w:val="clear" w:color="auto" w:fill="auto"/>
          </w:tcPr>
          <w:p w:rsidR="00712131" w:rsidRPr="009B605B" w:rsidRDefault="00712131" w:rsidP="007B75B2">
            <w:pPr>
              <w:pStyle w:val="Tabletext"/>
            </w:pPr>
            <w:r>
              <w:t>–</w:t>
            </w:r>
            <w:r w:rsidRPr="009B605B">
              <w:t>0.64</w:t>
            </w:r>
          </w:p>
        </w:tc>
        <w:tc>
          <w:tcPr>
            <w:tcW w:w="763" w:type="dxa"/>
            <w:shd w:val="clear" w:color="auto" w:fill="auto"/>
          </w:tcPr>
          <w:p w:rsidR="00712131" w:rsidRPr="009B605B" w:rsidRDefault="00712131" w:rsidP="007B75B2">
            <w:pPr>
              <w:pStyle w:val="Tabletext"/>
            </w:pPr>
            <w:r>
              <w:t>–</w:t>
            </w:r>
            <w:r w:rsidRPr="009B605B">
              <w:t>0.05</w:t>
            </w:r>
          </w:p>
        </w:tc>
        <w:tc>
          <w:tcPr>
            <w:tcW w:w="763" w:type="dxa"/>
            <w:shd w:val="clear" w:color="auto" w:fill="auto"/>
          </w:tcPr>
          <w:p w:rsidR="00712131" w:rsidRPr="009B605B" w:rsidRDefault="00712131" w:rsidP="007B75B2">
            <w:pPr>
              <w:pStyle w:val="Tabletext"/>
            </w:pPr>
            <w:r>
              <w:t>–</w:t>
            </w:r>
            <w:r w:rsidRPr="009B605B">
              <w:t>0.14</w:t>
            </w:r>
          </w:p>
        </w:tc>
        <w:tc>
          <w:tcPr>
            <w:tcW w:w="763" w:type="dxa"/>
            <w:gridSpan w:val="2"/>
            <w:shd w:val="clear" w:color="auto" w:fill="auto"/>
          </w:tcPr>
          <w:p w:rsidR="00712131" w:rsidRPr="009B605B" w:rsidRDefault="00712131" w:rsidP="007B75B2">
            <w:pPr>
              <w:pStyle w:val="Tabletext"/>
            </w:pPr>
            <w:r>
              <w:t>–</w:t>
            </w:r>
            <w:r w:rsidRPr="009B605B">
              <w:t>0.46</w:t>
            </w:r>
          </w:p>
        </w:tc>
      </w:tr>
      <w:tr w:rsidR="00712131" w:rsidRPr="009B605B" w:rsidTr="00A64974">
        <w:tc>
          <w:tcPr>
            <w:tcW w:w="1474" w:type="dxa"/>
            <w:shd w:val="clear" w:color="auto" w:fill="auto"/>
          </w:tcPr>
          <w:p w:rsidR="00712131" w:rsidRPr="009B605B" w:rsidRDefault="00712131" w:rsidP="007B75B2">
            <w:pPr>
              <w:pStyle w:val="Tabletext"/>
            </w:pPr>
            <w:r w:rsidRPr="009B605B">
              <w:t>Beach Rd East</w:t>
            </w:r>
          </w:p>
        </w:tc>
        <w:tc>
          <w:tcPr>
            <w:tcW w:w="762" w:type="dxa"/>
            <w:shd w:val="clear" w:color="auto" w:fill="auto"/>
          </w:tcPr>
          <w:p w:rsidR="00712131" w:rsidRPr="009B605B" w:rsidRDefault="00712131" w:rsidP="007B75B2">
            <w:pPr>
              <w:pStyle w:val="Tabletext"/>
            </w:pPr>
            <w:r w:rsidRPr="009B605B">
              <w:t>0.34</w:t>
            </w:r>
          </w:p>
        </w:tc>
        <w:tc>
          <w:tcPr>
            <w:tcW w:w="762" w:type="dxa"/>
            <w:shd w:val="clear" w:color="auto" w:fill="auto"/>
          </w:tcPr>
          <w:p w:rsidR="00712131" w:rsidRPr="009B605B" w:rsidRDefault="00712131" w:rsidP="007B75B2">
            <w:pPr>
              <w:pStyle w:val="Tabletext"/>
            </w:pPr>
            <w:r>
              <w:t>–</w:t>
            </w:r>
            <w:r w:rsidRPr="009B605B">
              <w:t>0.15</w:t>
            </w:r>
          </w:p>
        </w:tc>
        <w:tc>
          <w:tcPr>
            <w:tcW w:w="763" w:type="dxa"/>
            <w:shd w:val="clear" w:color="auto" w:fill="auto"/>
          </w:tcPr>
          <w:p w:rsidR="00712131" w:rsidRPr="009B605B" w:rsidRDefault="00712131" w:rsidP="007B75B2">
            <w:pPr>
              <w:pStyle w:val="Tabletext"/>
            </w:pPr>
            <w:r w:rsidRPr="009B605B">
              <w:t>0.13</w:t>
            </w:r>
          </w:p>
        </w:tc>
        <w:tc>
          <w:tcPr>
            <w:tcW w:w="763" w:type="dxa"/>
            <w:shd w:val="clear" w:color="auto" w:fill="auto"/>
          </w:tcPr>
          <w:p w:rsidR="00712131" w:rsidRPr="009B605B" w:rsidRDefault="00712131" w:rsidP="007B75B2">
            <w:pPr>
              <w:pStyle w:val="Tabletext"/>
            </w:pPr>
            <w:r>
              <w:t>–</w:t>
            </w:r>
            <w:r w:rsidRPr="009B605B">
              <w:t>0.51</w:t>
            </w:r>
          </w:p>
        </w:tc>
        <w:tc>
          <w:tcPr>
            <w:tcW w:w="763" w:type="dxa"/>
            <w:shd w:val="clear" w:color="auto" w:fill="auto"/>
          </w:tcPr>
          <w:p w:rsidR="00712131" w:rsidRPr="009B605B" w:rsidRDefault="00712131" w:rsidP="007B75B2">
            <w:pPr>
              <w:pStyle w:val="Tabletext"/>
            </w:pPr>
            <w:r w:rsidRPr="009B605B">
              <w:t>0.47</w:t>
            </w:r>
          </w:p>
        </w:tc>
        <w:tc>
          <w:tcPr>
            <w:tcW w:w="763" w:type="dxa"/>
            <w:shd w:val="clear" w:color="auto" w:fill="auto"/>
          </w:tcPr>
          <w:p w:rsidR="00712131" w:rsidRPr="009B605B" w:rsidRDefault="00712131" w:rsidP="007B75B2">
            <w:pPr>
              <w:pStyle w:val="Tabletext"/>
            </w:pPr>
            <w:r>
              <w:t>–</w:t>
            </w:r>
            <w:r w:rsidRPr="009B605B">
              <w:t>0.17</w:t>
            </w:r>
          </w:p>
        </w:tc>
        <w:tc>
          <w:tcPr>
            <w:tcW w:w="763" w:type="dxa"/>
            <w:shd w:val="clear" w:color="auto" w:fill="auto"/>
          </w:tcPr>
          <w:p w:rsidR="00712131" w:rsidRPr="009B605B" w:rsidRDefault="00712131" w:rsidP="007B75B2">
            <w:pPr>
              <w:pStyle w:val="Tabletext"/>
            </w:pPr>
            <w:r>
              <w:t>–</w:t>
            </w:r>
            <w:r w:rsidRPr="009B605B">
              <w:t>0.04</w:t>
            </w:r>
          </w:p>
        </w:tc>
        <w:tc>
          <w:tcPr>
            <w:tcW w:w="763" w:type="dxa"/>
            <w:shd w:val="clear" w:color="auto" w:fill="auto"/>
          </w:tcPr>
          <w:p w:rsidR="00712131" w:rsidRPr="009B605B" w:rsidRDefault="00712131" w:rsidP="007B75B2">
            <w:pPr>
              <w:pStyle w:val="Tabletext"/>
            </w:pPr>
            <w:r w:rsidRPr="009B605B">
              <w:t>0.25</w:t>
            </w:r>
          </w:p>
        </w:tc>
        <w:tc>
          <w:tcPr>
            <w:tcW w:w="763" w:type="dxa"/>
            <w:shd w:val="clear" w:color="auto" w:fill="auto"/>
          </w:tcPr>
          <w:p w:rsidR="00712131" w:rsidRPr="009B605B" w:rsidRDefault="00712131" w:rsidP="007B75B2">
            <w:pPr>
              <w:pStyle w:val="Tabletext"/>
            </w:pPr>
            <w:r>
              <w:t>–</w:t>
            </w:r>
            <w:r w:rsidRPr="009B605B">
              <w:t>0.34</w:t>
            </w:r>
          </w:p>
        </w:tc>
        <w:tc>
          <w:tcPr>
            <w:tcW w:w="763" w:type="dxa"/>
            <w:gridSpan w:val="2"/>
            <w:shd w:val="clear" w:color="auto" w:fill="auto"/>
          </w:tcPr>
          <w:p w:rsidR="00712131" w:rsidRPr="009B605B" w:rsidRDefault="00712131" w:rsidP="007B75B2">
            <w:pPr>
              <w:pStyle w:val="Tabletext"/>
            </w:pPr>
            <w:r>
              <w:t>–</w:t>
            </w:r>
            <w:r w:rsidRPr="009B605B">
              <w:t>0.52</w:t>
            </w:r>
          </w:p>
        </w:tc>
      </w:tr>
      <w:tr w:rsidR="00712131" w:rsidRPr="009B605B" w:rsidTr="00A64974">
        <w:tc>
          <w:tcPr>
            <w:tcW w:w="1474" w:type="dxa"/>
            <w:shd w:val="clear" w:color="auto" w:fill="auto"/>
          </w:tcPr>
          <w:p w:rsidR="00712131" w:rsidRPr="009B605B" w:rsidRDefault="00712131" w:rsidP="007B75B2">
            <w:pPr>
              <w:pStyle w:val="Tabletext"/>
            </w:pPr>
            <w:r w:rsidRPr="009B605B">
              <w:t>North Spit Lagoon</w:t>
            </w:r>
          </w:p>
        </w:tc>
        <w:tc>
          <w:tcPr>
            <w:tcW w:w="762" w:type="dxa"/>
            <w:shd w:val="clear" w:color="auto" w:fill="auto"/>
          </w:tcPr>
          <w:p w:rsidR="00712131" w:rsidRPr="009B605B" w:rsidRDefault="00712131" w:rsidP="007B75B2">
            <w:pPr>
              <w:pStyle w:val="Tabletext"/>
            </w:pPr>
            <w:r>
              <w:t>–</w:t>
            </w:r>
            <w:r w:rsidRPr="009B605B">
              <w:t>0.29</w:t>
            </w:r>
          </w:p>
        </w:tc>
        <w:tc>
          <w:tcPr>
            <w:tcW w:w="762" w:type="dxa"/>
            <w:shd w:val="clear" w:color="auto" w:fill="auto"/>
          </w:tcPr>
          <w:p w:rsidR="00712131" w:rsidRPr="009B605B" w:rsidRDefault="00712131" w:rsidP="007B75B2">
            <w:pPr>
              <w:pStyle w:val="Tabletext"/>
            </w:pPr>
            <w:r>
              <w:t>–</w:t>
            </w:r>
            <w:r w:rsidRPr="009B605B">
              <w:t>0.09</w:t>
            </w:r>
          </w:p>
        </w:tc>
        <w:tc>
          <w:tcPr>
            <w:tcW w:w="763" w:type="dxa"/>
            <w:shd w:val="clear" w:color="auto" w:fill="auto"/>
          </w:tcPr>
          <w:p w:rsidR="00712131" w:rsidRPr="00AF025F" w:rsidRDefault="00712131" w:rsidP="007B75B2">
            <w:pPr>
              <w:pStyle w:val="Tabletext"/>
            </w:pPr>
            <w:r w:rsidRPr="001378C1">
              <w:t>0.75</w:t>
            </w:r>
          </w:p>
        </w:tc>
        <w:tc>
          <w:tcPr>
            <w:tcW w:w="763" w:type="dxa"/>
            <w:shd w:val="clear" w:color="auto" w:fill="auto"/>
          </w:tcPr>
          <w:p w:rsidR="00712131" w:rsidRPr="009B605B" w:rsidRDefault="00712131" w:rsidP="007B75B2">
            <w:pPr>
              <w:pStyle w:val="Tabletext"/>
            </w:pPr>
            <w:r>
              <w:t>–</w:t>
            </w:r>
            <w:r w:rsidRPr="009B605B">
              <w:t>0.03</w:t>
            </w:r>
          </w:p>
        </w:tc>
        <w:tc>
          <w:tcPr>
            <w:tcW w:w="763" w:type="dxa"/>
            <w:shd w:val="clear" w:color="auto" w:fill="auto"/>
          </w:tcPr>
          <w:p w:rsidR="00712131" w:rsidRPr="009B605B" w:rsidRDefault="00712131" w:rsidP="007B75B2">
            <w:pPr>
              <w:pStyle w:val="Tabletext"/>
            </w:pPr>
            <w:r w:rsidRPr="009B605B">
              <w:t>0.10</w:t>
            </w:r>
          </w:p>
        </w:tc>
        <w:tc>
          <w:tcPr>
            <w:tcW w:w="763" w:type="dxa"/>
            <w:shd w:val="clear" w:color="auto" w:fill="auto"/>
          </w:tcPr>
          <w:p w:rsidR="00712131" w:rsidRPr="009B605B" w:rsidRDefault="00712131" w:rsidP="007B75B2">
            <w:pPr>
              <w:pStyle w:val="Tabletext"/>
            </w:pPr>
            <w:r>
              <w:t>–</w:t>
            </w:r>
            <w:r w:rsidRPr="009B605B">
              <w:t>0.09</w:t>
            </w:r>
          </w:p>
        </w:tc>
        <w:tc>
          <w:tcPr>
            <w:tcW w:w="763" w:type="dxa"/>
            <w:shd w:val="clear" w:color="auto" w:fill="auto"/>
          </w:tcPr>
          <w:p w:rsidR="00712131" w:rsidRPr="009B605B" w:rsidRDefault="00712131" w:rsidP="007B75B2">
            <w:pPr>
              <w:pStyle w:val="Tabletext"/>
            </w:pPr>
            <w:r w:rsidRPr="009B605B">
              <w:t>0.61</w:t>
            </w:r>
          </w:p>
        </w:tc>
        <w:tc>
          <w:tcPr>
            <w:tcW w:w="763" w:type="dxa"/>
            <w:shd w:val="clear" w:color="auto" w:fill="auto"/>
          </w:tcPr>
          <w:p w:rsidR="00712131" w:rsidRPr="009B605B" w:rsidRDefault="00712131" w:rsidP="007B75B2">
            <w:pPr>
              <w:pStyle w:val="Tabletext"/>
            </w:pPr>
            <w:r w:rsidRPr="009B605B">
              <w:t>0.23</w:t>
            </w:r>
          </w:p>
        </w:tc>
        <w:tc>
          <w:tcPr>
            <w:tcW w:w="763" w:type="dxa"/>
            <w:shd w:val="clear" w:color="auto" w:fill="auto"/>
          </w:tcPr>
          <w:p w:rsidR="00712131" w:rsidRPr="009B605B" w:rsidRDefault="00712131" w:rsidP="007B75B2">
            <w:pPr>
              <w:pStyle w:val="Tabletext"/>
            </w:pPr>
            <w:r>
              <w:t>–</w:t>
            </w:r>
            <w:r w:rsidRPr="009B605B">
              <w:t>0.32</w:t>
            </w:r>
          </w:p>
        </w:tc>
        <w:tc>
          <w:tcPr>
            <w:tcW w:w="763" w:type="dxa"/>
            <w:gridSpan w:val="2"/>
            <w:shd w:val="clear" w:color="auto" w:fill="auto"/>
          </w:tcPr>
          <w:p w:rsidR="00712131" w:rsidRPr="009B605B" w:rsidRDefault="00712131" w:rsidP="007B75B2">
            <w:pPr>
              <w:pStyle w:val="Tabletext"/>
            </w:pPr>
            <w:r w:rsidRPr="009B605B">
              <w:t>0.49</w:t>
            </w:r>
          </w:p>
        </w:tc>
      </w:tr>
      <w:tr w:rsidR="00712131" w:rsidRPr="009B605B" w:rsidTr="00A64974">
        <w:tc>
          <w:tcPr>
            <w:tcW w:w="1474" w:type="dxa"/>
            <w:tcBorders>
              <w:bottom w:val="single" w:sz="4" w:space="0" w:color="000000"/>
            </w:tcBorders>
            <w:shd w:val="clear" w:color="auto" w:fill="auto"/>
          </w:tcPr>
          <w:p w:rsidR="00712131" w:rsidRPr="009B605B" w:rsidRDefault="00712131" w:rsidP="007B75B2">
            <w:pPr>
              <w:pStyle w:val="Tabletext"/>
            </w:pPr>
            <w:r w:rsidRPr="009B605B">
              <w:t>North Spit Channel</w:t>
            </w:r>
          </w:p>
        </w:tc>
        <w:tc>
          <w:tcPr>
            <w:tcW w:w="762" w:type="dxa"/>
            <w:tcBorders>
              <w:bottom w:val="single" w:sz="4" w:space="0" w:color="000000"/>
            </w:tcBorders>
            <w:shd w:val="clear" w:color="auto" w:fill="auto"/>
          </w:tcPr>
          <w:p w:rsidR="00712131" w:rsidRPr="009B605B" w:rsidRDefault="00712131" w:rsidP="007B75B2">
            <w:pPr>
              <w:pStyle w:val="Tabletext"/>
            </w:pPr>
            <w:r w:rsidRPr="009B605B">
              <w:t>0.48</w:t>
            </w:r>
          </w:p>
        </w:tc>
        <w:tc>
          <w:tcPr>
            <w:tcW w:w="762" w:type="dxa"/>
            <w:tcBorders>
              <w:bottom w:val="single" w:sz="4" w:space="0" w:color="000000"/>
            </w:tcBorders>
            <w:shd w:val="clear" w:color="auto" w:fill="auto"/>
          </w:tcPr>
          <w:p w:rsidR="00712131" w:rsidRPr="009B605B" w:rsidRDefault="00712131" w:rsidP="007B75B2">
            <w:pPr>
              <w:pStyle w:val="Tabletext"/>
            </w:pPr>
            <w:r>
              <w:t>–</w:t>
            </w:r>
            <w:r w:rsidRPr="009B605B">
              <w:t>0.09</w:t>
            </w:r>
          </w:p>
        </w:tc>
        <w:tc>
          <w:tcPr>
            <w:tcW w:w="763" w:type="dxa"/>
            <w:tcBorders>
              <w:bottom w:val="single" w:sz="4" w:space="0" w:color="000000"/>
            </w:tcBorders>
            <w:shd w:val="clear" w:color="auto" w:fill="auto"/>
          </w:tcPr>
          <w:p w:rsidR="00712131" w:rsidRPr="009B605B" w:rsidRDefault="00712131" w:rsidP="007B75B2">
            <w:pPr>
              <w:pStyle w:val="Tabletext"/>
            </w:pPr>
            <w:r w:rsidRPr="009B605B">
              <w:t>0.14</w:t>
            </w:r>
          </w:p>
        </w:tc>
        <w:tc>
          <w:tcPr>
            <w:tcW w:w="763" w:type="dxa"/>
            <w:tcBorders>
              <w:bottom w:val="single" w:sz="4" w:space="0" w:color="000000"/>
            </w:tcBorders>
            <w:shd w:val="clear" w:color="auto" w:fill="auto"/>
          </w:tcPr>
          <w:p w:rsidR="00712131" w:rsidRPr="009B605B" w:rsidRDefault="00712131" w:rsidP="007B75B2">
            <w:pPr>
              <w:pStyle w:val="Tabletext"/>
            </w:pPr>
            <w:r w:rsidRPr="009B605B">
              <w:t>0.46</w:t>
            </w:r>
          </w:p>
        </w:tc>
        <w:tc>
          <w:tcPr>
            <w:tcW w:w="763" w:type="dxa"/>
            <w:tcBorders>
              <w:bottom w:val="single" w:sz="4" w:space="0" w:color="000000"/>
            </w:tcBorders>
            <w:shd w:val="clear" w:color="auto" w:fill="auto"/>
          </w:tcPr>
          <w:p w:rsidR="00712131" w:rsidRPr="00AF025F" w:rsidRDefault="00712131" w:rsidP="007B75B2">
            <w:pPr>
              <w:pStyle w:val="Tabletext"/>
            </w:pPr>
            <w:r w:rsidRPr="001378C1">
              <w:t>0.78</w:t>
            </w:r>
          </w:p>
        </w:tc>
        <w:tc>
          <w:tcPr>
            <w:tcW w:w="763" w:type="dxa"/>
            <w:tcBorders>
              <w:bottom w:val="single" w:sz="4" w:space="0" w:color="000000"/>
            </w:tcBorders>
            <w:shd w:val="clear" w:color="auto" w:fill="auto"/>
          </w:tcPr>
          <w:p w:rsidR="00712131" w:rsidRPr="009B605B" w:rsidRDefault="00712131" w:rsidP="007B75B2">
            <w:pPr>
              <w:pStyle w:val="Tabletext"/>
            </w:pPr>
            <w:r>
              <w:t>–</w:t>
            </w:r>
            <w:r w:rsidRPr="009B605B">
              <w:t>0.03</w:t>
            </w:r>
          </w:p>
        </w:tc>
        <w:tc>
          <w:tcPr>
            <w:tcW w:w="763" w:type="dxa"/>
            <w:tcBorders>
              <w:bottom w:val="single" w:sz="4" w:space="0" w:color="000000"/>
            </w:tcBorders>
            <w:shd w:val="clear" w:color="auto" w:fill="auto"/>
          </w:tcPr>
          <w:p w:rsidR="00712131" w:rsidRPr="009B605B" w:rsidRDefault="00712131" w:rsidP="007B75B2">
            <w:pPr>
              <w:pStyle w:val="Tabletext"/>
            </w:pPr>
            <w:r w:rsidRPr="009B605B">
              <w:t>0.31</w:t>
            </w:r>
          </w:p>
        </w:tc>
        <w:tc>
          <w:tcPr>
            <w:tcW w:w="763" w:type="dxa"/>
            <w:tcBorders>
              <w:bottom w:val="single" w:sz="4" w:space="0" w:color="000000"/>
            </w:tcBorders>
            <w:shd w:val="clear" w:color="auto" w:fill="auto"/>
          </w:tcPr>
          <w:p w:rsidR="00712131" w:rsidRPr="009B605B" w:rsidRDefault="00712131" w:rsidP="007B75B2">
            <w:pPr>
              <w:pStyle w:val="Tabletext"/>
            </w:pPr>
            <w:r>
              <w:t>–</w:t>
            </w:r>
            <w:r w:rsidRPr="009B605B">
              <w:t>0.09</w:t>
            </w:r>
          </w:p>
        </w:tc>
        <w:tc>
          <w:tcPr>
            <w:tcW w:w="763" w:type="dxa"/>
            <w:tcBorders>
              <w:bottom w:val="single" w:sz="4" w:space="0" w:color="000000"/>
            </w:tcBorders>
            <w:shd w:val="clear" w:color="auto" w:fill="auto"/>
          </w:tcPr>
          <w:p w:rsidR="00712131" w:rsidRPr="009B605B" w:rsidRDefault="00712131" w:rsidP="007B75B2">
            <w:pPr>
              <w:pStyle w:val="Tabletext"/>
            </w:pPr>
            <w:r>
              <w:t>–</w:t>
            </w:r>
            <w:r w:rsidRPr="009B605B">
              <w:t>0.18</w:t>
            </w:r>
          </w:p>
        </w:tc>
        <w:tc>
          <w:tcPr>
            <w:tcW w:w="763" w:type="dxa"/>
            <w:gridSpan w:val="2"/>
            <w:tcBorders>
              <w:bottom w:val="single" w:sz="4" w:space="0" w:color="000000"/>
            </w:tcBorders>
            <w:shd w:val="clear" w:color="auto" w:fill="auto"/>
          </w:tcPr>
          <w:p w:rsidR="00712131" w:rsidRPr="009B605B" w:rsidRDefault="00712131" w:rsidP="007B75B2">
            <w:pPr>
              <w:pStyle w:val="Tabletext"/>
            </w:pPr>
            <w:r>
              <w:t>–</w:t>
            </w:r>
            <w:r w:rsidRPr="009B605B">
              <w:t>0.39</w:t>
            </w:r>
          </w:p>
        </w:tc>
      </w:tr>
    </w:tbl>
    <w:p w:rsidR="00712131" w:rsidRPr="00085803" w:rsidRDefault="00712131" w:rsidP="00712131">
      <w:pPr>
        <w:pStyle w:val="DSECaption"/>
      </w:pPr>
      <w:r>
        <w:br w:type="page"/>
      </w:r>
    </w:p>
    <w:p w:rsidR="007B75B2" w:rsidRDefault="007B75B2" w:rsidP="007B75B2">
      <w:pPr>
        <w:pStyle w:val="Tableheading"/>
      </w:pPr>
      <w:r w:rsidRPr="00085803">
        <w:lastRenderedPageBreak/>
        <w:t xml:space="preserve">Table </w:t>
      </w:r>
      <w:r>
        <w:t>A3.2</w:t>
      </w:r>
      <w:r w:rsidRPr="00085803">
        <w:t xml:space="preserve">. </w:t>
      </w:r>
      <w:r w:rsidRPr="007B75B2">
        <w:rPr>
          <w:b w:val="0"/>
        </w:rPr>
        <w:t xml:space="preserve">Correlations of benthos density with effluent loads over the previous three months. The table presents correlation coefficients r (1 = perfect positive correlation; –1 = perfect negative correlation; 0 = no correlation). Strong associations (r&gt;0.8) are </w:t>
      </w:r>
      <w:r w:rsidR="00452B52">
        <w:rPr>
          <w:b w:val="0"/>
        </w:rPr>
        <w:t xml:space="preserve">underlined and </w:t>
      </w:r>
      <w:r w:rsidRPr="007B75B2">
        <w:rPr>
          <w:b w:val="0"/>
        </w:rPr>
        <w:t>highlighted to guide the eye, but none were significant at P &lt; 0.1 after Dunn-</w:t>
      </w:r>
      <w:proofErr w:type="spellStart"/>
      <w:r w:rsidRPr="007B75B2">
        <w:rPr>
          <w:b w:val="0"/>
        </w:rPr>
        <w:t>Sidak</w:t>
      </w:r>
      <w:proofErr w:type="spellEnd"/>
      <w:r w:rsidRPr="007B75B2">
        <w:rPr>
          <w:b w:val="0"/>
        </w:rPr>
        <w:t xml:space="preserve"> corrections for multiple hypothesis testing.</w:t>
      </w:r>
    </w:p>
    <w:p w:rsidR="007B75B2" w:rsidRDefault="007B75B2"/>
    <w:tbl>
      <w:tblPr>
        <w:tblW w:w="9360" w:type="dxa"/>
        <w:tblBorders>
          <w:top w:val="single" w:sz="4" w:space="0" w:color="000000"/>
          <w:bottom w:val="single" w:sz="4" w:space="0" w:color="000000"/>
        </w:tblBorders>
        <w:tblLayout w:type="fixed"/>
        <w:tblLook w:val="00A0" w:firstRow="1" w:lastRow="0" w:firstColumn="1" w:lastColumn="0" w:noHBand="0" w:noVBand="0"/>
      </w:tblPr>
      <w:tblGrid>
        <w:gridCol w:w="1587"/>
        <w:gridCol w:w="907"/>
        <w:gridCol w:w="762"/>
        <w:gridCol w:w="763"/>
        <w:gridCol w:w="763"/>
        <w:gridCol w:w="763"/>
        <w:gridCol w:w="763"/>
        <w:gridCol w:w="763"/>
        <w:gridCol w:w="763"/>
        <w:gridCol w:w="763"/>
        <w:gridCol w:w="763"/>
      </w:tblGrid>
      <w:tr w:rsidR="00712131" w:rsidRPr="009B605B" w:rsidTr="004319C5">
        <w:tc>
          <w:tcPr>
            <w:tcW w:w="1587" w:type="dxa"/>
            <w:tcBorders>
              <w:top w:val="single" w:sz="4" w:space="0" w:color="000000"/>
            </w:tcBorders>
            <w:shd w:val="clear" w:color="auto" w:fill="auto"/>
          </w:tcPr>
          <w:p w:rsidR="00712131" w:rsidRPr="009B605B" w:rsidRDefault="00712131" w:rsidP="007B75B2">
            <w:pPr>
              <w:pStyle w:val="Tabletextbold"/>
            </w:pPr>
          </w:p>
        </w:tc>
        <w:tc>
          <w:tcPr>
            <w:tcW w:w="907" w:type="dxa"/>
            <w:tcBorders>
              <w:top w:val="single" w:sz="4" w:space="0" w:color="000000"/>
            </w:tcBorders>
            <w:shd w:val="clear" w:color="auto" w:fill="auto"/>
          </w:tcPr>
          <w:p w:rsidR="00712131" w:rsidRPr="009B605B" w:rsidRDefault="00712131" w:rsidP="007B75B2">
            <w:pPr>
              <w:pStyle w:val="Tabletextbold"/>
            </w:pPr>
          </w:p>
        </w:tc>
        <w:tc>
          <w:tcPr>
            <w:tcW w:w="2288" w:type="dxa"/>
            <w:gridSpan w:val="3"/>
            <w:tcBorders>
              <w:top w:val="single" w:sz="4" w:space="0" w:color="000000"/>
            </w:tcBorders>
            <w:shd w:val="clear" w:color="auto" w:fill="auto"/>
          </w:tcPr>
          <w:p w:rsidR="00712131" w:rsidRPr="009B605B" w:rsidRDefault="00712131" w:rsidP="007B75B2">
            <w:pPr>
              <w:pStyle w:val="Tabletextbold"/>
              <w:jc w:val="center"/>
            </w:pPr>
            <w:r w:rsidRPr="009B605B">
              <w:t>145W Outfall</w:t>
            </w:r>
          </w:p>
        </w:tc>
        <w:tc>
          <w:tcPr>
            <w:tcW w:w="2289" w:type="dxa"/>
            <w:gridSpan w:val="3"/>
            <w:tcBorders>
              <w:top w:val="single" w:sz="4" w:space="0" w:color="000000"/>
            </w:tcBorders>
            <w:shd w:val="clear" w:color="auto" w:fill="auto"/>
          </w:tcPr>
          <w:p w:rsidR="00712131" w:rsidRPr="009B605B" w:rsidRDefault="00712131" w:rsidP="007B75B2">
            <w:pPr>
              <w:pStyle w:val="Tabletextbold"/>
              <w:jc w:val="center"/>
            </w:pPr>
            <w:proofErr w:type="spellStart"/>
            <w:r w:rsidRPr="009B605B">
              <w:t>Borrie</w:t>
            </w:r>
            <w:proofErr w:type="spellEnd"/>
            <w:r w:rsidRPr="009B605B">
              <w:t xml:space="preserve"> Outfall</w:t>
            </w:r>
          </w:p>
        </w:tc>
        <w:tc>
          <w:tcPr>
            <w:tcW w:w="2289" w:type="dxa"/>
            <w:gridSpan w:val="3"/>
            <w:tcBorders>
              <w:top w:val="single" w:sz="4" w:space="0" w:color="000000"/>
            </w:tcBorders>
            <w:shd w:val="clear" w:color="auto" w:fill="auto"/>
          </w:tcPr>
          <w:p w:rsidR="00712131" w:rsidRPr="009B605B" w:rsidRDefault="00712131" w:rsidP="007B75B2">
            <w:pPr>
              <w:pStyle w:val="Tabletextbold"/>
              <w:jc w:val="center"/>
            </w:pPr>
            <w:proofErr w:type="spellStart"/>
            <w:r w:rsidRPr="009B605B">
              <w:t>Murtcaim</w:t>
            </w:r>
            <w:proofErr w:type="spellEnd"/>
            <w:r w:rsidRPr="009B605B">
              <w:t xml:space="preserve"> Outfall</w:t>
            </w:r>
          </w:p>
        </w:tc>
      </w:tr>
      <w:tr w:rsidR="00712131" w:rsidRPr="009B605B" w:rsidTr="004319C5">
        <w:tc>
          <w:tcPr>
            <w:tcW w:w="1587" w:type="dxa"/>
            <w:tcBorders>
              <w:bottom w:val="single" w:sz="4" w:space="0" w:color="000000"/>
            </w:tcBorders>
            <w:shd w:val="clear" w:color="auto" w:fill="auto"/>
          </w:tcPr>
          <w:p w:rsidR="00712131" w:rsidRPr="009B605B" w:rsidRDefault="00712131" w:rsidP="007B75B2">
            <w:pPr>
              <w:pStyle w:val="Tabletextbold"/>
            </w:pPr>
            <w:r w:rsidRPr="009B605B">
              <w:t>Site</w:t>
            </w:r>
          </w:p>
        </w:tc>
        <w:tc>
          <w:tcPr>
            <w:tcW w:w="907" w:type="dxa"/>
            <w:tcBorders>
              <w:bottom w:val="single" w:sz="4" w:space="0" w:color="000000"/>
            </w:tcBorders>
            <w:shd w:val="clear" w:color="auto" w:fill="auto"/>
          </w:tcPr>
          <w:p w:rsidR="00712131" w:rsidRPr="009B605B" w:rsidRDefault="00712131" w:rsidP="007B75B2">
            <w:pPr>
              <w:pStyle w:val="Tabletextbold"/>
            </w:pPr>
            <w:r w:rsidRPr="009B605B">
              <w:t>Date</w:t>
            </w:r>
          </w:p>
        </w:tc>
        <w:tc>
          <w:tcPr>
            <w:tcW w:w="762" w:type="dxa"/>
            <w:tcBorders>
              <w:bottom w:val="single" w:sz="4" w:space="0" w:color="000000"/>
            </w:tcBorders>
            <w:shd w:val="clear" w:color="auto" w:fill="auto"/>
          </w:tcPr>
          <w:p w:rsidR="00712131" w:rsidRPr="009B605B" w:rsidRDefault="00712131" w:rsidP="007B75B2">
            <w:pPr>
              <w:pStyle w:val="Tabletextbold"/>
            </w:pPr>
            <w:r w:rsidRPr="009B605B">
              <w:t>Flow</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Total N</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TSS</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Flow</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Total N</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TSS</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Flow</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Total N</w:t>
            </w:r>
          </w:p>
        </w:tc>
        <w:tc>
          <w:tcPr>
            <w:tcW w:w="763" w:type="dxa"/>
            <w:tcBorders>
              <w:bottom w:val="single" w:sz="4" w:space="0" w:color="000000"/>
            </w:tcBorders>
            <w:shd w:val="clear" w:color="auto" w:fill="auto"/>
          </w:tcPr>
          <w:p w:rsidR="00712131" w:rsidRPr="009B605B" w:rsidRDefault="00712131" w:rsidP="007B75B2">
            <w:pPr>
              <w:pStyle w:val="Tabletextbold"/>
            </w:pPr>
            <w:r w:rsidRPr="009B605B">
              <w:t>TSS</w:t>
            </w:r>
          </w:p>
        </w:tc>
      </w:tr>
      <w:tr w:rsidR="00712131" w:rsidRPr="009B605B" w:rsidTr="004319C5">
        <w:tc>
          <w:tcPr>
            <w:tcW w:w="1587" w:type="dxa"/>
            <w:tcBorders>
              <w:top w:val="single" w:sz="4" w:space="0" w:color="000000"/>
              <w:bottom w:val="nil"/>
            </w:tcBorders>
            <w:shd w:val="clear" w:color="auto" w:fill="auto"/>
          </w:tcPr>
          <w:p w:rsidR="00712131" w:rsidRPr="009B605B" w:rsidRDefault="00712131" w:rsidP="007B75B2">
            <w:pPr>
              <w:pStyle w:val="Tabletextbold"/>
            </w:pPr>
            <w:r w:rsidRPr="009B605B">
              <w:t>Edible biomass</w:t>
            </w:r>
          </w:p>
        </w:tc>
        <w:tc>
          <w:tcPr>
            <w:tcW w:w="907" w:type="dxa"/>
            <w:tcBorders>
              <w:top w:val="single" w:sz="4" w:space="0" w:color="000000"/>
              <w:bottom w:val="nil"/>
            </w:tcBorders>
            <w:shd w:val="clear" w:color="auto" w:fill="auto"/>
          </w:tcPr>
          <w:p w:rsidR="00712131" w:rsidRPr="009B605B" w:rsidRDefault="00712131" w:rsidP="007B75B2">
            <w:pPr>
              <w:pStyle w:val="Tabletextbold"/>
            </w:pPr>
          </w:p>
        </w:tc>
        <w:tc>
          <w:tcPr>
            <w:tcW w:w="762"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c>
          <w:tcPr>
            <w:tcW w:w="763" w:type="dxa"/>
            <w:tcBorders>
              <w:top w:val="single" w:sz="4" w:space="0" w:color="000000"/>
              <w:bottom w:val="nil"/>
            </w:tcBorders>
            <w:shd w:val="clear" w:color="auto" w:fill="auto"/>
          </w:tcPr>
          <w:p w:rsidR="00712131" w:rsidRPr="009B605B" w:rsidRDefault="00712131" w:rsidP="007B75B2">
            <w:pPr>
              <w:pStyle w:val="Tabletextbold"/>
            </w:pPr>
          </w:p>
        </w:tc>
      </w:tr>
      <w:tr w:rsidR="00712131" w:rsidRPr="009B605B" w:rsidTr="004319C5">
        <w:tc>
          <w:tcPr>
            <w:tcW w:w="1587" w:type="dxa"/>
            <w:tcBorders>
              <w:top w:val="nil"/>
            </w:tcBorders>
            <w:shd w:val="clear" w:color="auto" w:fill="auto"/>
          </w:tcPr>
          <w:p w:rsidR="00712131" w:rsidRPr="009B605B" w:rsidRDefault="00712131" w:rsidP="00665B6A">
            <w:pPr>
              <w:pStyle w:val="Tabletext"/>
            </w:pPr>
            <w:r w:rsidRPr="009B605B">
              <w:t>145W Outfall East</w:t>
            </w:r>
          </w:p>
        </w:tc>
        <w:tc>
          <w:tcPr>
            <w:tcW w:w="907" w:type="dxa"/>
            <w:tcBorders>
              <w:top w:val="nil"/>
            </w:tcBorders>
            <w:shd w:val="clear" w:color="auto" w:fill="auto"/>
          </w:tcPr>
          <w:p w:rsidR="00712131" w:rsidRPr="006E1D20" w:rsidRDefault="00712131" w:rsidP="00665B6A">
            <w:pPr>
              <w:pStyle w:val="Tabletext"/>
            </w:pPr>
            <w:r>
              <w:t>–</w:t>
            </w:r>
            <w:r w:rsidRPr="006E1D20">
              <w:t>0.26</w:t>
            </w:r>
          </w:p>
        </w:tc>
        <w:tc>
          <w:tcPr>
            <w:tcW w:w="762" w:type="dxa"/>
            <w:tcBorders>
              <w:top w:val="nil"/>
            </w:tcBorders>
            <w:shd w:val="clear" w:color="auto" w:fill="auto"/>
          </w:tcPr>
          <w:p w:rsidR="00712131" w:rsidRPr="006E1D20" w:rsidRDefault="00712131" w:rsidP="00665B6A">
            <w:pPr>
              <w:pStyle w:val="Tabletext"/>
            </w:pPr>
            <w:r>
              <w:t>–</w:t>
            </w:r>
            <w:r w:rsidRPr="006E1D20">
              <w:t>0.71</w:t>
            </w:r>
          </w:p>
        </w:tc>
        <w:tc>
          <w:tcPr>
            <w:tcW w:w="763" w:type="dxa"/>
            <w:tcBorders>
              <w:top w:val="nil"/>
            </w:tcBorders>
            <w:shd w:val="clear" w:color="auto" w:fill="auto"/>
          </w:tcPr>
          <w:p w:rsidR="00712131" w:rsidRPr="006E1D20" w:rsidRDefault="00712131" w:rsidP="00665B6A">
            <w:pPr>
              <w:pStyle w:val="Tabletext"/>
            </w:pPr>
            <w:r>
              <w:t>–</w:t>
            </w:r>
            <w:r w:rsidRPr="006E1D20">
              <w:t>0.38</w:t>
            </w:r>
          </w:p>
        </w:tc>
        <w:tc>
          <w:tcPr>
            <w:tcW w:w="763" w:type="dxa"/>
            <w:tcBorders>
              <w:top w:val="nil"/>
            </w:tcBorders>
            <w:shd w:val="clear" w:color="auto" w:fill="auto"/>
          </w:tcPr>
          <w:p w:rsidR="00712131" w:rsidRPr="006E1D20" w:rsidRDefault="00712131" w:rsidP="00665B6A">
            <w:pPr>
              <w:pStyle w:val="Tabletext"/>
            </w:pPr>
            <w:r>
              <w:t>–</w:t>
            </w:r>
            <w:r w:rsidRPr="006E1D20">
              <w:t>0.74</w:t>
            </w:r>
          </w:p>
        </w:tc>
        <w:tc>
          <w:tcPr>
            <w:tcW w:w="763" w:type="dxa"/>
            <w:tcBorders>
              <w:top w:val="nil"/>
            </w:tcBorders>
            <w:shd w:val="clear" w:color="auto" w:fill="auto"/>
          </w:tcPr>
          <w:p w:rsidR="00712131" w:rsidRPr="006E1D20" w:rsidRDefault="00712131" w:rsidP="00665B6A">
            <w:pPr>
              <w:pStyle w:val="Tabletext"/>
            </w:pPr>
            <w:r>
              <w:t>–</w:t>
            </w:r>
            <w:r w:rsidRPr="006E1D20">
              <w:t>0.59</w:t>
            </w:r>
          </w:p>
        </w:tc>
        <w:tc>
          <w:tcPr>
            <w:tcW w:w="763" w:type="dxa"/>
            <w:tcBorders>
              <w:top w:val="nil"/>
            </w:tcBorders>
            <w:shd w:val="clear" w:color="auto" w:fill="auto"/>
          </w:tcPr>
          <w:p w:rsidR="00712131" w:rsidRPr="006E1D20" w:rsidRDefault="00712131" w:rsidP="00665B6A">
            <w:pPr>
              <w:pStyle w:val="Tabletext"/>
            </w:pPr>
            <w:r>
              <w:t>–</w:t>
            </w:r>
            <w:r w:rsidRPr="006E1D20">
              <w:t>0.60</w:t>
            </w:r>
          </w:p>
        </w:tc>
        <w:tc>
          <w:tcPr>
            <w:tcW w:w="763" w:type="dxa"/>
            <w:tcBorders>
              <w:top w:val="nil"/>
            </w:tcBorders>
            <w:shd w:val="clear" w:color="auto" w:fill="auto"/>
          </w:tcPr>
          <w:p w:rsidR="00712131" w:rsidRPr="006E1D20" w:rsidRDefault="00712131" w:rsidP="00665B6A">
            <w:pPr>
              <w:pStyle w:val="Tabletext"/>
            </w:pPr>
            <w:r>
              <w:t>–</w:t>
            </w:r>
            <w:r w:rsidRPr="006E1D20">
              <w:t>0.60</w:t>
            </w:r>
          </w:p>
        </w:tc>
        <w:tc>
          <w:tcPr>
            <w:tcW w:w="763" w:type="dxa"/>
            <w:tcBorders>
              <w:top w:val="nil"/>
            </w:tcBorders>
            <w:shd w:val="clear" w:color="auto" w:fill="auto"/>
          </w:tcPr>
          <w:p w:rsidR="00712131" w:rsidRPr="006E1D20" w:rsidRDefault="00712131" w:rsidP="00665B6A">
            <w:pPr>
              <w:pStyle w:val="Tabletext"/>
            </w:pPr>
            <w:r w:rsidRPr="006E1D20">
              <w:t>0.32</w:t>
            </w:r>
          </w:p>
        </w:tc>
        <w:tc>
          <w:tcPr>
            <w:tcW w:w="763" w:type="dxa"/>
            <w:tcBorders>
              <w:top w:val="nil"/>
            </w:tcBorders>
            <w:shd w:val="clear" w:color="auto" w:fill="auto"/>
          </w:tcPr>
          <w:p w:rsidR="00712131" w:rsidRPr="006E1D20" w:rsidRDefault="00712131" w:rsidP="00665B6A">
            <w:pPr>
              <w:pStyle w:val="Tabletext"/>
            </w:pPr>
            <w:r w:rsidRPr="006E1D20">
              <w:t>0.39</w:t>
            </w:r>
          </w:p>
        </w:tc>
        <w:tc>
          <w:tcPr>
            <w:tcW w:w="763" w:type="dxa"/>
            <w:tcBorders>
              <w:top w:val="nil"/>
            </w:tcBorders>
            <w:shd w:val="clear" w:color="auto" w:fill="auto"/>
          </w:tcPr>
          <w:p w:rsidR="00712131" w:rsidRPr="006E1D20" w:rsidRDefault="00712131" w:rsidP="00665B6A">
            <w:pPr>
              <w:pStyle w:val="Tabletext"/>
            </w:pPr>
            <w:r w:rsidRPr="006E1D20">
              <w:t>0.27</w:t>
            </w:r>
          </w:p>
        </w:tc>
      </w:tr>
      <w:tr w:rsidR="00712131" w:rsidRPr="009B605B" w:rsidTr="004319C5">
        <w:tc>
          <w:tcPr>
            <w:tcW w:w="1587" w:type="dxa"/>
            <w:shd w:val="clear" w:color="auto" w:fill="auto"/>
          </w:tcPr>
          <w:p w:rsidR="00712131" w:rsidRPr="009B605B" w:rsidRDefault="00712131" w:rsidP="00665B6A">
            <w:pPr>
              <w:pStyle w:val="Tabletext"/>
            </w:pPr>
            <w:r w:rsidRPr="009B605B">
              <w:t>Little River Mouth East</w:t>
            </w:r>
          </w:p>
        </w:tc>
        <w:tc>
          <w:tcPr>
            <w:tcW w:w="907" w:type="dxa"/>
            <w:shd w:val="clear" w:color="auto" w:fill="auto"/>
          </w:tcPr>
          <w:p w:rsidR="00712131" w:rsidRPr="00605740" w:rsidRDefault="00712131" w:rsidP="00665B6A">
            <w:pPr>
              <w:pStyle w:val="Tabletext"/>
              <w:rPr>
                <w:b/>
                <w:bCs/>
                <w:u w:val="single"/>
              </w:rPr>
            </w:pPr>
            <w:r w:rsidRPr="00605740">
              <w:rPr>
                <w:b/>
                <w:bCs/>
                <w:u w:val="single"/>
              </w:rPr>
              <w:t>0.91</w:t>
            </w:r>
          </w:p>
        </w:tc>
        <w:tc>
          <w:tcPr>
            <w:tcW w:w="762" w:type="dxa"/>
            <w:shd w:val="clear" w:color="auto" w:fill="auto"/>
          </w:tcPr>
          <w:p w:rsidR="00712131" w:rsidRPr="006E1D20" w:rsidRDefault="00712131" w:rsidP="00665B6A">
            <w:pPr>
              <w:pStyle w:val="Tabletext"/>
              <w:rPr>
                <w:b/>
                <w:bCs/>
                <w:u w:val="single"/>
              </w:rPr>
            </w:pPr>
            <w:r>
              <w:rPr>
                <w:b/>
                <w:bCs/>
                <w:u w:val="single"/>
              </w:rPr>
              <w:t>–</w:t>
            </w:r>
            <w:r w:rsidRPr="001378C1">
              <w:rPr>
                <w:b/>
                <w:bCs/>
                <w:u w:val="single"/>
              </w:rPr>
              <w:t>0.98</w:t>
            </w:r>
          </w:p>
        </w:tc>
        <w:tc>
          <w:tcPr>
            <w:tcW w:w="763" w:type="dxa"/>
            <w:shd w:val="clear" w:color="auto" w:fill="auto"/>
          </w:tcPr>
          <w:p w:rsidR="00712131" w:rsidRPr="006E1D20" w:rsidRDefault="00712131" w:rsidP="00665B6A">
            <w:pPr>
              <w:pStyle w:val="Tabletext"/>
            </w:pPr>
            <w:r w:rsidRPr="006E1D20">
              <w:t>0.01</w:t>
            </w:r>
          </w:p>
        </w:tc>
        <w:tc>
          <w:tcPr>
            <w:tcW w:w="763" w:type="dxa"/>
            <w:shd w:val="clear" w:color="auto" w:fill="auto"/>
          </w:tcPr>
          <w:p w:rsidR="00712131" w:rsidRPr="006E1D20" w:rsidRDefault="00712131" w:rsidP="00665B6A">
            <w:pPr>
              <w:pStyle w:val="Tabletext"/>
              <w:rPr>
                <w:b/>
                <w:bCs/>
                <w:u w:val="single"/>
              </w:rPr>
            </w:pPr>
            <w:r>
              <w:rPr>
                <w:b/>
                <w:bCs/>
                <w:u w:val="single"/>
              </w:rPr>
              <w:t>–</w:t>
            </w:r>
            <w:r w:rsidRPr="001378C1">
              <w:rPr>
                <w:b/>
                <w:bCs/>
                <w:u w:val="single"/>
              </w:rPr>
              <w:t>0.93</w:t>
            </w:r>
          </w:p>
        </w:tc>
        <w:tc>
          <w:tcPr>
            <w:tcW w:w="763" w:type="dxa"/>
            <w:shd w:val="clear" w:color="auto" w:fill="auto"/>
          </w:tcPr>
          <w:p w:rsidR="00712131" w:rsidRPr="006E1D20" w:rsidRDefault="00712131" w:rsidP="00665B6A">
            <w:pPr>
              <w:pStyle w:val="Tabletext"/>
              <w:rPr>
                <w:b/>
                <w:bCs/>
                <w:u w:val="single"/>
              </w:rPr>
            </w:pPr>
            <w:r>
              <w:rPr>
                <w:b/>
                <w:bCs/>
                <w:u w:val="single"/>
              </w:rPr>
              <w:t>–</w:t>
            </w:r>
            <w:r w:rsidRPr="001378C1">
              <w:rPr>
                <w:b/>
                <w:bCs/>
                <w:u w:val="single"/>
              </w:rPr>
              <w:t>0.91</w:t>
            </w:r>
          </w:p>
        </w:tc>
        <w:tc>
          <w:tcPr>
            <w:tcW w:w="763" w:type="dxa"/>
            <w:shd w:val="clear" w:color="auto" w:fill="auto"/>
          </w:tcPr>
          <w:p w:rsidR="00712131" w:rsidRPr="006E1D20" w:rsidRDefault="00712131" w:rsidP="00665B6A">
            <w:pPr>
              <w:pStyle w:val="Tabletext"/>
              <w:rPr>
                <w:b/>
                <w:bCs/>
                <w:u w:val="single"/>
              </w:rPr>
            </w:pPr>
            <w:r>
              <w:rPr>
                <w:b/>
                <w:bCs/>
                <w:u w:val="single"/>
              </w:rPr>
              <w:t>–</w:t>
            </w:r>
            <w:r w:rsidRPr="001378C1">
              <w:rPr>
                <w:b/>
                <w:bCs/>
                <w:u w:val="single"/>
              </w:rPr>
              <w:t>0.91</w:t>
            </w:r>
          </w:p>
        </w:tc>
        <w:tc>
          <w:tcPr>
            <w:tcW w:w="763" w:type="dxa"/>
            <w:shd w:val="clear" w:color="auto" w:fill="auto"/>
          </w:tcPr>
          <w:p w:rsidR="00712131" w:rsidRPr="006E1D20" w:rsidRDefault="00712131" w:rsidP="00665B6A">
            <w:pPr>
              <w:pStyle w:val="Tabletext"/>
              <w:rPr>
                <w:b/>
                <w:bCs/>
                <w:u w:val="single"/>
              </w:rPr>
            </w:pPr>
            <w:r>
              <w:rPr>
                <w:b/>
                <w:bCs/>
                <w:u w:val="single"/>
              </w:rPr>
              <w:t>–</w:t>
            </w:r>
            <w:r w:rsidRPr="001378C1">
              <w:rPr>
                <w:b/>
                <w:bCs/>
                <w:u w:val="single"/>
              </w:rPr>
              <w:t>0.88</w:t>
            </w:r>
          </w:p>
        </w:tc>
        <w:tc>
          <w:tcPr>
            <w:tcW w:w="763" w:type="dxa"/>
            <w:shd w:val="clear" w:color="auto" w:fill="auto"/>
          </w:tcPr>
          <w:p w:rsidR="00712131" w:rsidRPr="006E1D20" w:rsidRDefault="00712131" w:rsidP="00665B6A">
            <w:pPr>
              <w:pStyle w:val="Tabletext"/>
            </w:pPr>
            <w:r w:rsidRPr="006E1D20">
              <w:t>0.20</w:t>
            </w:r>
          </w:p>
        </w:tc>
        <w:tc>
          <w:tcPr>
            <w:tcW w:w="763" w:type="dxa"/>
            <w:shd w:val="clear" w:color="auto" w:fill="auto"/>
          </w:tcPr>
          <w:p w:rsidR="00712131" w:rsidRPr="006E1D20" w:rsidRDefault="00712131" w:rsidP="00665B6A">
            <w:pPr>
              <w:pStyle w:val="Tabletext"/>
            </w:pPr>
            <w:r w:rsidRPr="006E1D20">
              <w:t>0</w:t>
            </w:r>
          </w:p>
        </w:tc>
        <w:tc>
          <w:tcPr>
            <w:tcW w:w="763" w:type="dxa"/>
            <w:shd w:val="clear" w:color="auto" w:fill="auto"/>
          </w:tcPr>
          <w:p w:rsidR="00712131" w:rsidRPr="006E1D20" w:rsidRDefault="00712131" w:rsidP="00665B6A">
            <w:pPr>
              <w:pStyle w:val="Tabletext"/>
            </w:pPr>
            <w:r w:rsidRPr="006E1D20">
              <w:t>0.69</w:t>
            </w:r>
          </w:p>
        </w:tc>
      </w:tr>
      <w:tr w:rsidR="00712131" w:rsidRPr="009B605B" w:rsidTr="004319C5">
        <w:tc>
          <w:tcPr>
            <w:tcW w:w="1587" w:type="dxa"/>
            <w:shd w:val="clear" w:color="auto" w:fill="auto"/>
          </w:tcPr>
          <w:p w:rsidR="00712131" w:rsidRPr="009B605B" w:rsidRDefault="00712131" w:rsidP="00665B6A">
            <w:pPr>
              <w:pStyle w:val="Tabletext"/>
            </w:pPr>
            <w:r w:rsidRPr="009B605B">
              <w:t>Little River Mouth West</w:t>
            </w:r>
          </w:p>
        </w:tc>
        <w:tc>
          <w:tcPr>
            <w:tcW w:w="907" w:type="dxa"/>
            <w:shd w:val="clear" w:color="auto" w:fill="auto"/>
          </w:tcPr>
          <w:p w:rsidR="00712131" w:rsidRPr="006E1D20" w:rsidRDefault="00712131" w:rsidP="00665B6A">
            <w:pPr>
              <w:pStyle w:val="Tabletext"/>
            </w:pPr>
            <w:r>
              <w:t>–</w:t>
            </w:r>
            <w:r w:rsidRPr="006E1D20">
              <w:t>0.39</w:t>
            </w:r>
          </w:p>
        </w:tc>
        <w:tc>
          <w:tcPr>
            <w:tcW w:w="762" w:type="dxa"/>
            <w:shd w:val="clear" w:color="auto" w:fill="auto"/>
          </w:tcPr>
          <w:p w:rsidR="00712131" w:rsidRPr="006E1D20" w:rsidRDefault="00712131" w:rsidP="00665B6A">
            <w:pPr>
              <w:pStyle w:val="Tabletext"/>
            </w:pPr>
            <w:r w:rsidRPr="006E1D20">
              <w:t>0.09</w:t>
            </w:r>
          </w:p>
        </w:tc>
        <w:tc>
          <w:tcPr>
            <w:tcW w:w="763" w:type="dxa"/>
            <w:shd w:val="clear" w:color="auto" w:fill="auto"/>
          </w:tcPr>
          <w:p w:rsidR="00712131" w:rsidRPr="006E1D20" w:rsidRDefault="00712131" w:rsidP="00665B6A">
            <w:pPr>
              <w:pStyle w:val="Tabletext"/>
            </w:pPr>
            <w:r>
              <w:t>–</w:t>
            </w:r>
            <w:r w:rsidRPr="006E1D20">
              <w:t>0.03</w:t>
            </w:r>
          </w:p>
        </w:tc>
        <w:tc>
          <w:tcPr>
            <w:tcW w:w="763" w:type="dxa"/>
            <w:shd w:val="clear" w:color="auto" w:fill="auto"/>
          </w:tcPr>
          <w:p w:rsidR="00712131" w:rsidRPr="006E1D20" w:rsidRDefault="00712131" w:rsidP="00665B6A">
            <w:pPr>
              <w:pStyle w:val="Tabletext"/>
            </w:pPr>
            <w:r>
              <w:t>–</w:t>
            </w:r>
            <w:r w:rsidRPr="006E1D20">
              <w:t>0.03</w:t>
            </w:r>
          </w:p>
        </w:tc>
        <w:tc>
          <w:tcPr>
            <w:tcW w:w="763" w:type="dxa"/>
            <w:shd w:val="clear" w:color="auto" w:fill="auto"/>
          </w:tcPr>
          <w:p w:rsidR="00712131" w:rsidRPr="006E1D20" w:rsidRDefault="00712131" w:rsidP="00665B6A">
            <w:pPr>
              <w:pStyle w:val="Tabletext"/>
            </w:pPr>
            <w:r w:rsidRPr="006E1D20">
              <w:t>0.65</w:t>
            </w:r>
          </w:p>
        </w:tc>
        <w:tc>
          <w:tcPr>
            <w:tcW w:w="763" w:type="dxa"/>
            <w:shd w:val="clear" w:color="auto" w:fill="auto"/>
          </w:tcPr>
          <w:p w:rsidR="00712131" w:rsidRPr="006E1D20" w:rsidRDefault="00712131" w:rsidP="00665B6A">
            <w:pPr>
              <w:pStyle w:val="Tabletext"/>
            </w:pPr>
            <w:r w:rsidRPr="006E1D20">
              <w:t>0.59</w:t>
            </w:r>
          </w:p>
        </w:tc>
        <w:tc>
          <w:tcPr>
            <w:tcW w:w="763" w:type="dxa"/>
            <w:shd w:val="clear" w:color="auto" w:fill="auto"/>
          </w:tcPr>
          <w:p w:rsidR="00712131" w:rsidRPr="006E1D20" w:rsidRDefault="00712131" w:rsidP="00665B6A">
            <w:pPr>
              <w:pStyle w:val="Tabletext"/>
            </w:pPr>
            <w:r w:rsidRPr="006E1D20">
              <w:t>0.65</w:t>
            </w:r>
          </w:p>
        </w:tc>
        <w:tc>
          <w:tcPr>
            <w:tcW w:w="763" w:type="dxa"/>
            <w:shd w:val="clear" w:color="auto" w:fill="auto"/>
          </w:tcPr>
          <w:p w:rsidR="00712131" w:rsidRPr="006E1D20" w:rsidRDefault="00712131" w:rsidP="00665B6A">
            <w:pPr>
              <w:pStyle w:val="Tabletext"/>
            </w:pPr>
            <w:r>
              <w:t>–</w:t>
            </w:r>
            <w:r w:rsidRPr="006E1D20">
              <w:t>0.34</w:t>
            </w:r>
          </w:p>
        </w:tc>
        <w:tc>
          <w:tcPr>
            <w:tcW w:w="763" w:type="dxa"/>
            <w:shd w:val="clear" w:color="auto" w:fill="auto"/>
          </w:tcPr>
          <w:p w:rsidR="00712131" w:rsidRPr="006E1D20" w:rsidRDefault="00712131" w:rsidP="00665B6A">
            <w:pPr>
              <w:pStyle w:val="Tabletext"/>
            </w:pPr>
            <w:r w:rsidRPr="006E1D20">
              <w:t>0.05</w:t>
            </w:r>
          </w:p>
        </w:tc>
        <w:tc>
          <w:tcPr>
            <w:tcW w:w="763" w:type="dxa"/>
            <w:shd w:val="clear" w:color="auto" w:fill="auto"/>
          </w:tcPr>
          <w:p w:rsidR="00712131" w:rsidRPr="006E1D20" w:rsidRDefault="00712131" w:rsidP="00665B6A">
            <w:pPr>
              <w:pStyle w:val="Tabletext"/>
            </w:pPr>
            <w:r>
              <w:t>–</w:t>
            </w:r>
            <w:r w:rsidRPr="006E1D20">
              <w:t>0.42</w:t>
            </w:r>
          </w:p>
        </w:tc>
      </w:tr>
      <w:tr w:rsidR="00712131" w:rsidRPr="009B605B" w:rsidTr="004319C5">
        <w:tc>
          <w:tcPr>
            <w:tcW w:w="1587" w:type="dxa"/>
            <w:shd w:val="clear" w:color="auto" w:fill="auto"/>
          </w:tcPr>
          <w:p w:rsidR="00712131" w:rsidRPr="009B605B" w:rsidRDefault="00712131" w:rsidP="00665B6A">
            <w:pPr>
              <w:pStyle w:val="Tabletext"/>
            </w:pPr>
            <w:proofErr w:type="spellStart"/>
            <w:r w:rsidRPr="009B605B">
              <w:t>Borrie</w:t>
            </w:r>
            <w:proofErr w:type="spellEnd"/>
            <w:r w:rsidRPr="009B605B">
              <w:t xml:space="preserve"> Outfall</w:t>
            </w:r>
          </w:p>
        </w:tc>
        <w:tc>
          <w:tcPr>
            <w:tcW w:w="907" w:type="dxa"/>
            <w:shd w:val="clear" w:color="auto" w:fill="auto"/>
          </w:tcPr>
          <w:p w:rsidR="00712131" w:rsidRPr="006E1D20" w:rsidRDefault="00712131" w:rsidP="00665B6A">
            <w:pPr>
              <w:pStyle w:val="Tabletext"/>
            </w:pPr>
            <w:r w:rsidRPr="001378C1">
              <w:t>0.65</w:t>
            </w:r>
          </w:p>
        </w:tc>
        <w:tc>
          <w:tcPr>
            <w:tcW w:w="762" w:type="dxa"/>
            <w:shd w:val="clear" w:color="auto" w:fill="auto"/>
          </w:tcPr>
          <w:p w:rsidR="00712131" w:rsidRPr="006E1D20" w:rsidRDefault="00712131" w:rsidP="00665B6A">
            <w:pPr>
              <w:pStyle w:val="Tabletext"/>
            </w:pPr>
            <w:r w:rsidRPr="001378C1">
              <w:t>0.57</w:t>
            </w:r>
          </w:p>
        </w:tc>
        <w:tc>
          <w:tcPr>
            <w:tcW w:w="763" w:type="dxa"/>
            <w:shd w:val="clear" w:color="auto" w:fill="auto"/>
          </w:tcPr>
          <w:p w:rsidR="00712131" w:rsidRPr="006E1D20" w:rsidRDefault="00712131" w:rsidP="00665B6A">
            <w:pPr>
              <w:pStyle w:val="Tabletext"/>
            </w:pPr>
            <w:r w:rsidRPr="006E1D20">
              <w:t>0.36</w:t>
            </w:r>
          </w:p>
        </w:tc>
        <w:tc>
          <w:tcPr>
            <w:tcW w:w="763" w:type="dxa"/>
            <w:shd w:val="clear" w:color="auto" w:fill="auto"/>
          </w:tcPr>
          <w:p w:rsidR="00712131" w:rsidRPr="006E1D20" w:rsidRDefault="00712131" w:rsidP="00665B6A">
            <w:pPr>
              <w:pStyle w:val="Tabletext"/>
            </w:pPr>
            <w:r w:rsidRPr="006E1D20">
              <w:t>0.36</w:t>
            </w:r>
          </w:p>
        </w:tc>
        <w:tc>
          <w:tcPr>
            <w:tcW w:w="763" w:type="dxa"/>
            <w:shd w:val="clear" w:color="auto" w:fill="auto"/>
          </w:tcPr>
          <w:p w:rsidR="00712131" w:rsidRPr="006E1D20" w:rsidRDefault="00712131" w:rsidP="00665B6A">
            <w:pPr>
              <w:pStyle w:val="Tabletext"/>
            </w:pPr>
            <w:r>
              <w:t>–</w:t>
            </w:r>
            <w:r w:rsidRPr="006E1D20">
              <w:t>0.36</w:t>
            </w:r>
          </w:p>
        </w:tc>
        <w:tc>
          <w:tcPr>
            <w:tcW w:w="763" w:type="dxa"/>
            <w:shd w:val="clear" w:color="auto" w:fill="auto"/>
          </w:tcPr>
          <w:p w:rsidR="00712131" w:rsidRPr="006E1D20" w:rsidRDefault="00712131" w:rsidP="00665B6A">
            <w:pPr>
              <w:pStyle w:val="Tabletext"/>
            </w:pPr>
            <w:r>
              <w:t>–</w:t>
            </w:r>
            <w:r w:rsidRPr="006E1D20">
              <w:t>0.47</w:t>
            </w:r>
          </w:p>
        </w:tc>
        <w:tc>
          <w:tcPr>
            <w:tcW w:w="763" w:type="dxa"/>
            <w:shd w:val="clear" w:color="auto" w:fill="auto"/>
          </w:tcPr>
          <w:p w:rsidR="00712131" w:rsidRPr="006E1D20" w:rsidRDefault="00712131" w:rsidP="00665B6A">
            <w:pPr>
              <w:pStyle w:val="Tabletext"/>
            </w:pPr>
            <w:r>
              <w:t>–</w:t>
            </w:r>
            <w:r w:rsidRPr="006E1D20">
              <w:t>0.31</w:t>
            </w:r>
          </w:p>
        </w:tc>
        <w:tc>
          <w:tcPr>
            <w:tcW w:w="763" w:type="dxa"/>
            <w:shd w:val="clear" w:color="auto" w:fill="auto"/>
          </w:tcPr>
          <w:p w:rsidR="00712131" w:rsidRPr="006E1D20" w:rsidRDefault="00712131" w:rsidP="00665B6A">
            <w:pPr>
              <w:pStyle w:val="Tabletext"/>
            </w:pPr>
            <w:r w:rsidRPr="006E1D20">
              <w:t>0.67</w:t>
            </w:r>
          </w:p>
        </w:tc>
        <w:tc>
          <w:tcPr>
            <w:tcW w:w="763" w:type="dxa"/>
            <w:shd w:val="clear" w:color="auto" w:fill="auto"/>
          </w:tcPr>
          <w:p w:rsidR="00712131" w:rsidRPr="006E1D20" w:rsidRDefault="00712131" w:rsidP="00665B6A">
            <w:pPr>
              <w:pStyle w:val="Tabletext"/>
            </w:pPr>
            <w:r>
              <w:t>–</w:t>
            </w:r>
            <w:r w:rsidRPr="006E1D20">
              <w:t>0.19</w:t>
            </w:r>
          </w:p>
        </w:tc>
        <w:tc>
          <w:tcPr>
            <w:tcW w:w="763" w:type="dxa"/>
            <w:shd w:val="clear" w:color="auto" w:fill="auto"/>
          </w:tcPr>
          <w:p w:rsidR="00712131" w:rsidRPr="006E1D20" w:rsidRDefault="00712131" w:rsidP="00665B6A">
            <w:pPr>
              <w:pStyle w:val="Tabletext"/>
              <w:rPr>
                <w:b/>
                <w:bCs/>
                <w:u w:val="single"/>
              </w:rPr>
            </w:pPr>
            <w:r w:rsidRPr="001378C1">
              <w:rPr>
                <w:b/>
                <w:bCs/>
                <w:u w:val="single"/>
              </w:rPr>
              <w:t>0.82</w:t>
            </w:r>
          </w:p>
        </w:tc>
      </w:tr>
      <w:tr w:rsidR="00712131" w:rsidRPr="009B605B" w:rsidTr="004319C5">
        <w:tc>
          <w:tcPr>
            <w:tcW w:w="1587" w:type="dxa"/>
            <w:shd w:val="clear" w:color="auto" w:fill="auto"/>
          </w:tcPr>
          <w:p w:rsidR="00712131" w:rsidRPr="009B605B" w:rsidRDefault="00712131" w:rsidP="00665B6A">
            <w:pPr>
              <w:pStyle w:val="Tabletext"/>
            </w:pPr>
            <w:r w:rsidRPr="009B605B">
              <w:t xml:space="preserve">Beacon </w:t>
            </w:r>
            <w:proofErr w:type="spellStart"/>
            <w:r w:rsidRPr="009B605B">
              <w:t>Pt</w:t>
            </w:r>
            <w:proofErr w:type="spellEnd"/>
          </w:p>
        </w:tc>
        <w:tc>
          <w:tcPr>
            <w:tcW w:w="907" w:type="dxa"/>
            <w:shd w:val="clear" w:color="auto" w:fill="auto"/>
          </w:tcPr>
          <w:p w:rsidR="00712131" w:rsidRPr="006E1D20" w:rsidRDefault="00712131" w:rsidP="00665B6A">
            <w:pPr>
              <w:pStyle w:val="Tabletext"/>
            </w:pPr>
            <w:r w:rsidRPr="006E1D20">
              <w:t>0.16</w:t>
            </w:r>
          </w:p>
        </w:tc>
        <w:tc>
          <w:tcPr>
            <w:tcW w:w="762" w:type="dxa"/>
            <w:shd w:val="clear" w:color="auto" w:fill="auto"/>
          </w:tcPr>
          <w:p w:rsidR="00712131" w:rsidRPr="006E1D20" w:rsidRDefault="00712131" w:rsidP="00665B6A">
            <w:pPr>
              <w:pStyle w:val="Tabletext"/>
            </w:pPr>
            <w:r w:rsidRPr="006E1D20">
              <w:t>0.51</w:t>
            </w:r>
          </w:p>
        </w:tc>
        <w:tc>
          <w:tcPr>
            <w:tcW w:w="763" w:type="dxa"/>
            <w:shd w:val="clear" w:color="auto" w:fill="auto"/>
          </w:tcPr>
          <w:p w:rsidR="00712131" w:rsidRPr="006E1D20" w:rsidRDefault="00712131" w:rsidP="00665B6A">
            <w:pPr>
              <w:pStyle w:val="Tabletext"/>
            </w:pPr>
            <w:r w:rsidRPr="001378C1">
              <w:t>0.69</w:t>
            </w:r>
          </w:p>
        </w:tc>
        <w:tc>
          <w:tcPr>
            <w:tcW w:w="763" w:type="dxa"/>
            <w:shd w:val="clear" w:color="auto" w:fill="auto"/>
          </w:tcPr>
          <w:p w:rsidR="00712131" w:rsidRPr="006E1D20" w:rsidRDefault="00712131" w:rsidP="00665B6A">
            <w:pPr>
              <w:pStyle w:val="Tabletext"/>
            </w:pPr>
            <w:r w:rsidRPr="006E1D20">
              <w:t>0.69</w:t>
            </w:r>
          </w:p>
        </w:tc>
        <w:tc>
          <w:tcPr>
            <w:tcW w:w="763" w:type="dxa"/>
            <w:shd w:val="clear" w:color="auto" w:fill="auto"/>
          </w:tcPr>
          <w:p w:rsidR="00712131" w:rsidRPr="006E1D20" w:rsidRDefault="00712131" w:rsidP="00665B6A">
            <w:pPr>
              <w:pStyle w:val="Tabletext"/>
            </w:pPr>
            <w:r w:rsidRPr="006E1D20">
              <w:t>0.52</w:t>
            </w:r>
          </w:p>
        </w:tc>
        <w:tc>
          <w:tcPr>
            <w:tcW w:w="763" w:type="dxa"/>
            <w:shd w:val="clear" w:color="auto" w:fill="auto"/>
          </w:tcPr>
          <w:p w:rsidR="00712131" w:rsidRPr="006E1D20" w:rsidRDefault="00712131" w:rsidP="00665B6A">
            <w:pPr>
              <w:pStyle w:val="Tabletext"/>
            </w:pPr>
            <w:r>
              <w:t>–</w:t>
            </w:r>
            <w:r w:rsidRPr="006E1D20">
              <w:t>0.25</w:t>
            </w:r>
          </w:p>
        </w:tc>
        <w:tc>
          <w:tcPr>
            <w:tcW w:w="763" w:type="dxa"/>
            <w:shd w:val="clear" w:color="auto" w:fill="auto"/>
          </w:tcPr>
          <w:p w:rsidR="00712131" w:rsidRPr="006E1D20" w:rsidRDefault="00712131" w:rsidP="00665B6A">
            <w:pPr>
              <w:pStyle w:val="Tabletext"/>
            </w:pPr>
            <w:r w:rsidRPr="006E1D20">
              <w:t>0.31</w:t>
            </w:r>
          </w:p>
        </w:tc>
        <w:tc>
          <w:tcPr>
            <w:tcW w:w="763" w:type="dxa"/>
            <w:shd w:val="clear" w:color="auto" w:fill="auto"/>
          </w:tcPr>
          <w:p w:rsidR="00712131" w:rsidRPr="006E1D20" w:rsidRDefault="00712131" w:rsidP="00665B6A">
            <w:pPr>
              <w:pStyle w:val="Tabletext"/>
            </w:pPr>
            <w:r w:rsidRPr="006E1D20">
              <w:t>0.75</w:t>
            </w:r>
          </w:p>
        </w:tc>
        <w:tc>
          <w:tcPr>
            <w:tcW w:w="763" w:type="dxa"/>
            <w:shd w:val="clear" w:color="auto" w:fill="auto"/>
          </w:tcPr>
          <w:p w:rsidR="00712131" w:rsidRPr="006E1D20" w:rsidRDefault="00712131" w:rsidP="00665B6A">
            <w:pPr>
              <w:pStyle w:val="Tabletext"/>
            </w:pPr>
            <w:r w:rsidRPr="006E1D20">
              <w:t>0.43</w:t>
            </w:r>
          </w:p>
        </w:tc>
        <w:tc>
          <w:tcPr>
            <w:tcW w:w="763" w:type="dxa"/>
            <w:shd w:val="clear" w:color="auto" w:fill="auto"/>
          </w:tcPr>
          <w:p w:rsidR="00712131" w:rsidRPr="006E1D20" w:rsidRDefault="00712131" w:rsidP="00665B6A">
            <w:pPr>
              <w:pStyle w:val="Tabletext"/>
            </w:pPr>
            <w:r w:rsidRPr="006E1D20">
              <w:t>0.61</w:t>
            </w:r>
          </w:p>
        </w:tc>
      </w:tr>
      <w:tr w:rsidR="00712131" w:rsidRPr="009B605B" w:rsidTr="004319C5">
        <w:tc>
          <w:tcPr>
            <w:tcW w:w="1587" w:type="dxa"/>
            <w:shd w:val="clear" w:color="auto" w:fill="auto"/>
          </w:tcPr>
          <w:p w:rsidR="00712131" w:rsidRPr="009B605B" w:rsidRDefault="00712131" w:rsidP="00665B6A">
            <w:pPr>
              <w:pStyle w:val="Tabletext"/>
            </w:pPr>
            <w:r w:rsidRPr="009B605B">
              <w:t>Beach Rd East</w:t>
            </w:r>
          </w:p>
        </w:tc>
        <w:tc>
          <w:tcPr>
            <w:tcW w:w="907" w:type="dxa"/>
            <w:shd w:val="clear" w:color="auto" w:fill="auto"/>
          </w:tcPr>
          <w:p w:rsidR="00712131" w:rsidRPr="006E1D20" w:rsidRDefault="00712131" w:rsidP="00665B6A">
            <w:pPr>
              <w:pStyle w:val="Tabletext"/>
            </w:pPr>
            <w:r w:rsidRPr="006E1D20">
              <w:t>0.10</w:t>
            </w:r>
          </w:p>
        </w:tc>
        <w:tc>
          <w:tcPr>
            <w:tcW w:w="762" w:type="dxa"/>
            <w:shd w:val="clear" w:color="auto" w:fill="auto"/>
          </w:tcPr>
          <w:p w:rsidR="00712131" w:rsidRPr="006E1D20" w:rsidRDefault="00712131" w:rsidP="00665B6A">
            <w:pPr>
              <w:pStyle w:val="Tabletext"/>
            </w:pPr>
            <w:r w:rsidRPr="006E1D20">
              <w:t>0.37</w:t>
            </w:r>
          </w:p>
        </w:tc>
        <w:tc>
          <w:tcPr>
            <w:tcW w:w="763" w:type="dxa"/>
            <w:shd w:val="clear" w:color="auto" w:fill="auto"/>
          </w:tcPr>
          <w:p w:rsidR="00712131" w:rsidRPr="006E1D20" w:rsidRDefault="00712131" w:rsidP="00665B6A">
            <w:pPr>
              <w:pStyle w:val="Tabletext"/>
            </w:pPr>
            <w:r w:rsidRPr="006E1D20">
              <w:t>0.61</w:t>
            </w:r>
          </w:p>
        </w:tc>
        <w:tc>
          <w:tcPr>
            <w:tcW w:w="763" w:type="dxa"/>
            <w:shd w:val="clear" w:color="auto" w:fill="auto"/>
          </w:tcPr>
          <w:p w:rsidR="00712131" w:rsidRPr="006E1D20" w:rsidRDefault="00712131" w:rsidP="00665B6A">
            <w:pPr>
              <w:pStyle w:val="Tabletext"/>
            </w:pPr>
            <w:r w:rsidRPr="006E1D20">
              <w:t>0.61</w:t>
            </w:r>
          </w:p>
        </w:tc>
        <w:tc>
          <w:tcPr>
            <w:tcW w:w="763" w:type="dxa"/>
            <w:shd w:val="clear" w:color="auto" w:fill="auto"/>
          </w:tcPr>
          <w:p w:rsidR="00712131" w:rsidRPr="006E1D20" w:rsidRDefault="00712131" w:rsidP="00665B6A">
            <w:pPr>
              <w:pStyle w:val="Tabletext"/>
            </w:pPr>
            <w:r w:rsidRPr="006E1D20">
              <w:t>0.69</w:t>
            </w:r>
          </w:p>
        </w:tc>
        <w:tc>
          <w:tcPr>
            <w:tcW w:w="763" w:type="dxa"/>
            <w:shd w:val="clear" w:color="auto" w:fill="auto"/>
          </w:tcPr>
          <w:p w:rsidR="00712131" w:rsidRPr="006E1D20" w:rsidRDefault="00712131" w:rsidP="00665B6A">
            <w:pPr>
              <w:pStyle w:val="Tabletext"/>
            </w:pPr>
            <w:r w:rsidRPr="006E1D20">
              <w:t>0.73</w:t>
            </w:r>
          </w:p>
        </w:tc>
        <w:tc>
          <w:tcPr>
            <w:tcW w:w="763" w:type="dxa"/>
            <w:shd w:val="clear" w:color="auto" w:fill="auto"/>
          </w:tcPr>
          <w:p w:rsidR="00712131" w:rsidRPr="006E1D20" w:rsidRDefault="00712131" w:rsidP="00665B6A">
            <w:pPr>
              <w:pStyle w:val="Tabletext"/>
              <w:rPr>
                <w:b/>
                <w:bCs/>
                <w:u w:val="single"/>
              </w:rPr>
            </w:pPr>
            <w:r w:rsidRPr="001378C1">
              <w:rPr>
                <w:b/>
                <w:bCs/>
                <w:u w:val="single"/>
              </w:rPr>
              <w:t>0.83</w:t>
            </w:r>
          </w:p>
        </w:tc>
        <w:tc>
          <w:tcPr>
            <w:tcW w:w="763" w:type="dxa"/>
            <w:shd w:val="clear" w:color="auto" w:fill="auto"/>
          </w:tcPr>
          <w:p w:rsidR="00712131" w:rsidRPr="006E1D20" w:rsidRDefault="00712131" w:rsidP="00665B6A">
            <w:pPr>
              <w:pStyle w:val="Tabletext"/>
            </w:pPr>
            <w:r>
              <w:t>–</w:t>
            </w:r>
            <w:r w:rsidRPr="006E1D20">
              <w:t>0.01</w:t>
            </w:r>
          </w:p>
        </w:tc>
        <w:tc>
          <w:tcPr>
            <w:tcW w:w="763" w:type="dxa"/>
            <w:shd w:val="clear" w:color="auto" w:fill="auto"/>
          </w:tcPr>
          <w:p w:rsidR="00712131" w:rsidRPr="006E1D20" w:rsidRDefault="00712131" w:rsidP="00665B6A">
            <w:pPr>
              <w:pStyle w:val="Tabletext"/>
            </w:pPr>
            <w:r>
              <w:t>–</w:t>
            </w:r>
            <w:r w:rsidRPr="006E1D20">
              <w:t>0.68</w:t>
            </w:r>
          </w:p>
        </w:tc>
        <w:tc>
          <w:tcPr>
            <w:tcW w:w="763" w:type="dxa"/>
            <w:shd w:val="clear" w:color="auto" w:fill="auto"/>
          </w:tcPr>
          <w:p w:rsidR="00712131" w:rsidRPr="006E1D20" w:rsidRDefault="00712131" w:rsidP="00665B6A">
            <w:pPr>
              <w:pStyle w:val="Tabletext"/>
            </w:pPr>
            <w:r w:rsidRPr="006E1D20">
              <w:t>0.13</w:t>
            </w:r>
          </w:p>
        </w:tc>
      </w:tr>
      <w:tr w:rsidR="00712131" w:rsidRPr="009B605B" w:rsidTr="004319C5">
        <w:tc>
          <w:tcPr>
            <w:tcW w:w="1587" w:type="dxa"/>
            <w:shd w:val="clear" w:color="auto" w:fill="auto"/>
          </w:tcPr>
          <w:p w:rsidR="00712131" w:rsidRPr="009B605B" w:rsidRDefault="00712131" w:rsidP="00665B6A">
            <w:pPr>
              <w:pStyle w:val="Tabletext"/>
            </w:pPr>
            <w:r w:rsidRPr="009B605B">
              <w:t>North Spit Lagoon</w:t>
            </w:r>
          </w:p>
        </w:tc>
        <w:tc>
          <w:tcPr>
            <w:tcW w:w="907" w:type="dxa"/>
            <w:shd w:val="clear" w:color="auto" w:fill="auto"/>
          </w:tcPr>
          <w:p w:rsidR="00712131" w:rsidRPr="006E1D20" w:rsidRDefault="00712131" w:rsidP="00665B6A">
            <w:pPr>
              <w:pStyle w:val="Tabletext"/>
            </w:pPr>
            <w:r w:rsidRPr="006E1D20">
              <w:t>0.00</w:t>
            </w:r>
          </w:p>
        </w:tc>
        <w:tc>
          <w:tcPr>
            <w:tcW w:w="762" w:type="dxa"/>
            <w:shd w:val="clear" w:color="auto" w:fill="auto"/>
          </w:tcPr>
          <w:p w:rsidR="00712131" w:rsidRPr="006E1D20" w:rsidRDefault="00712131" w:rsidP="00665B6A">
            <w:pPr>
              <w:pStyle w:val="Tabletext"/>
            </w:pPr>
            <w:r>
              <w:t>–</w:t>
            </w:r>
            <w:r w:rsidRPr="006E1D20">
              <w:t>0.72</w:t>
            </w:r>
          </w:p>
        </w:tc>
        <w:tc>
          <w:tcPr>
            <w:tcW w:w="763" w:type="dxa"/>
            <w:shd w:val="clear" w:color="auto" w:fill="auto"/>
          </w:tcPr>
          <w:p w:rsidR="00712131" w:rsidRPr="006E1D20" w:rsidRDefault="00712131" w:rsidP="00665B6A">
            <w:pPr>
              <w:pStyle w:val="Tabletext"/>
            </w:pPr>
            <w:r>
              <w:t>–</w:t>
            </w:r>
            <w:r w:rsidRPr="006E1D20">
              <w:t>0.27</w:t>
            </w:r>
          </w:p>
        </w:tc>
        <w:tc>
          <w:tcPr>
            <w:tcW w:w="763" w:type="dxa"/>
            <w:shd w:val="clear" w:color="auto" w:fill="auto"/>
          </w:tcPr>
          <w:p w:rsidR="00712131" w:rsidRPr="006E1D20" w:rsidRDefault="00712131" w:rsidP="00665B6A">
            <w:pPr>
              <w:pStyle w:val="Tabletext"/>
            </w:pPr>
            <w:r>
              <w:t>–</w:t>
            </w:r>
            <w:r w:rsidRPr="006E1D20">
              <w:t>0.27</w:t>
            </w:r>
          </w:p>
        </w:tc>
        <w:tc>
          <w:tcPr>
            <w:tcW w:w="763" w:type="dxa"/>
            <w:shd w:val="clear" w:color="auto" w:fill="auto"/>
          </w:tcPr>
          <w:p w:rsidR="00712131" w:rsidRPr="006E1D20" w:rsidRDefault="00712131" w:rsidP="00665B6A">
            <w:pPr>
              <w:pStyle w:val="Tabletext"/>
            </w:pPr>
            <w:r w:rsidRPr="006E1D20">
              <w:t>0.46</w:t>
            </w:r>
          </w:p>
        </w:tc>
        <w:tc>
          <w:tcPr>
            <w:tcW w:w="763" w:type="dxa"/>
            <w:shd w:val="clear" w:color="auto" w:fill="auto"/>
          </w:tcPr>
          <w:p w:rsidR="00712131" w:rsidRPr="006E1D20" w:rsidRDefault="00712131" w:rsidP="00665B6A">
            <w:pPr>
              <w:pStyle w:val="Tabletext"/>
            </w:pPr>
            <w:r w:rsidRPr="006E1D20">
              <w:t>0.13</w:t>
            </w:r>
          </w:p>
        </w:tc>
        <w:tc>
          <w:tcPr>
            <w:tcW w:w="763" w:type="dxa"/>
            <w:shd w:val="clear" w:color="auto" w:fill="auto"/>
          </w:tcPr>
          <w:p w:rsidR="00712131" w:rsidRPr="006E1D20" w:rsidRDefault="00712131" w:rsidP="00665B6A">
            <w:pPr>
              <w:pStyle w:val="Tabletext"/>
            </w:pPr>
            <w:r w:rsidRPr="006E1D20">
              <w:t>0.30</w:t>
            </w:r>
          </w:p>
        </w:tc>
        <w:tc>
          <w:tcPr>
            <w:tcW w:w="763" w:type="dxa"/>
            <w:shd w:val="clear" w:color="auto" w:fill="auto"/>
          </w:tcPr>
          <w:p w:rsidR="00712131" w:rsidRPr="006E1D20" w:rsidRDefault="00712131" w:rsidP="00665B6A">
            <w:pPr>
              <w:pStyle w:val="Tabletext"/>
              <w:rPr>
                <w:b/>
                <w:bCs/>
                <w:u w:val="single"/>
              </w:rPr>
            </w:pPr>
            <w:r>
              <w:rPr>
                <w:b/>
                <w:bCs/>
                <w:u w:val="single"/>
              </w:rPr>
              <w:t>–</w:t>
            </w:r>
            <w:r w:rsidRPr="001378C1">
              <w:rPr>
                <w:b/>
                <w:bCs/>
                <w:u w:val="single"/>
              </w:rPr>
              <w:t>0.89</w:t>
            </w:r>
          </w:p>
        </w:tc>
        <w:tc>
          <w:tcPr>
            <w:tcW w:w="763" w:type="dxa"/>
            <w:shd w:val="clear" w:color="auto" w:fill="auto"/>
          </w:tcPr>
          <w:p w:rsidR="00712131" w:rsidRPr="006E1D20" w:rsidRDefault="00712131" w:rsidP="00665B6A">
            <w:pPr>
              <w:pStyle w:val="Tabletext"/>
            </w:pPr>
            <w:r>
              <w:t>–</w:t>
            </w:r>
            <w:r w:rsidRPr="006E1D20">
              <w:t>0.11</w:t>
            </w:r>
          </w:p>
        </w:tc>
        <w:tc>
          <w:tcPr>
            <w:tcW w:w="763" w:type="dxa"/>
            <w:shd w:val="clear" w:color="auto" w:fill="auto"/>
          </w:tcPr>
          <w:p w:rsidR="00712131" w:rsidRPr="006E1D20" w:rsidRDefault="00712131" w:rsidP="00665B6A">
            <w:pPr>
              <w:pStyle w:val="Tabletext"/>
            </w:pPr>
            <w:r>
              <w:t>–</w:t>
            </w:r>
            <w:r w:rsidRPr="006E1D20">
              <w:t>0.75</w:t>
            </w:r>
          </w:p>
        </w:tc>
      </w:tr>
      <w:tr w:rsidR="00712131" w:rsidRPr="009B605B" w:rsidTr="004319C5">
        <w:tc>
          <w:tcPr>
            <w:tcW w:w="1587" w:type="dxa"/>
            <w:shd w:val="clear" w:color="auto" w:fill="auto"/>
          </w:tcPr>
          <w:p w:rsidR="00712131" w:rsidRPr="009B605B" w:rsidRDefault="00712131" w:rsidP="00665B6A">
            <w:pPr>
              <w:pStyle w:val="Tabletext"/>
            </w:pPr>
            <w:r w:rsidRPr="009B605B">
              <w:t>North Spit Channel</w:t>
            </w:r>
          </w:p>
        </w:tc>
        <w:tc>
          <w:tcPr>
            <w:tcW w:w="907" w:type="dxa"/>
            <w:shd w:val="clear" w:color="auto" w:fill="auto"/>
          </w:tcPr>
          <w:p w:rsidR="00712131" w:rsidRPr="006E1D20" w:rsidRDefault="00712131" w:rsidP="00665B6A">
            <w:pPr>
              <w:pStyle w:val="Tabletext"/>
            </w:pPr>
            <w:r w:rsidRPr="006E1D20">
              <w:t>0.10</w:t>
            </w:r>
          </w:p>
        </w:tc>
        <w:tc>
          <w:tcPr>
            <w:tcW w:w="762" w:type="dxa"/>
            <w:shd w:val="clear" w:color="auto" w:fill="auto"/>
          </w:tcPr>
          <w:p w:rsidR="00712131" w:rsidRPr="006E1D20" w:rsidRDefault="00712131" w:rsidP="00665B6A">
            <w:pPr>
              <w:pStyle w:val="Tabletext"/>
            </w:pPr>
            <w:r>
              <w:t>–</w:t>
            </w:r>
            <w:r w:rsidRPr="006E1D20">
              <w:t>0.77</w:t>
            </w:r>
          </w:p>
        </w:tc>
        <w:tc>
          <w:tcPr>
            <w:tcW w:w="763" w:type="dxa"/>
            <w:shd w:val="clear" w:color="auto" w:fill="auto"/>
          </w:tcPr>
          <w:p w:rsidR="00712131" w:rsidRPr="006E1D20" w:rsidRDefault="00712131" w:rsidP="00665B6A">
            <w:pPr>
              <w:pStyle w:val="Tabletext"/>
            </w:pPr>
            <w:r>
              <w:t>–</w:t>
            </w:r>
            <w:r w:rsidRPr="006E1D20">
              <w:t>0.29</w:t>
            </w:r>
          </w:p>
        </w:tc>
        <w:tc>
          <w:tcPr>
            <w:tcW w:w="763" w:type="dxa"/>
            <w:shd w:val="clear" w:color="auto" w:fill="auto"/>
          </w:tcPr>
          <w:p w:rsidR="00712131" w:rsidRPr="006E1D20" w:rsidRDefault="00712131" w:rsidP="00665B6A">
            <w:pPr>
              <w:pStyle w:val="Tabletext"/>
            </w:pPr>
            <w:r>
              <w:t>–</w:t>
            </w:r>
            <w:r w:rsidRPr="006E1D20">
              <w:t>0.29</w:t>
            </w:r>
          </w:p>
        </w:tc>
        <w:tc>
          <w:tcPr>
            <w:tcW w:w="763" w:type="dxa"/>
            <w:shd w:val="clear" w:color="auto" w:fill="auto"/>
          </w:tcPr>
          <w:p w:rsidR="00712131" w:rsidRPr="006E1D20" w:rsidRDefault="00712131" w:rsidP="00665B6A">
            <w:pPr>
              <w:pStyle w:val="Tabletext"/>
            </w:pPr>
            <w:r w:rsidRPr="006E1D20">
              <w:t>0.16</w:t>
            </w:r>
          </w:p>
        </w:tc>
        <w:tc>
          <w:tcPr>
            <w:tcW w:w="763" w:type="dxa"/>
            <w:shd w:val="clear" w:color="auto" w:fill="auto"/>
          </w:tcPr>
          <w:p w:rsidR="00712131" w:rsidRPr="006E1D20" w:rsidRDefault="00712131" w:rsidP="00665B6A">
            <w:pPr>
              <w:pStyle w:val="Tabletext"/>
            </w:pPr>
            <w:r>
              <w:t>–</w:t>
            </w:r>
            <w:r w:rsidRPr="006E1D20">
              <w:t>0.17</w:t>
            </w:r>
          </w:p>
        </w:tc>
        <w:tc>
          <w:tcPr>
            <w:tcW w:w="763" w:type="dxa"/>
            <w:shd w:val="clear" w:color="auto" w:fill="auto"/>
          </w:tcPr>
          <w:p w:rsidR="00712131" w:rsidRPr="006E1D20" w:rsidRDefault="00712131" w:rsidP="00665B6A">
            <w:pPr>
              <w:pStyle w:val="Tabletext"/>
            </w:pPr>
            <w:r w:rsidRPr="006E1D20">
              <w:t>0.04</w:t>
            </w:r>
          </w:p>
        </w:tc>
        <w:tc>
          <w:tcPr>
            <w:tcW w:w="763" w:type="dxa"/>
            <w:shd w:val="clear" w:color="auto" w:fill="auto"/>
          </w:tcPr>
          <w:p w:rsidR="00712131" w:rsidRPr="006E1D20" w:rsidRDefault="00712131" w:rsidP="00665B6A">
            <w:pPr>
              <w:pStyle w:val="Tabletext"/>
            </w:pPr>
            <w:r>
              <w:t>–</w:t>
            </w:r>
            <w:r w:rsidRPr="006E1D20">
              <w:t>0.70</w:t>
            </w:r>
          </w:p>
        </w:tc>
        <w:tc>
          <w:tcPr>
            <w:tcW w:w="763" w:type="dxa"/>
            <w:shd w:val="clear" w:color="auto" w:fill="auto"/>
          </w:tcPr>
          <w:p w:rsidR="00712131" w:rsidRPr="006E1D20" w:rsidRDefault="00712131" w:rsidP="00665B6A">
            <w:pPr>
              <w:pStyle w:val="Tabletext"/>
            </w:pPr>
            <w:r>
              <w:t>–</w:t>
            </w:r>
            <w:r w:rsidRPr="006E1D20">
              <w:t>0.11</w:t>
            </w:r>
          </w:p>
        </w:tc>
        <w:tc>
          <w:tcPr>
            <w:tcW w:w="763" w:type="dxa"/>
            <w:shd w:val="clear" w:color="auto" w:fill="auto"/>
          </w:tcPr>
          <w:p w:rsidR="00712131" w:rsidRPr="006E1D20" w:rsidRDefault="00712131" w:rsidP="00665B6A">
            <w:pPr>
              <w:pStyle w:val="Tabletext"/>
            </w:pPr>
            <w:r>
              <w:t>–</w:t>
            </w:r>
            <w:r w:rsidRPr="006E1D20">
              <w:t>0.54</w:t>
            </w:r>
          </w:p>
        </w:tc>
      </w:tr>
      <w:tr w:rsidR="00712131" w:rsidRPr="009B605B" w:rsidTr="004319C5">
        <w:tc>
          <w:tcPr>
            <w:tcW w:w="1587" w:type="dxa"/>
            <w:shd w:val="clear" w:color="auto" w:fill="auto"/>
          </w:tcPr>
          <w:p w:rsidR="00712131" w:rsidRPr="009B605B" w:rsidRDefault="00712131" w:rsidP="007B75B2">
            <w:pPr>
              <w:pStyle w:val="Tabletextbold"/>
            </w:pPr>
            <w:r w:rsidRPr="009B605B">
              <w:t>Worm biomass</w:t>
            </w:r>
          </w:p>
        </w:tc>
        <w:tc>
          <w:tcPr>
            <w:tcW w:w="907" w:type="dxa"/>
            <w:shd w:val="clear" w:color="auto" w:fill="auto"/>
          </w:tcPr>
          <w:p w:rsidR="00712131" w:rsidRPr="006E1D20" w:rsidRDefault="00712131" w:rsidP="007B75B2">
            <w:pPr>
              <w:pStyle w:val="Tabletextbold"/>
            </w:pPr>
          </w:p>
        </w:tc>
        <w:tc>
          <w:tcPr>
            <w:tcW w:w="762"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c>
          <w:tcPr>
            <w:tcW w:w="763" w:type="dxa"/>
            <w:shd w:val="clear" w:color="auto" w:fill="auto"/>
          </w:tcPr>
          <w:p w:rsidR="00712131" w:rsidRPr="006E1D20" w:rsidRDefault="00712131" w:rsidP="007B75B2">
            <w:pPr>
              <w:pStyle w:val="Tabletextbold"/>
            </w:pPr>
          </w:p>
        </w:tc>
      </w:tr>
      <w:tr w:rsidR="00712131" w:rsidRPr="009B605B" w:rsidTr="004319C5">
        <w:tc>
          <w:tcPr>
            <w:tcW w:w="1587" w:type="dxa"/>
            <w:shd w:val="clear" w:color="auto" w:fill="auto"/>
          </w:tcPr>
          <w:p w:rsidR="00712131" w:rsidRPr="009B605B" w:rsidRDefault="00712131" w:rsidP="00932014">
            <w:pPr>
              <w:pStyle w:val="Tabletext"/>
            </w:pPr>
            <w:r w:rsidRPr="009B605B">
              <w:t>145W Outfall East</w:t>
            </w:r>
          </w:p>
        </w:tc>
        <w:tc>
          <w:tcPr>
            <w:tcW w:w="907" w:type="dxa"/>
            <w:shd w:val="clear" w:color="auto" w:fill="auto"/>
          </w:tcPr>
          <w:p w:rsidR="00712131" w:rsidRPr="006E1D20" w:rsidRDefault="00712131" w:rsidP="00665B6A">
            <w:pPr>
              <w:pStyle w:val="Tabletext"/>
            </w:pPr>
            <w:r>
              <w:t>–</w:t>
            </w:r>
            <w:r w:rsidRPr="006E1D20">
              <w:t>0.49</w:t>
            </w:r>
          </w:p>
        </w:tc>
        <w:tc>
          <w:tcPr>
            <w:tcW w:w="762" w:type="dxa"/>
            <w:shd w:val="clear" w:color="auto" w:fill="auto"/>
          </w:tcPr>
          <w:p w:rsidR="00712131" w:rsidRPr="00452B52" w:rsidRDefault="00712131" w:rsidP="00665B6A">
            <w:pPr>
              <w:pStyle w:val="Tabletext"/>
              <w:rPr>
                <w:b/>
                <w:bCs/>
                <w:u w:val="single"/>
              </w:rPr>
            </w:pPr>
            <w:r w:rsidRPr="00452B52">
              <w:rPr>
                <w:b/>
                <w:bCs/>
                <w:u w:val="single"/>
              </w:rPr>
              <w:t>–0.87</w:t>
            </w:r>
          </w:p>
        </w:tc>
        <w:tc>
          <w:tcPr>
            <w:tcW w:w="763" w:type="dxa"/>
            <w:shd w:val="clear" w:color="auto" w:fill="auto"/>
          </w:tcPr>
          <w:p w:rsidR="00712131" w:rsidRPr="006E1D20" w:rsidRDefault="00712131" w:rsidP="00665B6A">
            <w:pPr>
              <w:pStyle w:val="Tabletext"/>
            </w:pPr>
            <w:r>
              <w:t>–</w:t>
            </w:r>
            <w:r w:rsidRPr="006E1D20">
              <w:t>0.41</w:t>
            </w:r>
          </w:p>
        </w:tc>
        <w:tc>
          <w:tcPr>
            <w:tcW w:w="763" w:type="dxa"/>
            <w:shd w:val="clear" w:color="auto" w:fill="auto"/>
          </w:tcPr>
          <w:p w:rsidR="00712131" w:rsidRPr="006E1D20" w:rsidRDefault="00712131" w:rsidP="00665B6A">
            <w:pPr>
              <w:pStyle w:val="Tabletext"/>
            </w:pPr>
            <w:r>
              <w:t>–</w:t>
            </w:r>
            <w:r w:rsidRPr="006E1D20">
              <w:t>0.41</w:t>
            </w:r>
          </w:p>
        </w:tc>
        <w:tc>
          <w:tcPr>
            <w:tcW w:w="763" w:type="dxa"/>
            <w:shd w:val="clear" w:color="auto" w:fill="auto"/>
          </w:tcPr>
          <w:p w:rsidR="00712131" w:rsidRPr="006E1D20" w:rsidRDefault="00712131" w:rsidP="00665B6A">
            <w:pPr>
              <w:pStyle w:val="Tabletext"/>
            </w:pPr>
            <w:r>
              <w:t>–</w:t>
            </w:r>
            <w:r w:rsidRPr="006E1D20">
              <w:t>0.48</w:t>
            </w:r>
          </w:p>
        </w:tc>
        <w:tc>
          <w:tcPr>
            <w:tcW w:w="763" w:type="dxa"/>
            <w:shd w:val="clear" w:color="auto" w:fill="auto"/>
          </w:tcPr>
          <w:p w:rsidR="00712131" w:rsidRPr="006E1D20" w:rsidRDefault="00712131" w:rsidP="00665B6A">
            <w:pPr>
              <w:pStyle w:val="Tabletext"/>
            </w:pPr>
            <w:r>
              <w:t>–</w:t>
            </w:r>
            <w:r w:rsidRPr="006E1D20">
              <w:t>0.48</w:t>
            </w:r>
          </w:p>
        </w:tc>
        <w:tc>
          <w:tcPr>
            <w:tcW w:w="763" w:type="dxa"/>
            <w:shd w:val="clear" w:color="auto" w:fill="auto"/>
          </w:tcPr>
          <w:p w:rsidR="00712131" w:rsidRPr="006E1D20" w:rsidRDefault="00712131" w:rsidP="00665B6A">
            <w:pPr>
              <w:pStyle w:val="Tabletext"/>
            </w:pPr>
            <w:r>
              <w:t>–</w:t>
            </w:r>
            <w:r w:rsidRPr="006E1D20">
              <w:t>0.51</w:t>
            </w:r>
          </w:p>
        </w:tc>
        <w:tc>
          <w:tcPr>
            <w:tcW w:w="763" w:type="dxa"/>
            <w:shd w:val="clear" w:color="auto" w:fill="auto"/>
          </w:tcPr>
          <w:p w:rsidR="00712131" w:rsidRPr="006E1D20" w:rsidRDefault="00712131" w:rsidP="00665B6A">
            <w:pPr>
              <w:pStyle w:val="Tabletext"/>
            </w:pPr>
            <w:r>
              <w:t>–</w:t>
            </w:r>
            <w:r w:rsidRPr="006E1D20">
              <w:t>0.55</w:t>
            </w:r>
          </w:p>
        </w:tc>
        <w:tc>
          <w:tcPr>
            <w:tcW w:w="763" w:type="dxa"/>
            <w:shd w:val="clear" w:color="auto" w:fill="auto"/>
          </w:tcPr>
          <w:p w:rsidR="00712131" w:rsidRPr="006E1D20" w:rsidRDefault="00712131" w:rsidP="00665B6A">
            <w:pPr>
              <w:pStyle w:val="Tabletext"/>
            </w:pPr>
            <w:r w:rsidRPr="006E1D20">
              <w:t>0.61</w:t>
            </w:r>
          </w:p>
        </w:tc>
        <w:tc>
          <w:tcPr>
            <w:tcW w:w="763" w:type="dxa"/>
            <w:shd w:val="clear" w:color="auto" w:fill="auto"/>
          </w:tcPr>
          <w:p w:rsidR="00712131" w:rsidRPr="006E1D20" w:rsidRDefault="00712131" w:rsidP="00665B6A">
            <w:pPr>
              <w:pStyle w:val="Tabletext"/>
            </w:pPr>
            <w:r>
              <w:t>–</w:t>
            </w:r>
            <w:r w:rsidRPr="006E1D20">
              <w:t>0.50</w:t>
            </w:r>
          </w:p>
        </w:tc>
      </w:tr>
      <w:tr w:rsidR="00712131" w:rsidRPr="009B605B" w:rsidTr="004319C5">
        <w:tc>
          <w:tcPr>
            <w:tcW w:w="1587" w:type="dxa"/>
            <w:shd w:val="clear" w:color="auto" w:fill="auto"/>
          </w:tcPr>
          <w:p w:rsidR="00712131" w:rsidRPr="009B605B" w:rsidRDefault="00712131" w:rsidP="00932014">
            <w:pPr>
              <w:pStyle w:val="Tabletext"/>
            </w:pPr>
            <w:r w:rsidRPr="009B605B">
              <w:t>Little River Mouth East</w:t>
            </w:r>
          </w:p>
        </w:tc>
        <w:tc>
          <w:tcPr>
            <w:tcW w:w="907" w:type="dxa"/>
            <w:shd w:val="clear" w:color="auto" w:fill="auto"/>
          </w:tcPr>
          <w:p w:rsidR="00712131" w:rsidRPr="00452B52" w:rsidRDefault="00712131" w:rsidP="00665B6A">
            <w:pPr>
              <w:pStyle w:val="Tabletext"/>
              <w:rPr>
                <w:b/>
                <w:bCs/>
                <w:u w:val="single"/>
              </w:rPr>
            </w:pPr>
            <w:r w:rsidRPr="00452B52">
              <w:rPr>
                <w:b/>
                <w:bCs/>
                <w:u w:val="single"/>
              </w:rPr>
              <w:t>0.94</w:t>
            </w:r>
          </w:p>
        </w:tc>
        <w:tc>
          <w:tcPr>
            <w:tcW w:w="762" w:type="dxa"/>
            <w:shd w:val="clear" w:color="auto" w:fill="auto"/>
          </w:tcPr>
          <w:p w:rsidR="00712131" w:rsidRPr="006E1D20" w:rsidRDefault="00712131" w:rsidP="00665B6A">
            <w:pPr>
              <w:pStyle w:val="Tabletext"/>
            </w:pPr>
            <w:r>
              <w:t>–</w:t>
            </w:r>
            <w:r w:rsidRPr="006E1D20">
              <w:t>0.99</w:t>
            </w:r>
          </w:p>
        </w:tc>
        <w:tc>
          <w:tcPr>
            <w:tcW w:w="763" w:type="dxa"/>
            <w:shd w:val="clear" w:color="auto" w:fill="auto"/>
          </w:tcPr>
          <w:p w:rsidR="00712131" w:rsidRPr="006E1D20" w:rsidRDefault="00712131" w:rsidP="00665B6A">
            <w:pPr>
              <w:pStyle w:val="Tabletext"/>
            </w:pPr>
            <w:r w:rsidRPr="006E1D20">
              <w:t>0.08</w:t>
            </w:r>
          </w:p>
        </w:tc>
        <w:tc>
          <w:tcPr>
            <w:tcW w:w="763" w:type="dxa"/>
            <w:shd w:val="clear" w:color="auto" w:fill="auto"/>
          </w:tcPr>
          <w:p w:rsidR="00712131" w:rsidRPr="006E1D20" w:rsidRDefault="00712131" w:rsidP="00665B6A">
            <w:pPr>
              <w:pStyle w:val="Tabletext"/>
            </w:pPr>
            <w:r w:rsidRPr="006E1D20">
              <w:t>0.08</w:t>
            </w:r>
          </w:p>
        </w:tc>
        <w:tc>
          <w:tcPr>
            <w:tcW w:w="763" w:type="dxa"/>
            <w:shd w:val="clear" w:color="auto" w:fill="auto"/>
          </w:tcPr>
          <w:p w:rsidR="00712131" w:rsidRPr="00452B52" w:rsidRDefault="00712131" w:rsidP="00665B6A">
            <w:pPr>
              <w:pStyle w:val="Tabletext"/>
              <w:rPr>
                <w:b/>
                <w:bCs/>
                <w:u w:val="single"/>
              </w:rPr>
            </w:pPr>
            <w:r w:rsidRPr="00452B52">
              <w:rPr>
                <w:b/>
                <w:bCs/>
                <w:u w:val="single"/>
              </w:rPr>
              <w:t>–0.93</w:t>
            </w:r>
          </w:p>
        </w:tc>
        <w:tc>
          <w:tcPr>
            <w:tcW w:w="763" w:type="dxa"/>
            <w:shd w:val="clear" w:color="auto" w:fill="auto"/>
          </w:tcPr>
          <w:p w:rsidR="00712131" w:rsidRPr="00452B52" w:rsidRDefault="00712131" w:rsidP="00665B6A">
            <w:pPr>
              <w:pStyle w:val="Tabletext"/>
              <w:rPr>
                <w:b/>
                <w:bCs/>
                <w:u w:val="single"/>
              </w:rPr>
            </w:pPr>
            <w:r w:rsidRPr="00452B52">
              <w:rPr>
                <w:b/>
                <w:bCs/>
                <w:u w:val="single"/>
              </w:rPr>
              <w:t>–0.93</w:t>
            </w:r>
          </w:p>
        </w:tc>
        <w:tc>
          <w:tcPr>
            <w:tcW w:w="763" w:type="dxa"/>
            <w:shd w:val="clear" w:color="auto" w:fill="auto"/>
          </w:tcPr>
          <w:p w:rsidR="00712131" w:rsidRPr="00452B52" w:rsidRDefault="00712131" w:rsidP="00665B6A">
            <w:pPr>
              <w:pStyle w:val="Tabletext"/>
              <w:rPr>
                <w:b/>
                <w:bCs/>
                <w:u w:val="single"/>
              </w:rPr>
            </w:pPr>
            <w:r w:rsidRPr="00452B52">
              <w:rPr>
                <w:b/>
                <w:bCs/>
                <w:u w:val="single"/>
              </w:rPr>
              <w:t>–0.91</w:t>
            </w:r>
          </w:p>
        </w:tc>
        <w:tc>
          <w:tcPr>
            <w:tcW w:w="763" w:type="dxa"/>
            <w:shd w:val="clear" w:color="auto" w:fill="auto"/>
          </w:tcPr>
          <w:p w:rsidR="00712131" w:rsidRPr="006E1D20" w:rsidRDefault="00712131" w:rsidP="00665B6A">
            <w:pPr>
              <w:pStyle w:val="Tabletext"/>
            </w:pPr>
            <w:r w:rsidRPr="006E1D20">
              <w:t>0.13</w:t>
            </w:r>
          </w:p>
        </w:tc>
        <w:tc>
          <w:tcPr>
            <w:tcW w:w="763" w:type="dxa"/>
            <w:shd w:val="clear" w:color="auto" w:fill="auto"/>
          </w:tcPr>
          <w:p w:rsidR="00712131" w:rsidRPr="006E1D20" w:rsidRDefault="00712131" w:rsidP="00665B6A">
            <w:pPr>
              <w:pStyle w:val="Tabletext"/>
            </w:pPr>
            <w:r w:rsidRPr="006E1D20">
              <w:t>0</w:t>
            </w:r>
          </w:p>
        </w:tc>
        <w:tc>
          <w:tcPr>
            <w:tcW w:w="763" w:type="dxa"/>
            <w:shd w:val="clear" w:color="auto" w:fill="auto"/>
          </w:tcPr>
          <w:p w:rsidR="00712131" w:rsidRPr="006E1D20" w:rsidRDefault="00712131" w:rsidP="00665B6A">
            <w:pPr>
              <w:pStyle w:val="Tabletext"/>
            </w:pPr>
            <w:r w:rsidRPr="006E1D20">
              <w:t>0.64</w:t>
            </w:r>
          </w:p>
        </w:tc>
      </w:tr>
      <w:tr w:rsidR="00712131" w:rsidRPr="009B605B" w:rsidTr="004319C5">
        <w:tc>
          <w:tcPr>
            <w:tcW w:w="1587" w:type="dxa"/>
            <w:shd w:val="clear" w:color="auto" w:fill="auto"/>
          </w:tcPr>
          <w:p w:rsidR="00712131" w:rsidRPr="009B605B" w:rsidRDefault="00712131" w:rsidP="00932014">
            <w:pPr>
              <w:pStyle w:val="Tabletext"/>
            </w:pPr>
            <w:r w:rsidRPr="009B605B">
              <w:t>Little River Mouth West</w:t>
            </w:r>
          </w:p>
        </w:tc>
        <w:tc>
          <w:tcPr>
            <w:tcW w:w="907" w:type="dxa"/>
            <w:shd w:val="clear" w:color="auto" w:fill="auto"/>
          </w:tcPr>
          <w:p w:rsidR="00712131" w:rsidRPr="006E1D20" w:rsidRDefault="00712131" w:rsidP="00665B6A">
            <w:pPr>
              <w:pStyle w:val="Tabletext"/>
            </w:pPr>
            <w:r>
              <w:t>–</w:t>
            </w:r>
            <w:r w:rsidRPr="006E1D20">
              <w:t>0.59</w:t>
            </w:r>
          </w:p>
        </w:tc>
        <w:tc>
          <w:tcPr>
            <w:tcW w:w="762" w:type="dxa"/>
            <w:shd w:val="clear" w:color="auto" w:fill="auto"/>
          </w:tcPr>
          <w:p w:rsidR="00712131" w:rsidRPr="006E1D20" w:rsidRDefault="00712131" w:rsidP="00665B6A">
            <w:pPr>
              <w:pStyle w:val="Tabletext"/>
            </w:pPr>
            <w:r w:rsidRPr="006E1D20">
              <w:t>0.12</w:t>
            </w:r>
          </w:p>
        </w:tc>
        <w:tc>
          <w:tcPr>
            <w:tcW w:w="763" w:type="dxa"/>
            <w:shd w:val="clear" w:color="auto" w:fill="auto"/>
          </w:tcPr>
          <w:p w:rsidR="00712131" w:rsidRPr="006E1D20" w:rsidRDefault="00712131" w:rsidP="00665B6A">
            <w:pPr>
              <w:pStyle w:val="Tabletext"/>
            </w:pPr>
            <w:r>
              <w:t>–</w:t>
            </w:r>
            <w:r w:rsidRPr="006E1D20">
              <w:t>0.30</w:t>
            </w:r>
          </w:p>
        </w:tc>
        <w:tc>
          <w:tcPr>
            <w:tcW w:w="763" w:type="dxa"/>
            <w:shd w:val="clear" w:color="auto" w:fill="auto"/>
          </w:tcPr>
          <w:p w:rsidR="00712131" w:rsidRPr="006E1D20" w:rsidRDefault="00712131" w:rsidP="00665B6A">
            <w:pPr>
              <w:pStyle w:val="Tabletext"/>
            </w:pPr>
            <w:r>
              <w:t>–</w:t>
            </w:r>
            <w:r w:rsidRPr="006E1D20">
              <w:t>0.30</w:t>
            </w:r>
          </w:p>
        </w:tc>
        <w:tc>
          <w:tcPr>
            <w:tcW w:w="763" w:type="dxa"/>
            <w:shd w:val="clear" w:color="auto" w:fill="auto"/>
          </w:tcPr>
          <w:p w:rsidR="00712131" w:rsidRPr="006E1D20" w:rsidRDefault="00712131" w:rsidP="00665B6A">
            <w:pPr>
              <w:pStyle w:val="Tabletext"/>
            </w:pPr>
            <w:r w:rsidRPr="006E1D20">
              <w:t>0.39</w:t>
            </w:r>
          </w:p>
        </w:tc>
        <w:tc>
          <w:tcPr>
            <w:tcW w:w="763" w:type="dxa"/>
            <w:shd w:val="clear" w:color="auto" w:fill="auto"/>
          </w:tcPr>
          <w:p w:rsidR="00712131" w:rsidRPr="006E1D20" w:rsidRDefault="00712131" w:rsidP="00665B6A">
            <w:pPr>
              <w:pStyle w:val="Tabletext"/>
            </w:pPr>
            <w:r w:rsidRPr="006E1D20">
              <w:t>0.51</w:t>
            </w:r>
          </w:p>
        </w:tc>
        <w:tc>
          <w:tcPr>
            <w:tcW w:w="763" w:type="dxa"/>
            <w:shd w:val="clear" w:color="auto" w:fill="auto"/>
          </w:tcPr>
          <w:p w:rsidR="00712131" w:rsidRPr="006E1D20" w:rsidRDefault="00712131" w:rsidP="00665B6A">
            <w:pPr>
              <w:pStyle w:val="Tabletext"/>
            </w:pPr>
            <w:r w:rsidRPr="006E1D20">
              <w:t>0.47</w:t>
            </w:r>
          </w:p>
        </w:tc>
        <w:tc>
          <w:tcPr>
            <w:tcW w:w="763" w:type="dxa"/>
            <w:shd w:val="clear" w:color="auto" w:fill="auto"/>
          </w:tcPr>
          <w:p w:rsidR="00712131" w:rsidRPr="006E1D20" w:rsidRDefault="00712131" w:rsidP="00665B6A">
            <w:pPr>
              <w:pStyle w:val="Tabletext"/>
            </w:pPr>
            <w:r>
              <w:t>–</w:t>
            </w:r>
            <w:r w:rsidRPr="006E1D20">
              <w:t>0.24</w:t>
            </w:r>
          </w:p>
        </w:tc>
        <w:tc>
          <w:tcPr>
            <w:tcW w:w="763" w:type="dxa"/>
            <w:shd w:val="clear" w:color="auto" w:fill="auto"/>
          </w:tcPr>
          <w:p w:rsidR="00712131" w:rsidRPr="006E1D20" w:rsidRDefault="00712131" w:rsidP="00665B6A">
            <w:pPr>
              <w:pStyle w:val="Tabletext"/>
            </w:pPr>
            <w:r>
              <w:t>–</w:t>
            </w:r>
            <w:r w:rsidRPr="006E1D20">
              <w:t>0.19</w:t>
            </w:r>
          </w:p>
        </w:tc>
        <w:tc>
          <w:tcPr>
            <w:tcW w:w="763" w:type="dxa"/>
            <w:shd w:val="clear" w:color="auto" w:fill="auto"/>
          </w:tcPr>
          <w:p w:rsidR="00712131" w:rsidRPr="006E1D20" w:rsidRDefault="00712131" w:rsidP="00665B6A">
            <w:pPr>
              <w:pStyle w:val="Tabletext"/>
            </w:pPr>
            <w:r>
              <w:t>–</w:t>
            </w:r>
            <w:r w:rsidRPr="006E1D20">
              <w:t>0.33</w:t>
            </w:r>
          </w:p>
        </w:tc>
      </w:tr>
      <w:tr w:rsidR="00712131" w:rsidRPr="009B605B" w:rsidTr="004319C5">
        <w:tc>
          <w:tcPr>
            <w:tcW w:w="1587" w:type="dxa"/>
            <w:shd w:val="clear" w:color="auto" w:fill="auto"/>
          </w:tcPr>
          <w:p w:rsidR="00712131" w:rsidRPr="009B605B" w:rsidRDefault="00712131" w:rsidP="00932014">
            <w:pPr>
              <w:pStyle w:val="Tabletext"/>
            </w:pPr>
            <w:proofErr w:type="spellStart"/>
            <w:r w:rsidRPr="009B605B">
              <w:t>Borrie</w:t>
            </w:r>
            <w:proofErr w:type="spellEnd"/>
            <w:r w:rsidRPr="009B605B">
              <w:t xml:space="preserve"> Outfall</w:t>
            </w:r>
          </w:p>
        </w:tc>
        <w:tc>
          <w:tcPr>
            <w:tcW w:w="907" w:type="dxa"/>
            <w:shd w:val="clear" w:color="auto" w:fill="auto"/>
          </w:tcPr>
          <w:p w:rsidR="00712131" w:rsidRPr="006E1D20" w:rsidRDefault="00712131" w:rsidP="00665B6A">
            <w:pPr>
              <w:pStyle w:val="Tabletext"/>
            </w:pPr>
            <w:r>
              <w:t>–</w:t>
            </w:r>
            <w:r w:rsidRPr="006E1D20">
              <w:t>0.39</w:t>
            </w:r>
          </w:p>
        </w:tc>
        <w:tc>
          <w:tcPr>
            <w:tcW w:w="762" w:type="dxa"/>
            <w:shd w:val="clear" w:color="auto" w:fill="auto"/>
          </w:tcPr>
          <w:p w:rsidR="00712131" w:rsidRPr="006E1D20" w:rsidRDefault="00712131" w:rsidP="00665B6A">
            <w:pPr>
              <w:pStyle w:val="Tabletext"/>
            </w:pPr>
            <w:r>
              <w:t>–</w:t>
            </w:r>
            <w:r w:rsidRPr="006E1D20">
              <w:t>0.26</w:t>
            </w:r>
          </w:p>
        </w:tc>
        <w:tc>
          <w:tcPr>
            <w:tcW w:w="763" w:type="dxa"/>
            <w:shd w:val="clear" w:color="auto" w:fill="auto"/>
          </w:tcPr>
          <w:p w:rsidR="00712131" w:rsidRPr="006E1D20" w:rsidRDefault="00712131" w:rsidP="00665B6A">
            <w:pPr>
              <w:pStyle w:val="Tabletext"/>
            </w:pPr>
            <w:r>
              <w:t>–</w:t>
            </w:r>
            <w:r w:rsidRPr="006E1D20">
              <w:t>0.26</w:t>
            </w:r>
          </w:p>
        </w:tc>
        <w:tc>
          <w:tcPr>
            <w:tcW w:w="763" w:type="dxa"/>
            <w:shd w:val="clear" w:color="auto" w:fill="auto"/>
          </w:tcPr>
          <w:p w:rsidR="00712131" w:rsidRPr="006E1D20" w:rsidRDefault="00712131" w:rsidP="00665B6A">
            <w:pPr>
              <w:pStyle w:val="Tabletext"/>
            </w:pPr>
            <w:r>
              <w:t>–</w:t>
            </w:r>
            <w:r w:rsidRPr="006E1D20">
              <w:t>0.26</w:t>
            </w:r>
          </w:p>
        </w:tc>
        <w:tc>
          <w:tcPr>
            <w:tcW w:w="763" w:type="dxa"/>
            <w:shd w:val="clear" w:color="auto" w:fill="auto"/>
          </w:tcPr>
          <w:p w:rsidR="00712131" w:rsidRPr="006E1D20" w:rsidRDefault="00712131" w:rsidP="00665B6A">
            <w:pPr>
              <w:pStyle w:val="Tabletext"/>
            </w:pPr>
            <w:r>
              <w:t>–</w:t>
            </w:r>
            <w:r w:rsidRPr="006E1D20">
              <w:t>0.35</w:t>
            </w:r>
          </w:p>
        </w:tc>
        <w:tc>
          <w:tcPr>
            <w:tcW w:w="763" w:type="dxa"/>
            <w:shd w:val="clear" w:color="auto" w:fill="auto"/>
          </w:tcPr>
          <w:p w:rsidR="00712131" w:rsidRPr="006E1D20" w:rsidRDefault="00712131" w:rsidP="00665B6A">
            <w:pPr>
              <w:pStyle w:val="Tabletext"/>
            </w:pPr>
            <w:r w:rsidRPr="006E1D20">
              <w:t>-0.29</w:t>
            </w:r>
          </w:p>
        </w:tc>
        <w:tc>
          <w:tcPr>
            <w:tcW w:w="763" w:type="dxa"/>
            <w:shd w:val="clear" w:color="auto" w:fill="auto"/>
          </w:tcPr>
          <w:p w:rsidR="00712131" w:rsidRPr="006E1D20" w:rsidRDefault="00712131" w:rsidP="00665B6A">
            <w:pPr>
              <w:pStyle w:val="Tabletext"/>
            </w:pPr>
            <w:r>
              <w:t>–</w:t>
            </w:r>
            <w:r w:rsidRPr="006E1D20">
              <w:t>0.34</w:t>
            </w:r>
          </w:p>
        </w:tc>
        <w:tc>
          <w:tcPr>
            <w:tcW w:w="763" w:type="dxa"/>
            <w:shd w:val="clear" w:color="auto" w:fill="auto"/>
          </w:tcPr>
          <w:p w:rsidR="00712131" w:rsidRPr="006E1D20" w:rsidRDefault="00712131" w:rsidP="00665B6A">
            <w:pPr>
              <w:pStyle w:val="Tabletext"/>
            </w:pPr>
            <w:r>
              <w:t>–</w:t>
            </w:r>
            <w:r w:rsidRPr="006E1D20">
              <w:t>0.35</w:t>
            </w:r>
          </w:p>
        </w:tc>
        <w:tc>
          <w:tcPr>
            <w:tcW w:w="763" w:type="dxa"/>
            <w:shd w:val="clear" w:color="auto" w:fill="auto"/>
          </w:tcPr>
          <w:p w:rsidR="00712131" w:rsidRPr="006E1D20" w:rsidRDefault="00712131" w:rsidP="00665B6A">
            <w:pPr>
              <w:pStyle w:val="Tabletext"/>
            </w:pPr>
            <w:r>
              <w:t>–</w:t>
            </w:r>
            <w:r w:rsidRPr="006E1D20">
              <w:t>0.13</w:t>
            </w:r>
          </w:p>
        </w:tc>
        <w:tc>
          <w:tcPr>
            <w:tcW w:w="763" w:type="dxa"/>
            <w:shd w:val="clear" w:color="auto" w:fill="auto"/>
          </w:tcPr>
          <w:p w:rsidR="00712131" w:rsidRPr="006E1D20" w:rsidRDefault="00712131" w:rsidP="00665B6A">
            <w:pPr>
              <w:pStyle w:val="Tabletext"/>
            </w:pPr>
            <w:r>
              <w:t>–</w:t>
            </w:r>
            <w:r w:rsidRPr="006E1D20">
              <w:t>0.36</w:t>
            </w:r>
          </w:p>
        </w:tc>
      </w:tr>
      <w:tr w:rsidR="00712131" w:rsidRPr="009B605B" w:rsidTr="004319C5">
        <w:tc>
          <w:tcPr>
            <w:tcW w:w="1587" w:type="dxa"/>
            <w:shd w:val="clear" w:color="auto" w:fill="auto"/>
          </w:tcPr>
          <w:p w:rsidR="00712131" w:rsidRPr="009B605B" w:rsidRDefault="00712131" w:rsidP="00932014">
            <w:pPr>
              <w:pStyle w:val="Tabletext"/>
            </w:pPr>
            <w:r w:rsidRPr="009B605B">
              <w:t xml:space="preserve">Beacon </w:t>
            </w:r>
            <w:proofErr w:type="spellStart"/>
            <w:r w:rsidRPr="009B605B">
              <w:t>Pt</w:t>
            </w:r>
            <w:proofErr w:type="spellEnd"/>
          </w:p>
        </w:tc>
        <w:tc>
          <w:tcPr>
            <w:tcW w:w="907" w:type="dxa"/>
            <w:shd w:val="clear" w:color="auto" w:fill="auto"/>
          </w:tcPr>
          <w:p w:rsidR="00712131" w:rsidRPr="006E1D20" w:rsidRDefault="00712131" w:rsidP="00665B6A">
            <w:pPr>
              <w:pStyle w:val="Tabletext"/>
            </w:pPr>
            <w:r>
              <w:t>–</w:t>
            </w:r>
            <w:r w:rsidRPr="006E1D20">
              <w:t>0.39</w:t>
            </w:r>
          </w:p>
        </w:tc>
        <w:tc>
          <w:tcPr>
            <w:tcW w:w="762" w:type="dxa"/>
            <w:shd w:val="clear" w:color="auto" w:fill="auto"/>
          </w:tcPr>
          <w:p w:rsidR="00712131" w:rsidRPr="006E1D20" w:rsidRDefault="00712131" w:rsidP="00665B6A">
            <w:pPr>
              <w:pStyle w:val="Tabletext"/>
            </w:pPr>
            <w:r w:rsidRPr="006E1D20">
              <w:t>0.18</w:t>
            </w:r>
          </w:p>
        </w:tc>
        <w:tc>
          <w:tcPr>
            <w:tcW w:w="763" w:type="dxa"/>
            <w:shd w:val="clear" w:color="auto" w:fill="auto"/>
          </w:tcPr>
          <w:p w:rsidR="00712131" w:rsidRPr="006E1D20" w:rsidRDefault="00712131" w:rsidP="00665B6A">
            <w:pPr>
              <w:pStyle w:val="Tabletext"/>
            </w:pPr>
            <w:r>
              <w:t>–</w:t>
            </w:r>
            <w:r w:rsidRPr="006E1D20">
              <w:t>0.11</w:t>
            </w:r>
          </w:p>
        </w:tc>
        <w:tc>
          <w:tcPr>
            <w:tcW w:w="763" w:type="dxa"/>
            <w:shd w:val="clear" w:color="auto" w:fill="auto"/>
          </w:tcPr>
          <w:p w:rsidR="00712131" w:rsidRPr="006E1D20" w:rsidRDefault="00712131" w:rsidP="00665B6A">
            <w:pPr>
              <w:pStyle w:val="Tabletext"/>
            </w:pPr>
            <w:r>
              <w:t>–</w:t>
            </w:r>
            <w:r w:rsidRPr="006E1D20">
              <w:t>0.11</w:t>
            </w:r>
          </w:p>
        </w:tc>
        <w:tc>
          <w:tcPr>
            <w:tcW w:w="763" w:type="dxa"/>
            <w:shd w:val="clear" w:color="auto" w:fill="auto"/>
          </w:tcPr>
          <w:p w:rsidR="00712131" w:rsidRPr="006E1D20" w:rsidRDefault="00712131" w:rsidP="00665B6A">
            <w:pPr>
              <w:pStyle w:val="Tabletext"/>
            </w:pPr>
            <w:r>
              <w:t>–</w:t>
            </w:r>
            <w:r w:rsidRPr="006E1D20">
              <w:t>0.53</w:t>
            </w:r>
          </w:p>
        </w:tc>
        <w:tc>
          <w:tcPr>
            <w:tcW w:w="763" w:type="dxa"/>
            <w:shd w:val="clear" w:color="auto" w:fill="auto"/>
          </w:tcPr>
          <w:p w:rsidR="00712131" w:rsidRPr="006E1D20" w:rsidRDefault="00712131" w:rsidP="00665B6A">
            <w:pPr>
              <w:pStyle w:val="Tabletext"/>
            </w:pPr>
            <w:r>
              <w:t>–</w:t>
            </w:r>
            <w:r w:rsidRPr="006E1D20">
              <w:t>0.57</w:t>
            </w:r>
          </w:p>
        </w:tc>
        <w:tc>
          <w:tcPr>
            <w:tcW w:w="763" w:type="dxa"/>
            <w:shd w:val="clear" w:color="auto" w:fill="auto"/>
          </w:tcPr>
          <w:p w:rsidR="00712131" w:rsidRPr="006E1D20" w:rsidRDefault="00712131" w:rsidP="00665B6A">
            <w:pPr>
              <w:pStyle w:val="Tabletext"/>
            </w:pPr>
            <w:r>
              <w:t>–</w:t>
            </w:r>
            <w:r w:rsidRPr="006E1D20">
              <w:t>0.21</w:t>
            </w:r>
          </w:p>
        </w:tc>
        <w:tc>
          <w:tcPr>
            <w:tcW w:w="763" w:type="dxa"/>
            <w:shd w:val="clear" w:color="auto" w:fill="auto"/>
          </w:tcPr>
          <w:p w:rsidR="00712131" w:rsidRPr="006E1D20" w:rsidRDefault="00712131" w:rsidP="00665B6A">
            <w:pPr>
              <w:pStyle w:val="Tabletext"/>
            </w:pPr>
            <w:r>
              <w:t>–</w:t>
            </w:r>
            <w:r w:rsidRPr="006E1D20">
              <w:t>0.04</w:t>
            </w:r>
          </w:p>
        </w:tc>
        <w:tc>
          <w:tcPr>
            <w:tcW w:w="763" w:type="dxa"/>
            <w:shd w:val="clear" w:color="auto" w:fill="auto"/>
          </w:tcPr>
          <w:p w:rsidR="00712131" w:rsidRPr="006E1D20" w:rsidRDefault="00712131" w:rsidP="00665B6A">
            <w:pPr>
              <w:pStyle w:val="Tabletext"/>
            </w:pPr>
            <w:r>
              <w:t>–</w:t>
            </w:r>
            <w:r w:rsidRPr="006E1D20">
              <w:t>0.11</w:t>
            </w:r>
          </w:p>
        </w:tc>
        <w:tc>
          <w:tcPr>
            <w:tcW w:w="763" w:type="dxa"/>
            <w:shd w:val="clear" w:color="auto" w:fill="auto"/>
          </w:tcPr>
          <w:p w:rsidR="00712131" w:rsidRPr="006E1D20" w:rsidRDefault="00712131" w:rsidP="00665B6A">
            <w:pPr>
              <w:pStyle w:val="Tabletext"/>
            </w:pPr>
            <w:r>
              <w:t>–</w:t>
            </w:r>
            <w:r w:rsidRPr="006E1D20">
              <w:t>0.07</w:t>
            </w:r>
          </w:p>
        </w:tc>
      </w:tr>
      <w:tr w:rsidR="00712131" w:rsidRPr="009B605B" w:rsidTr="004319C5">
        <w:tc>
          <w:tcPr>
            <w:tcW w:w="1587" w:type="dxa"/>
            <w:shd w:val="clear" w:color="auto" w:fill="auto"/>
          </w:tcPr>
          <w:p w:rsidR="00712131" w:rsidRPr="009B605B" w:rsidRDefault="00712131" w:rsidP="00932014">
            <w:pPr>
              <w:pStyle w:val="Tabletext"/>
            </w:pPr>
            <w:r w:rsidRPr="009B605B">
              <w:t>Beach Rd East</w:t>
            </w:r>
          </w:p>
        </w:tc>
        <w:tc>
          <w:tcPr>
            <w:tcW w:w="907" w:type="dxa"/>
            <w:shd w:val="clear" w:color="auto" w:fill="auto"/>
          </w:tcPr>
          <w:p w:rsidR="00712131" w:rsidRPr="006E1D20" w:rsidRDefault="00712131" w:rsidP="00665B6A">
            <w:pPr>
              <w:pStyle w:val="Tabletext"/>
            </w:pPr>
            <w:r>
              <w:t>–</w:t>
            </w:r>
            <w:r w:rsidRPr="006E1D20">
              <w:t>0.32</w:t>
            </w:r>
          </w:p>
        </w:tc>
        <w:tc>
          <w:tcPr>
            <w:tcW w:w="762" w:type="dxa"/>
            <w:shd w:val="clear" w:color="auto" w:fill="auto"/>
          </w:tcPr>
          <w:p w:rsidR="00712131" w:rsidRPr="006E1D20" w:rsidRDefault="00712131" w:rsidP="00665B6A">
            <w:pPr>
              <w:pStyle w:val="Tabletext"/>
            </w:pPr>
            <w:r>
              <w:t>–</w:t>
            </w:r>
            <w:r w:rsidRPr="006E1D20">
              <w:t>0.30</w:t>
            </w:r>
          </w:p>
        </w:tc>
        <w:tc>
          <w:tcPr>
            <w:tcW w:w="763" w:type="dxa"/>
            <w:shd w:val="clear" w:color="auto" w:fill="auto"/>
          </w:tcPr>
          <w:p w:rsidR="00712131" w:rsidRPr="006E1D20" w:rsidRDefault="00712131" w:rsidP="00665B6A">
            <w:pPr>
              <w:pStyle w:val="Tabletext"/>
            </w:pPr>
            <w:r>
              <w:t>–</w:t>
            </w:r>
            <w:r w:rsidRPr="001378C1">
              <w:t>0.74</w:t>
            </w:r>
          </w:p>
        </w:tc>
        <w:tc>
          <w:tcPr>
            <w:tcW w:w="763" w:type="dxa"/>
            <w:shd w:val="clear" w:color="auto" w:fill="auto"/>
          </w:tcPr>
          <w:p w:rsidR="00712131" w:rsidRPr="006E1D20" w:rsidRDefault="00712131" w:rsidP="00665B6A">
            <w:pPr>
              <w:pStyle w:val="Tabletext"/>
            </w:pPr>
            <w:r>
              <w:t>–</w:t>
            </w:r>
            <w:r w:rsidRPr="006E1D20">
              <w:t>0.74</w:t>
            </w:r>
          </w:p>
        </w:tc>
        <w:tc>
          <w:tcPr>
            <w:tcW w:w="763" w:type="dxa"/>
            <w:shd w:val="clear" w:color="auto" w:fill="auto"/>
          </w:tcPr>
          <w:p w:rsidR="00712131" w:rsidRPr="006E1D20" w:rsidRDefault="00712131" w:rsidP="00665B6A">
            <w:pPr>
              <w:pStyle w:val="Tabletext"/>
            </w:pPr>
            <w:r w:rsidRPr="006E1D20">
              <w:t>0.10</w:t>
            </w:r>
          </w:p>
        </w:tc>
        <w:tc>
          <w:tcPr>
            <w:tcW w:w="763" w:type="dxa"/>
            <w:shd w:val="clear" w:color="auto" w:fill="auto"/>
          </w:tcPr>
          <w:p w:rsidR="00712131" w:rsidRPr="006E1D20" w:rsidRDefault="00712131" w:rsidP="00665B6A">
            <w:pPr>
              <w:pStyle w:val="Tabletext"/>
            </w:pPr>
            <w:r w:rsidRPr="006E1D20">
              <w:t>0.33</w:t>
            </w:r>
          </w:p>
        </w:tc>
        <w:tc>
          <w:tcPr>
            <w:tcW w:w="763" w:type="dxa"/>
            <w:shd w:val="clear" w:color="auto" w:fill="auto"/>
          </w:tcPr>
          <w:p w:rsidR="00712131" w:rsidRPr="006E1D20" w:rsidRDefault="00712131" w:rsidP="00665B6A">
            <w:pPr>
              <w:pStyle w:val="Tabletext"/>
            </w:pPr>
            <w:r w:rsidRPr="006E1D20">
              <w:t>0.23</w:t>
            </w:r>
          </w:p>
        </w:tc>
        <w:tc>
          <w:tcPr>
            <w:tcW w:w="763" w:type="dxa"/>
            <w:shd w:val="clear" w:color="auto" w:fill="auto"/>
          </w:tcPr>
          <w:p w:rsidR="00712131" w:rsidRPr="006E1D20" w:rsidRDefault="00712131" w:rsidP="00665B6A">
            <w:pPr>
              <w:pStyle w:val="Tabletext"/>
            </w:pPr>
            <w:r>
              <w:t>–</w:t>
            </w:r>
            <w:r w:rsidRPr="006E1D20">
              <w:t>0.46</w:t>
            </w:r>
          </w:p>
        </w:tc>
        <w:tc>
          <w:tcPr>
            <w:tcW w:w="763" w:type="dxa"/>
            <w:shd w:val="clear" w:color="auto" w:fill="auto"/>
          </w:tcPr>
          <w:p w:rsidR="00712131" w:rsidRPr="006E1D20" w:rsidRDefault="00712131" w:rsidP="00665B6A">
            <w:pPr>
              <w:pStyle w:val="Tabletext"/>
            </w:pPr>
            <w:r>
              <w:t>–</w:t>
            </w:r>
            <w:r w:rsidRPr="006E1D20">
              <w:t>0.46</w:t>
            </w:r>
          </w:p>
        </w:tc>
        <w:tc>
          <w:tcPr>
            <w:tcW w:w="763" w:type="dxa"/>
            <w:shd w:val="clear" w:color="auto" w:fill="auto"/>
          </w:tcPr>
          <w:p w:rsidR="00712131" w:rsidRPr="006E1D20" w:rsidRDefault="00712131" w:rsidP="00665B6A">
            <w:pPr>
              <w:pStyle w:val="Tabletext"/>
            </w:pPr>
            <w:r>
              <w:t>–</w:t>
            </w:r>
            <w:r w:rsidRPr="006E1D20">
              <w:t>0.37</w:t>
            </w:r>
          </w:p>
        </w:tc>
      </w:tr>
      <w:tr w:rsidR="00712131" w:rsidRPr="009B605B" w:rsidTr="004319C5">
        <w:tc>
          <w:tcPr>
            <w:tcW w:w="1587" w:type="dxa"/>
            <w:shd w:val="clear" w:color="auto" w:fill="auto"/>
          </w:tcPr>
          <w:p w:rsidR="00712131" w:rsidRPr="009B605B" w:rsidRDefault="00712131" w:rsidP="00932014">
            <w:pPr>
              <w:pStyle w:val="Tabletext"/>
            </w:pPr>
            <w:r w:rsidRPr="009B605B">
              <w:t>North Spit Lagoon</w:t>
            </w:r>
          </w:p>
        </w:tc>
        <w:tc>
          <w:tcPr>
            <w:tcW w:w="907" w:type="dxa"/>
            <w:shd w:val="clear" w:color="auto" w:fill="auto"/>
          </w:tcPr>
          <w:p w:rsidR="00712131" w:rsidRPr="006E1D20" w:rsidRDefault="00712131" w:rsidP="00665B6A">
            <w:pPr>
              <w:pStyle w:val="Tabletext"/>
            </w:pPr>
            <w:r>
              <w:t>–</w:t>
            </w:r>
            <w:r w:rsidRPr="006E1D20">
              <w:t>0.34</w:t>
            </w:r>
          </w:p>
        </w:tc>
        <w:tc>
          <w:tcPr>
            <w:tcW w:w="762" w:type="dxa"/>
            <w:shd w:val="clear" w:color="auto" w:fill="auto"/>
          </w:tcPr>
          <w:p w:rsidR="00712131" w:rsidRPr="006E1D20" w:rsidRDefault="00712131" w:rsidP="00665B6A">
            <w:pPr>
              <w:pStyle w:val="Tabletext"/>
            </w:pPr>
            <w:r>
              <w:t>–</w:t>
            </w:r>
            <w:r w:rsidRPr="006E1D20">
              <w:t>0.49</w:t>
            </w:r>
          </w:p>
        </w:tc>
        <w:tc>
          <w:tcPr>
            <w:tcW w:w="763" w:type="dxa"/>
            <w:shd w:val="clear" w:color="auto" w:fill="auto"/>
          </w:tcPr>
          <w:p w:rsidR="00712131" w:rsidRPr="006E1D20" w:rsidRDefault="00712131" w:rsidP="00665B6A">
            <w:pPr>
              <w:pStyle w:val="Tabletext"/>
            </w:pPr>
            <w:r>
              <w:t>–</w:t>
            </w:r>
            <w:r w:rsidRPr="006E1D20">
              <w:t>0.46</w:t>
            </w:r>
          </w:p>
        </w:tc>
        <w:tc>
          <w:tcPr>
            <w:tcW w:w="763" w:type="dxa"/>
            <w:shd w:val="clear" w:color="auto" w:fill="auto"/>
          </w:tcPr>
          <w:p w:rsidR="00712131" w:rsidRPr="006E1D20" w:rsidRDefault="00712131" w:rsidP="00665B6A">
            <w:pPr>
              <w:pStyle w:val="Tabletext"/>
            </w:pPr>
            <w:r>
              <w:t>–</w:t>
            </w:r>
            <w:r w:rsidRPr="006E1D20">
              <w:t>0.46</w:t>
            </w:r>
          </w:p>
        </w:tc>
        <w:tc>
          <w:tcPr>
            <w:tcW w:w="763" w:type="dxa"/>
            <w:shd w:val="clear" w:color="auto" w:fill="auto"/>
          </w:tcPr>
          <w:p w:rsidR="00712131" w:rsidRPr="006E1D20" w:rsidRDefault="00712131" w:rsidP="00665B6A">
            <w:pPr>
              <w:pStyle w:val="Tabletext"/>
            </w:pPr>
            <w:r w:rsidRPr="006E1D20">
              <w:t>0.61</w:t>
            </w:r>
          </w:p>
        </w:tc>
        <w:tc>
          <w:tcPr>
            <w:tcW w:w="763" w:type="dxa"/>
            <w:shd w:val="clear" w:color="auto" w:fill="auto"/>
          </w:tcPr>
          <w:p w:rsidR="00712131" w:rsidRPr="006E1D20" w:rsidRDefault="00712131" w:rsidP="00665B6A">
            <w:pPr>
              <w:pStyle w:val="Tabletext"/>
            </w:pPr>
            <w:r w:rsidRPr="006E1D20">
              <w:t>0.52</w:t>
            </w:r>
          </w:p>
        </w:tc>
        <w:tc>
          <w:tcPr>
            <w:tcW w:w="763" w:type="dxa"/>
            <w:shd w:val="clear" w:color="auto" w:fill="auto"/>
          </w:tcPr>
          <w:p w:rsidR="00712131" w:rsidRPr="006E1D20" w:rsidRDefault="00712131" w:rsidP="00665B6A">
            <w:pPr>
              <w:pStyle w:val="Tabletext"/>
            </w:pPr>
            <w:r w:rsidRPr="006E1D20">
              <w:t>0.55</w:t>
            </w:r>
          </w:p>
        </w:tc>
        <w:tc>
          <w:tcPr>
            <w:tcW w:w="763" w:type="dxa"/>
            <w:shd w:val="clear" w:color="auto" w:fill="auto"/>
          </w:tcPr>
          <w:p w:rsidR="00712131" w:rsidRPr="00452B52" w:rsidRDefault="00712131" w:rsidP="00665B6A">
            <w:pPr>
              <w:pStyle w:val="Tabletext"/>
              <w:rPr>
                <w:b/>
                <w:bCs/>
                <w:u w:val="single"/>
              </w:rPr>
            </w:pPr>
            <w:r w:rsidRPr="00452B52">
              <w:rPr>
                <w:b/>
                <w:bCs/>
                <w:u w:val="single"/>
              </w:rPr>
              <w:t>–0.87</w:t>
            </w:r>
          </w:p>
        </w:tc>
        <w:tc>
          <w:tcPr>
            <w:tcW w:w="763" w:type="dxa"/>
            <w:shd w:val="clear" w:color="auto" w:fill="auto"/>
          </w:tcPr>
          <w:p w:rsidR="00712131" w:rsidRPr="006E1D20" w:rsidRDefault="00712131" w:rsidP="00665B6A">
            <w:pPr>
              <w:pStyle w:val="Tabletext"/>
            </w:pPr>
            <w:r>
              <w:t>–</w:t>
            </w:r>
            <w:r w:rsidRPr="006E1D20">
              <w:t>0.23</w:t>
            </w:r>
          </w:p>
        </w:tc>
        <w:tc>
          <w:tcPr>
            <w:tcW w:w="763" w:type="dxa"/>
            <w:shd w:val="clear" w:color="auto" w:fill="auto"/>
          </w:tcPr>
          <w:p w:rsidR="00712131" w:rsidRPr="006E1D20" w:rsidRDefault="00712131" w:rsidP="00665B6A">
            <w:pPr>
              <w:pStyle w:val="Tabletext"/>
            </w:pPr>
            <w:r>
              <w:t>–</w:t>
            </w:r>
            <w:r w:rsidRPr="006E1D20">
              <w:t>0.79</w:t>
            </w:r>
          </w:p>
        </w:tc>
      </w:tr>
      <w:tr w:rsidR="00712131" w:rsidRPr="009B605B" w:rsidTr="004319C5">
        <w:tc>
          <w:tcPr>
            <w:tcW w:w="1587" w:type="dxa"/>
            <w:shd w:val="clear" w:color="auto" w:fill="auto"/>
          </w:tcPr>
          <w:p w:rsidR="00712131" w:rsidRPr="009B605B" w:rsidRDefault="00712131" w:rsidP="00932014">
            <w:pPr>
              <w:pStyle w:val="Tabletext"/>
            </w:pPr>
            <w:r w:rsidRPr="009B605B">
              <w:t>North Spit Channel</w:t>
            </w:r>
          </w:p>
        </w:tc>
        <w:tc>
          <w:tcPr>
            <w:tcW w:w="907" w:type="dxa"/>
            <w:shd w:val="clear" w:color="auto" w:fill="auto"/>
          </w:tcPr>
          <w:p w:rsidR="00712131" w:rsidRPr="006E1D20" w:rsidRDefault="00712131" w:rsidP="00665B6A">
            <w:pPr>
              <w:pStyle w:val="Tabletext"/>
            </w:pPr>
            <w:r w:rsidRPr="006E1D20">
              <w:t>0.24</w:t>
            </w:r>
          </w:p>
        </w:tc>
        <w:tc>
          <w:tcPr>
            <w:tcW w:w="762" w:type="dxa"/>
            <w:shd w:val="clear" w:color="auto" w:fill="auto"/>
          </w:tcPr>
          <w:p w:rsidR="00712131" w:rsidRPr="006E1D20" w:rsidRDefault="00712131" w:rsidP="00665B6A">
            <w:pPr>
              <w:pStyle w:val="Tabletext"/>
            </w:pPr>
            <w:r>
              <w:t>–</w:t>
            </w:r>
            <w:r w:rsidRPr="006E1D20">
              <w:t>0.69</w:t>
            </w:r>
          </w:p>
        </w:tc>
        <w:tc>
          <w:tcPr>
            <w:tcW w:w="763" w:type="dxa"/>
            <w:shd w:val="clear" w:color="auto" w:fill="auto"/>
          </w:tcPr>
          <w:p w:rsidR="00712131" w:rsidRPr="006E1D20" w:rsidRDefault="00712131" w:rsidP="00665B6A">
            <w:pPr>
              <w:pStyle w:val="Tabletext"/>
            </w:pPr>
            <w:r>
              <w:t>–</w:t>
            </w:r>
            <w:r w:rsidRPr="006E1D20">
              <w:t>0.43</w:t>
            </w:r>
          </w:p>
        </w:tc>
        <w:tc>
          <w:tcPr>
            <w:tcW w:w="763" w:type="dxa"/>
            <w:shd w:val="clear" w:color="auto" w:fill="auto"/>
          </w:tcPr>
          <w:p w:rsidR="00712131" w:rsidRPr="006E1D20" w:rsidRDefault="00712131" w:rsidP="00665B6A">
            <w:pPr>
              <w:pStyle w:val="Tabletext"/>
            </w:pPr>
            <w:r>
              <w:t>–</w:t>
            </w:r>
            <w:r w:rsidRPr="006E1D20">
              <w:t>0.43</w:t>
            </w:r>
          </w:p>
        </w:tc>
        <w:tc>
          <w:tcPr>
            <w:tcW w:w="763" w:type="dxa"/>
            <w:shd w:val="clear" w:color="auto" w:fill="auto"/>
          </w:tcPr>
          <w:p w:rsidR="00712131" w:rsidRPr="006E1D20" w:rsidRDefault="00712131" w:rsidP="00665B6A">
            <w:pPr>
              <w:pStyle w:val="Tabletext"/>
            </w:pPr>
            <w:r w:rsidRPr="006E1D20">
              <w:t>0.15</w:t>
            </w:r>
          </w:p>
        </w:tc>
        <w:tc>
          <w:tcPr>
            <w:tcW w:w="763" w:type="dxa"/>
            <w:shd w:val="clear" w:color="auto" w:fill="auto"/>
          </w:tcPr>
          <w:p w:rsidR="00712131" w:rsidRPr="006E1D20" w:rsidRDefault="00712131" w:rsidP="00665B6A">
            <w:pPr>
              <w:pStyle w:val="Tabletext"/>
            </w:pPr>
            <w:r>
              <w:t>–</w:t>
            </w:r>
            <w:r w:rsidRPr="006E1D20">
              <w:t>0.16</w:t>
            </w:r>
          </w:p>
        </w:tc>
        <w:tc>
          <w:tcPr>
            <w:tcW w:w="763" w:type="dxa"/>
            <w:shd w:val="clear" w:color="auto" w:fill="auto"/>
          </w:tcPr>
          <w:p w:rsidR="00712131" w:rsidRPr="006E1D20" w:rsidRDefault="00712131" w:rsidP="00665B6A">
            <w:pPr>
              <w:pStyle w:val="Tabletext"/>
            </w:pPr>
            <w:r w:rsidRPr="006E1D20">
              <w:t>0.07</w:t>
            </w:r>
          </w:p>
        </w:tc>
        <w:tc>
          <w:tcPr>
            <w:tcW w:w="763" w:type="dxa"/>
            <w:shd w:val="clear" w:color="auto" w:fill="auto"/>
          </w:tcPr>
          <w:p w:rsidR="00712131" w:rsidRPr="006E1D20" w:rsidRDefault="00712131" w:rsidP="00665B6A">
            <w:pPr>
              <w:pStyle w:val="Tabletext"/>
            </w:pPr>
            <w:r>
              <w:t>–</w:t>
            </w:r>
            <w:r w:rsidRPr="006E1D20">
              <w:t>0.66</w:t>
            </w:r>
          </w:p>
        </w:tc>
        <w:tc>
          <w:tcPr>
            <w:tcW w:w="763" w:type="dxa"/>
            <w:shd w:val="clear" w:color="auto" w:fill="auto"/>
          </w:tcPr>
          <w:p w:rsidR="00712131" w:rsidRPr="006E1D20" w:rsidRDefault="00712131" w:rsidP="00665B6A">
            <w:pPr>
              <w:pStyle w:val="Tabletext"/>
            </w:pPr>
            <w:r>
              <w:t>–</w:t>
            </w:r>
            <w:r w:rsidRPr="006E1D20">
              <w:t>0.30</w:t>
            </w:r>
          </w:p>
        </w:tc>
        <w:tc>
          <w:tcPr>
            <w:tcW w:w="763" w:type="dxa"/>
            <w:shd w:val="clear" w:color="auto" w:fill="auto"/>
          </w:tcPr>
          <w:p w:rsidR="00712131" w:rsidRPr="006E1D20" w:rsidRDefault="00712131" w:rsidP="00665B6A">
            <w:pPr>
              <w:pStyle w:val="Tabletext"/>
            </w:pPr>
            <w:r>
              <w:t>–</w:t>
            </w:r>
            <w:r w:rsidRPr="006E1D20">
              <w:t>0.44</w:t>
            </w:r>
          </w:p>
        </w:tc>
      </w:tr>
    </w:tbl>
    <w:p w:rsidR="00A4293D" w:rsidRDefault="00A4293D"/>
    <w:p w:rsidR="00A4293D" w:rsidRDefault="00A4293D">
      <w:pPr>
        <w:spacing w:after="0" w:line="240" w:lineRule="auto"/>
      </w:pPr>
      <w:r>
        <w:br w:type="page"/>
      </w:r>
    </w:p>
    <w:p w:rsidR="00A4293D" w:rsidRDefault="00A4293D" w:rsidP="00A4293D">
      <w:pPr>
        <w:pStyle w:val="Tabletextbold"/>
      </w:pPr>
      <w:r>
        <w:lastRenderedPageBreak/>
        <w:t>(cont.)</w:t>
      </w:r>
    </w:p>
    <w:tbl>
      <w:tblPr>
        <w:tblW w:w="9640" w:type="dxa"/>
        <w:tblBorders>
          <w:top w:val="single" w:sz="4" w:space="0" w:color="000000"/>
          <w:bottom w:val="single" w:sz="4" w:space="0" w:color="000000"/>
        </w:tblBorders>
        <w:tblLayout w:type="fixed"/>
        <w:tblLook w:val="00A0" w:firstRow="1" w:lastRow="0" w:firstColumn="1" w:lastColumn="0" w:noHBand="0" w:noVBand="0"/>
      </w:tblPr>
      <w:tblGrid>
        <w:gridCol w:w="1587"/>
        <w:gridCol w:w="907"/>
        <w:gridCol w:w="762"/>
        <w:gridCol w:w="763"/>
        <w:gridCol w:w="763"/>
        <w:gridCol w:w="763"/>
        <w:gridCol w:w="763"/>
        <w:gridCol w:w="763"/>
        <w:gridCol w:w="763"/>
        <w:gridCol w:w="763"/>
        <w:gridCol w:w="763"/>
        <w:gridCol w:w="280"/>
      </w:tblGrid>
      <w:tr w:rsidR="00A4293D" w:rsidRPr="009B605B" w:rsidTr="004319C5">
        <w:trPr>
          <w:gridAfter w:val="1"/>
          <w:wAfter w:w="280" w:type="dxa"/>
        </w:trPr>
        <w:tc>
          <w:tcPr>
            <w:tcW w:w="1587" w:type="dxa"/>
            <w:tcBorders>
              <w:top w:val="single" w:sz="4" w:space="0" w:color="000000"/>
            </w:tcBorders>
            <w:shd w:val="clear" w:color="auto" w:fill="auto"/>
          </w:tcPr>
          <w:p w:rsidR="00A4293D" w:rsidRPr="009B605B" w:rsidRDefault="00A4293D" w:rsidP="00A17B10">
            <w:pPr>
              <w:pStyle w:val="Tabletextbold"/>
            </w:pPr>
          </w:p>
        </w:tc>
        <w:tc>
          <w:tcPr>
            <w:tcW w:w="907" w:type="dxa"/>
            <w:tcBorders>
              <w:top w:val="single" w:sz="4" w:space="0" w:color="000000"/>
            </w:tcBorders>
            <w:shd w:val="clear" w:color="auto" w:fill="auto"/>
          </w:tcPr>
          <w:p w:rsidR="00A4293D" w:rsidRPr="009B605B" w:rsidRDefault="00A4293D" w:rsidP="00A17B10">
            <w:pPr>
              <w:pStyle w:val="Tabletextbold"/>
            </w:pPr>
          </w:p>
        </w:tc>
        <w:tc>
          <w:tcPr>
            <w:tcW w:w="2288" w:type="dxa"/>
            <w:gridSpan w:val="3"/>
            <w:tcBorders>
              <w:top w:val="single" w:sz="4" w:space="0" w:color="000000"/>
            </w:tcBorders>
            <w:shd w:val="clear" w:color="auto" w:fill="auto"/>
          </w:tcPr>
          <w:p w:rsidR="00A4293D" w:rsidRPr="009B605B" w:rsidRDefault="00A4293D" w:rsidP="00A17B10">
            <w:pPr>
              <w:pStyle w:val="Tabletextbold"/>
              <w:jc w:val="center"/>
            </w:pPr>
            <w:r w:rsidRPr="009B605B">
              <w:t>145W Outfall</w:t>
            </w:r>
          </w:p>
        </w:tc>
        <w:tc>
          <w:tcPr>
            <w:tcW w:w="2289" w:type="dxa"/>
            <w:gridSpan w:val="3"/>
            <w:tcBorders>
              <w:top w:val="single" w:sz="4" w:space="0" w:color="000000"/>
            </w:tcBorders>
            <w:shd w:val="clear" w:color="auto" w:fill="auto"/>
          </w:tcPr>
          <w:p w:rsidR="00A4293D" w:rsidRPr="009B605B" w:rsidRDefault="00A4293D" w:rsidP="00A17B10">
            <w:pPr>
              <w:pStyle w:val="Tabletextbold"/>
              <w:jc w:val="center"/>
            </w:pPr>
            <w:proofErr w:type="spellStart"/>
            <w:r w:rsidRPr="009B605B">
              <w:t>Borrie</w:t>
            </w:r>
            <w:proofErr w:type="spellEnd"/>
            <w:r w:rsidRPr="009B605B">
              <w:t xml:space="preserve"> Outfall</w:t>
            </w:r>
          </w:p>
        </w:tc>
        <w:tc>
          <w:tcPr>
            <w:tcW w:w="2289" w:type="dxa"/>
            <w:gridSpan w:val="3"/>
            <w:tcBorders>
              <w:top w:val="single" w:sz="4" w:space="0" w:color="000000"/>
            </w:tcBorders>
            <w:shd w:val="clear" w:color="auto" w:fill="auto"/>
          </w:tcPr>
          <w:p w:rsidR="00A4293D" w:rsidRPr="009B605B" w:rsidRDefault="00A4293D" w:rsidP="00A17B10">
            <w:pPr>
              <w:pStyle w:val="Tabletextbold"/>
              <w:jc w:val="center"/>
            </w:pPr>
            <w:proofErr w:type="spellStart"/>
            <w:r w:rsidRPr="009B605B">
              <w:t>Murtcaim</w:t>
            </w:r>
            <w:proofErr w:type="spellEnd"/>
            <w:r w:rsidRPr="009B605B">
              <w:t xml:space="preserve"> Outfall</w:t>
            </w:r>
          </w:p>
        </w:tc>
      </w:tr>
      <w:tr w:rsidR="00A4293D" w:rsidRPr="009B605B" w:rsidTr="004319C5">
        <w:trPr>
          <w:gridAfter w:val="1"/>
          <w:wAfter w:w="280" w:type="dxa"/>
        </w:trPr>
        <w:tc>
          <w:tcPr>
            <w:tcW w:w="1587" w:type="dxa"/>
            <w:tcBorders>
              <w:bottom w:val="single" w:sz="4" w:space="0" w:color="000000"/>
            </w:tcBorders>
            <w:shd w:val="clear" w:color="auto" w:fill="auto"/>
          </w:tcPr>
          <w:p w:rsidR="00A4293D" w:rsidRPr="009B605B" w:rsidRDefault="00A4293D" w:rsidP="00A17B10">
            <w:pPr>
              <w:pStyle w:val="Tabletextbold"/>
            </w:pPr>
            <w:r w:rsidRPr="009B605B">
              <w:t>Site</w:t>
            </w:r>
          </w:p>
        </w:tc>
        <w:tc>
          <w:tcPr>
            <w:tcW w:w="907" w:type="dxa"/>
            <w:tcBorders>
              <w:bottom w:val="single" w:sz="4" w:space="0" w:color="000000"/>
            </w:tcBorders>
            <w:shd w:val="clear" w:color="auto" w:fill="auto"/>
          </w:tcPr>
          <w:p w:rsidR="00A4293D" w:rsidRPr="009B605B" w:rsidRDefault="00A4293D" w:rsidP="00A17B10">
            <w:pPr>
              <w:pStyle w:val="Tabletextbold"/>
            </w:pPr>
            <w:r w:rsidRPr="009B605B">
              <w:t>Date</w:t>
            </w:r>
          </w:p>
        </w:tc>
        <w:tc>
          <w:tcPr>
            <w:tcW w:w="762" w:type="dxa"/>
            <w:tcBorders>
              <w:bottom w:val="single" w:sz="4" w:space="0" w:color="000000"/>
            </w:tcBorders>
            <w:shd w:val="clear" w:color="auto" w:fill="auto"/>
          </w:tcPr>
          <w:p w:rsidR="00A4293D" w:rsidRPr="009B605B" w:rsidRDefault="00A4293D" w:rsidP="00A17B10">
            <w:pPr>
              <w:pStyle w:val="Tabletextbold"/>
            </w:pPr>
            <w:r w:rsidRPr="009B605B">
              <w:t>Flow</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Total N</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TSS</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Flow</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Total N</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TSS</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Flow</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Total N</w:t>
            </w:r>
          </w:p>
        </w:tc>
        <w:tc>
          <w:tcPr>
            <w:tcW w:w="763" w:type="dxa"/>
            <w:tcBorders>
              <w:bottom w:val="single" w:sz="4" w:space="0" w:color="000000"/>
            </w:tcBorders>
            <w:shd w:val="clear" w:color="auto" w:fill="auto"/>
          </w:tcPr>
          <w:p w:rsidR="00A4293D" w:rsidRPr="009B605B" w:rsidRDefault="00A4293D" w:rsidP="00A17B10">
            <w:pPr>
              <w:pStyle w:val="Tabletextbold"/>
            </w:pPr>
            <w:r w:rsidRPr="009B605B">
              <w:t>TSS</w:t>
            </w:r>
          </w:p>
        </w:tc>
      </w:tr>
      <w:tr w:rsidR="00A4293D" w:rsidRPr="009B605B" w:rsidTr="00A17B10">
        <w:tc>
          <w:tcPr>
            <w:tcW w:w="9640" w:type="dxa"/>
            <w:gridSpan w:val="12"/>
            <w:shd w:val="clear" w:color="auto" w:fill="auto"/>
          </w:tcPr>
          <w:p w:rsidR="00A4293D" w:rsidRPr="006E1D20" w:rsidRDefault="00A4293D" w:rsidP="007B75B2">
            <w:pPr>
              <w:pStyle w:val="Tabletextbold"/>
            </w:pPr>
            <w:r w:rsidRPr="009B605B">
              <w:t>Crustacea</w:t>
            </w:r>
            <w:r>
              <w:t>n</w:t>
            </w:r>
            <w:r w:rsidRPr="009B605B">
              <w:t xml:space="preserve"> biomass</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r w:rsidRPr="009B605B">
              <w:t>145W Outfall East</w:t>
            </w:r>
          </w:p>
        </w:tc>
        <w:tc>
          <w:tcPr>
            <w:tcW w:w="907" w:type="dxa"/>
            <w:shd w:val="clear" w:color="auto" w:fill="auto"/>
          </w:tcPr>
          <w:p w:rsidR="00712131" w:rsidRPr="00452B52" w:rsidRDefault="00712131" w:rsidP="00932014">
            <w:pPr>
              <w:pStyle w:val="Tabletext"/>
              <w:rPr>
                <w:b/>
                <w:u w:val="single"/>
              </w:rPr>
            </w:pPr>
            <w:r w:rsidRPr="00452B52">
              <w:rPr>
                <w:b/>
                <w:u w:val="single"/>
              </w:rPr>
              <w:t>0.90</w:t>
            </w:r>
          </w:p>
        </w:tc>
        <w:tc>
          <w:tcPr>
            <w:tcW w:w="762" w:type="dxa"/>
            <w:shd w:val="clear" w:color="auto" w:fill="auto"/>
          </w:tcPr>
          <w:p w:rsidR="00712131" w:rsidRPr="006E1D20" w:rsidRDefault="00712131" w:rsidP="00932014">
            <w:pPr>
              <w:pStyle w:val="Tabletext"/>
            </w:pPr>
            <w:r w:rsidRPr="006E1D20">
              <w:t>0.78</w:t>
            </w:r>
          </w:p>
        </w:tc>
        <w:tc>
          <w:tcPr>
            <w:tcW w:w="763" w:type="dxa"/>
            <w:shd w:val="clear" w:color="auto" w:fill="auto"/>
          </w:tcPr>
          <w:p w:rsidR="00712131" w:rsidRPr="006E1D20" w:rsidRDefault="00712131" w:rsidP="00932014">
            <w:pPr>
              <w:pStyle w:val="Tabletext"/>
            </w:pPr>
            <w:r w:rsidRPr="006E1D20">
              <w:t>0.39</w:t>
            </w:r>
          </w:p>
        </w:tc>
        <w:tc>
          <w:tcPr>
            <w:tcW w:w="763" w:type="dxa"/>
            <w:shd w:val="clear" w:color="auto" w:fill="auto"/>
          </w:tcPr>
          <w:p w:rsidR="00712131" w:rsidRPr="006E1D20" w:rsidRDefault="00712131" w:rsidP="00932014">
            <w:pPr>
              <w:pStyle w:val="Tabletext"/>
            </w:pPr>
            <w:r w:rsidRPr="006E1D20">
              <w:t>0.39</w:t>
            </w:r>
          </w:p>
        </w:tc>
        <w:tc>
          <w:tcPr>
            <w:tcW w:w="763" w:type="dxa"/>
            <w:shd w:val="clear" w:color="auto" w:fill="auto"/>
          </w:tcPr>
          <w:p w:rsidR="00712131" w:rsidRPr="006E1D20" w:rsidRDefault="00712131" w:rsidP="00932014">
            <w:pPr>
              <w:pStyle w:val="Tabletext"/>
            </w:pPr>
            <w:r>
              <w:t>–</w:t>
            </w:r>
            <w:r w:rsidRPr="006E1D20">
              <w:t>0.40</w:t>
            </w:r>
          </w:p>
        </w:tc>
        <w:tc>
          <w:tcPr>
            <w:tcW w:w="763" w:type="dxa"/>
            <w:shd w:val="clear" w:color="auto" w:fill="auto"/>
          </w:tcPr>
          <w:p w:rsidR="00712131" w:rsidRPr="006E1D20" w:rsidRDefault="00712131" w:rsidP="00932014">
            <w:pPr>
              <w:pStyle w:val="Tabletext"/>
            </w:pPr>
            <w:r>
              <w:t>–</w:t>
            </w:r>
            <w:r w:rsidRPr="006E1D20">
              <w:t>0.41</w:t>
            </w:r>
          </w:p>
        </w:tc>
        <w:tc>
          <w:tcPr>
            <w:tcW w:w="763" w:type="dxa"/>
            <w:shd w:val="clear" w:color="auto" w:fill="auto"/>
          </w:tcPr>
          <w:p w:rsidR="00712131" w:rsidRPr="006E1D20" w:rsidRDefault="00712131" w:rsidP="00932014">
            <w:pPr>
              <w:pStyle w:val="Tabletext"/>
            </w:pPr>
            <w:r>
              <w:t>–</w:t>
            </w:r>
            <w:r w:rsidRPr="006E1D20">
              <w:t>0.32</w:t>
            </w:r>
          </w:p>
        </w:tc>
        <w:tc>
          <w:tcPr>
            <w:tcW w:w="763" w:type="dxa"/>
            <w:shd w:val="clear" w:color="auto" w:fill="auto"/>
          </w:tcPr>
          <w:p w:rsidR="00712131" w:rsidRPr="00452B52" w:rsidRDefault="00712131" w:rsidP="00932014">
            <w:pPr>
              <w:pStyle w:val="Tabletext"/>
              <w:rPr>
                <w:b/>
                <w:u w:val="single"/>
              </w:rPr>
            </w:pPr>
            <w:r w:rsidRPr="00452B52">
              <w:rPr>
                <w:b/>
                <w:u w:val="single"/>
              </w:rPr>
              <w:t>0.98</w:t>
            </w:r>
          </w:p>
        </w:tc>
        <w:tc>
          <w:tcPr>
            <w:tcW w:w="763" w:type="dxa"/>
            <w:shd w:val="clear" w:color="auto" w:fill="auto"/>
          </w:tcPr>
          <w:p w:rsidR="00712131" w:rsidRPr="00452B52" w:rsidRDefault="00712131" w:rsidP="00932014">
            <w:pPr>
              <w:pStyle w:val="Tabletext"/>
              <w:rPr>
                <w:b/>
                <w:u w:val="single"/>
              </w:rPr>
            </w:pPr>
            <w:r w:rsidRPr="00452B52">
              <w:rPr>
                <w:b/>
                <w:u w:val="single"/>
              </w:rPr>
              <w:t>–0.97</w:t>
            </w:r>
          </w:p>
        </w:tc>
        <w:tc>
          <w:tcPr>
            <w:tcW w:w="763" w:type="dxa"/>
            <w:shd w:val="clear" w:color="auto" w:fill="auto"/>
          </w:tcPr>
          <w:p w:rsidR="00712131" w:rsidRPr="00452B52" w:rsidRDefault="00712131" w:rsidP="00932014">
            <w:pPr>
              <w:pStyle w:val="Tabletext"/>
              <w:rPr>
                <w:b/>
                <w:u w:val="single"/>
              </w:rPr>
            </w:pPr>
            <w:r w:rsidRPr="00452B52">
              <w:rPr>
                <w:b/>
                <w:u w:val="single"/>
              </w:rPr>
              <w:t>0.99</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r w:rsidRPr="009B605B">
              <w:t>Little River Mouth East</w:t>
            </w:r>
          </w:p>
        </w:tc>
        <w:tc>
          <w:tcPr>
            <w:tcW w:w="907" w:type="dxa"/>
            <w:shd w:val="clear" w:color="auto" w:fill="auto"/>
          </w:tcPr>
          <w:p w:rsidR="00712131" w:rsidRPr="006E1D20" w:rsidRDefault="00712131" w:rsidP="00932014">
            <w:pPr>
              <w:pStyle w:val="Tabletext"/>
            </w:pPr>
            <w:r w:rsidRPr="001378C1">
              <w:t>0.78</w:t>
            </w:r>
          </w:p>
        </w:tc>
        <w:tc>
          <w:tcPr>
            <w:tcW w:w="762" w:type="dxa"/>
            <w:shd w:val="clear" w:color="auto" w:fill="auto"/>
          </w:tcPr>
          <w:p w:rsidR="00712131" w:rsidRPr="00452B52" w:rsidRDefault="00712131" w:rsidP="00932014">
            <w:pPr>
              <w:pStyle w:val="Tabletext"/>
              <w:rPr>
                <w:b/>
                <w:u w:val="single"/>
              </w:rPr>
            </w:pPr>
            <w:r w:rsidRPr="00452B52">
              <w:rPr>
                <w:b/>
                <w:u w:val="single"/>
              </w:rPr>
              <w:t>–0.90</w:t>
            </w:r>
          </w:p>
        </w:tc>
        <w:tc>
          <w:tcPr>
            <w:tcW w:w="763" w:type="dxa"/>
            <w:shd w:val="clear" w:color="auto" w:fill="auto"/>
          </w:tcPr>
          <w:p w:rsidR="00712131" w:rsidRPr="006E1D20" w:rsidRDefault="00712131" w:rsidP="00932014">
            <w:pPr>
              <w:pStyle w:val="Tabletext"/>
            </w:pPr>
            <w:r>
              <w:t>–</w:t>
            </w:r>
            <w:r w:rsidRPr="006E1D20">
              <w:t>0.24</w:t>
            </w:r>
          </w:p>
        </w:tc>
        <w:tc>
          <w:tcPr>
            <w:tcW w:w="763" w:type="dxa"/>
            <w:shd w:val="clear" w:color="auto" w:fill="auto"/>
          </w:tcPr>
          <w:p w:rsidR="00712131" w:rsidRPr="006E1D20" w:rsidRDefault="00712131" w:rsidP="00932014">
            <w:pPr>
              <w:pStyle w:val="Tabletext"/>
            </w:pPr>
            <w:r>
              <w:t>–</w:t>
            </w:r>
            <w:r w:rsidRPr="006E1D20">
              <w:t>0.24</w:t>
            </w:r>
          </w:p>
        </w:tc>
        <w:tc>
          <w:tcPr>
            <w:tcW w:w="763" w:type="dxa"/>
            <w:shd w:val="clear" w:color="auto" w:fill="auto"/>
          </w:tcPr>
          <w:p w:rsidR="00712131" w:rsidRPr="006E1D20" w:rsidRDefault="00712131" w:rsidP="00932014">
            <w:pPr>
              <w:pStyle w:val="Tabletext"/>
            </w:pPr>
            <w:r>
              <w:t>–</w:t>
            </w:r>
            <w:r w:rsidRPr="006E1D20">
              <w:t>0.77</w:t>
            </w:r>
          </w:p>
        </w:tc>
        <w:tc>
          <w:tcPr>
            <w:tcW w:w="763" w:type="dxa"/>
            <w:shd w:val="clear" w:color="auto" w:fill="auto"/>
          </w:tcPr>
          <w:p w:rsidR="00712131" w:rsidRPr="006E1D20" w:rsidRDefault="00712131" w:rsidP="00932014">
            <w:pPr>
              <w:pStyle w:val="Tabletext"/>
            </w:pPr>
            <w:r>
              <w:t>–</w:t>
            </w:r>
            <w:r w:rsidRPr="006E1D20">
              <w:t>0.78</w:t>
            </w:r>
          </w:p>
        </w:tc>
        <w:tc>
          <w:tcPr>
            <w:tcW w:w="763" w:type="dxa"/>
            <w:shd w:val="clear" w:color="auto" w:fill="auto"/>
          </w:tcPr>
          <w:p w:rsidR="00712131" w:rsidRPr="006E1D20" w:rsidRDefault="00712131" w:rsidP="00932014">
            <w:pPr>
              <w:pStyle w:val="Tabletext"/>
            </w:pPr>
            <w:r>
              <w:t>–</w:t>
            </w:r>
            <w:r w:rsidRPr="006E1D20">
              <w:t>0.73</w:t>
            </w:r>
          </w:p>
        </w:tc>
        <w:tc>
          <w:tcPr>
            <w:tcW w:w="763" w:type="dxa"/>
            <w:shd w:val="clear" w:color="auto" w:fill="auto"/>
          </w:tcPr>
          <w:p w:rsidR="00712131" w:rsidRPr="006E1D20" w:rsidRDefault="00712131" w:rsidP="00932014">
            <w:pPr>
              <w:pStyle w:val="Tabletext"/>
            </w:pPr>
            <w:r w:rsidRPr="006E1D20">
              <w:t>0.44</w:t>
            </w:r>
          </w:p>
        </w:tc>
        <w:tc>
          <w:tcPr>
            <w:tcW w:w="763" w:type="dxa"/>
            <w:shd w:val="clear" w:color="auto" w:fill="auto"/>
          </w:tcPr>
          <w:p w:rsidR="00712131" w:rsidRPr="006E1D20" w:rsidRDefault="00712131" w:rsidP="00932014">
            <w:pPr>
              <w:pStyle w:val="Tabletext"/>
            </w:pPr>
            <w:r w:rsidRPr="006E1D20">
              <w:t>0</w:t>
            </w:r>
          </w:p>
        </w:tc>
        <w:tc>
          <w:tcPr>
            <w:tcW w:w="763" w:type="dxa"/>
            <w:shd w:val="clear" w:color="auto" w:fill="auto"/>
          </w:tcPr>
          <w:p w:rsidR="00712131" w:rsidRPr="00452B52" w:rsidRDefault="00712131" w:rsidP="00932014">
            <w:pPr>
              <w:pStyle w:val="Tabletext"/>
              <w:rPr>
                <w:b/>
                <w:u w:val="single"/>
              </w:rPr>
            </w:pPr>
            <w:r w:rsidRPr="00452B52">
              <w:rPr>
                <w:b/>
                <w:u w:val="single"/>
              </w:rPr>
              <w:t>0.85</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r w:rsidRPr="009B605B">
              <w:t>Little River Mouth West</w:t>
            </w:r>
          </w:p>
        </w:tc>
        <w:tc>
          <w:tcPr>
            <w:tcW w:w="907" w:type="dxa"/>
            <w:shd w:val="clear" w:color="auto" w:fill="auto"/>
          </w:tcPr>
          <w:p w:rsidR="00712131" w:rsidRPr="006E1D20" w:rsidRDefault="00712131" w:rsidP="00932014">
            <w:pPr>
              <w:pStyle w:val="Tabletext"/>
            </w:pPr>
            <w:r w:rsidRPr="001378C1">
              <w:t>0.46</w:t>
            </w:r>
          </w:p>
        </w:tc>
        <w:tc>
          <w:tcPr>
            <w:tcW w:w="762" w:type="dxa"/>
            <w:shd w:val="clear" w:color="auto" w:fill="auto"/>
          </w:tcPr>
          <w:p w:rsidR="00712131" w:rsidRPr="006E1D20" w:rsidRDefault="00712131" w:rsidP="00932014">
            <w:pPr>
              <w:pStyle w:val="Tabletext"/>
            </w:pPr>
            <w:r>
              <w:t>–</w:t>
            </w:r>
            <w:r w:rsidRPr="006E1D20">
              <w:t>0.53</w:t>
            </w:r>
          </w:p>
        </w:tc>
        <w:tc>
          <w:tcPr>
            <w:tcW w:w="763" w:type="dxa"/>
            <w:shd w:val="clear" w:color="auto" w:fill="auto"/>
          </w:tcPr>
          <w:p w:rsidR="00712131" w:rsidRPr="006E1D20" w:rsidRDefault="00712131" w:rsidP="00932014">
            <w:pPr>
              <w:pStyle w:val="Tabletext"/>
            </w:pPr>
            <w:r>
              <w:t>–</w:t>
            </w:r>
            <w:r w:rsidRPr="006E1D20">
              <w:t>0.15</w:t>
            </w:r>
          </w:p>
        </w:tc>
        <w:tc>
          <w:tcPr>
            <w:tcW w:w="763" w:type="dxa"/>
            <w:shd w:val="clear" w:color="auto" w:fill="auto"/>
          </w:tcPr>
          <w:p w:rsidR="00712131" w:rsidRPr="006E1D20" w:rsidRDefault="00712131" w:rsidP="00932014">
            <w:pPr>
              <w:pStyle w:val="Tabletext"/>
            </w:pPr>
            <w:r>
              <w:t>–</w:t>
            </w:r>
            <w:r w:rsidRPr="006E1D20">
              <w:t>0.15</w:t>
            </w:r>
          </w:p>
        </w:tc>
        <w:tc>
          <w:tcPr>
            <w:tcW w:w="763" w:type="dxa"/>
            <w:shd w:val="clear" w:color="auto" w:fill="auto"/>
          </w:tcPr>
          <w:p w:rsidR="00712131" w:rsidRPr="006E1D20" w:rsidRDefault="00712131" w:rsidP="00932014">
            <w:pPr>
              <w:pStyle w:val="Tabletext"/>
            </w:pPr>
            <w:r>
              <w:t>–</w:t>
            </w:r>
            <w:r w:rsidRPr="006E1D20">
              <w:t>0.06</w:t>
            </w:r>
          </w:p>
        </w:tc>
        <w:tc>
          <w:tcPr>
            <w:tcW w:w="763" w:type="dxa"/>
            <w:shd w:val="clear" w:color="auto" w:fill="auto"/>
          </w:tcPr>
          <w:p w:rsidR="00712131" w:rsidRPr="006E1D20" w:rsidRDefault="00712131" w:rsidP="00932014">
            <w:pPr>
              <w:pStyle w:val="Tabletext"/>
            </w:pPr>
            <w:r>
              <w:t>–</w:t>
            </w:r>
            <w:r w:rsidRPr="006E1D20">
              <w:t>0.34</w:t>
            </w:r>
          </w:p>
        </w:tc>
        <w:tc>
          <w:tcPr>
            <w:tcW w:w="763" w:type="dxa"/>
            <w:shd w:val="clear" w:color="auto" w:fill="auto"/>
          </w:tcPr>
          <w:p w:rsidR="00712131" w:rsidRPr="006E1D20" w:rsidRDefault="00712131" w:rsidP="00932014">
            <w:pPr>
              <w:pStyle w:val="Tabletext"/>
            </w:pPr>
            <w:r>
              <w:t>–</w:t>
            </w:r>
            <w:r w:rsidRPr="006E1D20">
              <w:t>0.16</w:t>
            </w:r>
          </w:p>
        </w:tc>
        <w:tc>
          <w:tcPr>
            <w:tcW w:w="763" w:type="dxa"/>
            <w:shd w:val="clear" w:color="auto" w:fill="auto"/>
          </w:tcPr>
          <w:p w:rsidR="00712131" w:rsidRPr="006E1D20" w:rsidRDefault="00712131" w:rsidP="00932014">
            <w:pPr>
              <w:pStyle w:val="Tabletext"/>
            </w:pPr>
            <w:r>
              <w:t>–</w:t>
            </w:r>
            <w:r w:rsidRPr="006E1D20">
              <w:t>0.43</w:t>
            </w:r>
          </w:p>
        </w:tc>
        <w:tc>
          <w:tcPr>
            <w:tcW w:w="763" w:type="dxa"/>
            <w:shd w:val="clear" w:color="auto" w:fill="auto"/>
          </w:tcPr>
          <w:p w:rsidR="00712131" w:rsidRPr="006E1D20" w:rsidRDefault="00712131" w:rsidP="00932014">
            <w:pPr>
              <w:pStyle w:val="Tabletext"/>
            </w:pPr>
            <w:r>
              <w:t>–</w:t>
            </w:r>
            <w:r w:rsidRPr="006E1D20">
              <w:t>0.11</w:t>
            </w:r>
          </w:p>
        </w:tc>
        <w:tc>
          <w:tcPr>
            <w:tcW w:w="763" w:type="dxa"/>
            <w:shd w:val="clear" w:color="auto" w:fill="auto"/>
          </w:tcPr>
          <w:p w:rsidR="00712131" w:rsidRPr="006E1D20" w:rsidRDefault="00712131" w:rsidP="00932014">
            <w:pPr>
              <w:pStyle w:val="Tabletext"/>
            </w:pPr>
            <w:r>
              <w:t>–</w:t>
            </w:r>
            <w:r w:rsidRPr="006E1D20">
              <w:t>0.24</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proofErr w:type="spellStart"/>
            <w:r w:rsidRPr="009B605B">
              <w:t>Borrie</w:t>
            </w:r>
            <w:proofErr w:type="spellEnd"/>
            <w:r w:rsidRPr="009B605B">
              <w:t xml:space="preserve"> Outfall</w:t>
            </w:r>
          </w:p>
        </w:tc>
        <w:tc>
          <w:tcPr>
            <w:tcW w:w="907" w:type="dxa"/>
            <w:shd w:val="clear" w:color="auto" w:fill="auto"/>
          </w:tcPr>
          <w:p w:rsidR="00712131" w:rsidRPr="006E1D20" w:rsidRDefault="00712131" w:rsidP="00932014">
            <w:pPr>
              <w:pStyle w:val="Tabletext"/>
            </w:pPr>
            <w:r w:rsidRPr="006E1D20">
              <w:t>0.68</w:t>
            </w:r>
          </w:p>
        </w:tc>
        <w:tc>
          <w:tcPr>
            <w:tcW w:w="762" w:type="dxa"/>
            <w:shd w:val="clear" w:color="auto" w:fill="auto"/>
          </w:tcPr>
          <w:p w:rsidR="00712131" w:rsidRPr="006E1D20" w:rsidRDefault="00712131" w:rsidP="00932014">
            <w:pPr>
              <w:pStyle w:val="Tabletext"/>
            </w:pPr>
            <w:r w:rsidRPr="006E1D20">
              <w:t>0.03</w:t>
            </w:r>
          </w:p>
        </w:tc>
        <w:tc>
          <w:tcPr>
            <w:tcW w:w="763" w:type="dxa"/>
            <w:shd w:val="clear" w:color="auto" w:fill="auto"/>
          </w:tcPr>
          <w:p w:rsidR="00712131" w:rsidRPr="006E1D20" w:rsidRDefault="00712131" w:rsidP="00932014">
            <w:pPr>
              <w:pStyle w:val="Tabletext"/>
            </w:pPr>
            <w:r w:rsidRPr="006E1D20">
              <w:t>0.16</w:t>
            </w:r>
          </w:p>
        </w:tc>
        <w:tc>
          <w:tcPr>
            <w:tcW w:w="763" w:type="dxa"/>
            <w:shd w:val="clear" w:color="auto" w:fill="auto"/>
          </w:tcPr>
          <w:p w:rsidR="00712131" w:rsidRPr="006E1D20" w:rsidRDefault="00712131" w:rsidP="00932014">
            <w:pPr>
              <w:pStyle w:val="Tabletext"/>
            </w:pPr>
            <w:r w:rsidRPr="006E1D20">
              <w:t>0.16</w:t>
            </w:r>
          </w:p>
        </w:tc>
        <w:tc>
          <w:tcPr>
            <w:tcW w:w="763" w:type="dxa"/>
            <w:shd w:val="clear" w:color="auto" w:fill="auto"/>
          </w:tcPr>
          <w:p w:rsidR="00712131" w:rsidRPr="006E1D20" w:rsidRDefault="00712131" w:rsidP="00932014">
            <w:pPr>
              <w:pStyle w:val="Tabletext"/>
            </w:pPr>
            <w:r>
              <w:t>–</w:t>
            </w:r>
            <w:r w:rsidRPr="006E1D20">
              <w:t>0.31</w:t>
            </w:r>
          </w:p>
        </w:tc>
        <w:tc>
          <w:tcPr>
            <w:tcW w:w="763" w:type="dxa"/>
            <w:shd w:val="clear" w:color="auto" w:fill="auto"/>
          </w:tcPr>
          <w:p w:rsidR="00712131" w:rsidRPr="006E1D20" w:rsidRDefault="00712131" w:rsidP="00932014">
            <w:pPr>
              <w:pStyle w:val="Tabletext"/>
            </w:pPr>
            <w:r>
              <w:t>–</w:t>
            </w:r>
            <w:r w:rsidRPr="006E1D20">
              <w:t>0.20</w:t>
            </w:r>
          </w:p>
        </w:tc>
        <w:tc>
          <w:tcPr>
            <w:tcW w:w="763" w:type="dxa"/>
            <w:shd w:val="clear" w:color="auto" w:fill="auto"/>
          </w:tcPr>
          <w:p w:rsidR="00712131" w:rsidRPr="006E1D20" w:rsidRDefault="00712131" w:rsidP="00932014">
            <w:pPr>
              <w:pStyle w:val="Tabletext"/>
            </w:pPr>
            <w:r>
              <w:t>–</w:t>
            </w:r>
            <w:r w:rsidRPr="006E1D20">
              <w:t>0.16</w:t>
            </w:r>
          </w:p>
        </w:tc>
        <w:tc>
          <w:tcPr>
            <w:tcW w:w="763" w:type="dxa"/>
            <w:shd w:val="clear" w:color="auto" w:fill="auto"/>
          </w:tcPr>
          <w:p w:rsidR="00712131" w:rsidRPr="006E1D20" w:rsidRDefault="00712131" w:rsidP="00932014">
            <w:pPr>
              <w:pStyle w:val="Tabletext"/>
            </w:pPr>
            <w:r>
              <w:t>–</w:t>
            </w:r>
            <w:r w:rsidRPr="006E1D20">
              <w:t>0.21</w:t>
            </w:r>
          </w:p>
        </w:tc>
        <w:tc>
          <w:tcPr>
            <w:tcW w:w="763" w:type="dxa"/>
            <w:shd w:val="clear" w:color="auto" w:fill="auto"/>
          </w:tcPr>
          <w:p w:rsidR="00712131" w:rsidRPr="006E1D20" w:rsidRDefault="00712131" w:rsidP="00932014">
            <w:pPr>
              <w:pStyle w:val="Tabletext"/>
            </w:pPr>
            <w:r w:rsidRPr="006E1D20">
              <w:t>0.03</w:t>
            </w:r>
          </w:p>
        </w:tc>
        <w:tc>
          <w:tcPr>
            <w:tcW w:w="763" w:type="dxa"/>
            <w:shd w:val="clear" w:color="auto" w:fill="auto"/>
          </w:tcPr>
          <w:p w:rsidR="00712131" w:rsidRPr="006E1D20" w:rsidRDefault="00712131" w:rsidP="00932014">
            <w:pPr>
              <w:pStyle w:val="Tabletext"/>
            </w:pPr>
            <w:r w:rsidRPr="006E1D20">
              <w:t>0.29</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r w:rsidRPr="009B605B">
              <w:t xml:space="preserve">Beacon </w:t>
            </w:r>
            <w:proofErr w:type="spellStart"/>
            <w:r w:rsidRPr="009B605B">
              <w:t>Pt</w:t>
            </w:r>
            <w:proofErr w:type="spellEnd"/>
          </w:p>
        </w:tc>
        <w:tc>
          <w:tcPr>
            <w:tcW w:w="907" w:type="dxa"/>
            <w:shd w:val="clear" w:color="auto" w:fill="auto"/>
          </w:tcPr>
          <w:p w:rsidR="00712131" w:rsidRPr="006E1D20" w:rsidRDefault="00712131" w:rsidP="00932014">
            <w:pPr>
              <w:pStyle w:val="Tabletext"/>
            </w:pPr>
            <w:r w:rsidRPr="001378C1">
              <w:t>0.70</w:t>
            </w:r>
          </w:p>
        </w:tc>
        <w:tc>
          <w:tcPr>
            <w:tcW w:w="762" w:type="dxa"/>
            <w:shd w:val="clear" w:color="auto" w:fill="auto"/>
          </w:tcPr>
          <w:p w:rsidR="00712131" w:rsidRPr="006E1D20" w:rsidRDefault="00712131" w:rsidP="00932014">
            <w:pPr>
              <w:pStyle w:val="Tabletext"/>
            </w:pPr>
            <w:r w:rsidRPr="006E1D20">
              <w:t>0.25</w:t>
            </w:r>
          </w:p>
        </w:tc>
        <w:tc>
          <w:tcPr>
            <w:tcW w:w="763" w:type="dxa"/>
            <w:shd w:val="clear" w:color="auto" w:fill="auto"/>
          </w:tcPr>
          <w:p w:rsidR="00712131" w:rsidRPr="006E1D20" w:rsidRDefault="00712131" w:rsidP="00932014">
            <w:pPr>
              <w:pStyle w:val="Tabletext"/>
            </w:pPr>
            <w:r>
              <w:t>–</w:t>
            </w:r>
            <w:r w:rsidRPr="006E1D20">
              <w:t>0.21</w:t>
            </w:r>
          </w:p>
        </w:tc>
        <w:tc>
          <w:tcPr>
            <w:tcW w:w="763" w:type="dxa"/>
            <w:shd w:val="clear" w:color="auto" w:fill="auto"/>
          </w:tcPr>
          <w:p w:rsidR="00712131" w:rsidRPr="006E1D20" w:rsidRDefault="00712131" w:rsidP="00932014">
            <w:pPr>
              <w:pStyle w:val="Tabletext"/>
            </w:pPr>
            <w:r>
              <w:t>–</w:t>
            </w:r>
            <w:r w:rsidRPr="006E1D20">
              <w:t>0.21</w:t>
            </w:r>
          </w:p>
        </w:tc>
        <w:tc>
          <w:tcPr>
            <w:tcW w:w="763" w:type="dxa"/>
            <w:shd w:val="clear" w:color="auto" w:fill="auto"/>
          </w:tcPr>
          <w:p w:rsidR="00712131" w:rsidRPr="006E1D20" w:rsidRDefault="00712131" w:rsidP="00932014">
            <w:pPr>
              <w:pStyle w:val="Tabletext"/>
            </w:pPr>
            <w:r>
              <w:t>–</w:t>
            </w:r>
            <w:r w:rsidRPr="006E1D20">
              <w:t>0.09</w:t>
            </w:r>
          </w:p>
        </w:tc>
        <w:tc>
          <w:tcPr>
            <w:tcW w:w="763" w:type="dxa"/>
            <w:shd w:val="clear" w:color="auto" w:fill="auto"/>
          </w:tcPr>
          <w:p w:rsidR="00712131" w:rsidRPr="006E1D20" w:rsidRDefault="00712131" w:rsidP="00932014">
            <w:pPr>
              <w:pStyle w:val="Tabletext"/>
            </w:pPr>
            <w:r>
              <w:t>–</w:t>
            </w:r>
            <w:r w:rsidRPr="006E1D20">
              <w:t>0.19</w:t>
            </w:r>
          </w:p>
        </w:tc>
        <w:tc>
          <w:tcPr>
            <w:tcW w:w="763" w:type="dxa"/>
            <w:shd w:val="clear" w:color="auto" w:fill="auto"/>
          </w:tcPr>
          <w:p w:rsidR="00712131" w:rsidRPr="006E1D20" w:rsidRDefault="00712131" w:rsidP="00932014">
            <w:pPr>
              <w:pStyle w:val="Tabletext"/>
            </w:pPr>
            <w:r w:rsidRPr="006E1D20">
              <w:t>0.37</w:t>
            </w:r>
          </w:p>
        </w:tc>
        <w:tc>
          <w:tcPr>
            <w:tcW w:w="763" w:type="dxa"/>
            <w:shd w:val="clear" w:color="auto" w:fill="auto"/>
          </w:tcPr>
          <w:p w:rsidR="00712131" w:rsidRPr="006E1D20" w:rsidRDefault="00712131" w:rsidP="00932014">
            <w:pPr>
              <w:pStyle w:val="Tabletext"/>
            </w:pPr>
            <w:r w:rsidRPr="006E1D20">
              <w:t>0.48</w:t>
            </w:r>
          </w:p>
        </w:tc>
        <w:tc>
          <w:tcPr>
            <w:tcW w:w="763" w:type="dxa"/>
            <w:shd w:val="clear" w:color="auto" w:fill="auto"/>
          </w:tcPr>
          <w:p w:rsidR="00712131" w:rsidRPr="006E1D20" w:rsidRDefault="00712131" w:rsidP="00932014">
            <w:pPr>
              <w:pStyle w:val="Tabletext"/>
            </w:pPr>
            <w:r>
              <w:t>–</w:t>
            </w:r>
            <w:r w:rsidRPr="006E1D20">
              <w:t>0.54</w:t>
            </w:r>
          </w:p>
        </w:tc>
        <w:tc>
          <w:tcPr>
            <w:tcW w:w="763" w:type="dxa"/>
            <w:shd w:val="clear" w:color="auto" w:fill="auto"/>
          </w:tcPr>
          <w:p w:rsidR="00712131" w:rsidRPr="006E1D20" w:rsidRDefault="00712131" w:rsidP="00932014">
            <w:pPr>
              <w:pStyle w:val="Tabletext"/>
            </w:pPr>
            <w:r w:rsidRPr="006E1D20">
              <w:t>0.65</w:t>
            </w:r>
          </w:p>
        </w:tc>
      </w:tr>
      <w:tr w:rsidR="00712131" w:rsidRPr="00452B52" w:rsidTr="004319C5">
        <w:trPr>
          <w:gridAfter w:val="1"/>
          <w:wAfter w:w="280" w:type="dxa"/>
        </w:trPr>
        <w:tc>
          <w:tcPr>
            <w:tcW w:w="1587" w:type="dxa"/>
            <w:shd w:val="clear" w:color="auto" w:fill="auto"/>
          </w:tcPr>
          <w:p w:rsidR="00712131" w:rsidRPr="009B605B" w:rsidRDefault="00712131" w:rsidP="00932014">
            <w:pPr>
              <w:pStyle w:val="Tabletext"/>
            </w:pPr>
            <w:r w:rsidRPr="009B605B">
              <w:t>Beach Rd East</w:t>
            </w:r>
          </w:p>
        </w:tc>
        <w:tc>
          <w:tcPr>
            <w:tcW w:w="907" w:type="dxa"/>
            <w:shd w:val="clear" w:color="auto" w:fill="auto"/>
          </w:tcPr>
          <w:p w:rsidR="00712131" w:rsidRPr="006E1D20" w:rsidRDefault="00712131" w:rsidP="002C20A6">
            <w:pPr>
              <w:pStyle w:val="Tabletext"/>
            </w:pPr>
            <w:r w:rsidRPr="001378C1">
              <w:t>0.87</w:t>
            </w:r>
          </w:p>
        </w:tc>
        <w:tc>
          <w:tcPr>
            <w:tcW w:w="762" w:type="dxa"/>
            <w:shd w:val="clear" w:color="auto" w:fill="auto"/>
          </w:tcPr>
          <w:p w:rsidR="00712131" w:rsidRPr="006E1D20" w:rsidRDefault="00712131" w:rsidP="002C20A6">
            <w:pPr>
              <w:pStyle w:val="Tabletext"/>
            </w:pPr>
            <w:r w:rsidRPr="006E1D20">
              <w:t>0.59</w:t>
            </w:r>
          </w:p>
        </w:tc>
        <w:tc>
          <w:tcPr>
            <w:tcW w:w="763" w:type="dxa"/>
            <w:shd w:val="clear" w:color="auto" w:fill="auto"/>
          </w:tcPr>
          <w:p w:rsidR="00712131" w:rsidRPr="006E1D20" w:rsidRDefault="00712131" w:rsidP="002C20A6">
            <w:pPr>
              <w:pStyle w:val="Tabletext"/>
            </w:pPr>
            <w:r>
              <w:t>–</w:t>
            </w:r>
            <w:r w:rsidRPr="006E1D20">
              <w:t>0.04</w:t>
            </w:r>
          </w:p>
        </w:tc>
        <w:tc>
          <w:tcPr>
            <w:tcW w:w="763" w:type="dxa"/>
            <w:shd w:val="clear" w:color="auto" w:fill="auto"/>
          </w:tcPr>
          <w:p w:rsidR="00712131" w:rsidRPr="006E1D20" w:rsidRDefault="00712131" w:rsidP="002C20A6">
            <w:pPr>
              <w:pStyle w:val="Tabletext"/>
            </w:pPr>
            <w:r>
              <w:t>–</w:t>
            </w:r>
            <w:r w:rsidRPr="006E1D20">
              <w:t>0.04</w:t>
            </w:r>
          </w:p>
        </w:tc>
        <w:tc>
          <w:tcPr>
            <w:tcW w:w="763" w:type="dxa"/>
            <w:shd w:val="clear" w:color="auto" w:fill="auto"/>
          </w:tcPr>
          <w:p w:rsidR="00712131" w:rsidRPr="006E1D20" w:rsidRDefault="00712131" w:rsidP="002C20A6">
            <w:pPr>
              <w:pStyle w:val="Tabletext"/>
            </w:pPr>
            <w:r>
              <w:t>–</w:t>
            </w:r>
            <w:r w:rsidRPr="006E1D20">
              <w:t>0.04</w:t>
            </w:r>
          </w:p>
        </w:tc>
        <w:tc>
          <w:tcPr>
            <w:tcW w:w="763" w:type="dxa"/>
            <w:shd w:val="clear" w:color="auto" w:fill="auto"/>
          </w:tcPr>
          <w:p w:rsidR="00712131" w:rsidRPr="006E1D20" w:rsidRDefault="00712131" w:rsidP="002C20A6">
            <w:pPr>
              <w:pStyle w:val="Tabletext"/>
            </w:pPr>
            <w:r>
              <w:t>–</w:t>
            </w:r>
            <w:r w:rsidRPr="006E1D20">
              <w:t>0.18</w:t>
            </w:r>
          </w:p>
        </w:tc>
        <w:tc>
          <w:tcPr>
            <w:tcW w:w="763" w:type="dxa"/>
            <w:shd w:val="clear" w:color="auto" w:fill="auto"/>
          </w:tcPr>
          <w:p w:rsidR="00712131" w:rsidRPr="006E1D20" w:rsidRDefault="00712131" w:rsidP="002C20A6">
            <w:pPr>
              <w:pStyle w:val="Tabletext"/>
            </w:pPr>
            <w:r w:rsidRPr="006E1D20">
              <w:t>0.02</w:t>
            </w:r>
          </w:p>
        </w:tc>
        <w:tc>
          <w:tcPr>
            <w:tcW w:w="763" w:type="dxa"/>
            <w:shd w:val="clear" w:color="auto" w:fill="auto"/>
          </w:tcPr>
          <w:p w:rsidR="00712131" w:rsidRPr="006E1D20" w:rsidRDefault="00712131" w:rsidP="002C20A6">
            <w:pPr>
              <w:pStyle w:val="Tabletext"/>
            </w:pPr>
            <w:r w:rsidRPr="006E1D20">
              <w:t>0.59</w:t>
            </w:r>
          </w:p>
        </w:tc>
        <w:tc>
          <w:tcPr>
            <w:tcW w:w="763" w:type="dxa"/>
            <w:shd w:val="clear" w:color="auto" w:fill="auto"/>
          </w:tcPr>
          <w:p w:rsidR="00712131" w:rsidRPr="006E1D20" w:rsidRDefault="00712131" w:rsidP="002C20A6">
            <w:pPr>
              <w:pStyle w:val="Tabletext"/>
            </w:pPr>
            <w:r>
              <w:t>–</w:t>
            </w:r>
            <w:r w:rsidRPr="006E1D20">
              <w:t>0.55</w:t>
            </w:r>
          </w:p>
        </w:tc>
        <w:tc>
          <w:tcPr>
            <w:tcW w:w="763" w:type="dxa"/>
            <w:shd w:val="clear" w:color="auto" w:fill="auto"/>
          </w:tcPr>
          <w:p w:rsidR="00712131" w:rsidRPr="00452B52" w:rsidRDefault="00712131" w:rsidP="002C20A6">
            <w:pPr>
              <w:pStyle w:val="Tabletext"/>
              <w:rPr>
                <w:b/>
                <w:u w:val="single"/>
              </w:rPr>
            </w:pPr>
            <w:r w:rsidRPr="00452B52">
              <w:rPr>
                <w:b/>
                <w:u w:val="single"/>
              </w:rPr>
              <w:t>0.81</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r w:rsidRPr="009B605B">
              <w:t>North Spit Lagoon</w:t>
            </w:r>
          </w:p>
        </w:tc>
        <w:tc>
          <w:tcPr>
            <w:tcW w:w="907" w:type="dxa"/>
            <w:shd w:val="clear" w:color="auto" w:fill="auto"/>
          </w:tcPr>
          <w:p w:rsidR="00712131" w:rsidRPr="006E1D20" w:rsidRDefault="00712131" w:rsidP="002C20A6">
            <w:pPr>
              <w:pStyle w:val="Tabletext"/>
            </w:pPr>
            <w:r w:rsidRPr="006E1D20">
              <w:t>0.74</w:t>
            </w:r>
          </w:p>
        </w:tc>
        <w:tc>
          <w:tcPr>
            <w:tcW w:w="762" w:type="dxa"/>
            <w:shd w:val="clear" w:color="auto" w:fill="auto"/>
          </w:tcPr>
          <w:p w:rsidR="00712131" w:rsidRPr="006E1D20" w:rsidRDefault="00712131" w:rsidP="002C20A6">
            <w:pPr>
              <w:pStyle w:val="Tabletext"/>
            </w:pPr>
            <w:r>
              <w:t>–</w:t>
            </w:r>
            <w:r w:rsidRPr="006E1D20">
              <w:t>0.20</w:t>
            </w:r>
          </w:p>
        </w:tc>
        <w:tc>
          <w:tcPr>
            <w:tcW w:w="763" w:type="dxa"/>
            <w:shd w:val="clear" w:color="auto" w:fill="auto"/>
          </w:tcPr>
          <w:p w:rsidR="00712131" w:rsidRPr="006E1D20" w:rsidRDefault="00712131" w:rsidP="002C20A6">
            <w:pPr>
              <w:pStyle w:val="Tabletext"/>
            </w:pPr>
            <w:r>
              <w:t>–</w:t>
            </w:r>
            <w:r w:rsidRPr="006E1D20">
              <w:t>0.12</w:t>
            </w:r>
          </w:p>
        </w:tc>
        <w:tc>
          <w:tcPr>
            <w:tcW w:w="763" w:type="dxa"/>
            <w:shd w:val="clear" w:color="auto" w:fill="auto"/>
          </w:tcPr>
          <w:p w:rsidR="00712131" w:rsidRPr="006E1D20" w:rsidRDefault="00712131" w:rsidP="002C20A6">
            <w:pPr>
              <w:pStyle w:val="Tabletext"/>
            </w:pPr>
            <w:r>
              <w:t>–</w:t>
            </w:r>
            <w:r w:rsidRPr="006E1D20">
              <w:t>0.12</w:t>
            </w:r>
          </w:p>
        </w:tc>
        <w:tc>
          <w:tcPr>
            <w:tcW w:w="763" w:type="dxa"/>
            <w:shd w:val="clear" w:color="auto" w:fill="auto"/>
          </w:tcPr>
          <w:p w:rsidR="00712131" w:rsidRPr="006E1D20" w:rsidRDefault="00712131" w:rsidP="002C20A6">
            <w:pPr>
              <w:pStyle w:val="Tabletext"/>
            </w:pPr>
            <w:r w:rsidRPr="006E1D20">
              <w:t>0.16</w:t>
            </w:r>
          </w:p>
        </w:tc>
        <w:tc>
          <w:tcPr>
            <w:tcW w:w="763" w:type="dxa"/>
            <w:shd w:val="clear" w:color="auto" w:fill="auto"/>
          </w:tcPr>
          <w:p w:rsidR="00712131" w:rsidRPr="006E1D20" w:rsidRDefault="00712131" w:rsidP="002C20A6">
            <w:pPr>
              <w:pStyle w:val="Tabletext"/>
            </w:pPr>
            <w:r>
              <w:t>–</w:t>
            </w:r>
            <w:r w:rsidRPr="006E1D20">
              <w:t>0.24</w:t>
            </w:r>
          </w:p>
        </w:tc>
        <w:tc>
          <w:tcPr>
            <w:tcW w:w="763" w:type="dxa"/>
            <w:shd w:val="clear" w:color="auto" w:fill="auto"/>
          </w:tcPr>
          <w:p w:rsidR="00712131" w:rsidRPr="006E1D20" w:rsidRDefault="00712131" w:rsidP="002C20A6">
            <w:pPr>
              <w:pStyle w:val="Tabletext"/>
            </w:pPr>
            <w:r w:rsidRPr="006E1D20">
              <w:t>0.04</w:t>
            </w:r>
          </w:p>
        </w:tc>
        <w:tc>
          <w:tcPr>
            <w:tcW w:w="763" w:type="dxa"/>
            <w:shd w:val="clear" w:color="auto" w:fill="auto"/>
          </w:tcPr>
          <w:p w:rsidR="00712131" w:rsidRPr="006E1D20" w:rsidRDefault="00712131" w:rsidP="002C20A6">
            <w:pPr>
              <w:pStyle w:val="Tabletext"/>
            </w:pPr>
            <w:r>
              <w:t>–</w:t>
            </w:r>
            <w:r w:rsidRPr="006E1D20">
              <w:t>0.23</w:t>
            </w:r>
          </w:p>
        </w:tc>
        <w:tc>
          <w:tcPr>
            <w:tcW w:w="763" w:type="dxa"/>
            <w:shd w:val="clear" w:color="auto" w:fill="auto"/>
          </w:tcPr>
          <w:p w:rsidR="00712131" w:rsidRPr="006E1D20" w:rsidRDefault="00712131" w:rsidP="002C20A6">
            <w:pPr>
              <w:pStyle w:val="Tabletext"/>
            </w:pPr>
            <w:r>
              <w:t>–</w:t>
            </w:r>
            <w:r w:rsidRPr="006E1D20">
              <w:t>0.32</w:t>
            </w:r>
          </w:p>
        </w:tc>
        <w:tc>
          <w:tcPr>
            <w:tcW w:w="763" w:type="dxa"/>
            <w:shd w:val="clear" w:color="auto" w:fill="auto"/>
          </w:tcPr>
          <w:p w:rsidR="00712131" w:rsidRPr="006E1D20" w:rsidRDefault="00712131" w:rsidP="002C20A6">
            <w:pPr>
              <w:pStyle w:val="Tabletext"/>
            </w:pPr>
            <w:r w:rsidRPr="006E1D20">
              <w:t>0.03</w:t>
            </w:r>
          </w:p>
        </w:tc>
      </w:tr>
      <w:tr w:rsidR="00712131" w:rsidRPr="009B605B" w:rsidTr="004319C5">
        <w:trPr>
          <w:gridAfter w:val="1"/>
          <w:wAfter w:w="280" w:type="dxa"/>
        </w:trPr>
        <w:tc>
          <w:tcPr>
            <w:tcW w:w="1587" w:type="dxa"/>
            <w:shd w:val="clear" w:color="auto" w:fill="auto"/>
          </w:tcPr>
          <w:p w:rsidR="00712131" w:rsidRPr="009B605B" w:rsidRDefault="00712131" w:rsidP="00932014">
            <w:pPr>
              <w:pStyle w:val="Tabletext"/>
            </w:pPr>
            <w:r w:rsidRPr="009B605B">
              <w:t>North Spit Channel</w:t>
            </w:r>
          </w:p>
        </w:tc>
        <w:tc>
          <w:tcPr>
            <w:tcW w:w="907" w:type="dxa"/>
            <w:shd w:val="clear" w:color="auto" w:fill="auto"/>
          </w:tcPr>
          <w:p w:rsidR="00712131" w:rsidRPr="006E1D20" w:rsidRDefault="00712131" w:rsidP="002C20A6">
            <w:pPr>
              <w:pStyle w:val="Tabletext"/>
            </w:pPr>
            <w:r w:rsidRPr="006E1D20">
              <w:t>0.09</w:t>
            </w:r>
          </w:p>
        </w:tc>
        <w:tc>
          <w:tcPr>
            <w:tcW w:w="762" w:type="dxa"/>
            <w:shd w:val="clear" w:color="auto" w:fill="auto"/>
          </w:tcPr>
          <w:p w:rsidR="00712131" w:rsidRPr="006E1D20" w:rsidRDefault="00712131" w:rsidP="002C20A6">
            <w:pPr>
              <w:pStyle w:val="Tabletext"/>
            </w:pPr>
            <w:r>
              <w:t>–</w:t>
            </w:r>
            <w:r w:rsidRPr="006E1D20">
              <w:t>0.77</w:t>
            </w:r>
          </w:p>
        </w:tc>
        <w:tc>
          <w:tcPr>
            <w:tcW w:w="763" w:type="dxa"/>
            <w:shd w:val="clear" w:color="auto" w:fill="auto"/>
          </w:tcPr>
          <w:p w:rsidR="00712131" w:rsidRPr="006E1D20" w:rsidRDefault="00712131" w:rsidP="002C20A6">
            <w:pPr>
              <w:pStyle w:val="Tabletext"/>
            </w:pPr>
            <w:r>
              <w:t>–</w:t>
            </w:r>
            <w:r w:rsidRPr="006E1D20">
              <w:t>0.12</w:t>
            </w:r>
          </w:p>
        </w:tc>
        <w:tc>
          <w:tcPr>
            <w:tcW w:w="763" w:type="dxa"/>
            <w:shd w:val="clear" w:color="auto" w:fill="auto"/>
          </w:tcPr>
          <w:p w:rsidR="00712131" w:rsidRPr="006E1D20" w:rsidRDefault="00712131" w:rsidP="002C20A6">
            <w:pPr>
              <w:pStyle w:val="Tabletext"/>
            </w:pPr>
            <w:r>
              <w:t>–</w:t>
            </w:r>
            <w:r w:rsidRPr="006E1D20">
              <w:t>0.12</w:t>
            </w:r>
          </w:p>
        </w:tc>
        <w:tc>
          <w:tcPr>
            <w:tcW w:w="763" w:type="dxa"/>
            <w:shd w:val="clear" w:color="auto" w:fill="auto"/>
          </w:tcPr>
          <w:p w:rsidR="00712131" w:rsidRPr="006E1D20" w:rsidRDefault="00712131" w:rsidP="002C20A6">
            <w:pPr>
              <w:pStyle w:val="Tabletext"/>
            </w:pPr>
            <w:r w:rsidRPr="006E1D20">
              <w:t>0.24</w:t>
            </w:r>
          </w:p>
        </w:tc>
        <w:tc>
          <w:tcPr>
            <w:tcW w:w="763" w:type="dxa"/>
            <w:shd w:val="clear" w:color="auto" w:fill="auto"/>
          </w:tcPr>
          <w:p w:rsidR="00712131" w:rsidRPr="006E1D20" w:rsidRDefault="00712131" w:rsidP="002C20A6">
            <w:pPr>
              <w:pStyle w:val="Tabletext"/>
            </w:pPr>
            <w:r>
              <w:t>–</w:t>
            </w:r>
            <w:r w:rsidRPr="006E1D20">
              <w:t>0.14</w:t>
            </w:r>
          </w:p>
        </w:tc>
        <w:tc>
          <w:tcPr>
            <w:tcW w:w="763" w:type="dxa"/>
            <w:shd w:val="clear" w:color="auto" w:fill="auto"/>
          </w:tcPr>
          <w:p w:rsidR="00712131" w:rsidRPr="006E1D20" w:rsidRDefault="00712131" w:rsidP="002C20A6">
            <w:pPr>
              <w:pStyle w:val="Tabletext"/>
            </w:pPr>
            <w:r w:rsidRPr="006E1D20">
              <w:t>0.07</w:t>
            </w:r>
          </w:p>
        </w:tc>
        <w:tc>
          <w:tcPr>
            <w:tcW w:w="763" w:type="dxa"/>
            <w:shd w:val="clear" w:color="auto" w:fill="auto"/>
          </w:tcPr>
          <w:p w:rsidR="00712131" w:rsidRPr="006E1D20" w:rsidRDefault="00712131" w:rsidP="002C20A6">
            <w:pPr>
              <w:pStyle w:val="Tabletext"/>
            </w:pPr>
            <w:r>
              <w:t>–</w:t>
            </w:r>
            <w:r w:rsidRPr="006E1D20">
              <w:t>0.69</w:t>
            </w:r>
          </w:p>
        </w:tc>
        <w:tc>
          <w:tcPr>
            <w:tcW w:w="763" w:type="dxa"/>
            <w:shd w:val="clear" w:color="auto" w:fill="auto"/>
          </w:tcPr>
          <w:p w:rsidR="00712131" w:rsidRPr="006E1D20" w:rsidRDefault="00712131" w:rsidP="002C20A6">
            <w:pPr>
              <w:pStyle w:val="Tabletext"/>
            </w:pPr>
            <w:r w:rsidRPr="006E1D20">
              <w:t>0.05</w:t>
            </w:r>
          </w:p>
        </w:tc>
        <w:tc>
          <w:tcPr>
            <w:tcW w:w="763" w:type="dxa"/>
            <w:shd w:val="clear" w:color="auto" w:fill="auto"/>
          </w:tcPr>
          <w:p w:rsidR="00712131" w:rsidRPr="006E1D20" w:rsidRDefault="00712131" w:rsidP="002C20A6">
            <w:pPr>
              <w:pStyle w:val="Tabletext"/>
            </w:pPr>
            <w:r>
              <w:t>–</w:t>
            </w:r>
            <w:r w:rsidRPr="006E1D20">
              <w:t>0.58</w:t>
            </w:r>
          </w:p>
        </w:tc>
      </w:tr>
      <w:tr w:rsidR="00A4293D" w:rsidRPr="009B605B" w:rsidTr="00A17B10">
        <w:tc>
          <w:tcPr>
            <w:tcW w:w="9640" w:type="dxa"/>
            <w:gridSpan w:val="12"/>
            <w:shd w:val="clear" w:color="auto" w:fill="auto"/>
          </w:tcPr>
          <w:p w:rsidR="00A4293D" w:rsidRPr="006E1D20" w:rsidRDefault="00A4293D" w:rsidP="00A17B10">
            <w:pPr>
              <w:pStyle w:val="Tabletextbold"/>
            </w:pPr>
            <w:r w:rsidRPr="006E1D20">
              <w:t>Proportion of foraging Red-necked Stint in the WTP</w:t>
            </w: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r w:rsidRPr="009B605B">
              <w:t>145W Outfall East</w:t>
            </w:r>
          </w:p>
        </w:tc>
        <w:tc>
          <w:tcPr>
            <w:tcW w:w="907" w:type="dxa"/>
            <w:shd w:val="clear" w:color="auto" w:fill="auto"/>
          </w:tcPr>
          <w:p w:rsidR="00A4293D" w:rsidRPr="006E1D20" w:rsidRDefault="00A4293D" w:rsidP="00932014">
            <w:pPr>
              <w:pStyle w:val="Tabletext"/>
            </w:pPr>
            <w:r>
              <w:t>–</w:t>
            </w:r>
            <w:r w:rsidRPr="006E1D20">
              <w:t>0.58</w:t>
            </w:r>
          </w:p>
        </w:tc>
        <w:tc>
          <w:tcPr>
            <w:tcW w:w="762" w:type="dxa"/>
            <w:shd w:val="clear" w:color="auto" w:fill="auto"/>
          </w:tcPr>
          <w:p w:rsidR="00A4293D" w:rsidRPr="006E1D20" w:rsidRDefault="00A4293D" w:rsidP="00932014">
            <w:pPr>
              <w:pStyle w:val="Tabletext"/>
            </w:pPr>
            <w:r>
              <w:t>–</w:t>
            </w:r>
            <w:r w:rsidRPr="006E1D20">
              <w:t>0.69</w:t>
            </w:r>
          </w:p>
        </w:tc>
        <w:tc>
          <w:tcPr>
            <w:tcW w:w="763" w:type="dxa"/>
            <w:shd w:val="clear" w:color="auto" w:fill="auto"/>
          </w:tcPr>
          <w:p w:rsidR="00A4293D" w:rsidRPr="00452B52" w:rsidRDefault="00A4293D" w:rsidP="00932014">
            <w:pPr>
              <w:pStyle w:val="Tabletext"/>
              <w:rPr>
                <w:b/>
                <w:u w:val="single"/>
              </w:rPr>
            </w:pPr>
            <w:r w:rsidRPr="00452B52">
              <w:rPr>
                <w:b/>
                <w:u w:val="single"/>
              </w:rPr>
              <w:t>–0.97</w:t>
            </w:r>
          </w:p>
        </w:tc>
        <w:tc>
          <w:tcPr>
            <w:tcW w:w="763" w:type="dxa"/>
            <w:shd w:val="clear" w:color="auto" w:fill="auto"/>
          </w:tcPr>
          <w:p w:rsidR="00A4293D" w:rsidRPr="00452B52" w:rsidRDefault="00A4293D" w:rsidP="00932014">
            <w:pPr>
              <w:pStyle w:val="Tabletext"/>
              <w:rPr>
                <w:b/>
                <w:u w:val="single"/>
              </w:rPr>
            </w:pPr>
            <w:r w:rsidRPr="00452B52">
              <w:rPr>
                <w:b/>
                <w:u w:val="single"/>
              </w:rPr>
              <w:t>–0.82</w:t>
            </w:r>
          </w:p>
        </w:tc>
        <w:tc>
          <w:tcPr>
            <w:tcW w:w="763" w:type="dxa"/>
            <w:shd w:val="clear" w:color="auto" w:fill="auto"/>
          </w:tcPr>
          <w:p w:rsidR="00A4293D" w:rsidRPr="00452B52" w:rsidRDefault="00A4293D" w:rsidP="00932014">
            <w:pPr>
              <w:pStyle w:val="Tabletext"/>
              <w:rPr>
                <w:b/>
                <w:u w:val="single"/>
              </w:rPr>
            </w:pPr>
            <w:r w:rsidRPr="00452B52">
              <w:rPr>
                <w:b/>
                <w:u w:val="single"/>
              </w:rPr>
              <w:t>–0.87</w:t>
            </w:r>
          </w:p>
        </w:tc>
        <w:tc>
          <w:tcPr>
            <w:tcW w:w="763" w:type="dxa"/>
            <w:shd w:val="clear" w:color="auto" w:fill="auto"/>
          </w:tcPr>
          <w:p w:rsidR="00A4293D" w:rsidRPr="00452B52" w:rsidRDefault="00A4293D" w:rsidP="00932014">
            <w:pPr>
              <w:pStyle w:val="Tabletext"/>
              <w:rPr>
                <w:b/>
                <w:u w:val="single"/>
              </w:rPr>
            </w:pPr>
            <w:r w:rsidRPr="00452B52">
              <w:rPr>
                <w:b/>
                <w:u w:val="single"/>
              </w:rPr>
              <w:t>–0.94</w:t>
            </w:r>
          </w:p>
        </w:tc>
        <w:tc>
          <w:tcPr>
            <w:tcW w:w="763" w:type="dxa"/>
            <w:shd w:val="clear" w:color="auto" w:fill="auto"/>
          </w:tcPr>
          <w:p w:rsidR="00A4293D" w:rsidRPr="006E1D20" w:rsidRDefault="00A4293D" w:rsidP="00932014">
            <w:pPr>
              <w:pStyle w:val="Tabletext"/>
            </w:pPr>
            <w:r>
              <w:t>–</w:t>
            </w:r>
            <w:r w:rsidRPr="006E1D20">
              <w:t>0.51</w:t>
            </w:r>
          </w:p>
        </w:tc>
        <w:tc>
          <w:tcPr>
            <w:tcW w:w="763" w:type="dxa"/>
            <w:shd w:val="clear" w:color="auto" w:fill="auto"/>
          </w:tcPr>
          <w:p w:rsidR="00A4293D" w:rsidRPr="006E1D20" w:rsidRDefault="00A4293D" w:rsidP="00932014">
            <w:pPr>
              <w:pStyle w:val="Tabletext"/>
            </w:pPr>
            <w:r>
              <w:t>–</w:t>
            </w:r>
            <w:r w:rsidRPr="006E1D20">
              <w:t>0.44</w:t>
            </w:r>
          </w:p>
        </w:tc>
        <w:tc>
          <w:tcPr>
            <w:tcW w:w="763" w:type="dxa"/>
            <w:shd w:val="clear" w:color="auto" w:fill="auto"/>
          </w:tcPr>
          <w:p w:rsidR="00A4293D" w:rsidRPr="006E1D20" w:rsidRDefault="00A4293D" w:rsidP="00932014">
            <w:pPr>
              <w:pStyle w:val="Tabletext"/>
            </w:pPr>
            <w:r w:rsidRPr="006E1D20">
              <w:t>0.59</w:t>
            </w:r>
          </w:p>
        </w:tc>
        <w:tc>
          <w:tcPr>
            <w:tcW w:w="763" w:type="dxa"/>
            <w:shd w:val="clear" w:color="auto" w:fill="auto"/>
          </w:tcPr>
          <w:p w:rsidR="00A4293D" w:rsidRPr="006E1D20" w:rsidRDefault="00A4293D" w:rsidP="00932014">
            <w:pPr>
              <w:pStyle w:val="Tabletext"/>
            </w:pPr>
            <w:r>
              <w:t>–</w:t>
            </w:r>
            <w:r w:rsidRPr="006E1D20">
              <w:t>0.46</w:t>
            </w: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r w:rsidRPr="009B605B">
              <w:t>Little River Mouth East</w:t>
            </w:r>
          </w:p>
        </w:tc>
        <w:tc>
          <w:tcPr>
            <w:tcW w:w="907" w:type="dxa"/>
            <w:shd w:val="clear" w:color="auto" w:fill="auto"/>
          </w:tcPr>
          <w:p w:rsidR="00A4293D" w:rsidRPr="006E1D20" w:rsidRDefault="00A4293D" w:rsidP="00932014">
            <w:pPr>
              <w:pStyle w:val="Tabletext"/>
            </w:pPr>
          </w:p>
        </w:tc>
        <w:tc>
          <w:tcPr>
            <w:tcW w:w="762"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c>
          <w:tcPr>
            <w:tcW w:w="763" w:type="dxa"/>
            <w:shd w:val="clear" w:color="auto" w:fill="auto"/>
          </w:tcPr>
          <w:p w:rsidR="00A4293D" w:rsidRPr="006E1D20" w:rsidRDefault="00A4293D" w:rsidP="00932014">
            <w:pPr>
              <w:pStyle w:val="Tabletext"/>
            </w:pP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r w:rsidRPr="009B605B">
              <w:t>Little River Mouth West</w:t>
            </w:r>
          </w:p>
        </w:tc>
        <w:tc>
          <w:tcPr>
            <w:tcW w:w="907" w:type="dxa"/>
            <w:shd w:val="clear" w:color="auto" w:fill="auto"/>
          </w:tcPr>
          <w:p w:rsidR="00A4293D" w:rsidRPr="006E1D20" w:rsidRDefault="00A4293D" w:rsidP="00932014">
            <w:pPr>
              <w:pStyle w:val="Tabletext"/>
            </w:pPr>
            <w:r>
              <w:t>–</w:t>
            </w:r>
            <w:r w:rsidRPr="006E1D20">
              <w:t>0.28</w:t>
            </w:r>
          </w:p>
        </w:tc>
        <w:tc>
          <w:tcPr>
            <w:tcW w:w="762" w:type="dxa"/>
            <w:shd w:val="clear" w:color="auto" w:fill="auto"/>
          </w:tcPr>
          <w:p w:rsidR="00A4293D" w:rsidRPr="006E1D20" w:rsidRDefault="00A4293D" w:rsidP="00932014">
            <w:pPr>
              <w:pStyle w:val="Tabletext"/>
            </w:pPr>
            <w:r>
              <w:t>–</w:t>
            </w:r>
            <w:r w:rsidRPr="006E1D20">
              <w:t>0.36</w:t>
            </w:r>
          </w:p>
        </w:tc>
        <w:tc>
          <w:tcPr>
            <w:tcW w:w="763" w:type="dxa"/>
            <w:shd w:val="clear" w:color="auto" w:fill="auto"/>
          </w:tcPr>
          <w:p w:rsidR="00A4293D" w:rsidRPr="006E1D20" w:rsidRDefault="00A4293D" w:rsidP="00932014">
            <w:pPr>
              <w:pStyle w:val="Tabletext"/>
            </w:pPr>
            <w:r>
              <w:t>–</w:t>
            </w:r>
            <w:r w:rsidRPr="006E1D20">
              <w:t>0.55</w:t>
            </w:r>
          </w:p>
        </w:tc>
        <w:tc>
          <w:tcPr>
            <w:tcW w:w="763" w:type="dxa"/>
            <w:shd w:val="clear" w:color="auto" w:fill="auto"/>
          </w:tcPr>
          <w:p w:rsidR="00A4293D" w:rsidRPr="006E1D20" w:rsidRDefault="00A4293D" w:rsidP="00932014">
            <w:pPr>
              <w:pStyle w:val="Tabletext"/>
            </w:pPr>
            <w:r>
              <w:t>–</w:t>
            </w:r>
            <w:r w:rsidRPr="006E1D20">
              <w:t>0.21</w:t>
            </w:r>
          </w:p>
        </w:tc>
        <w:tc>
          <w:tcPr>
            <w:tcW w:w="763" w:type="dxa"/>
            <w:shd w:val="clear" w:color="auto" w:fill="auto"/>
          </w:tcPr>
          <w:p w:rsidR="00A4293D" w:rsidRPr="006E1D20" w:rsidRDefault="00A4293D" w:rsidP="00932014">
            <w:pPr>
              <w:pStyle w:val="Tabletext"/>
            </w:pPr>
            <w:r>
              <w:t>–</w:t>
            </w:r>
            <w:r w:rsidRPr="006E1D20">
              <w:t>0.43</w:t>
            </w:r>
          </w:p>
        </w:tc>
        <w:tc>
          <w:tcPr>
            <w:tcW w:w="763" w:type="dxa"/>
            <w:shd w:val="clear" w:color="auto" w:fill="auto"/>
          </w:tcPr>
          <w:p w:rsidR="00A4293D" w:rsidRPr="006E1D20" w:rsidRDefault="00A4293D" w:rsidP="00932014">
            <w:pPr>
              <w:pStyle w:val="Tabletext"/>
            </w:pPr>
            <w:r>
              <w:t>–</w:t>
            </w:r>
            <w:r w:rsidRPr="006E1D20">
              <w:t>0.50</w:t>
            </w:r>
          </w:p>
        </w:tc>
        <w:tc>
          <w:tcPr>
            <w:tcW w:w="763" w:type="dxa"/>
            <w:shd w:val="clear" w:color="auto" w:fill="auto"/>
          </w:tcPr>
          <w:p w:rsidR="00A4293D" w:rsidRPr="006E1D20" w:rsidRDefault="00A4293D" w:rsidP="00932014">
            <w:pPr>
              <w:pStyle w:val="Tabletext"/>
            </w:pPr>
            <w:r>
              <w:t>–</w:t>
            </w:r>
            <w:r w:rsidRPr="006E1D20">
              <w:t>0.25</w:t>
            </w:r>
          </w:p>
        </w:tc>
        <w:tc>
          <w:tcPr>
            <w:tcW w:w="763" w:type="dxa"/>
            <w:shd w:val="clear" w:color="auto" w:fill="auto"/>
          </w:tcPr>
          <w:p w:rsidR="00A4293D" w:rsidRPr="006E1D20" w:rsidRDefault="00A4293D" w:rsidP="00932014">
            <w:pPr>
              <w:pStyle w:val="Tabletext"/>
            </w:pPr>
            <w:r>
              <w:t>–</w:t>
            </w:r>
            <w:r w:rsidRPr="006E1D20">
              <w:t>0.23</w:t>
            </w:r>
          </w:p>
        </w:tc>
        <w:tc>
          <w:tcPr>
            <w:tcW w:w="763" w:type="dxa"/>
            <w:shd w:val="clear" w:color="auto" w:fill="auto"/>
          </w:tcPr>
          <w:p w:rsidR="00A4293D" w:rsidRPr="006E1D20" w:rsidRDefault="00A4293D" w:rsidP="00932014">
            <w:pPr>
              <w:pStyle w:val="Tabletext"/>
            </w:pPr>
            <w:r>
              <w:t>–</w:t>
            </w:r>
            <w:r w:rsidRPr="006E1D20">
              <w:t>0.21</w:t>
            </w:r>
          </w:p>
        </w:tc>
        <w:tc>
          <w:tcPr>
            <w:tcW w:w="763" w:type="dxa"/>
            <w:shd w:val="clear" w:color="auto" w:fill="auto"/>
          </w:tcPr>
          <w:p w:rsidR="00A4293D" w:rsidRPr="006E1D20" w:rsidRDefault="00A4293D" w:rsidP="00932014">
            <w:pPr>
              <w:pStyle w:val="Tabletext"/>
            </w:pPr>
            <w:r>
              <w:t>–</w:t>
            </w:r>
            <w:r w:rsidRPr="006E1D20">
              <w:t>0.18</w:t>
            </w: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proofErr w:type="spellStart"/>
            <w:r w:rsidRPr="009B605B">
              <w:t>Borrie</w:t>
            </w:r>
            <w:proofErr w:type="spellEnd"/>
            <w:r w:rsidRPr="009B605B">
              <w:t xml:space="preserve"> Outfall</w:t>
            </w:r>
          </w:p>
        </w:tc>
        <w:tc>
          <w:tcPr>
            <w:tcW w:w="907" w:type="dxa"/>
            <w:shd w:val="clear" w:color="auto" w:fill="auto"/>
          </w:tcPr>
          <w:p w:rsidR="00A4293D" w:rsidRPr="006E1D20" w:rsidRDefault="00A4293D" w:rsidP="00932014">
            <w:pPr>
              <w:pStyle w:val="Tabletext"/>
            </w:pPr>
            <w:r w:rsidRPr="006E1D20">
              <w:t>0.64</w:t>
            </w:r>
          </w:p>
        </w:tc>
        <w:tc>
          <w:tcPr>
            <w:tcW w:w="762" w:type="dxa"/>
            <w:shd w:val="clear" w:color="auto" w:fill="auto"/>
          </w:tcPr>
          <w:p w:rsidR="00A4293D" w:rsidRPr="00452B52" w:rsidRDefault="00A4293D" w:rsidP="00932014">
            <w:pPr>
              <w:pStyle w:val="Tabletext"/>
              <w:rPr>
                <w:b/>
                <w:bCs/>
                <w:u w:val="single"/>
              </w:rPr>
            </w:pPr>
            <w:r w:rsidRPr="00452B52">
              <w:rPr>
                <w:b/>
                <w:bCs/>
                <w:u w:val="single"/>
              </w:rPr>
              <w:t>0.82</w:t>
            </w:r>
          </w:p>
        </w:tc>
        <w:tc>
          <w:tcPr>
            <w:tcW w:w="763" w:type="dxa"/>
            <w:shd w:val="clear" w:color="auto" w:fill="auto"/>
          </w:tcPr>
          <w:p w:rsidR="00A4293D" w:rsidRPr="006E1D20" w:rsidRDefault="00A4293D" w:rsidP="00932014">
            <w:pPr>
              <w:pStyle w:val="Tabletext"/>
            </w:pPr>
            <w:r>
              <w:t>–</w:t>
            </w:r>
            <w:r w:rsidRPr="006E1D20">
              <w:t>0.41</w:t>
            </w:r>
          </w:p>
        </w:tc>
        <w:tc>
          <w:tcPr>
            <w:tcW w:w="763" w:type="dxa"/>
            <w:shd w:val="clear" w:color="auto" w:fill="auto"/>
          </w:tcPr>
          <w:p w:rsidR="00A4293D" w:rsidRPr="006E1D20" w:rsidRDefault="00A4293D" w:rsidP="00932014">
            <w:pPr>
              <w:pStyle w:val="Tabletext"/>
            </w:pPr>
            <w:r>
              <w:t>–</w:t>
            </w:r>
            <w:r w:rsidRPr="006E1D20">
              <w:t>0.23</w:t>
            </w:r>
          </w:p>
        </w:tc>
        <w:tc>
          <w:tcPr>
            <w:tcW w:w="763" w:type="dxa"/>
            <w:shd w:val="clear" w:color="auto" w:fill="auto"/>
          </w:tcPr>
          <w:p w:rsidR="00A4293D" w:rsidRPr="006E1D20" w:rsidRDefault="00A4293D" w:rsidP="00932014">
            <w:pPr>
              <w:pStyle w:val="Tabletext"/>
            </w:pPr>
            <w:r>
              <w:t>–</w:t>
            </w:r>
            <w:r w:rsidRPr="006E1D20">
              <w:t>0.22</w:t>
            </w:r>
          </w:p>
        </w:tc>
        <w:tc>
          <w:tcPr>
            <w:tcW w:w="763" w:type="dxa"/>
            <w:shd w:val="clear" w:color="auto" w:fill="auto"/>
          </w:tcPr>
          <w:p w:rsidR="00A4293D" w:rsidRPr="00452B52" w:rsidRDefault="00A4293D" w:rsidP="00932014">
            <w:pPr>
              <w:pStyle w:val="Tabletext"/>
              <w:rPr>
                <w:b/>
                <w:u w:val="single"/>
              </w:rPr>
            </w:pPr>
            <w:r w:rsidRPr="00452B52">
              <w:rPr>
                <w:b/>
                <w:u w:val="single"/>
              </w:rPr>
              <w:t>0.91</w:t>
            </w:r>
          </w:p>
        </w:tc>
        <w:tc>
          <w:tcPr>
            <w:tcW w:w="763" w:type="dxa"/>
            <w:shd w:val="clear" w:color="auto" w:fill="auto"/>
          </w:tcPr>
          <w:p w:rsidR="00A4293D" w:rsidRPr="006E1D20" w:rsidRDefault="00A4293D" w:rsidP="00932014">
            <w:pPr>
              <w:pStyle w:val="Tabletext"/>
            </w:pPr>
            <w:r w:rsidRPr="006E1D20">
              <w:t>0.25</w:t>
            </w:r>
          </w:p>
        </w:tc>
        <w:tc>
          <w:tcPr>
            <w:tcW w:w="763" w:type="dxa"/>
            <w:shd w:val="clear" w:color="auto" w:fill="auto"/>
          </w:tcPr>
          <w:p w:rsidR="00A4293D" w:rsidRPr="006E1D20" w:rsidRDefault="00A4293D" w:rsidP="00932014">
            <w:pPr>
              <w:pStyle w:val="Tabletext"/>
            </w:pPr>
            <w:r w:rsidRPr="006E1D20">
              <w:t>0.59</w:t>
            </w:r>
          </w:p>
        </w:tc>
        <w:tc>
          <w:tcPr>
            <w:tcW w:w="763" w:type="dxa"/>
            <w:shd w:val="clear" w:color="auto" w:fill="auto"/>
          </w:tcPr>
          <w:p w:rsidR="00A4293D" w:rsidRPr="006E1D20" w:rsidRDefault="00A4293D" w:rsidP="00932014">
            <w:pPr>
              <w:pStyle w:val="Tabletext"/>
            </w:pPr>
            <w:r>
              <w:t>–</w:t>
            </w:r>
            <w:r w:rsidRPr="006E1D20">
              <w:t>0.71</w:t>
            </w:r>
          </w:p>
        </w:tc>
        <w:tc>
          <w:tcPr>
            <w:tcW w:w="763" w:type="dxa"/>
            <w:shd w:val="clear" w:color="auto" w:fill="auto"/>
          </w:tcPr>
          <w:p w:rsidR="00A4293D" w:rsidRPr="006E1D20" w:rsidRDefault="00A4293D" w:rsidP="00932014">
            <w:pPr>
              <w:pStyle w:val="Tabletext"/>
            </w:pPr>
            <w:r w:rsidRPr="006E1D20">
              <w:t>0.79</w:t>
            </w: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r w:rsidRPr="009B605B">
              <w:t xml:space="preserve">Beacon </w:t>
            </w:r>
            <w:proofErr w:type="spellStart"/>
            <w:r w:rsidRPr="009B605B">
              <w:t>Pt</w:t>
            </w:r>
            <w:proofErr w:type="spellEnd"/>
          </w:p>
        </w:tc>
        <w:tc>
          <w:tcPr>
            <w:tcW w:w="907" w:type="dxa"/>
            <w:shd w:val="clear" w:color="auto" w:fill="auto"/>
          </w:tcPr>
          <w:p w:rsidR="00A4293D" w:rsidRPr="006E1D20" w:rsidRDefault="00A4293D" w:rsidP="00932014">
            <w:pPr>
              <w:pStyle w:val="Tabletext"/>
            </w:pPr>
            <w:r w:rsidRPr="006E1D20">
              <w:t>0.63</w:t>
            </w:r>
          </w:p>
        </w:tc>
        <w:tc>
          <w:tcPr>
            <w:tcW w:w="762" w:type="dxa"/>
            <w:shd w:val="clear" w:color="auto" w:fill="auto"/>
          </w:tcPr>
          <w:p w:rsidR="00A4293D" w:rsidRPr="006E1D20" w:rsidRDefault="00A4293D" w:rsidP="00932014">
            <w:pPr>
              <w:pStyle w:val="Tabletext"/>
            </w:pPr>
            <w:r>
              <w:t>–</w:t>
            </w:r>
            <w:r w:rsidRPr="006E1D20">
              <w:t>0.79</w:t>
            </w:r>
          </w:p>
        </w:tc>
        <w:tc>
          <w:tcPr>
            <w:tcW w:w="763" w:type="dxa"/>
            <w:shd w:val="clear" w:color="auto" w:fill="auto"/>
          </w:tcPr>
          <w:p w:rsidR="00A4293D" w:rsidRPr="006E1D20" w:rsidRDefault="00A4293D" w:rsidP="00932014">
            <w:pPr>
              <w:pStyle w:val="Tabletext"/>
            </w:pPr>
            <w:r>
              <w:t>–</w:t>
            </w:r>
            <w:r w:rsidRPr="006E1D20">
              <w:t>0.54</w:t>
            </w:r>
          </w:p>
        </w:tc>
        <w:tc>
          <w:tcPr>
            <w:tcW w:w="763" w:type="dxa"/>
            <w:shd w:val="clear" w:color="auto" w:fill="auto"/>
          </w:tcPr>
          <w:p w:rsidR="00A4293D" w:rsidRPr="006E1D20" w:rsidRDefault="00A4293D" w:rsidP="00932014">
            <w:pPr>
              <w:pStyle w:val="Tabletext"/>
            </w:pPr>
            <w:r>
              <w:t>–</w:t>
            </w:r>
            <w:r w:rsidRPr="006E1D20">
              <w:t>0.50</w:t>
            </w:r>
          </w:p>
        </w:tc>
        <w:tc>
          <w:tcPr>
            <w:tcW w:w="763" w:type="dxa"/>
            <w:shd w:val="clear" w:color="auto" w:fill="auto"/>
          </w:tcPr>
          <w:p w:rsidR="00A4293D" w:rsidRPr="00452B52" w:rsidRDefault="00A4293D" w:rsidP="00932014">
            <w:pPr>
              <w:pStyle w:val="Tabletext"/>
              <w:rPr>
                <w:b/>
                <w:u w:val="single"/>
              </w:rPr>
            </w:pPr>
            <w:r w:rsidRPr="00452B52">
              <w:rPr>
                <w:b/>
                <w:u w:val="single"/>
              </w:rPr>
              <w:t>–0.91</w:t>
            </w:r>
          </w:p>
        </w:tc>
        <w:tc>
          <w:tcPr>
            <w:tcW w:w="763" w:type="dxa"/>
            <w:shd w:val="clear" w:color="auto" w:fill="auto"/>
          </w:tcPr>
          <w:p w:rsidR="00A4293D" w:rsidRPr="006E1D20" w:rsidRDefault="00A4293D" w:rsidP="00932014">
            <w:pPr>
              <w:pStyle w:val="Tabletext"/>
            </w:pPr>
            <w:r>
              <w:t>–</w:t>
            </w:r>
            <w:r w:rsidRPr="006E1D20">
              <w:t>0.57</w:t>
            </w:r>
          </w:p>
        </w:tc>
        <w:tc>
          <w:tcPr>
            <w:tcW w:w="763" w:type="dxa"/>
            <w:shd w:val="clear" w:color="auto" w:fill="auto"/>
          </w:tcPr>
          <w:p w:rsidR="00A4293D" w:rsidRPr="006E1D20" w:rsidRDefault="00A4293D" w:rsidP="00932014">
            <w:pPr>
              <w:pStyle w:val="Tabletext"/>
            </w:pPr>
            <w:r>
              <w:t>–</w:t>
            </w:r>
            <w:r w:rsidRPr="006E1D20">
              <w:t>0.65</w:t>
            </w:r>
          </w:p>
        </w:tc>
        <w:tc>
          <w:tcPr>
            <w:tcW w:w="763" w:type="dxa"/>
            <w:shd w:val="clear" w:color="auto" w:fill="auto"/>
          </w:tcPr>
          <w:p w:rsidR="00A4293D" w:rsidRPr="00452B52" w:rsidRDefault="00A4293D" w:rsidP="00932014">
            <w:pPr>
              <w:pStyle w:val="Tabletext"/>
              <w:rPr>
                <w:b/>
                <w:u w:val="single"/>
              </w:rPr>
            </w:pPr>
            <w:r w:rsidRPr="00452B52">
              <w:rPr>
                <w:b/>
                <w:u w:val="single"/>
              </w:rPr>
              <w:t>–0.93</w:t>
            </w:r>
          </w:p>
        </w:tc>
        <w:tc>
          <w:tcPr>
            <w:tcW w:w="763" w:type="dxa"/>
            <w:shd w:val="clear" w:color="auto" w:fill="auto"/>
          </w:tcPr>
          <w:p w:rsidR="00A4293D" w:rsidRPr="006E1D20" w:rsidRDefault="00A4293D" w:rsidP="00932014">
            <w:pPr>
              <w:pStyle w:val="Tabletext"/>
            </w:pPr>
            <w:r>
              <w:t>–</w:t>
            </w:r>
            <w:r w:rsidRPr="006E1D20">
              <w:t>0.09</w:t>
            </w:r>
          </w:p>
        </w:tc>
        <w:tc>
          <w:tcPr>
            <w:tcW w:w="763" w:type="dxa"/>
            <w:shd w:val="clear" w:color="auto" w:fill="auto"/>
          </w:tcPr>
          <w:p w:rsidR="00A4293D" w:rsidRPr="006E1D20" w:rsidRDefault="00A4293D" w:rsidP="00932014">
            <w:pPr>
              <w:pStyle w:val="Tabletext"/>
            </w:pPr>
            <w:r>
              <w:t>–</w:t>
            </w:r>
            <w:r w:rsidRPr="006E1D20">
              <w:t>0.81</w:t>
            </w: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r w:rsidRPr="009B605B">
              <w:t>Beach Rd East</w:t>
            </w:r>
          </w:p>
        </w:tc>
        <w:tc>
          <w:tcPr>
            <w:tcW w:w="907" w:type="dxa"/>
            <w:shd w:val="clear" w:color="auto" w:fill="auto"/>
          </w:tcPr>
          <w:p w:rsidR="00A4293D" w:rsidRDefault="00A4293D" w:rsidP="00932014">
            <w:pPr>
              <w:pStyle w:val="Tabletext"/>
            </w:pPr>
            <w:r>
              <w:t>–</w:t>
            </w:r>
            <w:r w:rsidRPr="006E1D20">
              <w:t>0.24</w:t>
            </w:r>
          </w:p>
        </w:tc>
        <w:tc>
          <w:tcPr>
            <w:tcW w:w="762" w:type="dxa"/>
            <w:shd w:val="clear" w:color="auto" w:fill="auto"/>
          </w:tcPr>
          <w:p w:rsidR="00A4293D" w:rsidRPr="006E1D20" w:rsidRDefault="00A4293D" w:rsidP="00932014">
            <w:pPr>
              <w:pStyle w:val="Tabletext"/>
            </w:pPr>
            <w:r>
              <w:t>–</w:t>
            </w:r>
            <w:r w:rsidRPr="006E1D20">
              <w:t>0.74</w:t>
            </w:r>
          </w:p>
        </w:tc>
        <w:tc>
          <w:tcPr>
            <w:tcW w:w="763" w:type="dxa"/>
            <w:shd w:val="clear" w:color="auto" w:fill="auto"/>
          </w:tcPr>
          <w:p w:rsidR="00A4293D" w:rsidRPr="006E1D20" w:rsidRDefault="00A4293D" w:rsidP="00932014">
            <w:pPr>
              <w:pStyle w:val="Tabletext"/>
            </w:pPr>
            <w:r>
              <w:t>–</w:t>
            </w:r>
            <w:r w:rsidRPr="006E1D20">
              <w:t>0.28</w:t>
            </w:r>
          </w:p>
        </w:tc>
        <w:tc>
          <w:tcPr>
            <w:tcW w:w="763" w:type="dxa"/>
            <w:shd w:val="clear" w:color="auto" w:fill="auto"/>
          </w:tcPr>
          <w:p w:rsidR="00A4293D" w:rsidRPr="006E1D20" w:rsidRDefault="00A4293D" w:rsidP="00932014">
            <w:pPr>
              <w:pStyle w:val="Tabletext"/>
            </w:pPr>
            <w:r w:rsidRPr="006E1D20">
              <w:t>0.22</w:t>
            </w:r>
          </w:p>
        </w:tc>
        <w:tc>
          <w:tcPr>
            <w:tcW w:w="763" w:type="dxa"/>
            <w:shd w:val="clear" w:color="auto" w:fill="auto"/>
          </w:tcPr>
          <w:p w:rsidR="00A4293D" w:rsidRPr="006E1D20" w:rsidRDefault="00A4293D" w:rsidP="00932014">
            <w:pPr>
              <w:pStyle w:val="Tabletext"/>
            </w:pPr>
            <w:r w:rsidRPr="006E1D20">
              <w:t>0.35</w:t>
            </w:r>
          </w:p>
        </w:tc>
        <w:tc>
          <w:tcPr>
            <w:tcW w:w="763" w:type="dxa"/>
            <w:shd w:val="clear" w:color="auto" w:fill="auto"/>
          </w:tcPr>
          <w:p w:rsidR="00A4293D" w:rsidRPr="006E1D20" w:rsidRDefault="00A4293D" w:rsidP="00932014">
            <w:pPr>
              <w:pStyle w:val="Tabletext"/>
            </w:pPr>
            <w:r>
              <w:t>–</w:t>
            </w:r>
            <w:r w:rsidRPr="006E1D20">
              <w:t>0.13</w:t>
            </w:r>
          </w:p>
        </w:tc>
        <w:tc>
          <w:tcPr>
            <w:tcW w:w="763" w:type="dxa"/>
            <w:shd w:val="clear" w:color="auto" w:fill="auto"/>
          </w:tcPr>
          <w:p w:rsidR="00A4293D" w:rsidRPr="006E1D20" w:rsidRDefault="00A4293D" w:rsidP="00932014">
            <w:pPr>
              <w:pStyle w:val="Tabletext"/>
            </w:pPr>
            <w:r w:rsidRPr="006E1D20">
              <w:t>0.08</w:t>
            </w:r>
          </w:p>
        </w:tc>
        <w:tc>
          <w:tcPr>
            <w:tcW w:w="763" w:type="dxa"/>
            <w:shd w:val="clear" w:color="auto" w:fill="auto"/>
          </w:tcPr>
          <w:p w:rsidR="00A4293D" w:rsidRPr="006E1D20" w:rsidRDefault="00A4293D" w:rsidP="00932014">
            <w:pPr>
              <w:pStyle w:val="Tabletext"/>
            </w:pPr>
            <w:r>
              <w:t>–</w:t>
            </w:r>
            <w:r w:rsidRPr="006E1D20">
              <w:t>0.77</w:t>
            </w:r>
          </w:p>
        </w:tc>
        <w:tc>
          <w:tcPr>
            <w:tcW w:w="763" w:type="dxa"/>
            <w:shd w:val="clear" w:color="auto" w:fill="auto"/>
          </w:tcPr>
          <w:p w:rsidR="00A4293D" w:rsidRPr="006E1D20" w:rsidRDefault="00A4293D" w:rsidP="00932014">
            <w:pPr>
              <w:pStyle w:val="Tabletext"/>
            </w:pPr>
            <w:r>
              <w:t>–</w:t>
            </w:r>
            <w:r w:rsidRPr="006E1D20">
              <w:t>0.01</w:t>
            </w:r>
          </w:p>
        </w:tc>
        <w:tc>
          <w:tcPr>
            <w:tcW w:w="763" w:type="dxa"/>
            <w:shd w:val="clear" w:color="auto" w:fill="auto"/>
          </w:tcPr>
          <w:p w:rsidR="00A4293D" w:rsidRPr="006E1D20" w:rsidRDefault="00A4293D" w:rsidP="00932014">
            <w:pPr>
              <w:pStyle w:val="Tabletext"/>
            </w:pPr>
            <w:r>
              <w:t>–</w:t>
            </w:r>
            <w:r w:rsidRPr="006E1D20">
              <w:t>0.73</w:t>
            </w:r>
          </w:p>
        </w:tc>
      </w:tr>
      <w:tr w:rsidR="00A4293D" w:rsidRPr="009B605B" w:rsidTr="004319C5">
        <w:trPr>
          <w:gridAfter w:val="1"/>
          <w:wAfter w:w="280" w:type="dxa"/>
        </w:trPr>
        <w:tc>
          <w:tcPr>
            <w:tcW w:w="1587" w:type="dxa"/>
            <w:shd w:val="clear" w:color="auto" w:fill="auto"/>
          </w:tcPr>
          <w:p w:rsidR="00A4293D" w:rsidRPr="009B605B" w:rsidRDefault="00A4293D" w:rsidP="00932014">
            <w:pPr>
              <w:pStyle w:val="Tabletext"/>
            </w:pPr>
            <w:r w:rsidRPr="009B605B">
              <w:t>North Spit Lagoon</w:t>
            </w:r>
          </w:p>
        </w:tc>
        <w:tc>
          <w:tcPr>
            <w:tcW w:w="907" w:type="dxa"/>
            <w:shd w:val="clear" w:color="auto" w:fill="auto"/>
          </w:tcPr>
          <w:p w:rsidR="00A4293D" w:rsidRPr="006E1D20" w:rsidRDefault="00A4293D" w:rsidP="00932014">
            <w:pPr>
              <w:pStyle w:val="Tabletext"/>
            </w:pPr>
            <w:r>
              <w:t>–</w:t>
            </w:r>
            <w:r w:rsidRPr="006E1D20">
              <w:t>0.56</w:t>
            </w:r>
          </w:p>
        </w:tc>
        <w:tc>
          <w:tcPr>
            <w:tcW w:w="762" w:type="dxa"/>
            <w:shd w:val="clear" w:color="auto" w:fill="auto"/>
          </w:tcPr>
          <w:p w:rsidR="00A4293D" w:rsidRPr="006E1D20" w:rsidRDefault="00A4293D" w:rsidP="00932014">
            <w:pPr>
              <w:pStyle w:val="Tabletext"/>
            </w:pPr>
            <w:r>
              <w:t>–</w:t>
            </w:r>
            <w:r w:rsidRPr="006E1D20">
              <w:t>0.06</w:t>
            </w:r>
          </w:p>
        </w:tc>
        <w:tc>
          <w:tcPr>
            <w:tcW w:w="763" w:type="dxa"/>
            <w:shd w:val="clear" w:color="auto" w:fill="auto"/>
          </w:tcPr>
          <w:p w:rsidR="00A4293D" w:rsidRPr="00452B52" w:rsidRDefault="00A4293D" w:rsidP="00932014">
            <w:pPr>
              <w:pStyle w:val="Tabletext"/>
              <w:rPr>
                <w:b/>
                <w:u w:val="single"/>
              </w:rPr>
            </w:pPr>
            <w:r w:rsidRPr="00452B52">
              <w:rPr>
                <w:b/>
                <w:u w:val="single"/>
              </w:rPr>
              <w:t>0.93</w:t>
            </w:r>
          </w:p>
        </w:tc>
        <w:tc>
          <w:tcPr>
            <w:tcW w:w="763" w:type="dxa"/>
            <w:shd w:val="clear" w:color="auto" w:fill="auto"/>
          </w:tcPr>
          <w:p w:rsidR="00A4293D" w:rsidRPr="006E1D20" w:rsidRDefault="00A4293D" w:rsidP="00932014">
            <w:pPr>
              <w:pStyle w:val="Tabletext"/>
            </w:pPr>
            <w:r w:rsidRPr="006E1D20">
              <w:t>0.54</w:t>
            </w:r>
          </w:p>
        </w:tc>
        <w:tc>
          <w:tcPr>
            <w:tcW w:w="763" w:type="dxa"/>
            <w:shd w:val="clear" w:color="auto" w:fill="auto"/>
          </w:tcPr>
          <w:p w:rsidR="00A4293D" w:rsidRPr="006E1D20" w:rsidRDefault="00A4293D" w:rsidP="00932014">
            <w:pPr>
              <w:pStyle w:val="Tabletext"/>
            </w:pPr>
            <w:r>
              <w:t>–</w:t>
            </w:r>
            <w:r w:rsidRPr="006E1D20">
              <w:t>0.11</w:t>
            </w:r>
          </w:p>
        </w:tc>
        <w:tc>
          <w:tcPr>
            <w:tcW w:w="763" w:type="dxa"/>
            <w:shd w:val="clear" w:color="auto" w:fill="auto"/>
          </w:tcPr>
          <w:p w:rsidR="00A4293D" w:rsidRPr="006E1D20" w:rsidRDefault="00A4293D" w:rsidP="00932014">
            <w:pPr>
              <w:pStyle w:val="Tabletext"/>
            </w:pPr>
            <w:r>
              <w:t>–</w:t>
            </w:r>
            <w:r w:rsidRPr="006E1D20">
              <w:t>0.57</w:t>
            </w:r>
          </w:p>
        </w:tc>
        <w:tc>
          <w:tcPr>
            <w:tcW w:w="763" w:type="dxa"/>
            <w:shd w:val="clear" w:color="auto" w:fill="auto"/>
          </w:tcPr>
          <w:p w:rsidR="00A4293D" w:rsidRPr="006E1D20" w:rsidRDefault="00A4293D" w:rsidP="00932014">
            <w:pPr>
              <w:pStyle w:val="Tabletext"/>
            </w:pPr>
            <w:r>
              <w:t>–</w:t>
            </w:r>
            <w:r w:rsidRPr="006E1D20">
              <w:t>0.50</w:t>
            </w:r>
          </w:p>
        </w:tc>
        <w:tc>
          <w:tcPr>
            <w:tcW w:w="763" w:type="dxa"/>
            <w:shd w:val="clear" w:color="auto" w:fill="auto"/>
          </w:tcPr>
          <w:p w:rsidR="00A4293D" w:rsidRPr="006E1D20" w:rsidRDefault="00A4293D" w:rsidP="00932014">
            <w:pPr>
              <w:pStyle w:val="Tabletext"/>
            </w:pPr>
            <w:r w:rsidRPr="006E1D20">
              <w:t>0.22</w:t>
            </w:r>
          </w:p>
        </w:tc>
        <w:tc>
          <w:tcPr>
            <w:tcW w:w="763" w:type="dxa"/>
            <w:shd w:val="clear" w:color="auto" w:fill="auto"/>
          </w:tcPr>
          <w:p w:rsidR="00A4293D" w:rsidRPr="00452B52" w:rsidRDefault="00A4293D" w:rsidP="00932014">
            <w:pPr>
              <w:pStyle w:val="Tabletext"/>
              <w:rPr>
                <w:b/>
                <w:bCs/>
                <w:u w:val="single"/>
              </w:rPr>
            </w:pPr>
            <w:r w:rsidRPr="00452B52">
              <w:rPr>
                <w:b/>
                <w:bCs/>
                <w:u w:val="single"/>
              </w:rPr>
              <w:t>0.96</w:t>
            </w:r>
          </w:p>
        </w:tc>
        <w:tc>
          <w:tcPr>
            <w:tcW w:w="763" w:type="dxa"/>
            <w:shd w:val="clear" w:color="auto" w:fill="auto"/>
          </w:tcPr>
          <w:p w:rsidR="00A4293D" w:rsidRPr="006E1D20" w:rsidRDefault="00A4293D" w:rsidP="00932014">
            <w:pPr>
              <w:pStyle w:val="Tabletext"/>
            </w:pPr>
            <w:r>
              <w:t>–</w:t>
            </w:r>
            <w:r w:rsidRPr="006E1D20">
              <w:t>0.13</w:t>
            </w:r>
          </w:p>
        </w:tc>
      </w:tr>
      <w:tr w:rsidR="00A4293D" w:rsidRPr="009B605B" w:rsidTr="004319C5">
        <w:trPr>
          <w:gridAfter w:val="1"/>
          <w:wAfter w:w="280" w:type="dxa"/>
        </w:trPr>
        <w:tc>
          <w:tcPr>
            <w:tcW w:w="1587" w:type="dxa"/>
            <w:tcBorders>
              <w:bottom w:val="single" w:sz="4" w:space="0" w:color="000000"/>
            </w:tcBorders>
            <w:shd w:val="clear" w:color="auto" w:fill="auto"/>
          </w:tcPr>
          <w:p w:rsidR="00A4293D" w:rsidRPr="009B605B" w:rsidRDefault="00A4293D" w:rsidP="00932014">
            <w:pPr>
              <w:pStyle w:val="Tabletext"/>
            </w:pPr>
            <w:r w:rsidRPr="009B605B">
              <w:t>North Spit Channel</w:t>
            </w:r>
          </w:p>
        </w:tc>
        <w:tc>
          <w:tcPr>
            <w:tcW w:w="907" w:type="dxa"/>
            <w:tcBorders>
              <w:bottom w:val="single" w:sz="4" w:space="0" w:color="000000"/>
            </w:tcBorders>
            <w:shd w:val="clear" w:color="auto" w:fill="auto"/>
          </w:tcPr>
          <w:p w:rsidR="00A4293D" w:rsidRDefault="00A4293D" w:rsidP="00932014">
            <w:pPr>
              <w:pStyle w:val="Tabletext"/>
            </w:pPr>
            <w:r w:rsidRPr="006E1D20">
              <w:t>0.45</w:t>
            </w:r>
          </w:p>
        </w:tc>
        <w:tc>
          <w:tcPr>
            <w:tcW w:w="762" w:type="dxa"/>
            <w:tcBorders>
              <w:bottom w:val="single" w:sz="4" w:space="0" w:color="000000"/>
            </w:tcBorders>
            <w:shd w:val="clear" w:color="auto" w:fill="auto"/>
          </w:tcPr>
          <w:p w:rsidR="00A4293D" w:rsidRPr="006E1D20" w:rsidRDefault="00A4293D" w:rsidP="00932014">
            <w:pPr>
              <w:pStyle w:val="Tabletext"/>
            </w:pPr>
            <w:r>
              <w:t>–</w:t>
            </w:r>
            <w:r w:rsidRPr="006E1D20">
              <w:t>0.44</w:t>
            </w:r>
          </w:p>
        </w:tc>
        <w:tc>
          <w:tcPr>
            <w:tcW w:w="763" w:type="dxa"/>
            <w:tcBorders>
              <w:bottom w:val="single" w:sz="4" w:space="0" w:color="000000"/>
            </w:tcBorders>
            <w:shd w:val="clear" w:color="auto" w:fill="auto"/>
          </w:tcPr>
          <w:p w:rsidR="00A4293D" w:rsidRPr="006E1D20" w:rsidRDefault="00A4293D" w:rsidP="00932014">
            <w:pPr>
              <w:pStyle w:val="Tabletext"/>
            </w:pPr>
            <w:r>
              <w:t>–</w:t>
            </w:r>
            <w:r w:rsidRPr="006E1D20">
              <w:t>0.13</w:t>
            </w:r>
          </w:p>
        </w:tc>
        <w:tc>
          <w:tcPr>
            <w:tcW w:w="763" w:type="dxa"/>
            <w:tcBorders>
              <w:bottom w:val="single" w:sz="4" w:space="0" w:color="000000"/>
            </w:tcBorders>
            <w:shd w:val="clear" w:color="auto" w:fill="auto"/>
          </w:tcPr>
          <w:p w:rsidR="00A4293D" w:rsidRPr="006E1D20" w:rsidRDefault="00A4293D" w:rsidP="00932014">
            <w:pPr>
              <w:pStyle w:val="Tabletext"/>
            </w:pPr>
            <w:r>
              <w:t>–</w:t>
            </w:r>
            <w:r w:rsidRPr="006E1D20">
              <w:t>0.29</w:t>
            </w:r>
          </w:p>
        </w:tc>
        <w:tc>
          <w:tcPr>
            <w:tcW w:w="763" w:type="dxa"/>
            <w:tcBorders>
              <w:bottom w:val="single" w:sz="4" w:space="0" w:color="000000"/>
            </w:tcBorders>
            <w:shd w:val="clear" w:color="auto" w:fill="auto"/>
          </w:tcPr>
          <w:p w:rsidR="00A4293D" w:rsidRPr="00452B52" w:rsidRDefault="00A4293D" w:rsidP="00932014">
            <w:pPr>
              <w:pStyle w:val="Tabletext"/>
              <w:rPr>
                <w:b/>
                <w:bCs/>
                <w:u w:val="single"/>
              </w:rPr>
            </w:pPr>
            <w:r w:rsidRPr="00452B52">
              <w:rPr>
                <w:b/>
                <w:bCs/>
                <w:u w:val="single"/>
              </w:rPr>
              <w:t>0.95</w:t>
            </w:r>
          </w:p>
        </w:tc>
        <w:tc>
          <w:tcPr>
            <w:tcW w:w="763" w:type="dxa"/>
            <w:tcBorders>
              <w:bottom w:val="single" w:sz="4" w:space="0" w:color="000000"/>
            </w:tcBorders>
            <w:shd w:val="clear" w:color="auto" w:fill="auto"/>
          </w:tcPr>
          <w:p w:rsidR="00A4293D" w:rsidRPr="006E1D20" w:rsidRDefault="00A4293D" w:rsidP="00932014">
            <w:pPr>
              <w:pStyle w:val="Tabletext"/>
            </w:pPr>
            <w:r>
              <w:t>–</w:t>
            </w:r>
            <w:r w:rsidRPr="006E1D20">
              <w:t>0.06</w:t>
            </w:r>
          </w:p>
        </w:tc>
        <w:tc>
          <w:tcPr>
            <w:tcW w:w="763" w:type="dxa"/>
            <w:tcBorders>
              <w:bottom w:val="single" w:sz="4" w:space="0" w:color="000000"/>
            </w:tcBorders>
            <w:shd w:val="clear" w:color="auto" w:fill="auto"/>
          </w:tcPr>
          <w:p w:rsidR="00A4293D" w:rsidRPr="00452B52" w:rsidRDefault="00A4293D" w:rsidP="00932014">
            <w:pPr>
              <w:pStyle w:val="Tabletext"/>
              <w:rPr>
                <w:b/>
                <w:bCs/>
                <w:u w:val="single"/>
              </w:rPr>
            </w:pPr>
            <w:r w:rsidRPr="00452B52">
              <w:rPr>
                <w:b/>
                <w:bCs/>
                <w:u w:val="single"/>
              </w:rPr>
              <w:t>0.80</w:t>
            </w:r>
          </w:p>
        </w:tc>
        <w:tc>
          <w:tcPr>
            <w:tcW w:w="763" w:type="dxa"/>
            <w:tcBorders>
              <w:bottom w:val="single" w:sz="4" w:space="0" w:color="000000"/>
            </w:tcBorders>
            <w:shd w:val="clear" w:color="auto" w:fill="auto"/>
          </w:tcPr>
          <w:p w:rsidR="00A4293D" w:rsidRPr="006E1D20" w:rsidRDefault="00A4293D" w:rsidP="00932014">
            <w:pPr>
              <w:pStyle w:val="Tabletext"/>
            </w:pPr>
            <w:r>
              <w:t>–</w:t>
            </w:r>
            <w:r w:rsidRPr="006E1D20">
              <w:t>0.54</w:t>
            </w:r>
          </w:p>
        </w:tc>
        <w:tc>
          <w:tcPr>
            <w:tcW w:w="763" w:type="dxa"/>
            <w:tcBorders>
              <w:bottom w:val="single" w:sz="4" w:space="0" w:color="000000"/>
            </w:tcBorders>
            <w:shd w:val="clear" w:color="auto" w:fill="auto"/>
          </w:tcPr>
          <w:p w:rsidR="00A4293D" w:rsidRPr="006E1D20" w:rsidRDefault="00A4293D" w:rsidP="00932014">
            <w:pPr>
              <w:pStyle w:val="Tabletext"/>
            </w:pPr>
            <w:r>
              <w:t>–</w:t>
            </w:r>
            <w:r w:rsidRPr="006E1D20">
              <w:t>0.16</w:t>
            </w:r>
          </w:p>
        </w:tc>
        <w:tc>
          <w:tcPr>
            <w:tcW w:w="763" w:type="dxa"/>
            <w:tcBorders>
              <w:bottom w:val="single" w:sz="4" w:space="0" w:color="000000"/>
            </w:tcBorders>
            <w:shd w:val="clear" w:color="auto" w:fill="auto"/>
          </w:tcPr>
          <w:p w:rsidR="00A4293D" w:rsidRPr="006E1D20" w:rsidRDefault="00A4293D" w:rsidP="00932014">
            <w:pPr>
              <w:pStyle w:val="Tabletext"/>
            </w:pPr>
            <w:r w:rsidRPr="006E1D20">
              <w:t>0.36</w:t>
            </w:r>
          </w:p>
        </w:tc>
      </w:tr>
    </w:tbl>
    <w:p w:rsidR="00712131" w:rsidRDefault="00712131" w:rsidP="00712131">
      <w:pPr>
        <w:pStyle w:val="DSECaption"/>
      </w:pPr>
    </w:p>
    <w:p w:rsidR="00C43874" w:rsidRDefault="00C43874">
      <w:pPr>
        <w:sectPr w:rsidR="00C43874" w:rsidSect="00103405">
          <w:pgSz w:w="11906" w:h="16838" w:code="9"/>
          <w:pgMar w:top="1418" w:right="1361" w:bottom="1985" w:left="1814" w:header="709" w:footer="709" w:gutter="0"/>
          <w:cols w:space="708"/>
          <w:docGrid w:linePitch="360"/>
        </w:sectPr>
      </w:pPr>
    </w:p>
    <w:p w:rsidR="00C43874" w:rsidRDefault="00257224">
      <w:r>
        <w:rPr>
          <w:noProof/>
        </w:rPr>
        <w:lastRenderedPageBreak/>
        <mc:AlternateContent>
          <mc:Choice Requires="wps">
            <w:drawing>
              <wp:anchor distT="0" distB="0" distL="114300" distR="114300" simplePos="0" relativeHeight="251654144" behindDoc="0" locked="0" layoutInCell="1" allowOverlap="1">
                <wp:simplePos x="0" y="0"/>
                <wp:positionH relativeFrom="column">
                  <wp:posOffset>-675005</wp:posOffset>
                </wp:positionH>
                <wp:positionV relativeFrom="paragraph">
                  <wp:posOffset>7846695</wp:posOffset>
                </wp:positionV>
                <wp:extent cx="2971800" cy="1028700"/>
                <wp:effectExtent l="635" t="3175"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5856" w:rsidRDefault="00D05856">
                            <w:pPr>
                              <w:pStyle w:val="Frontcoverreportseries"/>
                              <w:spacing w:before="0" w:after="60"/>
                              <w:rPr>
                                <w:b/>
                                <w:sz w:val="20"/>
                                <w:szCs w:val="20"/>
                              </w:rPr>
                            </w:pPr>
                            <w:r>
                              <w:rPr>
                                <w:b/>
                                <w:sz w:val="20"/>
                                <w:szCs w:val="20"/>
                              </w:rPr>
                              <w:t>ISSN 1835-3827 (print)</w:t>
                            </w:r>
                          </w:p>
                          <w:p w:rsidR="00D05856" w:rsidRDefault="00D05856">
                            <w:pPr>
                              <w:pStyle w:val="Frontcoverreportseries"/>
                              <w:spacing w:before="0" w:after="60"/>
                              <w:rPr>
                                <w:b/>
                                <w:sz w:val="20"/>
                                <w:szCs w:val="20"/>
                              </w:rPr>
                            </w:pPr>
                            <w:r>
                              <w:rPr>
                                <w:b/>
                                <w:sz w:val="20"/>
                                <w:szCs w:val="20"/>
                              </w:rPr>
                              <w:t>ISSN 1835-3835 (online)</w:t>
                            </w:r>
                          </w:p>
                          <w:p w:rsidR="00D05856" w:rsidRDefault="00D05856">
                            <w:pPr>
                              <w:pStyle w:val="Frontcoverreportseries"/>
                              <w:spacing w:before="0" w:after="60"/>
                              <w:rPr>
                                <w:b/>
                                <w:sz w:val="20"/>
                                <w:szCs w:val="20"/>
                              </w:rPr>
                            </w:pPr>
                            <w:r>
                              <w:rPr>
                                <w:b/>
                                <w:sz w:val="20"/>
                                <w:szCs w:val="20"/>
                              </w:rPr>
                              <w:t xml:space="preserve">ISBN </w:t>
                            </w:r>
                            <w:r w:rsidR="00DD7514">
                              <w:rPr>
                                <w:b/>
                                <w:sz w:val="20"/>
                                <w:szCs w:val="20"/>
                              </w:rPr>
                              <w:t>978-1-74287-991-8</w:t>
                            </w:r>
                            <w:r>
                              <w:rPr>
                                <w:b/>
                                <w:sz w:val="20"/>
                                <w:szCs w:val="20"/>
                              </w:rPr>
                              <w:t xml:space="preserve"> (print)</w:t>
                            </w:r>
                          </w:p>
                          <w:p w:rsidR="00D05856" w:rsidRDefault="00D05856">
                            <w:pPr>
                              <w:pStyle w:val="Frontcoverreportseries"/>
                              <w:spacing w:before="0" w:after="60"/>
                            </w:pPr>
                            <w:r>
                              <w:rPr>
                                <w:b/>
                                <w:sz w:val="20"/>
                                <w:szCs w:val="20"/>
                              </w:rPr>
                              <w:t xml:space="preserve">ISBN </w:t>
                            </w:r>
                            <w:r w:rsidR="00DD7514">
                              <w:rPr>
                                <w:b/>
                                <w:sz w:val="20"/>
                                <w:szCs w:val="20"/>
                              </w:rPr>
                              <w:t>978-1-74287-992-5</w:t>
                            </w:r>
                            <w:r>
                              <w:rPr>
                                <w:b/>
                                <w:sz w:val="20"/>
                                <w:szCs w:val="20"/>
                              </w:rPr>
                              <w:t xml:space="preserve"> (online)</w:t>
                            </w:r>
                          </w:p>
                          <w:p w:rsidR="00D05856" w:rsidRDefault="00D058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0" type="#_x0000_t202" style="position:absolute;margin-left:-53.15pt;margin-top:617.85pt;width:234pt;height:8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" filled="f" stroked="f">
                <v:textbox>
                  <w:txbxContent>
                    <w:p w:rsidR="00D05856" w:rsidRDefault="00D05856">
                      <w:pPr>
                        <w:pStyle w:val="Frontcoverreportseries"/>
                        <w:spacing w:before="0" w:after="60"/>
                        <w:rPr>
                          <w:b/>
                          <w:sz w:val="20"/>
                          <w:szCs w:val="20"/>
                        </w:rPr>
                      </w:pPr>
                      <w:r>
                        <w:rPr>
                          <w:b/>
                          <w:sz w:val="20"/>
                          <w:szCs w:val="20"/>
                        </w:rPr>
                        <w:t>ISSN 1835-3827 (print)</w:t>
                      </w:r>
                    </w:p>
                    <w:p w:rsidR="00D05856" w:rsidRDefault="00D05856">
                      <w:pPr>
                        <w:pStyle w:val="Frontcoverreportseries"/>
                        <w:spacing w:before="0" w:after="60"/>
                        <w:rPr>
                          <w:b/>
                          <w:sz w:val="20"/>
                          <w:szCs w:val="20"/>
                        </w:rPr>
                      </w:pPr>
                      <w:r>
                        <w:rPr>
                          <w:b/>
                          <w:sz w:val="20"/>
                          <w:szCs w:val="20"/>
                        </w:rPr>
                        <w:t>ISSN 1835-3835 (online)</w:t>
                      </w:r>
                    </w:p>
                    <w:p w:rsidR="00D05856" w:rsidRDefault="00D05856">
                      <w:pPr>
                        <w:pStyle w:val="Frontcoverreportseries"/>
                        <w:spacing w:before="0" w:after="60"/>
                        <w:rPr>
                          <w:b/>
                          <w:sz w:val="20"/>
                          <w:szCs w:val="20"/>
                        </w:rPr>
                      </w:pPr>
                      <w:r>
                        <w:rPr>
                          <w:b/>
                          <w:sz w:val="20"/>
                          <w:szCs w:val="20"/>
                        </w:rPr>
                        <w:t xml:space="preserve">ISBN </w:t>
                      </w:r>
                      <w:r w:rsidR="00DD7514">
                        <w:rPr>
                          <w:b/>
                          <w:sz w:val="20"/>
                          <w:szCs w:val="20"/>
                        </w:rPr>
                        <w:t>978-1-74287-991-8</w:t>
                      </w:r>
                      <w:r>
                        <w:rPr>
                          <w:b/>
                          <w:sz w:val="20"/>
                          <w:szCs w:val="20"/>
                        </w:rPr>
                        <w:t xml:space="preserve"> (print)</w:t>
                      </w:r>
                    </w:p>
                    <w:p w:rsidR="00D05856" w:rsidRDefault="00D05856">
                      <w:pPr>
                        <w:pStyle w:val="Frontcoverreportseries"/>
                        <w:spacing w:before="0" w:after="60"/>
                      </w:pPr>
                      <w:r>
                        <w:rPr>
                          <w:b/>
                          <w:sz w:val="20"/>
                          <w:szCs w:val="20"/>
                        </w:rPr>
                        <w:t xml:space="preserve">ISBN </w:t>
                      </w:r>
                      <w:r w:rsidR="00DD7514">
                        <w:rPr>
                          <w:b/>
                          <w:sz w:val="20"/>
                          <w:szCs w:val="20"/>
                        </w:rPr>
                        <w:t>978-1-74287-992-5</w:t>
                      </w:r>
                      <w:r>
                        <w:rPr>
                          <w:b/>
                          <w:sz w:val="20"/>
                          <w:szCs w:val="20"/>
                        </w:rPr>
                        <w:t xml:space="preserve"> (online)</w:t>
                      </w:r>
                    </w:p>
                    <w:p w:rsidR="00D05856" w:rsidRDefault="00D05856"/>
                  </w:txbxContent>
                </v:textbox>
              </v:shape>
            </w:pict>
          </mc:Fallback>
        </mc:AlternateContent>
      </w:r>
      <w:r>
        <w:rPr>
          <w:noProof/>
        </w:rPr>
        <w:drawing>
          <wp:anchor distT="0" distB="0" distL="114300" distR="114300" simplePos="0" relativeHeight="251666432" behindDoc="1" locked="0" layoutInCell="1" allowOverlap="1">
            <wp:simplePos x="0" y="0"/>
            <wp:positionH relativeFrom="column">
              <wp:posOffset>-2357120</wp:posOffset>
            </wp:positionH>
            <wp:positionV relativeFrom="paragraph">
              <wp:posOffset>-2720975</wp:posOffset>
            </wp:positionV>
            <wp:extent cx="8955405" cy="12526010"/>
            <wp:effectExtent l="0" t="0" r="0" b="8890"/>
            <wp:wrapNone/>
            <wp:docPr id="72" name="Picture 72" descr="ARI tech report_vA2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RI tech report_vA2 background"/>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8955405" cy="125260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43874">
      <w:pgSz w:w="11906" w:h="16838" w:code="9"/>
      <w:pgMar w:top="1418" w:right="1361" w:bottom="1985" w:left="181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856" w:rsidRDefault="00D05856">
      <w:r>
        <w:separator/>
      </w:r>
    </w:p>
  </w:endnote>
  <w:endnote w:type="continuationSeparator" w:id="0">
    <w:p w:rsidR="00D05856" w:rsidRDefault="00D0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pPr>
      <w:pStyle w:val="Footer"/>
    </w:pPr>
    <w:r>
      <w:tab/>
    </w:r>
    <w:r>
      <w:tab/>
    </w:r>
    <w:r>
      <w:rPr>
        <w:rStyle w:val="PageNumber"/>
      </w:rPr>
      <w:fldChar w:fldCharType="begin"/>
    </w:r>
    <w:r>
      <w:rPr>
        <w:rStyle w:val="PageNumber"/>
      </w:rPr>
      <w:instrText xml:space="preserve"> PAGE </w:instrText>
    </w:r>
    <w:r>
      <w:rPr>
        <w:rStyle w:val="PageNumber"/>
      </w:rPr>
      <w:fldChar w:fldCharType="separate"/>
    </w:r>
    <w:r w:rsidR="00A73744">
      <w:rPr>
        <w:rStyle w:val="PageNumber"/>
        <w:noProof/>
      </w:rPr>
      <w:t>iii</w:t>
    </w:r>
    <w:r>
      <w:rPr>
        <w:rStyle w:val="PageNumber"/>
      </w:rPr>
      <w:fldChar w:fldCharType="end"/>
    </w:r>
    <w:r>
      <w:rPr>
        <w:rStyle w:val="PageNumbe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pPr>
      <w:pStyle w:val="Footer"/>
      <w:pBdr>
        <w:top w:val="none" w:sz="0" w:space="0" w:color="auto"/>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pPr>
      <w:pStyle w:val="Footer"/>
    </w:pPr>
    <w:r>
      <w:rPr>
        <w:rStyle w:val="PageNumber"/>
      </w:rPr>
      <w:fldChar w:fldCharType="begin"/>
    </w:r>
    <w:r>
      <w:rPr>
        <w:rStyle w:val="PageNumber"/>
      </w:rPr>
      <w:instrText xml:space="preserve"> PAGE </w:instrText>
    </w:r>
    <w:r>
      <w:rPr>
        <w:rStyle w:val="PageNumber"/>
      </w:rPr>
      <w:fldChar w:fldCharType="separate"/>
    </w:r>
    <w:r w:rsidR="00D15EFE">
      <w:rPr>
        <w:rStyle w:val="PageNumber"/>
        <w:noProof/>
      </w:rPr>
      <w:t>62</w:t>
    </w:r>
    <w:r>
      <w:rPr>
        <w:rStyle w:val="PageNumber"/>
      </w:rPr>
      <w:fldChar w:fldCharType="end"/>
    </w:r>
    <w:r>
      <w:tab/>
      <w:t xml:space="preserve">Arthur </w:t>
    </w:r>
    <w:proofErr w:type="spellStart"/>
    <w:r>
      <w:t>Rylah</w:t>
    </w:r>
    <w:proofErr w:type="spellEnd"/>
    <w:r>
      <w:t xml:space="preserve"> Institute for Environmental Research Technical Report Series No. 250</w: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pPr>
      <w:pStyle w:val="Footer"/>
    </w:pPr>
    <w:r>
      <w:tab/>
      <w:t xml:space="preserve">Arthur </w:t>
    </w:r>
    <w:proofErr w:type="spellStart"/>
    <w:r>
      <w:t>Rylah</w:t>
    </w:r>
    <w:proofErr w:type="spellEnd"/>
    <w:r>
      <w:t xml:space="preserve"> Institute for Environmental Research Technical Report Series No. 250</w:t>
    </w:r>
    <w:r>
      <w:tab/>
    </w:r>
    <w:r>
      <w:rPr>
        <w:rStyle w:val="PageNumber"/>
      </w:rPr>
      <w:fldChar w:fldCharType="begin"/>
    </w:r>
    <w:r>
      <w:rPr>
        <w:rStyle w:val="PageNumber"/>
      </w:rPr>
      <w:instrText xml:space="preserve"> PAGE </w:instrText>
    </w:r>
    <w:r>
      <w:rPr>
        <w:rStyle w:val="PageNumber"/>
      </w:rPr>
      <w:fldChar w:fldCharType="separate"/>
    </w:r>
    <w:r w:rsidR="00D15EFE">
      <w:rPr>
        <w:rStyle w:val="PageNumber"/>
        <w:noProof/>
      </w:rPr>
      <w:t>7</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rsidP="000752AC">
    <w:pPr>
      <w:pStyle w:val="Footer"/>
    </w:pPr>
    <w:r>
      <w:tab/>
      <w:t xml:space="preserve">Arthur </w:t>
    </w:r>
    <w:proofErr w:type="spellStart"/>
    <w:r>
      <w:t>Rylah</w:t>
    </w:r>
    <w:proofErr w:type="spellEnd"/>
    <w:r>
      <w:t xml:space="preserve"> Institute for Environmental Research Technical Report Series No. 250</w:t>
    </w:r>
    <w:r>
      <w:tab/>
    </w:r>
    <w:r>
      <w:rPr>
        <w:rStyle w:val="PageNumber"/>
      </w:rPr>
      <w:fldChar w:fldCharType="begin"/>
    </w:r>
    <w:r>
      <w:rPr>
        <w:rStyle w:val="PageNumber"/>
      </w:rPr>
      <w:instrText xml:space="preserve"> PAGE </w:instrText>
    </w:r>
    <w:r>
      <w:rPr>
        <w:rStyle w:val="PageNumber"/>
      </w:rPr>
      <w:fldChar w:fldCharType="separate"/>
    </w:r>
    <w:r w:rsidR="00D15EFE">
      <w:rPr>
        <w:rStyle w:val="PageNumber"/>
        <w:noProof/>
      </w:rPr>
      <w:t>61</w:t>
    </w:r>
    <w:r>
      <w:rPr>
        <w:rStyle w:val="PageNumber"/>
      </w:rPr>
      <w:fldChar w:fldCharType="end"/>
    </w:r>
  </w:p>
  <w:p w:rsidR="00D05856" w:rsidRDefault="00D058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856" w:rsidRDefault="00D05856">
      <w:r>
        <w:separator/>
      </w:r>
    </w:p>
  </w:footnote>
  <w:footnote w:type="continuationSeparator" w:id="0">
    <w:p w:rsidR="00D05856" w:rsidRDefault="00D058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Default="00D05856">
    <w:pPr>
      <w:pStyle w:val="Header"/>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Pr="00257224" w:rsidRDefault="00D05856" w:rsidP="00257224">
    <w:pPr>
      <w:pStyle w:val="Header"/>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56" w:rsidRPr="001E7854" w:rsidRDefault="00D05856" w:rsidP="001E7854">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CB772B7"/>
    <w:multiLevelType w:val="multilevel"/>
    <w:tmpl w:val="77C2DA10"/>
    <w:lvl w:ilvl="0">
      <w:start w:val="1"/>
      <w:numFmt w:val="decimal"/>
      <w:pStyle w:val="Heading1-Numbered"/>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631F64C2"/>
    <w:multiLevelType w:val="hybridMultilevel"/>
    <w:tmpl w:val="72DE1DC0"/>
    <w:lvl w:ilvl="0" w:tplc="402ADAB8">
      <w:start w:val="1"/>
      <w:numFmt w:val="bullet"/>
      <w:pStyle w:val="xbullets"/>
      <w:lvlText w:val=""/>
      <w:lvlJc w:val="left"/>
      <w:pPr>
        <w:tabs>
          <w:tab w:val="num" w:pos="720"/>
        </w:tabs>
        <w:ind w:left="720" w:hanging="360"/>
      </w:pPr>
      <w:rPr>
        <w:rFonts w:ascii="Wingdings" w:hAnsi="Wingdings" w:cs="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cs="Wingdings" w:hint="default"/>
      </w:rPr>
    </w:lvl>
    <w:lvl w:ilvl="3" w:tplc="0C090001" w:tentative="1">
      <w:start w:val="1"/>
      <w:numFmt w:val="bullet"/>
      <w:lvlText w:val=""/>
      <w:lvlJc w:val="left"/>
      <w:pPr>
        <w:tabs>
          <w:tab w:val="num" w:pos="2880"/>
        </w:tabs>
        <w:ind w:left="2880" w:hanging="360"/>
      </w:pPr>
      <w:rPr>
        <w:rFonts w:ascii="Symbol" w:hAnsi="Symbol" w:cs="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cs="Wingdings" w:hint="default"/>
      </w:rPr>
    </w:lvl>
    <w:lvl w:ilvl="6" w:tplc="0C090001" w:tentative="1">
      <w:start w:val="1"/>
      <w:numFmt w:val="bullet"/>
      <w:lvlText w:val=""/>
      <w:lvlJc w:val="left"/>
      <w:pPr>
        <w:tabs>
          <w:tab w:val="num" w:pos="5040"/>
        </w:tabs>
        <w:ind w:left="5040" w:hanging="360"/>
      </w:pPr>
      <w:rPr>
        <w:rFonts w:ascii="Symbol" w:hAnsi="Symbol" w:cs="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cs="Wingdings" w:hint="default"/>
      </w:rPr>
    </w:lvl>
  </w:abstractNum>
  <w:num w:numId="1">
    <w:abstractNumId w:val="3"/>
  </w:num>
  <w:num w:numId="2">
    <w:abstractNumId w:val="0"/>
  </w:num>
  <w:num w:numId="3">
    <w:abstractNumId w:val="2"/>
  </w:num>
  <w:num w:numId="4">
    <w:abstractNumId w:val="1"/>
  </w:num>
  <w:num w:numId="5">
    <w:abstractNumId w:val="1"/>
    <w:lvlOverride w:ilvl="0">
      <w:startOverride w:val="1"/>
    </w:lvlOverride>
  </w:num>
  <w:num w:numId="6">
    <w:abstractNumId w:val="1"/>
    <w:lvlOverride w:ilvl="0">
      <w:startOverride w:val="1"/>
    </w:lvlOverride>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mirrorMargins/>
  <w:proofState w:spelling="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edit="readOnly" w:enforcement="1" w:cryptProviderType="rsaFull" w:cryptAlgorithmClass="hash" w:cryptAlgorithmType="typeAny" w:cryptAlgorithmSid="4" w:cryptSpinCount="100000" w:hash="iy8FTO/WfSTZhOcRIE6gi5Vm4os=" w:salt="9xZ2OLJwbWJazGayC0MF3A=="/>
  <w:defaultTabStop w:val="720"/>
  <w:evenAndOddHeaders/>
  <w:characterSpacingControl w:val="doNotCompress"/>
  <w:hdrShapeDefaults>
    <o:shapedefaults v:ext="edit" spidmax="16385">
      <o:colormru v:ext="edit" colors="#03c,#004d9a,#004992,#004b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A8F"/>
    <w:rsid w:val="000133C1"/>
    <w:rsid w:val="00036BD3"/>
    <w:rsid w:val="0006700B"/>
    <w:rsid w:val="000752AC"/>
    <w:rsid w:val="00082B23"/>
    <w:rsid w:val="000A5634"/>
    <w:rsid w:val="000B5EF4"/>
    <w:rsid w:val="00103405"/>
    <w:rsid w:val="0011618A"/>
    <w:rsid w:val="001179AF"/>
    <w:rsid w:val="00156969"/>
    <w:rsid w:val="00194AF4"/>
    <w:rsid w:val="001B075A"/>
    <w:rsid w:val="001E7854"/>
    <w:rsid w:val="001F7A8F"/>
    <w:rsid w:val="00210423"/>
    <w:rsid w:val="0021217A"/>
    <w:rsid w:val="00257224"/>
    <w:rsid w:val="00271EBE"/>
    <w:rsid w:val="002C20A6"/>
    <w:rsid w:val="002D0409"/>
    <w:rsid w:val="00316E1C"/>
    <w:rsid w:val="00346E8D"/>
    <w:rsid w:val="003517F0"/>
    <w:rsid w:val="003564DA"/>
    <w:rsid w:val="00374ABA"/>
    <w:rsid w:val="003C483A"/>
    <w:rsid w:val="003F4B00"/>
    <w:rsid w:val="00416434"/>
    <w:rsid w:val="004319C5"/>
    <w:rsid w:val="00431DD2"/>
    <w:rsid w:val="004348C8"/>
    <w:rsid w:val="00452B52"/>
    <w:rsid w:val="0047354B"/>
    <w:rsid w:val="004A3BB8"/>
    <w:rsid w:val="004B7C1E"/>
    <w:rsid w:val="00511FDA"/>
    <w:rsid w:val="0051403E"/>
    <w:rsid w:val="0054123D"/>
    <w:rsid w:val="00542584"/>
    <w:rsid w:val="005B48C7"/>
    <w:rsid w:val="005C24A6"/>
    <w:rsid w:val="005F51B7"/>
    <w:rsid w:val="00605740"/>
    <w:rsid w:val="00652BB5"/>
    <w:rsid w:val="00665B6A"/>
    <w:rsid w:val="00670A6A"/>
    <w:rsid w:val="006859AE"/>
    <w:rsid w:val="006C356B"/>
    <w:rsid w:val="006D0F02"/>
    <w:rsid w:val="006F7A7A"/>
    <w:rsid w:val="00712131"/>
    <w:rsid w:val="00737EAA"/>
    <w:rsid w:val="00752582"/>
    <w:rsid w:val="007705A2"/>
    <w:rsid w:val="007712D8"/>
    <w:rsid w:val="00774544"/>
    <w:rsid w:val="00795EDC"/>
    <w:rsid w:val="00796625"/>
    <w:rsid w:val="007B75B2"/>
    <w:rsid w:val="007E28A4"/>
    <w:rsid w:val="007E3306"/>
    <w:rsid w:val="008224FA"/>
    <w:rsid w:val="00854445"/>
    <w:rsid w:val="0088086E"/>
    <w:rsid w:val="00892C7D"/>
    <w:rsid w:val="00932014"/>
    <w:rsid w:val="009A2176"/>
    <w:rsid w:val="009A4A1B"/>
    <w:rsid w:val="009B58A9"/>
    <w:rsid w:val="009C64DB"/>
    <w:rsid w:val="00A17B10"/>
    <w:rsid w:val="00A4293D"/>
    <w:rsid w:val="00A5749A"/>
    <w:rsid w:val="00A64470"/>
    <w:rsid w:val="00A64974"/>
    <w:rsid w:val="00A73744"/>
    <w:rsid w:val="00A909FF"/>
    <w:rsid w:val="00A93B63"/>
    <w:rsid w:val="00B00BF6"/>
    <w:rsid w:val="00B235DD"/>
    <w:rsid w:val="00B26260"/>
    <w:rsid w:val="00B37A17"/>
    <w:rsid w:val="00B55E4C"/>
    <w:rsid w:val="00B84841"/>
    <w:rsid w:val="00BA5B7E"/>
    <w:rsid w:val="00BB3106"/>
    <w:rsid w:val="00BD3412"/>
    <w:rsid w:val="00BE422C"/>
    <w:rsid w:val="00BE73D7"/>
    <w:rsid w:val="00C0622B"/>
    <w:rsid w:val="00C2444D"/>
    <w:rsid w:val="00C43874"/>
    <w:rsid w:val="00C67652"/>
    <w:rsid w:val="00C72657"/>
    <w:rsid w:val="00CE13CD"/>
    <w:rsid w:val="00D01018"/>
    <w:rsid w:val="00D05856"/>
    <w:rsid w:val="00D15EFE"/>
    <w:rsid w:val="00D21914"/>
    <w:rsid w:val="00D34E38"/>
    <w:rsid w:val="00D367D7"/>
    <w:rsid w:val="00D53A4D"/>
    <w:rsid w:val="00D63C8C"/>
    <w:rsid w:val="00D7111F"/>
    <w:rsid w:val="00DC7283"/>
    <w:rsid w:val="00DD7514"/>
    <w:rsid w:val="00DE450B"/>
    <w:rsid w:val="00E00953"/>
    <w:rsid w:val="00E25A47"/>
    <w:rsid w:val="00E37F77"/>
    <w:rsid w:val="00EB5743"/>
    <w:rsid w:val="00EC258C"/>
    <w:rsid w:val="00EE7E30"/>
    <w:rsid w:val="00F24B99"/>
    <w:rsid w:val="00F701AA"/>
    <w:rsid w:val="00FB2F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16385">
      <o:colormru v:ext="edit" colors="#03c,#004d9a,#004992,#004b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Hyperlink"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4470"/>
    <w:pPr>
      <w:spacing w:after="120" w:line="270" w:lineRule="exact"/>
    </w:pPr>
    <w:rPr>
      <w:sz w:val="22"/>
      <w:szCs w:val="24"/>
    </w:rPr>
  </w:style>
  <w:style w:type="paragraph" w:styleId="Heading1">
    <w:name w:val="heading 1"/>
    <w:basedOn w:val="Normal"/>
    <w:next w:val="Normal"/>
    <w:link w:val="Heading1Char"/>
    <w:pPr>
      <w:keepNext/>
      <w:spacing w:line="320" w:lineRule="exact"/>
      <w:outlineLvl w:val="0"/>
    </w:pPr>
    <w:rPr>
      <w:rFonts w:ascii="Tahoma" w:hAnsi="Tahoma" w:cs="Arial"/>
      <w:b/>
      <w:bCs/>
      <w:kern w:val="32"/>
      <w:sz w:val="28"/>
      <w:szCs w:val="32"/>
    </w:rPr>
  </w:style>
  <w:style w:type="paragraph" w:styleId="Heading2">
    <w:name w:val="heading 2"/>
    <w:basedOn w:val="Normal"/>
    <w:next w:val="Normal"/>
    <w:pPr>
      <w:keepNext/>
      <w:spacing w:before="160" w:after="40" w:line="280" w:lineRule="exact"/>
      <w:outlineLvl w:val="1"/>
    </w:pPr>
    <w:rPr>
      <w:rFonts w:ascii="Tahoma" w:hAnsi="Tahoma" w:cs="Arial"/>
      <w:b/>
      <w:bCs/>
      <w:iCs/>
      <w:sz w:val="24"/>
      <w:szCs w:val="28"/>
    </w:rPr>
  </w:style>
  <w:style w:type="paragraph" w:styleId="Heading3">
    <w:name w:val="heading 3"/>
    <w:basedOn w:val="Normal"/>
    <w:next w:val="Normal"/>
    <w:pPr>
      <w:keepNext/>
      <w:spacing w:before="80" w:after="20" w:line="240" w:lineRule="exact"/>
      <w:outlineLvl w:val="2"/>
    </w:pPr>
    <w:rPr>
      <w:rFonts w:ascii="Tahoma" w:hAnsi="Tahoma" w:cs="Arial"/>
      <w:b/>
      <w:bCs/>
      <w:sz w:val="20"/>
      <w:szCs w:val="22"/>
    </w:rPr>
  </w:style>
  <w:style w:type="paragraph" w:styleId="Heading4">
    <w:name w:val="heading 4"/>
    <w:basedOn w:val="Normal"/>
    <w:next w:val="Normal"/>
    <w:link w:val="Heading4Char"/>
    <w:pPr>
      <w:keepNext/>
      <w:spacing w:before="40" w:after="0" w:line="200" w:lineRule="exact"/>
      <w:outlineLvl w:val="3"/>
    </w:pPr>
    <w:rPr>
      <w:rFonts w:ascii="Tahoma" w:hAnsi="Tahoma"/>
      <w:b/>
      <w:bCs/>
      <w:sz w:val="18"/>
      <w:szCs w:val="28"/>
    </w:rPr>
  </w:style>
  <w:style w:type="paragraph" w:styleId="Heading5">
    <w:name w:val="heading 5"/>
    <w:aliases w:val="- Title"/>
    <w:basedOn w:val="Normal"/>
    <w:next w:val="Normal"/>
    <w:pPr>
      <w:spacing w:line="360" w:lineRule="exact"/>
      <w:outlineLvl w:val="4"/>
    </w:pPr>
    <w:rPr>
      <w:rFonts w:ascii="Tahoma" w:hAnsi="Tahoma"/>
      <w:b/>
      <w:bCs/>
      <w:iCs/>
      <w:sz w:val="32"/>
      <w:szCs w:val="26"/>
    </w:rPr>
  </w:style>
  <w:style w:type="paragraph" w:styleId="Heading6">
    <w:name w:val="heading 6"/>
    <w:aliases w:val="App 2"/>
    <w:basedOn w:val="Normal"/>
    <w:next w:val="Normal"/>
    <w:pPr>
      <w:spacing w:before="160" w:after="80" w:line="320" w:lineRule="exact"/>
      <w:outlineLvl w:val="5"/>
    </w:pPr>
    <w:rPr>
      <w:rFonts w:ascii="Tahoma" w:hAnsi="Tahoma"/>
      <w:b/>
      <w:bCs/>
      <w:sz w:val="24"/>
      <w:szCs w:val="22"/>
    </w:rPr>
  </w:style>
  <w:style w:type="paragraph" w:styleId="Heading7">
    <w:name w:val="heading 7"/>
    <w:aliases w:val="App 3"/>
    <w:basedOn w:val="Normal"/>
    <w:next w:val="Normal"/>
    <w:pPr>
      <w:spacing w:before="80" w:after="20" w:line="240" w:lineRule="exact"/>
      <w:outlineLvl w:val="6"/>
    </w:pPr>
    <w:rPr>
      <w:rFonts w:ascii="Tahoma" w:hAnsi="Tahoma"/>
      <w:b/>
      <w:sz w:val="20"/>
    </w:rPr>
  </w:style>
  <w:style w:type="paragraph" w:styleId="Heading8">
    <w:name w:val="heading 8"/>
    <w:aliases w:val="App 4"/>
    <w:basedOn w:val="Normal"/>
    <w:next w:val="Normal"/>
    <w:pPr>
      <w:spacing w:before="40" w:after="0" w:line="200" w:lineRule="exact"/>
      <w:outlineLvl w:val="7"/>
    </w:pPr>
    <w:rPr>
      <w:rFonts w:ascii="Tahoma" w:hAnsi="Tahoma"/>
      <w:b/>
      <w:iCs/>
      <w:sz w:val="18"/>
    </w:rPr>
  </w:style>
  <w:style w:type="paragraph" w:styleId="Heading9">
    <w:name w:val="heading 9"/>
    <w:basedOn w:val="Normal"/>
    <w:next w:val="Normal"/>
    <w:pPr>
      <w:spacing w:after="0" w:line="240" w:lineRule="exact"/>
      <w:jc w:val="center"/>
      <w:outlineLvl w:val="8"/>
    </w:pPr>
    <w:rPr>
      <w:rFonts w:ascii="Tahoma" w:hAnsi="Tahoma"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2"/>
      </w:numPr>
      <w:tabs>
        <w:tab w:val="clear" w:pos="397"/>
        <w:tab w:val="left" w:pos="284"/>
      </w:tabs>
      <w:spacing w:after="60"/>
      <w:ind w:left="284" w:hanging="284"/>
    </w:pPr>
    <w:rPr>
      <w:szCs w:val="20"/>
    </w:rPr>
  </w:style>
  <w:style w:type="paragraph" w:customStyle="1" w:styleId="Bullets-Last">
    <w:name w:val="Bullets - Last"/>
    <w:basedOn w:val="Bullets"/>
    <w:pPr>
      <w:spacing w:after="120"/>
    </w:pPr>
  </w:style>
  <w:style w:type="paragraph" w:customStyle="1" w:styleId="Bullets2">
    <w:name w:val="Bullets 2"/>
    <w:basedOn w:val="Bullets"/>
    <w:pPr>
      <w:numPr>
        <w:numId w:val="1"/>
      </w:numPr>
      <w:tabs>
        <w:tab w:val="clear" w:pos="794"/>
        <w:tab w:val="left" w:pos="567"/>
      </w:tabs>
      <w:ind w:left="568" w:hanging="284"/>
    </w:pPr>
  </w:style>
  <w:style w:type="paragraph" w:customStyle="1" w:styleId="Bullets2-Last">
    <w:name w:val="Bullets 2 - Last"/>
    <w:basedOn w:val="Bullets2"/>
    <w:pPr>
      <w:spacing w:after="160"/>
    </w:pPr>
  </w:style>
  <w:style w:type="character" w:customStyle="1" w:styleId="Heading4Char">
    <w:name w:val="Heading 4 Char"/>
    <w:link w:val="Heading4"/>
    <w:rPr>
      <w:rFonts w:ascii="Tahoma" w:hAnsi="Tahoma"/>
      <w:b/>
      <w:bCs/>
      <w:sz w:val="18"/>
      <w:szCs w:val="28"/>
      <w:lang w:val="en-AU" w:eastAsia="en-AU" w:bidi="ar-SA"/>
    </w:rPr>
  </w:style>
  <w:style w:type="paragraph" w:customStyle="1" w:styleId="Heading4-Numbered">
    <w:name w:val="Heading 4 -Numbered"/>
    <w:basedOn w:val="Heading4"/>
    <w:pPr>
      <w:numPr>
        <w:ilvl w:val="3"/>
        <w:numId w:val="3"/>
      </w:numPr>
    </w:pPr>
  </w:style>
  <w:style w:type="paragraph" w:customStyle="1" w:styleId="Heading3-Numbered">
    <w:name w:val="Heading 3 - Numbered"/>
    <w:basedOn w:val="Heading3"/>
    <w:pPr>
      <w:numPr>
        <w:ilvl w:val="2"/>
        <w:numId w:val="3"/>
      </w:numPr>
    </w:pPr>
  </w:style>
  <w:style w:type="paragraph" w:customStyle="1" w:styleId="Heading2-Numbered">
    <w:name w:val="Heading 2 - Numbered"/>
    <w:basedOn w:val="Heading2"/>
    <w:pPr>
      <w:numPr>
        <w:ilvl w:val="1"/>
        <w:numId w:val="3"/>
      </w:numPr>
    </w:pPr>
  </w:style>
  <w:style w:type="paragraph" w:customStyle="1" w:styleId="Heading1-Numbered">
    <w:name w:val="Heading 1 - Numbered"/>
    <w:basedOn w:val="Heading1"/>
    <w:link w:val="Heading1-NumberedChar"/>
    <w:pPr>
      <w:numPr>
        <w:numId w:val="3"/>
      </w:numPr>
    </w:pPr>
  </w:style>
  <w:style w:type="paragraph" w:customStyle="1" w:styleId="Tableheading">
    <w:name w:val="Table heading"/>
    <w:link w:val="TableheadingChar"/>
    <w:qFormat/>
    <w:pPr>
      <w:spacing w:before="80" w:after="40" w:line="220" w:lineRule="exact"/>
    </w:pPr>
    <w:rPr>
      <w:rFonts w:ascii="Tahoma" w:hAnsi="Tahoma"/>
      <w:b/>
      <w:sz w:val="18"/>
      <w:szCs w:val="24"/>
    </w:rPr>
  </w:style>
  <w:style w:type="paragraph" w:customStyle="1" w:styleId="Figureheading">
    <w:name w:val="Figure heading"/>
    <w:basedOn w:val="Tableheading"/>
    <w:qFormat/>
  </w:style>
  <w:style w:type="paragraph" w:customStyle="1" w:styleId="Tabletext">
    <w:name w:val="Table text"/>
    <w:basedOn w:val="Tableheading"/>
    <w:qFormat/>
    <w:rsid w:val="004348C8"/>
    <w:pPr>
      <w:spacing w:before="40" w:after="160"/>
    </w:pPr>
    <w:rPr>
      <w:b w:val="0"/>
    </w:rPr>
  </w:style>
  <w:style w:type="paragraph" w:styleId="Header">
    <w:name w:val="header"/>
    <w:basedOn w:val="Normal"/>
    <w:link w:val="HeaderChar"/>
    <w:uiPriority w:val="99"/>
    <w:pPr>
      <w:pBdr>
        <w:bottom w:val="single" w:sz="4" w:space="1" w:color="999999"/>
      </w:pBdr>
      <w:tabs>
        <w:tab w:val="center" w:pos="4153"/>
        <w:tab w:val="right" w:pos="8306"/>
      </w:tabs>
      <w:spacing w:after="0" w:line="200" w:lineRule="exact"/>
      <w:jc w:val="center"/>
    </w:pPr>
    <w:rPr>
      <w:rFonts w:ascii="Tahoma" w:hAnsi="Tahoma"/>
      <w:color w:val="999999"/>
      <w:sz w:val="16"/>
    </w:rPr>
  </w:style>
  <w:style w:type="paragraph" w:styleId="Footer">
    <w:name w:val="footer"/>
    <w:basedOn w:val="Header"/>
    <w:link w:val="FooterChar"/>
    <w:uiPriority w:val="99"/>
    <w:pPr>
      <w:pBdr>
        <w:top w:val="single" w:sz="4" w:space="1" w:color="999999"/>
        <w:bottom w:val="none" w:sz="0" w:space="0" w:color="auto"/>
      </w:pBdr>
      <w:tabs>
        <w:tab w:val="clear" w:pos="4153"/>
        <w:tab w:val="clear" w:pos="8306"/>
        <w:tab w:val="center" w:pos="4366"/>
        <w:tab w:val="right" w:pos="8732"/>
      </w:tabs>
      <w:jc w:val="left"/>
    </w:pPr>
  </w:style>
  <w:style w:type="character" w:styleId="PageNumber">
    <w:name w:val="page number"/>
    <w:basedOn w:val="DefaultParagraphFont"/>
    <w:uiPriority w:val="99"/>
  </w:style>
  <w:style w:type="paragraph" w:customStyle="1" w:styleId="imprint">
    <w:name w:val="imprint"/>
    <w:basedOn w:val="Normal"/>
    <w:pPr>
      <w:spacing w:after="80" w:line="220" w:lineRule="exact"/>
    </w:pPr>
    <w:rPr>
      <w:sz w:val="18"/>
    </w:rPr>
  </w:style>
  <w:style w:type="character" w:customStyle="1" w:styleId="Heading1Char">
    <w:name w:val="Heading 1 Char"/>
    <w:link w:val="Heading1"/>
    <w:rPr>
      <w:rFonts w:ascii="Tahoma" w:hAnsi="Tahoma" w:cs="Arial"/>
      <w:b/>
      <w:bCs/>
      <w:kern w:val="32"/>
      <w:sz w:val="28"/>
      <w:szCs w:val="32"/>
      <w:lang w:val="en-AU" w:eastAsia="en-AU" w:bidi="ar-SA"/>
    </w:rPr>
  </w:style>
  <w:style w:type="character" w:customStyle="1" w:styleId="Heading1-NumberedChar">
    <w:name w:val="Heading 1 - Numbered Char"/>
    <w:basedOn w:val="Heading1Char"/>
    <w:link w:val="Heading1-Numbered"/>
    <w:rPr>
      <w:rFonts w:ascii="Tahoma" w:hAnsi="Tahoma" w:cs="Arial"/>
      <w:b/>
      <w:bCs/>
      <w:kern w:val="32"/>
      <w:sz w:val="28"/>
      <w:szCs w:val="32"/>
      <w:lang w:val="en-AU" w:eastAsia="en-AU" w:bidi="ar-SA"/>
    </w:rPr>
  </w:style>
  <w:style w:type="paragraph" w:customStyle="1" w:styleId="Titlepage3">
    <w:name w:val="Title page 3"/>
    <w:basedOn w:val="Heading3"/>
    <w:pPr>
      <w:spacing w:after="480"/>
      <w:jc w:val="center"/>
    </w:pPr>
    <w:rPr>
      <w:b w:val="0"/>
    </w:rPr>
  </w:style>
  <w:style w:type="paragraph" w:customStyle="1" w:styleId="Titlepage1">
    <w:name w:val="Title page 1"/>
    <w:basedOn w:val="Heading5"/>
    <w:pPr>
      <w:spacing w:after="720"/>
      <w:jc w:val="center"/>
    </w:pPr>
  </w:style>
  <w:style w:type="paragraph" w:customStyle="1" w:styleId="Titlepage2">
    <w:name w:val="Title page 2"/>
    <w:basedOn w:val="Heading2"/>
    <w:pPr>
      <w:spacing w:after="1200"/>
      <w:jc w:val="center"/>
    </w:pPr>
    <w:rPr>
      <w:b w:val="0"/>
    </w:rPr>
  </w:style>
  <w:style w:type="table" w:styleId="TableGrid">
    <w:name w:val="Table Grid"/>
    <w:basedOn w:val="TableNormal"/>
    <w:uiPriority w:val="99"/>
    <w:pPr>
      <w:spacing w:after="160" w:line="28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headingChar">
    <w:name w:val="Table heading Char"/>
    <w:link w:val="Tableheading"/>
    <w:rPr>
      <w:rFonts w:ascii="Tahoma" w:hAnsi="Tahoma"/>
      <w:b/>
      <w:sz w:val="18"/>
      <w:szCs w:val="24"/>
      <w:lang w:val="en-AU" w:eastAsia="en-AU" w:bidi="ar-SA"/>
    </w:rPr>
  </w:style>
  <w:style w:type="paragraph" w:customStyle="1" w:styleId="references">
    <w:name w:val="references"/>
    <w:basedOn w:val="Normal"/>
    <w:pPr>
      <w:ind w:left="709" w:hanging="709"/>
    </w:pPr>
  </w:style>
  <w:style w:type="character" w:styleId="Hyperlink">
    <w:name w:val="Hyperlink"/>
    <w:uiPriority w:val="99"/>
    <w:rPr>
      <w:color w:val="0000FF"/>
      <w:u w:val="single"/>
    </w:rPr>
  </w:style>
  <w:style w:type="paragraph" w:styleId="TOC1">
    <w:name w:val="toc 1"/>
    <w:basedOn w:val="Normal"/>
    <w:next w:val="Normal"/>
    <w:autoRedefine/>
    <w:uiPriority w:val="39"/>
    <w:pPr>
      <w:tabs>
        <w:tab w:val="left" w:pos="567"/>
        <w:tab w:val="right" w:leader="dot" w:pos="8789"/>
      </w:tabs>
      <w:spacing w:before="160" w:after="40"/>
    </w:pPr>
    <w:rPr>
      <w:b/>
    </w:rPr>
  </w:style>
  <w:style w:type="paragraph" w:styleId="TOC2">
    <w:name w:val="toc 2"/>
    <w:basedOn w:val="Normal"/>
    <w:next w:val="Normal"/>
    <w:autoRedefine/>
    <w:uiPriority w:val="39"/>
    <w:pPr>
      <w:tabs>
        <w:tab w:val="left" w:pos="567"/>
        <w:tab w:val="right" w:leader="dot" w:pos="8789"/>
      </w:tabs>
      <w:spacing w:after="80"/>
      <w:ind w:left="567" w:hanging="567"/>
    </w:pPr>
  </w:style>
  <w:style w:type="paragraph" w:styleId="TOC3">
    <w:name w:val="toc 3"/>
    <w:basedOn w:val="Normal"/>
    <w:next w:val="Normal"/>
    <w:autoRedefine/>
    <w:semiHidden/>
    <w:pPr>
      <w:tabs>
        <w:tab w:val="left" w:pos="567"/>
        <w:tab w:val="right" w:leader="dot" w:pos="8789"/>
      </w:tabs>
      <w:spacing w:after="80"/>
      <w:ind w:left="1418" w:hanging="851"/>
    </w:pPr>
  </w:style>
  <w:style w:type="paragraph" w:customStyle="1" w:styleId="Tabletextbold">
    <w:name w:val="Table text bold"/>
    <w:basedOn w:val="Tabletext"/>
    <w:qFormat/>
    <w:rsid w:val="004348C8"/>
    <w:rPr>
      <w:b/>
    </w:rPr>
  </w:style>
  <w:style w:type="paragraph" w:styleId="TableofFigures">
    <w:name w:val="table of figures"/>
    <w:basedOn w:val="Normal"/>
    <w:next w:val="Normal"/>
    <w:semiHidden/>
    <w:pPr>
      <w:tabs>
        <w:tab w:val="left" w:pos="567"/>
        <w:tab w:val="right" w:leader="dot" w:pos="8789"/>
      </w:tabs>
      <w:spacing w:after="80"/>
      <w:ind w:left="567" w:hanging="567"/>
    </w:pPr>
  </w:style>
  <w:style w:type="paragraph" w:customStyle="1" w:styleId="Numberedlist">
    <w:name w:val="Numbered list"/>
    <w:basedOn w:val="Bullets"/>
    <w:pPr>
      <w:numPr>
        <w:numId w:val="4"/>
      </w:numPr>
    </w:pPr>
  </w:style>
  <w:style w:type="paragraph" w:customStyle="1" w:styleId="Numberedlist-Last">
    <w:name w:val="Numbered list - Last"/>
    <w:basedOn w:val="Numberedlist"/>
    <w:pPr>
      <w:spacing w:after="120"/>
      <w:ind w:left="357" w:hanging="357"/>
    </w:pPr>
  </w:style>
  <w:style w:type="paragraph" w:styleId="BodyText">
    <w:name w:val="Body Text"/>
    <w:basedOn w:val="Normal"/>
    <w:link w:val="BodyTextChar"/>
    <w:autoRedefine/>
    <w:pPr>
      <w:autoSpaceDE w:val="0"/>
      <w:autoSpaceDN w:val="0"/>
      <w:adjustRightInd w:val="0"/>
      <w:spacing w:line="240" w:lineRule="auto"/>
    </w:pPr>
    <w:rPr>
      <w:rFonts w:ascii="Tahoma" w:hAnsi="Tahoma" w:cs="Tahoma"/>
      <w:sz w:val="36"/>
      <w:szCs w:val="36"/>
      <w:lang w:val="en-US"/>
    </w:rPr>
  </w:style>
  <w:style w:type="character" w:customStyle="1" w:styleId="BodyTextChar">
    <w:name w:val="Body Text Char"/>
    <w:link w:val="BodyText"/>
    <w:locked/>
    <w:rPr>
      <w:rFonts w:ascii="Tahoma" w:hAnsi="Tahoma" w:cs="Tahoma"/>
      <w:sz w:val="36"/>
      <w:szCs w:val="36"/>
      <w:lang w:val="en-US" w:eastAsia="en-AU" w:bidi="ar-SA"/>
    </w:rPr>
  </w:style>
  <w:style w:type="paragraph" w:customStyle="1" w:styleId="Frontcoverheading">
    <w:name w:val="Front cover heading"/>
    <w:basedOn w:val="Heading1"/>
    <w:pPr>
      <w:autoSpaceDE w:val="0"/>
      <w:autoSpaceDN w:val="0"/>
      <w:adjustRightInd w:val="0"/>
      <w:spacing w:before="120" w:line="240" w:lineRule="auto"/>
    </w:pPr>
    <w:rPr>
      <w:rFonts w:cs="Tahoma"/>
      <w:b w:val="0"/>
      <w:color w:val="000080"/>
      <w:sz w:val="52"/>
    </w:rPr>
  </w:style>
  <w:style w:type="paragraph" w:customStyle="1" w:styleId="Frontcoverauthors">
    <w:name w:val="Front cover authors"/>
    <w:basedOn w:val="Frontcoverheading"/>
    <w:pPr>
      <w:spacing w:before="40" w:after="40"/>
    </w:pPr>
    <w:rPr>
      <w:color w:val="FFFFFF"/>
      <w:sz w:val="36"/>
    </w:rPr>
  </w:style>
  <w:style w:type="paragraph" w:customStyle="1" w:styleId="Frontcoverdate">
    <w:name w:val="Front cover date"/>
    <w:basedOn w:val="Frontcoverauthors"/>
    <w:pPr>
      <w:spacing w:before="0" w:after="600"/>
    </w:pPr>
    <w:rPr>
      <w:b/>
      <w:sz w:val="28"/>
    </w:rPr>
  </w:style>
  <w:style w:type="paragraph" w:customStyle="1" w:styleId="Frontcoverreportseries">
    <w:name w:val="Front cover report series"/>
    <w:basedOn w:val="Frontcoverdate"/>
    <w:pPr>
      <w:spacing w:before="240" w:after="240"/>
    </w:pPr>
    <w:rPr>
      <w:b w:val="0"/>
      <w:sz w:val="24"/>
    </w:rPr>
  </w:style>
  <w:style w:type="paragraph" w:styleId="BalloonText">
    <w:name w:val="Balloon Text"/>
    <w:basedOn w:val="Normal"/>
    <w:link w:val="BalloonTextChar"/>
    <w:uiPriority w:val="99"/>
    <w:rsid w:val="001E7854"/>
    <w:pPr>
      <w:spacing w:after="0" w:line="240" w:lineRule="auto"/>
    </w:pPr>
    <w:rPr>
      <w:rFonts w:ascii="Tahoma" w:hAnsi="Tahoma" w:cs="Tahoma"/>
      <w:sz w:val="16"/>
      <w:szCs w:val="16"/>
    </w:rPr>
  </w:style>
  <w:style w:type="character" w:customStyle="1" w:styleId="BalloonTextChar">
    <w:name w:val="Balloon Text Char"/>
    <w:link w:val="BalloonText"/>
    <w:uiPriority w:val="99"/>
    <w:rsid w:val="001E7854"/>
    <w:rPr>
      <w:rFonts w:ascii="Tahoma" w:hAnsi="Tahoma" w:cs="Tahoma"/>
      <w:sz w:val="16"/>
      <w:szCs w:val="16"/>
    </w:rPr>
  </w:style>
  <w:style w:type="paragraph" w:customStyle="1" w:styleId="DSEHA">
    <w:name w:val="DSE_HA"/>
    <w:next w:val="Normal"/>
    <w:uiPriority w:val="99"/>
    <w:qFormat/>
    <w:rsid w:val="00D01018"/>
    <w:pPr>
      <w:spacing w:after="600" w:line="460" w:lineRule="atLeast"/>
      <w:outlineLvl w:val="0"/>
    </w:pPr>
    <w:rPr>
      <w:rFonts w:ascii="Arial" w:eastAsia="Calibri" w:hAnsi="Arial" w:cs="Arial"/>
      <w:color w:val="007DAD"/>
      <w:sz w:val="40"/>
      <w:szCs w:val="40"/>
      <w:lang w:val="en-US" w:eastAsia="en-US"/>
    </w:rPr>
  </w:style>
  <w:style w:type="paragraph" w:customStyle="1" w:styleId="DSEHB">
    <w:name w:val="DSE_HB"/>
    <w:next w:val="Normal"/>
    <w:uiPriority w:val="99"/>
    <w:qFormat/>
    <w:rsid w:val="00D01018"/>
    <w:pPr>
      <w:spacing w:before="180" w:after="113" w:line="300" w:lineRule="atLeast"/>
      <w:outlineLvl w:val="0"/>
    </w:pPr>
    <w:rPr>
      <w:rFonts w:ascii="Arial" w:eastAsia="Calibri" w:hAnsi="Arial" w:cs="Arial"/>
      <w:b/>
      <w:bCs/>
      <w:color w:val="007DAD"/>
      <w:sz w:val="24"/>
      <w:szCs w:val="24"/>
      <w:lang w:eastAsia="en-US"/>
    </w:rPr>
  </w:style>
  <w:style w:type="paragraph" w:customStyle="1" w:styleId="Default">
    <w:name w:val="Default"/>
    <w:uiPriority w:val="99"/>
    <w:rsid w:val="00D01018"/>
    <w:pPr>
      <w:autoSpaceDE w:val="0"/>
      <w:autoSpaceDN w:val="0"/>
      <w:adjustRightInd w:val="0"/>
    </w:pPr>
    <w:rPr>
      <w:color w:val="000000"/>
      <w:sz w:val="24"/>
      <w:szCs w:val="24"/>
    </w:rPr>
  </w:style>
  <w:style w:type="character" w:styleId="CommentReference">
    <w:name w:val="annotation reference"/>
    <w:basedOn w:val="DefaultParagraphFont"/>
    <w:uiPriority w:val="99"/>
    <w:rsid w:val="00156969"/>
    <w:rPr>
      <w:sz w:val="16"/>
      <w:szCs w:val="16"/>
    </w:rPr>
  </w:style>
  <w:style w:type="paragraph" w:styleId="CommentText">
    <w:name w:val="annotation text"/>
    <w:basedOn w:val="Normal"/>
    <w:link w:val="CommentTextChar"/>
    <w:uiPriority w:val="99"/>
    <w:rsid w:val="00156969"/>
    <w:pPr>
      <w:spacing w:after="200" w:line="240" w:lineRule="auto"/>
    </w:pPr>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56969"/>
    <w:rPr>
      <w:rFonts w:ascii="Calibri" w:eastAsia="Calibri" w:hAnsi="Calibri" w:cs="Calibri"/>
      <w:lang w:eastAsia="en-US"/>
    </w:rPr>
  </w:style>
  <w:style w:type="paragraph" w:customStyle="1" w:styleId="DSEBody">
    <w:name w:val="DSE_Body"/>
    <w:uiPriority w:val="99"/>
    <w:qFormat/>
    <w:rsid w:val="00156969"/>
    <w:pPr>
      <w:spacing w:after="113" w:line="240" w:lineRule="atLeast"/>
    </w:pPr>
    <w:rPr>
      <w:rFonts w:ascii="Arial" w:eastAsia="Calibri" w:hAnsi="Arial" w:cs="Arial"/>
      <w:sz w:val="18"/>
      <w:szCs w:val="18"/>
      <w:lang w:eastAsia="en-US"/>
    </w:rPr>
  </w:style>
  <w:style w:type="character" w:customStyle="1" w:styleId="dseitals">
    <w:name w:val="dse_itals"/>
    <w:basedOn w:val="DefaultParagraphFont"/>
    <w:uiPriority w:val="99"/>
    <w:qFormat/>
    <w:rsid w:val="00BA5B7E"/>
    <w:rPr>
      <w:rFonts w:eastAsia="Times New Roman"/>
      <w:i/>
      <w:iCs/>
    </w:rPr>
  </w:style>
  <w:style w:type="paragraph" w:customStyle="1" w:styleId="DSEListNum">
    <w:name w:val="DSE_ListNum"/>
    <w:uiPriority w:val="99"/>
    <w:rsid w:val="006F7A7A"/>
    <w:pPr>
      <w:spacing w:after="113" w:line="220" w:lineRule="atLeast"/>
    </w:pPr>
    <w:rPr>
      <w:rFonts w:ascii="Arial" w:eastAsia="Calibri" w:hAnsi="Arial" w:cs="Arial"/>
      <w:sz w:val="18"/>
      <w:szCs w:val="18"/>
      <w:lang w:eastAsia="en-US"/>
    </w:rPr>
  </w:style>
  <w:style w:type="paragraph" w:customStyle="1" w:styleId="DSECaption">
    <w:name w:val="DSE_Caption"/>
    <w:uiPriority w:val="99"/>
    <w:qFormat/>
    <w:rsid w:val="00A64470"/>
    <w:pPr>
      <w:spacing w:before="120" w:after="120" w:line="170" w:lineRule="atLeast"/>
    </w:pPr>
    <w:rPr>
      <w:rFonts w:ascii="Arial" w:eastAsia="Calibri" w:hAnsi="Arial" w:cs="Arial"/>
      <w:b/>
      <w:bCs/>
      <w:color w:val="FA58DB"/>
      <w:sz w:val="14"/>
      <w:szCs w:val="14"/>
      <w:lang w:eastAsia="en-US"/>
    </w:rPr>
  </w:style>
  <w:style w:type="paragraph" w:customStyle="1" w:styleId="DSEBullet">
    <w:name w:val="DSE_Bullet"/>
    <w:link w:val="DSEBulletChar"/>
    <w:uiPriority w:val="99"/>
    <w:rsid w:val="007712D8"/>
    <w:pPr>
      <w:tabs>
        <w:tab w:val="left" w:pos="170"/>
      </w:tabs>
      <w:spacing w:after="113" w:line="220" w:lineRule="atLeast"/>
    </w:pPr>
    <w:rPr>
      <w:rFonts w:ascii="Arial" w:hAnsi="Arial" w:cs="Arial"/>
      <w:sz w:val="18"/>
      <w:szCs w:val="24"/>
      <w:lang w:eastAsia="en-US"/>
    </w:rPr>
  </w:style>
  <w:style w:type="character" w:customStyle="1" w:styleId="DSEBulletChar">
    <w:name w:val="DSE_Bullet Char"/>
    <w:link w:val="DSEBullet"/>
    <w:uiPriority w:val="99"/>
    <w:rsid w:val="007712D8"/>
    <w:rPr>
      <w:rFonts w:ascii="Arial" w:hAnsi="Arial" w:cs="Arial"/>
      <w:sz w:val="18"/>
      <w:szCs w:val="24"/>
      <w:lang w:eastAsia="en-US"/>
    </w:rPr>
  </w:style>
  <w:style w:type="paragraph" w:styleId="ListParagraph">
    <w:name w:val="List Paragraph"/>
    <w:basedOn w:val="Normal"/>
    <w:uiPriority w:val="99"/>
    <w:rsid w:val="00712131"/>
    <w:pPr>
      <w:spacing w:after="200" w:line="276" w:lineRule="auto"/>
      <w:ind w:left="720"/>
      <w:contextualSpacing/>
    </w:pPr>
    <w:rPr>
      <w:rFonts w:ascii="Calibri" w:eastAsia="Calibri" w:hAnsi="Calibri" w:cs="Calibri"/>
      <w:szCs w:val="22"/>
      <w:lang w:eastAsia="en-US"/>
    </w:rPr>
  </w:style>
  <w:style w:type="paragraph" w:customStyle="1" w:styleId="References0">
    <w:name w:val="References"/>
    <w:basedOn w:val="Normal"/>
    <w:uiPriority w:val="99"/>
    <w:rsid w:val="00712131"/>
    <w:pPr>
      <w:spacing w:after="0" w:line="280" w:lineRule="atLeast"/>
      <w:ind w:left="567" w:hanging="567"/>
    </w:pPr>
    <w:rPr>
      <w:rFonts w:ascii="Arial" w:hAnsi="Arial" w:cs="Arial"/>
      <w:sz w:val="20"/>
      <w:szCs w:val="20"/>
      <w:lang w:val="en-GB" w:eastAsia="en-US"/>
    </w:rPr>
  </w:style>
  <w:style w:type="character" w:customStyle="1" w:styleId="HeaderChar">
    <w:name w:val="Header Char"/>
    <w:basedOn w:val="DefaultParagraphFont"/>
    <w:link w:val="Header"/>
    <w:uiPriority w:val="99"/>
    <w:rsid w:val="00712131"/>
    <w:rPr>
      <w:rFonts w:ascii="Tahoma" w:hAnsi="Tahoma"/>
      <w:color w:val="999999"/>
      <w:sz w:val="16"/>
      <w:szCs w:val="24"/>
    </w:rPr>
  </w:style>
  <w:style w:type="character" w:customStyle="1" w:styleId="FooterChar">
    <w:name w:val="Footer Char"/>
    <w:basedOn w:val="DefaultParagraphFont"/>
    <w:link w:val="Footer"/>
    <w:uiPriority w:val="99"/>
    <w:rsid w:val="00712131"/>
    <w:rPr>
      <w:rFonts w:ascii="Tahoma" w:hAnsi="Tahoma"/>
      <w:color w:val="999999"/>
      <w:sz w:val="16"/>
      <w:szCs w:val="24"/>
    </w:rPr>
  </w:style>
  <w:style w:type="paragraph" w:styleId="CommentSubject">
    <w:name w:val="annotation subject"/>
    <w:basedOn w:val="CommentText"/>
    <w:next w:val="CommentText"/>
    <w:link w:val="CommentSubjectChar"/>
    <w:uiPriority w:val="99"/>
    <w:rsid w:val="00712131"/>
    <w:rPr>
      <w:b/>
      <w:bCs/>
    </w:rPr>
  </w:style>
  <w:style w:type="character" w:customStyle="1" w:styleId="CommentSubjectChar">
    <w:name w:val="Comment Subject Char"/>
    <w:basedOn w:val="CommentTextChar"/>
    <w:link w:val="CommentSubject"/>
    <w:uiPriority w:val="99"/>
    <w:rsid w:val="00712131"/>
    <w:rPr>
      <w:rFonts w:ascii="Calibri" w:eastAsia="Calibri" w:hAnsi="Calibri" w:cs="Calibri"/>
      <w:b/>
      <w:bCs/>
      <w:lang w:eastAsia="en-US"/>
    </w:rPr>
  </w:style>
  <w:style w:type="paragraph" w:styleId="Caption">
    <w:name w:val="caption"/>
    <w:basedOn w:val="Normal"/>
    <w:next w:val="Normal"/>
    <w:uiPriority w:val="99"/>
    <w:rsid w:val="00712131"/>
    <w:pPr>
      <w:spacing w:before="120" w:line="360" w:lineRule="auto"/>
      <w:jc w:val="both"/>
    </w:pPr>
    <w:rPr>
      <w:rFonts w:ascii="Arial" w:eastAsia="Calibri" w:hAnsi="Arial" w:cs="Arial"/>
      <w:b/>
      <w:bCs/>
      <w:sz w:val="20"/>
      <w:szCs w:val="20"/>
      <w:lang w:val="en-NZ" w:eastAsia="en-US"/>
    </w:rPr>
  </w:style>
  <w:style w:type="paragraph" w:styleId="Revision">
    <w:name w:val="Revision"/>
    <w:hidden/>
    <w:uiPriority w:val="99"/>
    <w:semiHidden/>
    <w:rsid w:val="00712131"/>
    <w:rPr>
      <w:rFonts w:ascii="Calibri" w:eastAsia="Calibri" w:hAnsi="Calibri" w:cs="Calibri"/>
      <w:sz w:val="22"/>
      <w:szCs w:val="22"/>
      <w:lang w:eastAsia="en-US"/>
    </w:rPr>
  </w:style>
  <w:style w:type="paragraph" w:customStyle="1" w:styleId="DSECertHBWhite">
    <w:name w:val="DSE_CertHBWhite"/>
    <w:uiPriority w:val="99"/>
    <w:rsid w:val="00712131"/>
    <w:pPr>
      <w:spacing w:line="720" w:lineRule="atLeast"/>
    </w:pPr>
    <w:rPr>
      <w:rFonts w:ascii="Arial" w:eastAsia="Calibri" w:hAnsi="Arial" w:cs="Arial"/>
      <w:color w:val="FFFFFF"/>
      <w:sz w:val="72"/>
      <w:szCs w:val="72"/>
      <w:lang w:eastAsia="en-US"/>
    </w:rPr>
  </w:style>
  <w:style w:type="paragraph" w:customStyle="1" w:styleId="DSEBullet2">
    <w:name w:val="DSE_Bullet2"/>
    <w:basedOn w:val="DSEBullet"/>
    <w:uiPriority w:val="99"/>
    <w:rsid w:val="00712131"/>
    <w:pPr>
      <w:tabs>
        <w:tab w:val="clear" w:pos="170"/>
      </w:tabs>
    </w:pPr>
  </w:style>
  <w:style w:type="paragraph" w:customStyle="1" w:styleId="DSECertHA">
    <w:name w:val="DSE_CertHA"/>
    <w:uiPriority w:val="99"/>
    <w:semiHidden/>
    <w:rsid w:val="00712131"/>
    <w:pPr>
      <w:spacing w:line="1172" w:lineRule="atLeast"/>
    </w:pPr>
    <w:rPr>
      <w:rFonts w:ascii="Arial" w:eastAsia="Calibri" w:hAnsi="Arial" w:cs="Arial"/>
      <w:color w:val="007DAD"/>
      <w:sz w:val="96"/>
      <w:szCs w:val="96"/>
      <w:lang w:eastAsia="en-US"/>
    </w:rPr>
  </w:style>
  <w:style w:type="paragraph" w:customStyle="1" w:styleId="DSECertHAWhite">
    <w:name w:val="DSE_CertHAWhite"/>
    <w:uiPriority w:val="99"/>
    <w:semiHidden/>
    <w:rsid w:val="00712131"/>
    <w:pPr>
      <w:spacing w:line="1172" w:lineRule="exact"/>
    </w:pPr>
    <w:rPr>
      <w:rFonts w:ascii="Arial" w:eastAsia="Calibri" w:hAnsi="Arial" w:cs="Arial"/>
      <w:color w:val="FFFFFF"/>
      <w:sz w:val="96"/>
      <w:szCs w:val="96"/>
      <w:lang w:eastAsia="en-US"/>
    </w:rPr>
  </w:style>
  <w:style w:type="paragraph" w:customStyle="1" w:styleId="DSECertHB">
    <w:name w:val="DSE_CertHB"/>
    <w:uiPriority w:val="99"/>
    <w:semiHidden/>
    <w:rsid w:val="00712131"/>
    <w:pPr>
      <w:spacing w:line="720" w:lineRule="atLeast"/>
    </w:pPr>
    <w:rPr>
      <w:rFonts w:ascii="Arial" w:eastAsia="Calibri" w:hAnsi="Arial" w:cs="Arial"/>
      <w:color w:val="007DAD"/>
      <w:sz w:val="72"/>
      <w:szCs w:val="72"/>
      <w:lang w:eastAsia="en-US"/>
    </w:rPr>
  </w:style>
  <w:style w:type="paragraph" w:customStyle="1" w:styleId="DSECertHC">
    <w:name w:val="DSE_CertHC"/>
    <w:link w:val="DSECertHCChar"/>
    <w:uiPriority w:val="99"/>
    <w:semiHidden/>
    <w:rsid w:val="00712131"/>
    <w:pPr>
      <w:spacing w:line="600" w:lineRule="atLeast"/>
    </w:pPr>
    <w:rPr>
      <w:rFonts w:ascii="Arial" w:eastAsia="Calibri" w:hAnsi="Arial" w:cs="Arial"/>
      <w:color w:val="007DAD"/>
      <w:sz w:val="22"/>
      <w:szCs w:val="22"/>
      <w:lang w:eastAsia="en-US"/>
    </w:rPr>
  </w:style>
  <w:style w:type="character" w:customStyle="1" w:styleId="DSECertHCChar">
    <w:name w:val="DSE_CertHC Char"/>
    <w:link w:val="DSECertHC"/>
    <w:uiPriority w:val="99"/>
    <w:semiHidden/>
    <w:rsid w:val="00712131"/>
    <w:rPr>
      <w:rFonts w:ascii="Arial" w:eastAsia="Calibri" w:hAnsi="Arial" w:cs="Arial"/>
      <w:color w:val="007DAD"/>
      <w:sz w:val="22"/>
      <w:szCs w:val="22"/>
      <w:lang w:eastAsia="en-US"/>
    </w:rPr>
  </w:style>
  <w:style w:type="paragraph" w:customStyle="1" w:styleId="DSECertHCWhite">
    <w:name w:val="DSE_CertHCWhite"/>
    <w:uiPriority w:val="99"/>
    <w:semiHidden/>
    <w:rsid w:val="00712131"/>
    <w:pPr>
      <w:spacing w:line="600" w:lineRule="atLeast"/>
    </w:pPr>
    <w:rPr>
      <w:rFonts w:ascii="Arial" w:eastAsia="Calibri" w:hAnsi="Arial" w:cs="Arial"/>
      <w:color w:val="FFFFFF"/>
      <w:sz w:val="52"/>
      <w:szCs w:val="52"/>
      <w:lang w:eastAsia="en-US"/>
    </w:rPr>
  </w:style>
  <w:style w:type="paragraph" w:customStyle="1" w:styleId="DSECertHD">
    <w:name w:val="DSE_CertHD"/>
    <w:link w:val="DSECertHDChar"/>
    <w:uiPriority w:val="99"/>
    <w:semiHidden/>
    <w:rsid w:val="00712131"/>
    <w:pPr>
      <w:spacing w:line="440" w:lineRule="atLeast"/>
    </w:pPr>
    <w:rPr>
      <w:rFonts w:ascii="Arial" w:eastAsia="Calibri" w:hAnsi="Arial" w:cs="Arial"/>
      <w:color w:val="007DAD"/>
      <w:sz w:val="22"/>
      <w:szCs w:val="22"/>
      <w:lang w:eastAsia="en-US"/>
    </w:rPr>
  </w:style>
  <w:style w:type="character" w:customStyle="1" w:styleId="DSECertHDChar">
    <w:name w:val="DSE_CertHD Char"/>
    <w:link w:val="DSECertHD"/>
    <w:uiPriority w:val="99"/>
    <w:semiHidden/>
    <w:rsid w:val="00712131"/>
    <w:rPr>
      <w:rFonts w:ascii="Arial" w:eastAsia="Calibri" w:hAnsi="Arial" w:cs="Arial"/>
      <w:color w:val="007DAD"/>
      <w:sz w:val="22"/>
      <w:szCs w:val="22"/>
      <w:lang w:eastAsia="en-US"/>
    </w:rPr>
  </w:style>
  <w:style w:type="paragraph" w:customStyle="1" w:styleId="DSECertHDWhite">
    <w:name w:val="DSE_CertHDWhite"/>
    <w:uiPriority w:val="99"/>
    <w:rsid w:val="00712131"/>
    <w:pPr>
      <w:spacing w:line="440" w:lineRule="atLeast"/>
    </w:pPr>
    <w:rPr>
      <w:rFonts w:ascii="Arial" w:eastAsia="Calibri" w:hAnsi="Arial" w:cs="Arial"/>
      <w:color w:val="FFFFFF"/>
      <w:sz w:val="36"/>
      <w:szCs w:val="36"/>
      <w:lang w:eastAsia="en-US"/>
    </w:rPr>
  </w:style>
  <w:style w:type="paragraph" w:customStyle="1" w:styleId="DSECertHE">
    <w:name w:val="DSE_CertHE"/>
    <w:link w:val="DSECertHEChar"/>
    <w:uiPriority w:val="99"/>
    <w:rsid w:val="00712131"/>
    <w:pPr>
      <w:spacing w:line="520" w:lineRule="atLeast"/>
    </w:pPr>
    <w:rPr>
      <w:rFonts w:ascii="Arial" w:eastAsia="Calibri" w:hAnsi="Arial" w:cs="Arial"/>
      <w:color w:val="007DAD"/>
      <w:sz w:val="22"/>
      <w:szCs w:val="22"/>
      <w:lang w:eastAsia="en-US"/>
    </w:rPr>
  </w:style>
  <w:style w:type="character" w:customStyle="1" w:styleId="DSECertHEChar">
    <w:name w:val="DSE_CertHE Char"/>
    <w:link w:val="DSECertHE"/>
    <w:uiPriority w:val="99"/>
    <w:rsid w:val="00712131"/>
    <w:rPr>
      <w:rFonts w:ascii="Arial" w:eastAsia="Calibri" w:hAnsi="Arial" w:cs="Arial"/>
      <w:color w:val="007DAD"/>
      <w:sz w:val="22"/>
      <w:szCs w:val="22"/>
      <w:lang w:eastAsia="en-US"/>
    </w:rPr>
  </w:style>
  <w:style w:type="paragraph" w:customStyle="1" w:styleId="DSECertHEWhite">
    <w:name w:val="DSE_CertHEWhite"/>
    <w:uiPriority w:val="99"/>
    <w:semiHidden/>
    <w:rsid w:val="00712131"/>
    <w:pPr>
      <w:spacing w:line="520" w:lineRule="atLeast"/>
    </w:pPr>
    <w:rPr>
      <w:rFonts w:ascii="Arial" w:eastAsia="Calibri" w:hAnsi="Arial" w:cs="Arial"/>
      <w:color w:val="FFFFFF"/>
      <w:sz w:val="32"/>
      <w:szCs w:val="32"/>
      <w:lang w:eastAsia="en-US"/>
    </w:rPr>
  </w:style>
  <w:style w:type="paragraph" w:customStyle="1" w:styleId="DSECertHFWhite">
    <w:name w:val="DSE_CertHFWhite"/>
    <w:uiPriority w:val="99"/>
    <w:semiHidden/>
    <w:rsid w:val="00712131"/>
    <w:pPr>
      <w:spacing w:line="400" w:lineRule="atLeast"/>
    </w:pPr>
    <w:rPr>
      <w:rFonts w:ascii="Arial" w:eastAsia="Calibri" w:hAnsi="Arial" w:cs="Arial"/>
      <w:color w:val="FFFFFF"/>
      <w:sz w:val="28"/>
      <w:szCs w:val="28"/>
      <w:lang w:eastAsia="en-US"/>
    </w:rPr>
  </w:style>
  <w:style w:type="paragraph" w:customStyle="1" w:styleId="DSECertYr">
    <w:name w:val="DSE_CertYr"/>
    <w:uiPriority w:val="99"/>
    <w:semiHidden/>
    <w:rsid w:val="00712131"/>
    <w:pPr>
      <w:spacing w:line="1440" w:lineRule="atLeast"/>
    </w:pPr>
    <w:rPr>
      <w:rFonts w:ascii="Arial" w:eastAsia="Calibri" w:hAnsi="Arial" w:cs="Arial"/>
      <w:b/>
      <w:bCs/>
      <w:color w:val="007DAD"/>
      <w:sz w:val="124"/>
      <w:szCs w:val="124"/>
      <w:lang w:eastAsia="en-US"/>
    </w:rPr>
  </w:style>
  <w:style w:type="paragraph" w:customStyle="1" w:styleId="DSEFooter">
    <w:name w:val="DSE_Footer"/>
    <w:uiPriority w:val="99"/>
    <w:rsid w:val="00712131"/>
    <w:pPr>
      <w:tabs>
        <w:tab w:val="right" w:pos="9639"/>
      </w:tabs>
      <w:jc w:val="center"/>
    </w:pPr>
    <w:rPr>
      <w:rFonts w:ascii="Arial" w:eastAsia="Calibri" w:hAnsi="Arial" w:cs="Arial"/>
      <w:sz w:val="14"/>
      <w:szCs w:val="14"/>
      <w:lang w:eastAsia="en-US"/>
    </w:rPr>
  </w:style>
  <w:style w:type="character" w:customStyle="1" w:styleId="DSEFtrBold">
    <w:name w:val="DSE_FtrBold"/>
    <w:uiPriority w:val="99"/>
    <w:rsid w:val="00712131"/>
    <w:rPr>
      <w:rFonts w:ascii="Arial" w:hAnsi="Arial" w:cs="Arial"/>
      <w:b/>
      <w:bCs/>
    </w:rPr>
  </w:style>
  <w:style w:type="paragraph" w:customStyle="1" w:styleId="DSEHC">
    <w:name w:val="DSE_HC"/>
    <w:next w:val="DSEBody"/>
    <w:uiPriority w:val="99"/>
    <w:rsid w:val="00712131"/>
    <w:pPr>
      <w:spacing w:before="140" w:after="57" w:line="220" w:lineRule="atLeast"/>
    </w:pPr>
    <w:rPr>
      <w:rFonts w:ascii="Arial" w:eastAsia="Calibri" w:hAnsi="Arial" w:cs="Arial"/>
      <w:b/>
      <w:bCs/>
      <w:sz w:val="18"/>
      <w:szCs w:val="18"/>
      <w:lang w:eastAsia="en-US"/>
    </w:rPr>
  </w:style>
  <w:style w:type="paragraph" w:customStyle="1" w:styleId="DSEHD">
    <w:name w:val="DSE_HD"/>
    <w:next w:val="DSEBody"/>
    <w:uiPriority w:val="99"/>
    <w:rsid w:val="00712131"/>
    <w:pPr>
      <w:spacing w:before="57" w:after="57" w:line="220" w:lineRule="atLeast"/>
    </w:pPr>
    <w:rPr>
      <w:rFonts w:ascii="Arial" w:eastAsia="Calibri" w:hAnsi="Arial" w:cs="Arial"/>
      <w:b/>
      <w:bCs/>
      <w:i/>
      <w:iCs/>
      <w:sz w:val="18"/>
      <w:szCs w:val="18"/>
      <w:lang w:eastAsia="en-US"/>
    </w:rPr>
  </w:style>
  <w:style w:type="paragraph" w:customStyle="1" w:styleId="DSEHeader">
    <w:name w:val="DSE_Header"/>
    <w:uiPriority w:val="99"/>
    <w:rsid w:val="00712131"/>
    <w:rPr>
      <w:rFonts w:ascii="Calibri" w:eastAsia="Calibri" w:hAnsi="Calibri" w:cs="Calibri"/>
      <w:sz w:val="24"/>
      <w:szCs w:val="24"/>
      <w:lang w:eastAsia="en-US"/>
    </w:rPr>
  </w:style>
  <w:style w:type="paragraph" w:customStyle="1" w:styleId="DSEListAlpha">
    <w:name w:val="DSE_ListAlpha"/>
    <w:uiPriority w:val="99"/>
    <w:rsid w:val="00712131"/>
    <w:pPr>
      <w:spacing w:after="113" w:line="220" w:lineRule="atLeast"/>
    </w:pPr>
    <w:rPr>
      <w:rFonts w:ascii="Arial" w:eastAsia="Calibri" w:hAnsi="Arial" w:cs="Arial"/>
      <w:sz w:val="18"/>
      <w:szCs w:val="18"/>
      <w:lang w:eastAsia="en-US"/>
    </w:rPr>
  </w:style>
  <w:style w:type="paragraph" w:customStyle="1" w:styleId="DSEPullout">
    <w:name w:val="DSE_Pullout"/>
    <w:uiPriority w:val="99"/>
    <w:rsid w:val="00712131"/>
    <w:pPr>
      <w:spacing w:before="85" w:after="170" w:line="300" w:lineRule="atLeast"/>
    </w:pPr>
    <w:rPr>
      <w:rFonts w:ascii="Arial" w:eastAsia="Calibri" w:hAnsi="Arial" w:cs="Arial"/>
      <w:color w:val="007DAD"/>
      <w:sz w:val="24"/>
      <w:szCs w:val="24"/>
      <w:lang w:eastAsia="en-US"/>
    </w:rPr>
  </w:style>
  <w:style w:type="character" w:customStyle="1" w:styleId="DSERptPgNum">
    <w:name w:val="DSE_RptPgNum"/>
    <w:uiPriority w:val="99"/>
    <w:rsid w:val="00712131"/>
    <w:rPr>
      <w:color w:val="007DAD"/>
    </w:rPr>
  </w:style>
  <w:style w:type="table" w:customStyle="1" w:styleId="DSETable">
    <w:name w:val="DSE_Table"/>
    <w:basedOn w:val="TableGrid"/>
    <w:uiPriority w:val="99"/>
    <w:rsid w:val="00712131"/>
    <w:pPr>
      <w:spacing w:after="0" w:line="240" w:lineRule="auto"/>
    </w:pPr>
    <w:rPr>
      <w:rFonts w:ascii="Calibri" w:eastAsia="Calibri" w:hAnsi="Calibri" w:cs="Calibri"/>
    </w:rPr>
    <w:tblPr>
      <w:tblStyleRowBandSize w:val="1"/>
      <w:tblStyleColBandSize w:val="1"/>
      <w:tblInd w:w="108" w:type="dxa"/>
      <w:tblBorders>
        <w:bottom w:val="single" w:sz="4" w:space="0" w:color="216A95"/>
        <w:insideH w:val="single" w:sz="4" w:space="0" w:color="216A95"/>
      </w:tblBorders>
      <w:tblCellMar>
        <w:top w:w="0" w:type="dxa"/>
        <w:left w:w="108" w:type="dxa"/>
        <w:bottom w:w="0" w:type="dxa"/>
        <w:right w:w="108" w:type="dxa"/>
      </w:tblCellMar>
    </w:tblPr>
    <w:tblStylePr w:type="firstRow">
      <w:rPr>
        <w:rFonts w:ascii="Arial" w:hAnsi="Arial" w:cs="Arial"/>
      </w:rPr>
      <w:tblPr/>
      <w:tcPr>
        <w:tcBorders>
          <w:top w:val="nil"/>
          <w:left w:val="nil"/>
          <w:bottom w:val="nil"/>
          <w:right w:val="nil"/>
          <w:insideH w:val="nil"/>
          <w:insideV w:val="nil"/>
          <w:tl2br w:val="nil"/>
          <w:tr2bl w:val="nil"/>
        </w:tcBorders>
        <w:shd w:val="clear" w:color="auto" w:fill="6AAECF"/>
      </w:tcPr>
    </w:tblStylePr>
    <w:tblStylePr w:type="lastRow">
      <w:tblPr/>
      <w:tcPr>
        <w:tcBorders>
          <w:bottom w:val="single" w:sz="4" w:space="0" w:color="007DAD"/>
        </w:tcBorders>
      </w:tcPr>
    </w:tblStylePr>
    <w:tblStylePr w:type="firstCol">
      <w:tblPr/>
      <w:tcPr>
        <w:shd w:val="clear" w:color="auto" w:fill="DBE8F1"/>
      </w:tcPr>
    </w:tblStylePr>
    <w:tblStylePr w:type="band2Vert">
      <w:tblPr/>
      <w:tcPr>
        <w:shd w:val="clear" w:color="auto" w:fill="DBE8F1"/>
      </w:tcPr>
    </w:tblStylePr>
    <w:tblStylePr w:type="band1Horz">
      <w:tblPr/>
      <w:tcPr>
        <w:tcBorders>
          <w:top w:val="nil"/>
          <w:left w:val="nil"/>
          <w:bottom w:val="single" w:sz="4" w:space="0" w:color="007DAD"/>
          <w:right w:val="nil"/>
          <w:insideH w:val="nil"/>
          <w:insideV w:val="nil"/>
          <w:tl2br w:val="nil"/>
          <w:tr2bl w:val="nil"/>
        </w:tcBorders>
      </w:tcPr>
    </w:tblStylePr>
    <w:tblStylePr w:type="band2Horz">
      <w:tblPr/>
      <w:tcPr>
        <w:tcBorders>
          <w:bottom w:val="single" w:sz="4" w:space="0" w:color="007DAD"/>
          <w:insideH w:val="nil"/>
        </w:tcBorders>
      </w:tcPr>
    </w:tblStylePr>
  </w:style>
  <w:style w:type="paragraph" w:customStyle="1" w:styleId="DSETableTitle">
    <w:name w:val="DSE_TableTitle"/>
    <w:uiPriority w:val="99"/>
    <w:rsid w:val="00712131"/>
    <w:pPr>
      <w:spacing w:after="120" w:line="220" w:lineRule="atLeast"/>
    </w:pPr>
    <w:rPr>
      <w:rFonts w:ascii="Arial" w:eastAsia="Calibri" w:hAnsi="Arial" w:cs="Arial"/>
      <w:b/>
      <w:bCs/>
      <w:color w:val="404040"/>
      <w:sz w:val="18"/>
      <w:szCs w:val="18"/>
      <w:lang w:eastAsia="en-US"/>
    </w:rPr>
  </w:style>
  <w:style w:type="paragraph" w:customStyle="1" w:styleId="DSETblBdyC">
    <w:name w:val="DSE_TblBdyC"/>
    <w:uiPriority w:val="99"/>
    <w:rsid w:val="00712131"/>
    <w:pPr>
      <w:spacing w:before="80" w:after="60"/>
      <w:jc w:val="center"/>
    </w:pPr>
    <w:rPr>
      <w:rFonts w:ascii="Arial" w:eastAsia="Calibri" w:hAnsi="Arial" w:cs="Arial"/>
      <w:sz w:val="18"/>
      <w:szCs w:val="18"/>
      <w:lang w:eastAsia="en-US"/>
    </w:rPr>
  </w:style>
  <w:style w:type="paragraph" w:customStyle="1" w:styleId="DSETblBdyL">
    <w:name w:val="DSE_TblBdyL"/>
    <w:uiPriority w:val="99"/>
    <w:rsid w:val="00712131"/>
    <w:pPr>
      <w:spacing w:before="80" w:after="60"/>
    </w:pPr>
    <w:rPr>
      <w:rFonts w:ascii="Arial" w:eastAsia="Calibri" w:hAnsi="Arial" w:cs="Arial"/>
      <w:sz w:val="18"/>
      <w:szCs w:val="18"/>
      <w:lang w:eastAsia="en-US"/>
    </w:rPr>
  </w:style>
  <w:style w:type="paragraph" w:customStyle="1" w:styleId="DSETblBdyR">
    <w:name w:val="DSE_TblBdyR"/>
    <w:uiPriority w:val="99"/>
    <w:rsid w:val="00712131"/>
    <w:pPr>
      <w:spacing w:before="80" w:after="60"/>
      <w:jc w:val="right"/>
    </w:pPr>
    <w:rPr>
      <w:rFonts w:ascii="Arial" w:eastAsia="Calibri" w:hAnsi="Arial" w:cs="Arial"/>
      <w:sz w:val="18"/>
      <w:szCs w:val="18"/>
      <w:lang w:eastAsia="en-US"/>
    </w:rPr>
  </w:style>
  <w:style w:type="paragraph" w:customStyle="1" w:styleId="DSETblHdC">
    <w:name w:val="DSE_TblHdC"/>
    <w:uiPriority w:val="99"/>
    <w:rsid w:val="00712131"/>
    <w:pPr>
      <w:shd w:val="clear" w:color="auto" w:fill="6AAECF"/>
      <w:spacing w:before="60" w:after="60" w:line="230" w:lineRule="atLeast"/>
      <w:jc w:val="center"/>
    </w:pPr>
    <w:rPr>
      <w:rFonts w:ascii="Arial" w:eastAsia="Calibri" w:hAnsi="Arial" w:cs="Arial"/>
      <w:b/>
      <w:bCs/>
      <w:sz w:val="19"/>
      <w:szCs w:val="19"/>
      <w:lang w:eastAsia="en-US"/>
    </w:rPr>
  </w:style>
  <w:style w:type="paragraph" w:customStyle="1" w:styleId="DSETblHdL">
    <w:name w:val="DSE_TblHdL"/>
    <w:uiPriority w:val="99"/>
    <w:rsid w:val="00712131"/>
    <w:pPr>
      <w:spacing w:before="60" w:after="60" w:line="230" w:lineRule="atLeast"/>
    </w:pPr>
    <w:rPr>
      <w:rFonts w:ascii="Arial" w:eastAsia="Calibri" w:hAnsi="Arial" w:cs="Arial"/>
      <w:b/>
      <w:bCs/>
      <w:sz w:val="19"/>
      <w:szCs w:val="19"/>
      <w:lang w:eastAsia="en-US"/>
    </w:rPr>
  </w:style>
  <w:style w:type="paragraph" w:customStyle="1" w:styleId="DSETblHdR">
    <w:name w:val="DSE_TblHdR"/>
    <w:uiPriority w:val="99"/>
    <w:rsid w:val="00712131"/>
    <w:pPr>
      <w:spacing w:before="60" w:after="60" w:line="230" w:lineRule="atLeast"/>
      <w:jc w:val="right"/>
    </w:pPr>
    <w:rPr>
      <w:rFonts w:ascii="Arial" w:eastAsia="Calibri" w:hAnsi="Arial" w:cs="Arial"/>
      <w:b/>
      <w:bCs/>
      <w:sz w:val="19"/>
      <w:szCs w:val="19"/>
      <w:lang w:eastAsia="en-US"/>
    </w:rPr>
  </w:style>
  <w:style w:type="paragraph" w:customStyle="1" w:styleId="DSETOCTitle">
    <w:name w:val="DSE_TOCTitle"/>
    <w:basedOn w:val="DSEHA"/>
    <w:next w:val="DSEBody"/>
    <w:uiPriority w:val="99"/>
    <w:rsid w:val="00712131"/>
  </w:style>
  <w:style w:type="paragraph" w:customStyle="1" w:styleId="xbullets">
    <w:name w:val="xbullets"/>
    <w:basedOn w:val="Normal"/>
    <w:uiPriority w:val="99"/>
    <w:rsid w:val="00712131"/>
    <w:pPr>
      <w:numPr>
        <w:numId w:val="7"/>
      </w:numPr>
      <w:spacing w:after="200" w:line="276" w:lineRule="auto"/>
    </w:pPr>
    <w:rPr>
      <w:rFonts w:ascii="Calibri" w:eastAsia="Calibri" w:hAnsi="Calibri" w:cs="Calibri"/>
      <w:szCs w:val="22"/>
      <w:lang w:eastAsia="en-US"/>
    </w:rPr>
  </w:style>
  <w:style w:type="paragraph" w:styleId="FootnoteText">
    <w:name w:val="footnote text"/>
    <w:basedOn w:val="Normal"/>
    <w:link w:val="FootnoteTextChar"/>
    <w:uiPriority w:val="99"/>
    <w:rsid w:val="00712131"/>
    <w:pPr>
      <w:tabs>
        <w:tab w:val="left" w:pos="142"/>
      </w:tabs>
      <w:spacing w:after="85" w:line="170" w:lineRule="atLeast"/>
      <w:ind w:left="142" w:hanging="142"/>
    </w:pPr>
    <w:rPr>
      <w:rFonts w:ascii="Arial" w:hAnsi="Arial" w:cs="Arial"/>
      <w:sz w:val="14"/>
      <w:szCs w:val="14"/>
      <w:lang w:eastAsia="en-US"/>
    </w:rPr>
  </w:style>
  <w:style w:type="character" w:customStyle="1" w:styleId="FootnoteTextChar">
    <w:name w:val="Footnote Text Char"/>
    <w:basedOn w:val="DefaultParagraphFont"/>
    <w:link w:val="FootnoteText"/>
    <w:uiPriority w:val="99"/>
    <w:rsid w:val="00712131"/>
    <w:rPr>
      <w:rFonts w:ascii="Arial" w:hAnsi="Arial" w:cs="Arial"/>
      <w:sz w:val="14"/>
      <w:szCs w:val="14"/>
      <w:lang w:eastAsia="en-US"/>
    </w:rPr>
  </w:style>
  <w:style w:type="character" w:styleId="FootnoteReference">
    <w:name w:val="footnote reference"/>
    <w:basedOn w:val="DefaultParagraphFont"/>
    <w:uiPriority w:val="99"/>
    <w:rsid w:val="00712131"/>
    <w:rPr>
      <w:rFonts w:ascii="Arial" w:hAnsi="Arial" w:cs="Arial"/>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Hyperlink"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4470"/>
    <w:pPr>
      <w:spacing w:after="120" w:line="270" w:lineRule="exact"/>
    </w:pPr>
    <w:rPr>
      <w:sz w:val="22"/>
      <w:szCs w:val="24"/>
    </w:rPr>
  </w:style>
  <w:style w:type="paragraph" w:styleId="Heading1">
    <w:name w:val="heading 1"/>
    <w:basedOn w:val="Normal"/>
    <w:next w:val="Normal"/>
    <w:link w:val="Heading1Char"/>
    <w:pPr>
      <w:keepNext/>
      <w:spacing w:line="320" w:lineRule="exact"/>
      <w:outlineLvl w:val="0"/>
    </w:pPr>
    <w:rPr>
      <w:rFonts w:ascii="Tahoma" w:hAnsi="Tahoma" w:cs="Arial"/>
      <w:b/>
      <w:bCs/>
      <w:kern w:val="32"/>
      <w:sz w:val="28"/>
      <w:szCs w:val="32"/>
    </w:rPr>
  </w:style>
  <w:style w:type="paragraph" w:styleId="Heading2">
    <w:name w:val="heading 2"/>
    <w:basedOn w:val="Normal"/>
    <w:next w:val="Normal"/>
    <w:pPr>
      <w:keepNext/>
      <w:spacing w:before="160" w:after="40" w:line="280" w:lineRule="exact"/>
      <w:outlineLvl w:val="1"/>
    </w:pPr>
    <w:rPr>
      <w:rFonts w:ascii="Tahoma" w:hAnsi="Tahoma" w:cs="Arial"/>
      <w:b/>
      <w:bCs/>
      <w:iCs/>
      <w:sz w:val="24"/>
      <w:szCs w:val="28"/>
    </w:rPr>
  </w:style>
  <w:style w:type="paragraph" w:styleId="Heading3">
    <w:name w:val="heading 3"/>
    <w:basedOn w:val="Normal"/>
    <w:next w:val="Normal"/>
    <w:pPr>
      <w:keepNext/>
      <w:spacing w:before="80" w:after="20" w:line="240" w:lineRule="exact"/>
      <w:outlineLvl w:val="2"/>
    </w:pPr>
    <w:rPr>
      <w:rFonts w:ascii="Tahoma" w:hAnsi="Tahoma" w:cs="Arial"/>
      <w:b/>
      <w:bCs/>
      <w:sz w:val="20"/>
      <w:szCs w:val="22"/>
    </w:rPr>
  </w:style>
  <w:style w:type="paragraph" w:styleId="Heading4">
    <w:name w:val="heading 4"/>
    <w:basedOn w:val="Normal"/>
    <w:next w:val="Normal"/>
    <w:link w:val="Heading4Char"/>
    <w:pPr>
      <w:keepNext/>
      <w:spacing w:before="40" w:after="0" w:line="200" w:lineRule="exact"/>
      <w:outlineLvl w:val="3"/>
    </w:pPr>
    <w:rPr>
      <w:rFonts w:ascii="Tahoma" w:hAnsi="Tahoma"/>
      <w:b/>
      <w:bCs/>
      <w:sz w:val="18"/>
      <w:szCs w:val="28"/>
    </w:rPr>
  </w:style>
  <w:style w:type="paragraph" w:styleId="Heading5">
    <w:name w:val="heading 5"/>
    <w:aliases w:val="- Title"/>
    <w:basedOn w:val="Normal"/>
    <w:next w:val="Normal"/>
    <w:pPr>
      <w:spacing w:line="360" w:lineRule="exact"/>
      <w:outlineLvl w:val="4"/>
    </w:pPr>
    <w:rPr>
      <w:rFonts w:ascii="Tahoma" w:hAnsi="Tahoma"/>
      <w:b/>
      <w:bCs/>
      <w:iCs/>
      <w:sz w:val="32"/>
      <w:szCs w:val="26"/>
    </w:rPr>
  </w:style>
  <w:style w:type="paragraph" w:styleId="Heading6">
    <w:name w:val="heading 6"/>
    <w:aliases w:val="App 2"/>
    <w:basedOn w:val="Normal"/>
    <w:next w:val="Normal"/>
    <w:pPr>
      <w:spacing w:before="160" w:after="80" w:line="320" w:lineRule="exact"/>
      <w:outlineLvl w:val="5"/>
    </w:pPr>
    <w:rPr>
      <w:rFonts w:ascii="Tahoma" w:hAnsi="Tahoma"/>
      <w:b/>
      <w:bCs/>
      <w:sz w:val="24"/>
      <w:szCs w:val="22"/>
    </w:rPr>
  </w:style>
  <w:style w:type="paragraph" w:styleId="Heading7">
    <w:name w:val="heading 7"/>
    <w:aliases w:val="App 3"/>
    <w:basedOn w:val="Normal"/>
    <w:next w:val="Normal"/>
    <w:pPr>
      <w:spacing w:before="80" w:after="20" w:line="240" w:lineRule="exact"/>
      <w:outlineLvl w:val="6"/>
    </w:pPr>
    <w:rPr>
      <w:rFonts w:ascii="Tahoma" w:hAnsi="Tahoma"/>
      <w:b/>
      <w:sz w:val="20"/>
    </w:rPr>
  </w:style>
  <w:style w:type="paragraph" w:styleId="Heading8">
    <w:name w:val="heading 8"/>
    <w:aliases w:val="App 4"/>
    <w:basedOn w:val="Normal"/>
    <w:next w:val="Normal"/>
    <w:pPr>
      <w:spacing w:before="40" w:after="0" w:line="200" w:lineRule="exact"/>
      <w:outlineLvl w:val="7"/>
    </w:pPr>
    <w:rPr>
      <w:rFonts w:ascii="Tahoma" w:hAnsi="Tahoma"/>
      <w:b/>
      <w:iCs/>
      <w:sz w:val="18"/>
    </w:rPr>
  </w:style>
  <w:style w:type="paragraph" w:styleId="Heading9">
    <w:name w:val="heading 9"/>
    <w:basedOn w:val="Normal"/>
    <w:next w:val="Normal"/>
    <w:pPr>
      <w:spacing w:after="0" w:line="240" w:lineRule="exact"/>
      <w:jc w:val="center"/>
      <w:outlineLvl w:val="8"/>
    </w:pPr>
    <w:rPr>
      <w:rFonts w:ascii="Tahoma" w:hAnsi="Tahoma"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2"/>
      </w:numPr>
      <w:tabs>
        <w:tab w:val="clear" w:pos="397"/>
        <w:tab w:val="left" w:pos="284"/>
      </w:tabs>
      <w:spacing w:after="60"/>
      <w:ind w:left="284" w:hanging="284"/>
    </w:pPr>
    <w:rPr>
      <w:szCs w:val="20"/>
    </w:rPr>
  </w:style>
  <w:style w:type="paragraph" w:customStyle="1" w:styleId="Bullets-Last">
    <w:name w:val="Bullets - Last"/>
    <w:basedOn w:val="Bullets"/>
    <w:pPr>
      <w:spacing w:after="120"/>
    </w:pPr>
  </w:style>
  <w:style w:type="paragraph" w:customStyle="1" w:styleId="Bullets2">
    <w:name w:val="Bullets 2"/>
    <w:basedOn w:val="Bullets"/>
    <w:pPr>
      <w:numPr>
        <w:numId w:val="1"/>
      </w:numPr>
      <w:tabs>
        <w:tab w:val="clear" w:pos="794"/>
        <w:tab w:val="left" w:pos="567"/>
      </w:tabs>
      <w:ind w:left="568" w:hanging="284"/>
    </w:pPr>
  </w:style>
  <w:style w:type="paragraph" w:customStyle="1" w:styleId="Bullets2-Last">
    <w:name w:val="Bullets 2 - Last"/>
    <w:basedOn w:val="Bullets2"/>
    <w:pPr>
      <w:spacing w:after="160"/>
    </w:pPr>
  </w:style>
  <w:style w:type="character" w:customStyle="1" w:styleId="Heading4Char">
    <w:name w:val="Heading 4 Char"/>
    <w:link w:val="Heading4"/>
    <w:rPr>
      <w:rFonts w:ascii="Tahoma" w:hAnsi="Tahoma"/>
      <w:b/>
      <w:bCs/>
      <w:sz w:val="18"/>
      <w:szCs w:val="28"/>
      <w:lang w:val="en-AU" w:eastAsia="en-AU" w:bidi="ar-SA"/>
    </w:rPr>
  </w:style>
  <w:style w:type="paragraph" w:customStyle="1" w:styleId="Heading4-Numbered">
    <w:name w:val="Heading 4 -Numbered"/>
    <w:basedOn w:val="Heading4"/>
    <w:pPr>
      <w:numPr>
        <w:ilvl w:val="3"/>
        <w:numId w:val="3"/>
      </w:numPr>
    </w:pPr>
  </w:style>
  <w:style w:type="paragraph" w:customStyle="1" w:styleId="Heading3-Numbered">
    <w:name w:val="Heading 3 - Numbered"/>
    <w:basedOn w:val="Heading3"/>
    <w:pPr>
      <w:numPr>
        <w:ilvl w:val="2"/>
        <w:numId w:val="3"/>
      </w:numPr>
    </w:pPr>
  </w:style>
  <w:style w:type="paragraph" w:customStyle="1" w:styleId="Heading2-Numbered">
    <w:name w:val="Heading 2 - Numbered"/>
    <w:basedOn w:val="Heading2"/>
    <w:pPr>
      <w:numPr>
        <w:ilvl w:val="1"/>
        <w:numId w:val="3"/>
      </w:numPr>
    </w:pPr>
  </w:style>
  <w:style w:type="paragraph" w:customStyle="1" w:styleId="Heading1-Numbered">
    <w:name w:val="Heading 1 - Numbered"/>
    <w:basedOn w:val="Heading1"/>
    <w:link w:val="Heading1-NumberedChar"/>
    <w:pPr>
      <w:numPr>
        <w:numId w:val="3"/>
      </w:numPr>
    </w:pPr>
  </w:style>
  <w:style w:type="paragraph" w:customStyle="1" w:styleId="Tableheading">
    <w:name w:val="Table heading"/>
    <w:link w:val="TableheadingChar"/>
    <w:qFormat/>
    <w:pPr>
      <w:spacing w:before="80" w:after="40" w:line="220" w:lineRule="exact"/>
    </w:pPr>
    <w:rPr>
      <w:rFonts w:ascii="Tahoma" w:hAnsi="Tahoma"/>
      <w:b/>
      <w:sz w:val="18"/>
      <w:szCs w:val="24"/>
    </w:rPr>
  </w:style>
  <w:style w:type="paragraph" w:customStyle="1" w:styleId="Figureheading">
    <w:name w:val="Figure heading"/>
    <w:basedOn w:val="Tableheading"/>
    <w:qFormat/>
  </w:style>
  <w:style w:type="paragraph" w:customStyle="1" w:styleId="Tabletext">
    <w:name w:val="Table text"/>
    <w:basedOn w:val="Tableheading"/>
    <w:qFormat/>
    <w:rsid w:val="004348C8"/>
    <w:pPr>
      <w:spacing w:before="40" w:after="160"/>
    </w:pPr>
    <w:rPr>
      <w:b w:val="0"/>
    </w:rPr>
  </w:style>
  <w:style w:type="paragraph" w:styleId="Header">
    <w:name w:val="header"/>
    <w:basedOn w:val="Normal"/>
    <w:link w:val="HeaderChar"/>
    <w:uiPriority w:val="99"/>
    <w:pPr>
      <w:pBdr>
        <w:bottom w:val="single" w:sz="4" w:space="1" w:color="999999"/>
      </w:pBdr>
      <w:tabs>
        <w:tab w:val="center" w:pos="4153"/>
        <w:tab w:val="right" w:pos="8306"/>
      </w:tabs>
      <w:spacing w:after="0" w:line="200" w:lineRule="exact"/>
      <w:jc w:val="center"/>
    </w:pPr>
    <w:rPr>
      <w:rFonts w:ascii="Tahoma" w:hAnsi="Tahoma"/>
      <w:color w:val="999999"/>
      <w:sz w:val="16"/>
    </w:rPr>
  </w:style>
  <w:style w:type="paragraph" w:styleId="Footer">
    <w:name w:val="footer"/>
    <w:basedOn w:val="Header"/>
    <w:link w:val="FooterChar"/>
    <w:uiPriority w:val="99"/>
    <w:pPr>
      <w:pBdr>
        <w:top w:val="single" w:sz="4" w:space="1" w:color="999999"/>
        <w:bottom w:val="none" w:sz="0" w:space="0" w:color="auto"/>
      </w:pBdr>
      <w:tabs>
        <w:tab w:val="clear" w:pos="4153"/>
        <w:tab w:val="clear" w:pos="8306"/>
        <w:tab w:val="center" w:pos="4366"/>
        <w:tab w:val="right" w:pos="8732"/>
      </w:tabs>
      <w:jc w:val="left"/>
    </w:pPr>
  </w:style>
  <w:style w:type="character" w:styleId="PageNumber">
    <w:name w:val="page number"/>
    <w:basedOn w:val="DefaultParagraphFont"/>
    <w:uiPriority w:val="99"/>
  </w:style>
  <w:style w:type="paragraph" w:customStyle="1" w:styleId="imprint">
    <w:name w:val="imprint"/>
    <w:basedOn w:val="Normal"/>
    <w:pPr>
      <w:spacing w:after="80" w:line="220" w:lineRule="exact"/>
    </w:pPr>
    <w:rPr>
      <w:sz w:val="18"/>
    </w:rPr>
  </w:style>
  <w:style w:type="character" w:customStyle="1" w:styleId="Heading1Char">
    <w:name w:val="Heading 1 Char"/>
    <w:link w:val="Heading1"/>
    <w:rPr>
      <w:rFonts w:ascii="Tahoma" w:hAnsi="Tahoma" w:cs="Arial"/>
      <w:b/>
      <w:bCs/>
      <w:kern w:val="32"/>
      <w:sz w:val="28"/>
      <w:szCs w:val="32"/>
      <w:lang w:val="en-AU" w:eastAsia="en-AU" w:bidi="ar-SA"/>
    </w:rPr>
  </w:style>
  <w:style w:type="character" w:customStyle="1" w:styleId="Heading1-NumberedChar">
    <w:name w:val="Heading 1 - Numbered Char"/>
    <w:basedOn w:val="Heading1Char"/>
    <w:link w:val="Heading1-Numbered"/>
    <w:rPr>
      <w:rFonts w:ascii="Tahoma" w:hAnsi="Tahoma" w:cs="Arial"/>
      <w:b/>
      <w:bCs/>
      <w:kern w:val="32"/>
      <w:sz w:val="28"/>
      <w:szCs w:val="32"/>
      <w:lang w:val="en-AU" w:eastAsia="en-AU" w:bidi="ar-SA"/>
    </w:rPr>
  </w:style>
  <w:style w:type="paragraph" w:customStyle="1" w:styleId="Titlepage3">
    <w:name w:val="Title page 3"/>
    <w:basedOn w:val="Heading3"/>
    <w:pPr>
      <w:spacing w:after="480"/>
      <w:jc w:val="center"/>
    </w:pPr>
    <w:rPr>
      <w:b w:val="0"/>
    </w:rPr>
  </w:style>
  <w:style w:type="paragraph" w:customStyle="1" w:styleId="Titlepage1">
    <w:name w:val="Title page 1"/>
    <w:basedOn w:val="Heading5"/>
    <w:pPr>
      <w:spacing w:after="720"/>
      <w:jc w:val="center"/>
    </w:pPr>
  </w:style>
  <w:style w:type="paragraph" w:customStyle="1" w:styleId="Titlepage2">
    <w:name w:val="Title page 2"/>
    <w:basedOn w:val="Heading2"/>
    <w:pPr>
      <w:spacing w:after="1200"/>
      <w:jc w:val="center"/>
    </w:pPr>
    <w:rPr>
      <w:b w:val="0"/>
    </w:rPr>
  </w:style>
  <w:style w:type="table" w:styleId="TableGrid">
    <w:name w:val="Table Grid"/>
    <w:basedOn w:val="TableNormal"/>
    <w:uiPriority w:val="99"/>
    <w:pPr>
      <w:spacing w:after="160" w:line="28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headingChar">
    <w:name w:val="Table heading Char"/>
    <w:link w:val="Tableheading"/>
    <w:rPr>
      <w:rFonts w:ascii="Tahoma" w:hAnsi="Tahoma"/>
      <w:b/>
      <w:sz w:val="18"/>
      <w:szCs w:val="24"/>
      <w:lang w:val="en-AU" w:eastAsia="en-AU" w:bidi="ar-SA"/>
    </w:rPr>
  </w:style>
  <w:style w:type="paragraph" w:customStyle="1" w:styleId="references">
    <w:name w:val="references"/>
    <w:basedOn w:val="Normal"/>
    <w:pPr>
      <w:ind w:left="709" w:hanging="709"/>
    </w:pPr>
  </w:style>
  <w:style w:type="character" w:styleId="Hyperlink">
    <w:name w:val="Hyperlink"/>
    <w:uiPriority w:val="99"/>
    <w:rPr>
      <w:color w:val="0000FF"/>
      <w:u w:val="single"/>
    </w:rPr>
  </w:style>
  <w:style w:type="paragraph" w:styleId="TOC1">
    <w:name w:val="toc 1"/>
    <w:basedOn w:val="Normal"/>
    <w:next w:val="Normal"/>
    <w:autoRedefine/>
    <w:uiPriority w:val="39"/>
    <w:pPr>
      <w:tabs>
        <w:tab w:val="left" w:pos="567"/>
        <w:tab w:val="right" w:leader="dot" w:pos="8789"/>
      </w:tabs>
      <w:spacing w:before="160" w:after="40"/>
    </w:pPr>
    <w:rPr>
      <w:b/>
    </w:rPr>
  </w:style>
  <w:style w:type="paragraph" w:styleId="TOC2">
    <w:name w:val="toc 2"/>
    <w:basedOn w:val="Normal"/>
    <w:next w:val="Normal"/>
    <w:autoRedefine/>
    <w:uiPriority w:val="39"/>
    <w:pPr>
      <w:tabs>
        <w:tab w:val="left" w:pos="567"/>
        <w:tab w:val="right" w:leader="dot" w:pos="8789"/>
      </w:tabs>
      <w:spacing w:after="80"/>
      <w:ind w:left="567" w:hanging="567"/>
    </w:pPr>
  </w:style>
  <w:style w:type="paragraph" w:styleId="TOC3">
    <w:name w:val="toc 3"/>
    <w:basedOn w:val="Normal"/>
    <w:next w:val="Normal"/>
    <w:autoRedefine/>
    <w:semiHidden/>
    <w:pPr>
      <w:tabs>
        <w:tab w:val="left" w:pos="567"/>
        <w:tab w:val="right" w:leader="dot" w:pos="8789"/>
      </w:tabs>
      <w:spacing w:after="80"/>
      <w:ind w:left="1418" w:hanging="851"/>
    </w:pPr>
  </w:style>
  <w:style w:type="paragraph" w:customStyle="1" w:styleId="Tabletextbold">
    <w:name w:val="Table text bold"/>
    <w:basedOn w:val="Tabletext"/>
    <w:qFormat/>
    <w:rsid w:val="004348C8"/>
    <w:rPr>
      <w:b/>
    </w:rPr>
  </w:style>
  <w:style w:type="paragraph" w:styleId="TableofFigures">
    <w:name w:val="table of figures"/>
    <w:basedOn w:val="Normal"/>
    <w:next w:val="Normal"/>
    <w:semiHidden/>
    <w:pPr>
      <w:tabs>
        <w:tab w:val="left" w:pos="567"/>
        <w:tab w:val="right" w:leader="dot" w:pos="8789"/>
      </w:tabs>
      <w:spacing w:after="80"/>
      <w:ind w:left="567" w:hanging="567"/>
    </w:pPr>
  </w:style>
  <w:style w:type="paragraph" w:customStyle="1" w:styleId="Numberedlist">
    <w:name w:val="Numbered list"/>
    <w:basedOn w:val="Bullets"/>
    <w:pPr>
      <w:numPr>
        <w:numId w:val="4"/>
      </w:numPr>
    </w:pPr>
  </w:style>
  <w:style w:type="paragraph" w:customStyle="1" w:styleId="Numberedlist-Last">
    <w:name w:val="Numbered list - Last"/>
    <w:basedOn w:val="Numberedlist"/>
    <w:pPr>
      <w:spacing w:after="120"/>
      <w:ind w:left="357" w:hanging="357"/>
    </w:pPr>
  </w:style>
  <w:style w:type="paragraph" w:styleId="BodyText">
    <w:name w:val="Body Text"/>
    <w:basedOn w:val="Normal"/>
    <w:link w:val="BodyTextChar"/>
    <w:autoRedefine/>
    <w:pPr>
      <w:autoSpaceDE w:val="0"/>
      <w:autoSpaceDN w:val="0"/>
      <w:adjustRightInd w:val="0"/>
      <w:spacing w:line="240" w:lineRule="auto"/>
    </w:pPr>
    <w:rPr>
      <w:rFonts w:ascii="Tahoma" w:hAnsi="Tahoma" w:cs="Tahoma"/>
      <w:sz w:val="36"/>
      <w:szCs w:val="36"/>
      <w:lang w:val="en-US"/>
    </w:rPr>
  </w:style>
  <w:style w:type="character" w:customStyle="1" w:styleId="BodyTextChar">
    <w:name w:val="Body Text Char"/>
    <w:link w:val="BodyText"/>
    <w:locked/>
    <w:rPr>
      <w:rFonts w:ascii="Tahoma" w:hAnsi="Tahoma" w:cs="Tahoma"/>
      <w:sz w:val="36"/>
      <w:szCs w:val="36"/>
      <w:lang w:val="en-US" w:eastAsia="en-AU" w:bidi="ar-SA"/>
    </w:rPr>
  </w:style>
  <w:style w:type="paragraph" w:customStyle="1" w:styleId="Frontcoverheading">
    <w:name w:val="Front cover heading"/>
    <w:basedOn w:val="Heading1"/>
    <w:pPr>
      <w:autoSpaceDE w:val="0"/>
      <w:autoSpaceDN w:val="0"/>
      <w:adjustRightInd w:val="0"/>
      <w:spacing w:before="120" w:line="240" w:lineRule="auto"/>
    </w:pPr>
    <w:rPr>
      <w:rFonts w:cs="Tahoma"/>
      <w:b w:val="0"/>
      <w:color w:val="000080"/>
      <w:sz w:val="52"/>
    </w:rPr>
  </w:style>
  <w:style w:type="paragraph" w:customStyle="1" w:styleId="Frontcoverauthors">
    <w:name w:val="Front cover authors"/>
    <w:basedOn w:val="Frontcoverheading"/>
    <w:pPr>
      <w:spacing w:before="40" w:after="40"/>
    </w:pPr>
    <w:rPr>
      <w:color w:val="FFFFFF"/>
      <w:sz w:val="36"/>
    </w:rPr>
  </w:style>
  <w:style w:type="paragraph" w:customStyle="1" w:styleId="Frontcoverdate">
    <w:name w:val="Front cover date"/>
    <w:basedOn w:val="Frontcoverauthors"/>
    <w:pPr>
      <w:spacing w:before="0" w:after="600"/>
    </w:pPr>
    <w:rPr>
      <w:b/>
      <w:sz w:val="28"/>
    </w:rPr>
  </w:style>
  <w:style w:type="paragraph" w:customStyle="1" w:styleId="Frontcoverreportseries">
    <w:name w:val="Front cover report series"/>
    <w:basedOn w:val="Frontcoverdate"/>
    <w:pPr>
      <w:spacing w:before="240" w:after="240"/>
    </w:pPr>
    <w:rPr>
      <w:b w:val="0"/>
      <w:sz w:val="24"/>
    </w:rPr>
  </w:style>
  <w:style w:type="paragraph" w:styleId="BalloonText">
    <w:name w:val="Balloon Text"/>
    <w:basedOn w:val="Normal"/>
    <w:link w:val="BalloonTextChar"/>
    <w:uiPriority w:val="99"/>
    <w:rsid w:val="001E7854"/>
    <w:pPr>
      <w:spacing w:after="0" w:line="240" w:lineRule="auto"/>
    </w:pPr>
    <w:rPr>
      <w:rFonts w:ascii="Tahoma" w:hAnsi="Tahoma" w:cs="Tahoma"/>
      <w:sz w:val="16"/>
      <w:szCs w:val="16"/>
    </w:rPr>
  </w:style>
  <w:style w:type="character" w:customStyle="1" w:styleId="BalloonTextChar">
    <w:name w:val="Balloon Text Char"/>
    <w:link w:val="BalloonText"/>
    <w:uiPriority w:val="99"/>
    <w:rsid w:val="001E7854"/>
    <w:rPr>
      <w:rFonts w:ascii="Tahoma" w:hAnsi="Tahoma" w:cs="Tahoma"/>
      <w:sz w:val="16"/>
      <w:szCs w:val="16"/>
    </w:rPr>
  </w:style>
  <w:style w:type="paragraph" w:customStyle="1" w:styleId="DSEHA">
    <w:name w:val="DSE_HA"/>
    <w:next w:val="Normal"/>
    <w:uiPriority w:val="99"/>
    <w:qFormat/>
    <w:rsid w:val="00D01018"/>
    <w:pPr>
      <w:spacing w:after="600" w:line="460" w:lineRule="atLeast"/>
      <w:outlineLvl w:val="0"/>
    </w:pPr>
    <w:rPr>
      <w:rFonts w:ascii="Arial" w:eastAsia="Calibri" w:hAnsi="Arial" w:cs="Arial"/>
      <w:color w:val="007DAD"/>
      <w:sz w:val="40"/>
      <w:szCs w:val="40"/>
      <w:lang w:val="en-US" w:eastAsia="en-US"/>
    </w:rPr>
  </w:style>
  <w:style w:type="paragraph" w:customStyle="1" w:styleId="DSEHB">
    <w:name w:val="DSE_HB"/>
    <w:next w:val="Normal"/>
    <w:uiPriority w:val="99"/>
    <w:qFormat/>
    <w:rsid w:val="00D01018"/>
    <w:pPr>
      <w:spacing w:before="180" w:after="113" w:line="300" w:lineRule="atLeast"/>
      <w:outlineLvl w:val="0"/>
    </w:pPr>
    <w:rPr>
      <w:rFonts w:ascii="Arial" w:eastAsia="Calibri" w:hAnsi="Arial" w:cs="Arial"/>
      <w:b/>
      <w:bCs/>
      <w:color w:val="007DAD"/>
      <w:sz w:val="24"/>
      <w:szCs w:val="24"/>
      <w:lang w:eastAsia="en-US"/>
    </w:rPr>
  </w:style>
  <w:style w:type="paragraph" w:customStyle="1" w:styleId="Default">
    <w:name w:val="Default"/>
    <w:uiPriority w:val="99"/>
    <w:rsid w:val="00D01018"/>
    <w:pPr>
      <w:autoSpaceDE w:val="0"/>
      <w:autoSpaceDN w:val="0"/>
      <w:adjustRightInd w:val="0"/>
    </w:pPr>
    <w:rPr>
      <w:color w:val="000000"/>
      <w:sz w:val="24"/>
      <w:szCs w:val="24"/>
    </w:rPr>
  </w:style>
  <w:style w:type="character" w:styleId="CommentReference">
    <w:name w:val="annotation reference"/>
    <w:basedOn w:val="DefaultParagraphFont"/>
    <w:uiPriority w:val="99"/>
    <w:rsid w:val="00156969"/>
    <w:rPr>
      <w:sz w:val="16"/>
      <w:szCs w:val="16"/>
    </w:rPr>
  </w:style>
  <w:style w:type="paragraph" w:styleId="CommentText">
    <w:name w:val="annotation text"/>
    <w:basedOn w:val="Normal"/>
    <w:link w:val="CommentTextChar"/>
    <w:uiPriority w:val="99"/>
    <w:rsid w:val="00156969"/>
    <w:pPr>
      <w:spacing w:after="200" w:line="240" w:lineRule="auto"/>
    </w:pPr>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56969"/>
    <w:rPr>
      <w:rFonts w:ascii="Calibri" w:eastAsia="Calibri" w:hAnsi="Calibri" w:cs="Calibri"/>
      <w:lang w:eastAsia="en-US"/>
    </w:rPr>
  </w:style>
  <w:style w:type="paragraph" w:customStyle="1" w:styleId="DSEBody">
    <w:name w:val="DSE_Body"/>
    <w:uiPriority w:val="99"/>
    <w:qFormat/>
    <w:rsid w:val="00156969"/>
    <w:pPr>
      <w:spacing w:after="113" w:line="240" w:lineRule="atLeast"/>
    </w:pPr>
    <w:rPr>
      <w:rFonts w:ascii="Arial" w:eastAsia="Calibri" w:hAnsi="Arial" w:cs="Arial"/>
      <w:sz w:val="18"/>
      <w:szCs w:val="18"/>
      <w:lang w:eastAsia="en-US"/>
    </w:rPr>
  </w:style>
  <w:style w:type="character" w:customStyle="1" w:styleId="dseitals">
    <w:name w:val="dse_itals"/>
    <w:basedOn w:val="DefaultParagraphFont"/>
    <w:uiPriority w:val="99"/>
    <w:qFormat/>
    <w:rsid w:val="00BA5B7E"/>
    <w:rPr>
      <w:rFonts w:eastAsia="Times New Roman"/>
      <w:i/>
      <w:iCs/>
    </w:rPr>
  </w:style>
  <w:style w:type="paragraph" w:customStyle="1" w:styleId="DSEListNum">
    <w:name w:val="DSE_ListNum"/>
    <w:uiPriority w:val="99"/>
    <w:rsid w:val="006F7A7A"/>
    <w:pPr>
      <w:spacing w:after="113" w:line="220" w:lineRule="atLeast"/>
    </w:pPr>
    <w:rPr>
      <w:rFonts w:ascii="Arial" w:eastAsia="Calibri" w:hAnsi="Arial" w:cs="Arial"/>
      <w:sz w:val="18"/>
      <w:szCs w:val="18"/>
      <w:lang w:eastAsia="en-US"/>
    </w:rPr>
  </w:style>
  <w:style w:type="paragraph" w:customStyle="1" w:styleId="DSECaption">
    <w:name w:val="DSE_Caption"/>
    <w:uiPriority w:val="99"/>
    <w:qFormat/>
    <w:rsid w:val="00A64470"/>
    <w:pPr>
      <w:spacing w:before="120" w:after="120" w:line="170" w:lineRule="atLeast"/>
    </w:pPr>
    <w:rPr>
      <w:rFonts w:ascii="Arial" w:eastAsia="Calibri" w:hAnsi="Arial" w:cs="Arial"/>
      <w:b/>
      <w:bCs/>
      <w:color w:val="FA58DB"/>
      <w:sz w:val="14"/>
      <w:szCs w:val="14"/>
      <w:lang w:eastAsia="en-US"/>
    </w:rPr>
  </w:style>
  <w:style w:type="paragraph" w:customStyle="1" w:styleId="DSEBullet">
    <w:name w:val="DSE_Bullet"/>
    <w:link w:val="DSEBulletChar"/>
    <w:uiPriority w:val="99"/>
    <w:rsid w:val="007712D8"/>
    <w:pPr>
      <w:tabs>
        <w:tab w:val="left" w:pos="170"/>
      </w:tabs>
      <w:spacing w:after="113" w:line="220" w:lineRule="atLeast"/>
    </w:pPr>
    <w:rPr>
      <w:rFonts w:ascii="Arial" w:hAnsi="Arial" w:cs="Arial"/>
      <w:sz w:val="18"/>
      <w:szCs w:val="24"/>
      <w:lang w:eastAsia="en-US"/>
    </w:rPr>
  </w:style>
  <w:style w:type="character" w:customStyle="1" w:styleId="DSEBulletChar">
    <w:name w:val="DSE_Bullet Char"/>
    <w:link w:val="DSEBullet"/>
    <w:uiPriority w:val="99"/>
    <w:rsid w:val="007712D8"/>
    <w:rPr>
      <w:rFonts w:ascii="Arial" w:hAnsi="Arial" w:cs="Arial"/>
      <w:sz w:val="18"/>
      <w:szCs w:val="24"/>
      <w:lang w:eastAsia="en-US"/>
    </w:rPr>
  </w:style>
  <w:style w:type="paragraph" w:styleId="ListParagraph">
    <w:name w:val="List Paragraph"/>
    <w:basedOn w:val="Normal"/>
    <w:uiPriority w:val="99"/>
    <w:rsid w:val="00712131"/>
    <w:pPr>
      <w:spacing w:after="200" w:line="276" w:lineRule="auto"/>
      <w:ind w:left="720"/>
      <w:contextualSpacing/>
    </w:pPr>
    <w:rPr>
      <w:rFonts w:ascii="Calibri" w:eastAsia="Calibri" w:hAnsi="Calibri" w:cs="Calibri"/>
      <w:szCs w:val="22"/>
      <w:lang w:eastAsia="en-US"/>
    </w:rPr>
  </w:style>
  <w:style w:type="paragraph" w:customStyle="1" w:styleId="References0">
    <w:name w:val="References"/>
    <w:basedOn w:val="Normal"/>
    <w:uiPriority w:val="99"/>
    <w:rsid w:val="00712131"/>
    <w:pPr>
      <w:spacing w:after="0" w:line="280" w:lineRule="atLeast"/>
      <w:ind w:left="567" w:hanging="567"/>
    </w:pPr>
    <w:rPr>
      <w:rFonts w:ascii="Arial" w:hAnsi="Arial" w:cs="Arial"/>
      <w:sz w:val="20"/>
      <w:szCs w:val="20"/>
      <w:lang w:val="en-GB" w:eastAsia="en-US"/>
    </w:rPr>
  </w:style>
  <w:style w:type="character" w:customStyle="1" w:styleId="HeaderChar">
    <w:name w:val="Header Char"/>
    <w:basedOn w:val="DefaultParagraphFont"/>
    <w:link w:val="Header"/>
    <w:uiPriority w:val="99"/>
    <w:rsid w:val="00712131"/>
    <w:rPr>
      <w:rFonts w:ascii="Tahoma" w:hAnsi="Tahoma"/>
      <w:color w:val="999999"/>
      <w:sz w:val="16"/>
      <w:szCs w:val="24"/>
    </w:rPr>
  </w:style>
  <w:style w:type="character" w:customStyle="1" w:styleId="FooterChar">
    <w:name w:val="Footer Char"/>
    <w:basedOn w:val="DefaultParagraphFont"/>
    <w:link w:val="Footer"/>
    <w:uiPriority w:val="99"/>
    <w:rsid w:val="00712131"/>
    <w:rPr>
      <w:rFonts w:ascii="Tahoma" w:hAnsi="Tahoma"/>
      <w:color w:val="999999"/>
      <w:sz w:val="16"/>
      <w:szCs w:val="24"/>
    </w:rPr>
  </w:style>
  <w:style w:type="paragraph" w:styleId="CommentSubject">
    <w:name w:val="annotation subject"/>
    <w:basedOn w:val="CommentText"/>
    <w:next w:val="CommentText"/>
    <w:link w:val="CommentSubjectChar"/>
    <w:uiPriority w:val="99"/>
    <w:rsid w:val="00712131"/>
    <w:rPr>
      <w:b/>
      <w:bCs/>
    </w:rPr>
  </w:style>
  <w:style w:type="character" w:customStyle="1" w:styleId="CommentSubjectChar">
    <w:name w:val="Comment Subject Char"/>
    <w:basedOn w:val="CommentTextChar"/>
    <w:link w:val="CommentSubject"/>
    <w:uiPriority w:val="99"/>
    <w:rsid w:val="00712131"/>
    <w:rPr>
      <w:rFonts w:ascii="Calibri" w:eastAsia="Calibri" w:hAnsi="Calibri" w:cs="Calibri"/>
      <w:b/>
      <w:bCs/>
      <w:lang w:eastAsia="en-US"/>
    </w:rPr>
  </w:style>
  <w:style w:type="paragraph" w:styleId="Caption">
    <w:name w:val="caption"/>
    <w:basedOn w:val="Normal"/>
    <w:next w:val="Normal"/>
    <w:uiPriority w:val="99"/>
    <w:rsid w:val="00712131"/>
    <w:pPr>
      <w:spacing w:before="120" w:line="360" w:lineRule="auto"/>
      <w:jc w:val="both"/>
    </w:pPr>
    <w:rPr>
      <w:rFonts w:ascii="Arial" w:eastAsia="Calibri" w:hAnsi="Arial" w:cs="Arial"/>
      <w:b/>
      <w:bCs/>
      <w:sz w:val="20"/>
      <w:szCs w:val="20"/>
      <w:lang w:val="en-NZ" w:eastAsia="en-US"/>
    </w:rPr>
  </w:style>
  <w:style w:type="paragraph" w:styleId="Revision">
    <w:name w:val="Revision"/>
    <w:hidden/>
    <w:uiPriority w:val="99"/>
    <w:semiHidden/>
    <w:rsid w:val="00712131"/>
    <w:rPr>
      <w:rFonts w:ascii="Calibri" w:eastAsia="Calibri" w:hAnsi="Calibri" w:cs="Calibri"/>
      <w:sz w:val="22"/>
      <w:szCs w:val="22"/>
      <w:lang w:eastAsia="en-US"/>
    </w:rPr>
  </w:style>
  <w:style w:type="paragraph" w:customStyle="1" w:styleId="DSECertHBWhite">
    <w:name w:val="DSE_CertHBWhite"/>
    <w:uiPriority w:val="99"/>
    <w:rsid w:val="00712131"/>
    <w:pPr>
      <w:spacing w:line="720" w:lineRule="atLeast"/>
    </w:pPr>
    <w:rPr>
      <w:rFonts w:ascii="Arial" w:eastAsia="Calibri" w:hAnsi="Arial" w:cs="Arial"/>
      <w:color w:val="FFFFFF"/>
      <w:sz w:val="72"/>
      <w:szCs w:val="72"/>
      <w:lang w:eastAsia="en-US"/>
    </w:rPr>
  </w:style>
  <w:style w:type="paragraph" w:customStyle="1" w:styleId="DSEBullet2">
    <w:name w:val="DSE_Bullet2"/>
    <w:basedOn w:val="DSEBullet"/>
    <w:uiPriority w:val="99"/>
    <w:rsid w:val="00712131"/>
    <w:pPr>
      <w:tabs>
        <w:tab w:val="clear" w:pos="170"/>
      </w:tabs>
    </w:pPr>
  </w:style>
  <w:style w:type="paragraph" w:customStyle="1" w:styleId="DSECertHA">
    <w:name w:val="DSE_CertHA"/>
    <w:uiPriority w:val="99"/>
    <w:semiHidden/>
    <w:rsid w:val="00712131"/>
    <w:pPr>
      <w:spacing w:line="1172" w:lineRule="atLeast"/>
    </w:pPr>
    <w:rPr>
      <w:rFonts w:ascii="Arial" w:eastAsia="Calibri" w:hAnsi="Arial" w:cs="Arial"/>
      <w:color w:val="007DAD"/>
      <w:sz w:val="96"/>
      <w:szCs w:val="96"/>
      <w:lang w:eastAsia="en-US"/>
    </w:rPr>
  </w:style>
  <w:style w:type="paragraph" w:customStyle="1" w:styleId="DSECertHAWhite">
    <w:name w:val="DSE_CertHAWhite"/>
    <w:uiPriority w:val="99"/>
    <w:semiHidden/>
    <w:rsid w:val="00712131"/>
    <w:pPr>
      <w:spacing w:line="1172" w:lineRule="exact"/>
    </w:pPr>
    <w:rPr>
      <w:rFonts w:ascii="Arial" w:eastAsia="Calibri" w:hAnsi="Arial" w:cs="Arial"/>
      <w:color w:val="FFFFFF"/>
      <w:sz w:val="96"/>
      <w:szCs w:val="96"/>
      <w:lang w:eastAsia="en-US"/>
    </w:rPr>
  </w:style>
  <w:style w:type="paragraph" w:customStyle="1" w:styleId="DSECertHB">
    <w:name w:val="DSE_CertHB"/>
    <w:uiPriority w:val="99"/>
    <w:semiHidden/>
    <w:rsid w:val="00712131"/>
    <w:pPr>
      <w:spacing w:line="720" w:lineRule="atLeast"/>
    </w:pPr>
    <w:rPr>
      <w:rFonts w:ascii="Arial" w:eastAsia="Calibri" w:hAnsi="Arial" w:cs="Arial"/>
      <w:color w:val="007DAD"/>
      <w:sz w:val="72"/>
      <w:szCs w:val="72"/>
      <w:lang w:eastAsia="en-US"/>
    </w:rPr>
  </w:style>
  <w:style w:type="paragraph" w:customStyle="1" w:styleId="DSECertHC">
    <w:name w:val="DSE_CertHC"/>
    <w:link w:val="DSECertHCChar"/>
    <w:uiPriority w:val="99"/>
    <w:semiHidden/>
    <w:rsid w:val="00712131"/>
    <w:pPr>
      <w:spacing w:line="600" w:lineRule="atLeast"/>
    </w:pPr>
    <w:rPr>
      <w:rFonts w:ascii="Arial" w:eastAsia="Calibri" w:hAnsi="Arial" w:cs="Arial"/>
      <w:color w:val="007DAD"/>
      <w:sz w:val="22"/>
      <w:szCs w:val="22"/>
      <w:lang w:eastAsia="en-US"/>
    </w:rPr>
  </w:style>
  <w:style w:type="character" w:customStyle="1" w:styleId="DSECertHCChar">
    <w:name w:val="DSE_CertHC Char"/>
    <w:link w:val="DSECertHC"/>
    <w:uiPriority w:val="99"/>
    <w:semiHidden/>
    <w:rsid w:val="00712131"/>
    <w:rPr>
      <w:rFonts w:ascii="Arial" w:eastAsia="Calibri" w:hAnsi="Arial" w:cs="Arial"/>
      <w:color w:val="007DAD"/>
      <w:sz w:val="22"/>
      <w:szCs w:val="22"/>
      <w:lang w:eastAsia="en-US"/>
    </w:rPr>
  </w:style>
  <w:style w:type="paragraph" w:customStyle="1" w:styleId="DSECertHCWhite">
    <w:name w:val="DSE_CertHCWhite"/>
    <w:uiPriority w:val="99"/>
    <w:semiHidden/>
    <w:rsid w:val="00712131"/>
    <w:pPr>
      <w:spacing w:line="600" w:lineRule="atLeast"/>
    </w:pPr>
    <w:rPr>
      <w:rFonts w:ascii="Arial" w:eastAsia="Calibri" w:hAnsi="Arial" w:cs="Arial"/>
      <w:color w:val="FFFFFF"/>
      <w:sz w:val="52"/>
      <w:szCs w:val="52"/>
      <w:lang w:eastAsia="en-US"/>
    </w:rPr>
  </w:style>
  <w:style w:type="paragraph" w:customStyle="1" w:styleId="DSECertHD">
    <w:name w:val="DSE_CertHD"/>
    <w:link w:val="DSECertHDChar"/>
    <w:uiPriority w:val="99"/>
    <w:semiHidden/>
    <w:rsid w:val="00712131"/>
    <w:pPr>
      <w:spacing w:line="440" w:lineRule="atLeast"/>
    </w:pPr>
    <w:rPr>
      <w:rFonts w:ascii="Arial" w:eastAsia="Calibri" w:hAnsi="Arial" w:cs="Arial"/>
      <w:color w:val="007DAD"/>
      <w:sz w:val="22"/>
      <w:szCs w:val="22"/>
      <w:lang w:eastAsia="en-US"/>
    </w:rPr>
  </w:style>
  <w:style w:type="character" w:customStyle="1" w:styleId="DSECertHDChar">
    <w:name w:val="DSE_CertHD Char"/>
    <w:link w:val="DSECertHD"/>
    <w:uiPriority w:val="99"/>
    <w:semiHidden/>
    <w:rsid w:val="00712131"/>
    <w:rPr>
      <w:rFonts w:ascii="Arial" w:eastAsia="Calibri" w:hAnsi="Arial" w:cs="Arial"/>
      <w:color w:val="007DAD"/>
      <w:sz w:val="22"/>
      <w:szCs w:val="22"/>
      <w:lang w:eastAsia="en-US"/>
    </w:rPr>
  </w:style>
  <w:style w:type="paragraph" w:customStyle="1" w:styleId="DSECertHDWhite">
    <w:name w:val="DSE_CertHDWhite"/>
    <w:uiPriority w:val="99"/>
    <w:rsid w:val="00712131"/>
    <w:pPr>
      <w:spacing w:line="440" w:lineRule="atLeast"/>
    </w:pPr>
    <w:rPr>
      <w:rFonts w:ascii="Arial" w:eastAsia="Calibri" w:hAnsi="Arial" w:cs="Arial"/>
      <w:color w:val="FFFFFF"/>
      <w:sz w:val="36"/>
      <w:szCs w:val="36"/>
      <w:lang w:eastAsia="en-US"/>
    </w:rPr>
  </w:style>
  <w:style w:type="paragraph" w:customStyle="1" w:styleId="DSECertHE">
    <w:name w:val="DSE_CertHE"/>
    <w:link w:val="DSECertHEChar"/>
    <w:uiPriority w:val="99"/>
    <w:rsid w:val="00712131"/>
    <w:pPr>
      <w:spacing w:line="520" w:lineRule="atLeast"/>
    </w:pPr>
    <w:rPr>
      <w:rFonts w:ascii="Arial" w:eastAsia="Calibri" w:hAnsi="Arial" w:cs="Arial"/>
      <w:color w:val="007DAD"/>
      <w:sz w:val="22"/>
      <w:szCs w:val="22"/>
      <w:lang w:eastAsia="en-US"/>
    </w:rPr>
  </w:style>
  <w:style w:type="character" w:customStyle="1" w:styleId="DSECertHEChar">
    <w:name w:val="DSE_CertHE Char"/>
    <w:link w:val="DSECertHE"/>
    <w:uiPriority w:val="99"/>
    <w:rsid w:val="00712131"/>
    <w:rPr>
      <w:rFonts w:ascii="Arial" w:eastAsia="Calibri" w:hAnsi="Arial" w:cs="Arial"/>
      <w:color w:val="007DAD"/>
      <w:sz w:val="22"/>
      <w:szCs w:val="22"/>
      <w:lang w:eastAsia="en-US"/>
    </w:rPr>
  </w:style>
  <w:style w:type="paragraph" w:customStyle="1" w:styleId="DSECertHEWhite">
    <w:name w:val="DSE_CertHEWhite"/>
    <w:uiPriority w:val="99"/>
    <w:semiHidden/>
    <w:rsid w:val="00712131"/>
    <w:pPr>
      <w:spacing w:line="520" w:lineRule="atLeast"/>
    </w:pPr>
    <w:rPr>
      <w:rFonts w:ascii="Arial" w:eastAsia="Calibri" w:hAnsi="Arial" w:cs="Arial"/>
      <w:color w:val="FFFFFF"/>
      <w:sz w:val="32"/>
      <w:szCs w:val="32"/>
      <w:lang w:eastAsia="en-US"/>
    </w:rPr>
  </w:style>
  <w:style w:type="paragraph" w:customStyle="1" w:styleId="DSECertHFWhite">
    <w:name w:val="DSE_CertHFWhite"/>
    <w:uiPriority w:val="99"/>
    <w:semiHidden/>
    <w:rsid w:val="00712131"/>
    <w:pPr>
      <w:spacing w:line="400" w:lineRule="atLeast"/>
    </w:pPr>
    <w:rPr>
      <w:rFonts w:ascii="Arial" w:eastAsia="Calibri" w:hAnsi="Arial" w:cs="Arial"/>
      <w:color w:val="FFFFFF"/>
      <w:sz w:val="28"/>
      <w:szCs w:val="28"/>
      <w:lang w:eastAsia="en-US"/>
    </w:rPr>
  </w:style>
  <w:style w:type="paragraph" w:customStyle="1" w:styleId="DSECertYr">
    <w:name w:val="DSE_CertYr"/>
    <w:uiPriority w:val="99"/>
    <w:semiHidden/>
    <w:rsid w:val="00712131"/>
    <w:pPr>
      <w:spacing w:line="1440" w:lineRule="atLeast"/>
    </w:pPr>
    <w:rPr>
      <w:rFonts w:ascii="Arial" w:eastAsia="Calibri" w:hAnsi="Arial" w:cs="Arial"/>
      <w:b/>
      <w:bCs/>
      <w:color w:val="007DAD"/>
      <w:sz w:val="124"/>
      <w:szCs w:val="124"/>
      <w:lang w:eastAsia="en-US"/>
    </w:rPr>
  </w:style>
  <w:style w:type="paragraph" w:customStyle="1" w:styleId="DSEFooter">
    <w:name w:val="DSE_Footer"/>
    <w:uiPriority w:val="99"/>
    <w:rsid w:val="00712131"/>
    <w:pPr>
      <w:tabs>
        <w:tab w:val="right" w:pos="9639"/>
      </w:tabs>
      <w:jc w:val="center"/>
    </w:pPr>
    <w:rPr>
      <w:rFonts w:ascii="Arial" w:eastAsia="Calibri" w:hAnsi="Arial" w:cs="Arial"/>
      <w:sz w:val="14"/>
      <w:szCs w:val="14"/>
      <w:lang w:eastAsia="en-US"/>
    </w:rPr>
  </w:style>
  <w:style w:type="character" w:customStyle="1" w:styleId="DSEFtrBold">
    <w:name w:val="DSE_FtrBold"/>
    <w:uiPriority w:val="99"/>
    <w:rsid w:val="00712131"/>
    <w:rPr>
      <w:rFonts w:ascii="Arial" w:hAnsi="Arial" w:cs="Arial"/>
      <w:b/>
      <w:bCs/>
    </w:rPr>
  </w:style>
  <w:style w:type="paragraph" w:customStyle="1" w:styleId="DSEHC">
    <w:name w:val="DSE_HC"/>
    <w:next w:val="DSEBody"/>
    <w:uiPriority w:val="99"/>
    <w:rsid w:val="00712131"/>
    <w:pPr>
      <w:spacing w:before="140" w:after="57" w:line="220" w:lineRule="atLeast"/>
    </w:pPr>
    <w:rPr>
      <w:rFonts w:ascii="Arial" w:eastAsia="Calibri" w:hAnsi="Arial" w:cs="Arial"/>
      <w:b/>
      <w:bCs/>
      <w:sz w:val="18"/>
      <w:szCs w:val="18"/>
      <w:lang w:eastAsia="en-US"/>
    </w:rPr>
  </w:style>
  <w:style w:type="paragraph" w:customStyle="1" w:styleId="DSEHD">
    <w:name w:val="DSE_HD"/>
    <w:next w:val="DSEBody"/>
    <w:uiPriority w:val="99"/>
    <w:rsid w:val="00712131"/>
    <w:pPr>
      <w:spacing w:before="57" w:after="57" w:line="220" w:lineRule="atLeast"/>
    </w:pPr>
    <w:rPr>
      <w:rFonts w:ascii="Arial" w:eastAsia="Calibri" w:hAnsi="Arial" w:cs="Arial"/>
      <w:b/>
      <w:bCs/>
      <w:i/>
      <w:iCs/>
      <w:sz w:val="18"/>
      <w:szCs w:val="18"/>
      <w:lang w:eastAsia="en-US"/>
    </w:rPr>
  </w:style>
  <w:style w:type="paragraph" w:customStyle="1" w:styleId="DSEHeader">
    <w:name w:val="DSE_Header"/>
    <w:uiPriority w:val="99"/>
    <w:rsid w:val="00712131"/>
    <w:rPr>
      <w:rFonts w:ascii="Calibri" w:eastAsia="Calibri" w:hAnsi="Calibri" w:cs="Calibri"/>
      <w:sz w:val="24"/>
      <w:szCs w:val="24"/>
      <w:lang w:eastAsia="en-US"/>
    </w:rPr>
  </w:style>
  <w:style w:type="paragraph" w:customStyle="1" w:styleId="DSEListAlpha">
    <w:name w:val="DSE_ListAlpha"/>
    <w:uiPriority w:val="99"/>
    <w:rsid w:val="00712131"/>
    <w:pPr>
      <w:spacing w:after="113" w:line="220" w:lineRule="atLeast"/>
    </w:pPr>
    <w:rPr>
      <w:rFonts w:ascii="Arial" w:eastAsia="Calibri" w:hAnsi="Arial" w:cs="Arial"/>
      <w:sz w:val="18"/>
      <w:szCs w:val="18"/>
      <w:lang w:eastAsia="en-US"/>
    </w:rPr>
  </w:style>
  <w:style w:type="paragraph" w:customStyle="1" w:styleId="DSEPullout">
    <w:name w:val="DSE_Pullout"/>
    <w:uiPriority w:val="99"/>
    <w:rsid w:val="00712131"/>
    <w:pPr>
      <w:spacing w:before="85" w:after="170" w:line="300" w:lineRule="atLeast"/>
    </w:pPr>
    <w:rPr>
      <w:rFonts w:ascii="Arial" w:eastAsia="Calibri" w:hAnsi="Arial" w:cs="Arial"/>
      <w:color w:val="007DAD"/>
      <w:sz w:val="24"/>
      <w:szCs w:val="24"/>
      <w:lang w:eastAsia="en-US"/>
    </w:rPr>
  </w:style>
  <w:style w:type="character" w:customStyle="1" w:styleId="DSERptPgNum">
    <w:name w:val="DSE_RptPgNum"/>
    <w:uiPriority w:val="99"/>
    <w:rsid w:val="00712131"/>
    <w:rPr>
      <w:color w:val="007DAD"/>
    </w:rPr>
  </w:style>
  <w:style w:type="table" w:customStyle="1" w:styleId="DSETable">
    <w:name w:val="DSE_Table"/>
    <w:basedOn w:val="TableGrid"/>
    <w:uiPriority w:val="99"/>
    <w:rsid w:val="00712131"/>
    <w:pPr>
      <w:spacing w:after="0" w:line="240" w:lineRule="auto"/>
    </w:pPr>
    <w:rPr>
      <w:rFonts w:ascii="Calibri" w:eastAsia="Calibri" w:hAnsi="Calibri" w:cs="Calibri"/>
    </w:rPr>
    <w:tblPr>
      <w:tblStyleRowBandSize w:val="1"/>
      <w:tblStyleColBandSize w:val="1"/>
      <w:tblInd w:w="108" w:type="dxa"/>
      <w:tblBorders>
        <w:bottom w:val="single" w:sz="4" w:space="0" w:color="216A95"/>
        <w:insideH w:val="single" w:sz="4" w:space="0" w:color="216A95"/>
      </w:tblBorders>
      <w:tblCellMar>
        <w:top w:w="0" w:type="dxa"/>
        <w:left w:w="108" w:type="dxa"/>
        <w:bottom w:w="0" w:type="dxa"/>
        <w:right w:w="108" w:type="dxa"/>
      </w:tblCellMar>
    </w:tblPr>
    <w:tblStylePr w:type="firstRow">
      <w:rPr>
        <w:rFonts w:ascii="Arial" w:hAnsi="Arial" w:cs="Arial"/>
      </w:rPr>
      <w:tblPr/>
      <w:tcPr>
        <w:tcBorders>
          <w:top w:val="nil"/>
          <w:left w:val="nil"/>
          <w:bottom w:val="nil"/>
          <w:right w:val="nil"/>
          <w:insideH w:val="nil"/>
          <w:insideV w:val="nil"/>
          <w:tl2br w:val="nil"/>
          <w:tr2bl w:val="nil"/>
        </w:tcBorders>
        <w:shd w:val="clear" w:color="auto" w:fill="6AAECF"/>
      </w:tcPr>
    </w:tblStylePr>
    <w:tblStylePr w:type="lastRow">
      <w:tblPr/>
      <w:tcPr>
        <w:tcBorders>
          <w:bottom w:val="single" w:sz="4" w:space="0" w:color="007DAD"/>
        </w:tcBorders>
      </w:tcPr>
    </w:tblStylePr>
    <w:tblStylePr w:type="firstCol">
      <w:tblPr/>
      <w:tcPr>
        <w:shd w:val="clear" w:color="auto" w:fill="DBE8F1"/>
      </w:tcPr>
    </w:tblStylePr>
    <w:tblStylePr w:type="band2Vert">
      <w:tblPr/>
      <w:tcPr>
        <w:shd w:val="clear" w:color="auto" w:fill="DBE8F1"/>
      </w:tcPr>
    </w:tblStylePr>
    <w:tblStylePr w:type="band1Horz">
      <w:tblPr/>
      <w:tcPr>
        <w:tcBorders>
          <w:top w:val="nil"/>
          <w:left w:val="nil"/>
          <w:bottom w:val="single" w:sz="4" w:space="0" w:color="007DAD"/>
          <w:right w:val="nil"/>
          <w:insideH w:val="nil"/>
          <w:insideV w:val="nil"/>
          <w:tl2br w:val="nil"/>
          <w:tr2bl w:val="nil"/>
        </w:tcBorders>
      </w:tcPr>
    </w:tblStylePr>
    <w:tblStylePr w:type="band2Horz">
      <w:tblPr/>
      <w:tcPr>
        <w:tcBorders>
          <w:bottom w:val="single" w:sz="4" w:space="0" w:color="007DAD"/>
          <w:insideH w:val="nil"/>
        </w:tcBorders>
      </w:tcPr>
    </w:tblStylePr>
  </w:style>
  <w:style w:type="paragraph" w:customStyle="1" w:styleId="DSETableTitle">
    <w:name w:val="DSE_TableTitle"/>
    <w:uiPriority w:val="99"/>
    <w:rsid w:val="00712131"/>
    <w:pPr>
      <w:spacing w:after="120" w:line="220" w:lineRule="atLeast"/>
    </w:pPr>
    <w:rPr>
      <w:rFonts w:ascii="Arial" w:eastAsia="Calibri" w:hAnsi="Arial" w:cs="Arial"/>
      <w:b/>
      <w:bCs/>
      <w:color w:val="404040"/>
      <w:sz w:val="18"/>
      <w:szCs w:val="18"/>
      <w:lang w:eastAsia="en-US"/>
    </w:rPr>
  </w:style>
  <w:style w:type="paragraph" w:customStyle="1" w:styleId="DSETblBdyC">
    <w:name w:val="DSE_TblBdyC"/>
    <w:uiPriority w:val="99"/>
    <w:rsid w:val="00712131"/>
    <w:pPr>
      <w:spacing w:before="80" w:after="60"/>
      <w:jc w:val="center"/>
    </w:pPr>
    <w:rPr>
      <w:rFonts w:ascii="Arial" w:eastAsia="Calibri" w:hAnsi="Arial" w:cs="Arial"/>
      <w:sz w:val="18"/>
      <w:szCs w:val="18"/>
      <w:lang w:eastAsia="en-US"/>
    </w:rPr>
  </w:style>
  <w:style w:type="paragraph" w:customStyle="1" w:styleId="DSETblBdyL">
    <w:name w:val="DSE_TblBdyL"/>
    <w:uiPriority w:val="99"/>
    <w:rsid w:val="00712131"/>
    <w:pPr>
      <w:spacing w:before="80" w:after="60"/>
    </w:pPr>
    <w:rPr>
      <w:rFonts w:ascii="Arial" w:eastAsia="Calibri" w:hAnsi="Arial" w:cs="Arial"/>
      <w:sz w:val="18"/>
      <w:szCs w:val="18"/>
      <w:lang w:eastAsia="en-US"/>
    </w:rPr>
  </w:style>
  <w:style w:type="paragraph" w:customStyle="1" w:styleId="DSETblBdyR">
    <w:name w:val="DSE_TblBdyR"/>
    <w:uiPriority w:val="99"/>
    <w:rsid w:val="00712131"/>
    <w:pPr>
      <w:spacing w:before="80" w:after="60"/>
      <w:jc w:val="right"/>
    </w:pPr>
    <w:rPr>
      <w:rFonts w:ascii="Arial" w:eastAsia="Calibri" w:hAnsi="Arial" w:cs="Arial"/>
      <w:sz w:val="18"/>
      <w:szCs w:val="18"/>
      <w:lang w:eastAsia="en-US"/>
    </w:rPr>
  </w:style>
  <w:style w:type="paragraph" w:customStyle="1" w:styleId="DSETblHdC">
    <w:name w:val="DSE_TblHdC"/>
    <w:uiPriority w:val="99"/>
    <w:rsid w:val="00712131"/>
    <w:pPr>
      <w:shd w:val="clear" w:color="auto" w:fill="6AAECF"/>
      <w:spacing w:before="60" w:after="60" w:line="230" w:lineRule="atLeast"/>
      <w:jc w:val="center"/>
    </w:pPr>
    <w:rPr>
      <w:rFonts w:ascii="Arial" w:eastAsia="Calibri" w:hAnsi="Arial" w:cs="Arial"/>
      <w:b/>
      <w:bCs/>
      <w:sz w:val="19"/>
      <w:szCs w:val="19"/>
      <w:lang w:eastAsia="en-US"/>
    </w:rPr>
  </w:style>
  <w:style w:type="paragraph" w:customStyle="1" w:styleId="DSETblHdL">
    <w:name w:val="DSE_TblHdL"/>
    <w:uiPriority w:val="99"/>
    <w:rsid w:val="00712131"/>
    <w:pPr>
      <w:spacing w:before="60" w:after="60" w:line="230" w:lineRule="atLeast"/>
    </w:pPr>
    <w:rPr>
      <w:rFonts w:ascii="Arial" w:eastAsia="Calibri" w:hAnsi="Arial" w:cs="Arial"/>
      <w:b/>
      <w:bCs/>
      <w:sz w:val="19"/>
      <w:szCs w:val="19"/>
      <w:lang w:eastAsia="en-US"/>
    </w:rPr>
  </w:style>
  <w:style w:type="paragraph" w:customStyle="1" w:styleId="DSETblHdR">
    <w:name w:val="DSE_TblHdR"/>
    <w:uiPriority w:val="99"/>
    <w:rsid w:val="00712131"/>
    <w:pPr>
      <w:spacing w:before="60" w:after="60" w:line="230" w:lineRule="atLeast"/>
      <w:jc w:val="right"/>
    </w:pPr>
    <w:rPr>
      <w:rFonts w:ascii="Arial" w:eastAsia="Calibri" w:hAnsi="Arial" w:cs="Arial"/>
      <w:b/>
      <w:bCs/>
      <w:sz w:val="19"/>
      <w:szCs w:val="19"/>
      <w:lang w:eastAsia="en-US"/>
    </w:rPr>
  </w:style>
  <w:style w:type="paragraph" w:customStyle="1" w:styleId="DSETOCTitle">
    <w:name w:val="DSE_TOCTitle"/>
    <w:basedOn w:val="DSEHA"/>
    <w:next w:val="DSEBody"/>
    <w:uiPriority w:val="99"/>
    <w:rsid w:val="00712131"/>
  </w:style>
  <w:style w:type="paragraph" w:customStyle="1" w:styleId="xbullets">
    <w:name w:val="xbullets"/>
    <w:basedOn w:val="Normal"/>
    <w:uiPriority w:val="99"/>
    <w:rsid w:val="00712131"/>
    <w:pPr>
      <w:numPr>
        <w:numId w:val="7"/>
      </w:numPr>
      <w:spacing w:after="200" w:line="276" w:lineRule="auto"/>
    </w:pPr>
    <w:rPr>
      <w:rFonts w:ascii="Calibri" w:eastAsia="Calibri" w:hAnsi="Calibri" w:cs="Calibri"/>
      <w:szCs w:val="22"/>
      <w:lang w:eastAsia="en-US"/>
    </w:rPr>
  </w:style>
  <w:style w:type="paragraph" w:styleId="FootnoteText">
    <w:name w:val="footnote text"/>
    <w:basedOn w:val="Normal"/>
    <w:link w:val="FootnoteTextChar"/>
    <w:uiPriority w:val="99"/>
    <w:rsid w:val="00712131"/>
    <w:pPr>
      <w:tabs>
        <w:tab w:val="left" w:pos="142"/>
      </w:tabs>
      <w:spacing w:after="85" w:line="170" w:lineRule="atLeast"/>
      <w:ind w:left="142" w:hanging="142"/>
    </w:pPr>
    <w:rPr>
      <w:rFonts w:ascii="Arial" w:hAnsi="Arial" w:cs="Arial"/>
      <w:sz w:val="14"/>
      <w:szCs w:val="14"/>
      <w:lang w:eastAsia="en-US"/>
    </w:rPr>
  </w:style>
  <w:style w:type="character" w:customStyle="1" w:styleId="FootnoteTextChar">
    <w:name w:val="Footnote Text Char"/>
    <w:basedOn w:val="DefaultParagraphFont"/>
    <w:link w:val="FootnoteText"/>
    <w:uiPriority w:val="99"/>
    <w:rsid w:val="00712131"/>
    <w:rPr>
      <w:rFonts w:ascii="Arial" w:hAnsi="Arial" w:cs="Arial"/>
      <w:sz w:val="14"/>
      <w:szCs w:val="14"/>
      <w:lang w:eastAsia="en-US"/>
    </w:rPr>
  </w:style>
  <w:style w:type="character" w:styleId="FootnoteReference">
    <w:name w:val="footnote reference"/>
    <w:basedOn w:val="DefaultParagraphFont"/>
    <w:uiPriority w:val="99"/>
    <w:rsid w:val="00712131"/>
    <w:rPr>
      <w:rFonts w:ascii="Arial" w:hAnsi="Arial" w:cs="Arial"/>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10.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5.emf"/><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footer" Target="footer5.xml"/><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8.emf"/><Relationship Id="rId32" Type="http://schemas.openxmlformats.org/officeDocument/2006/relationships/image" Target="media/image15.emf"/><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jpe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image" Target="media/image19.emf"/><Relationship Id="rId10" Type="http://schemas.openxmlformats.org/officeDocument/2006/relationships/image" Target="media/image2.jpg"/><Relationship Id="rId19" Type="http://schemas.openxmlformats.org/officeDocument/2006/relationships/header" Target="header4.xml"/><Relationship Id="rId31" Type="http://schemas.openxmlformats.org/officeDocument/2006/relationships/image" Target="media/image14.emf"/><Relationship Id="rId44" Type="http://schemas.openxmlformats.org/officeDocument/2006/relationships/image" Target="media/image27.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emf"/><Relationship Id="rId30" Type="http://schemas.openxmlformats.org/officeDocument/2006/relationships/image" Target="media/image13.emf"/><Relationship Id="rId35" Type="http://schemas.openxmlformats.org/officeDocument/2006/relationships/image" Target="media/image18.png"/><Relationship Id="rId43"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J:\ARI%20Communications\Communication%20Tools\Templates\ARI%20interim%20tech%20report%20template%20with%20DEPI%20branding%2019Jun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58652-F307-431A-AD87-CB08F5CCB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ARI interim tech report template with DEPI branding 19Jun13.dotx</Template>
  <TotalTime>3</TotalTime>
  <Pages>69</Pages>
  <Words>20419</Words>
  <Characters>108617</Characters>
  <Application>Microsoft Office Word</Application>
  <DocSecurity>8</DocSecurity>
  <Lines>905</Lines>
  <Paragraphs>257</Paragraphs>
  <ScaleCrop>false</ScaleCrop>
  <HeadingPairs>
    <vt:vector size="2" baseType="variant">
      <vt:variant>
        <vt:lpstr>Title</vt:lpstr>
      </vt:variant>
      <vt:variant>
        <vt:i4>1</vt:i4>
      </vt:variant>
    </vt:vector>
  </HeadingPairs>
  <TitlesOfParts>
    <vt:vector size="1" baseType="lpstr">
      <vt:lpstr>•</vt:lpstr>
    </vt:vector>
  </TitlesOfParts>
  <Company>NA</Company>
  <LinksUpToDate>false</LinksUpToDate>
  <CharactersWithSpaces>128779</CharactersWithSpaces>
  <SharedDoc>false</SharedDoc>
  <HLinks>
    <vt:vector size="72" baseType="variant">
      <vt:variant>
        <vt:i4>1507386</vt:i4>
      </vt:variant>
      <vt:variant>
        <vt:i4>65</vt:i4>
      </vt:variant>
      <vt:variant>
        <vt:i4>0</vt:i4>
      </vt:variant>
      <vt:variant>
        <vt:i4>5</vt:i4>
      </vt:variant>
      <vt:variant>
        <vt:lpwstr/>
      </vt:variant>
      <vt:variant>
        <vt:lpwstr>_Toc199931114</vt:lpwstr>
      </vt:variant>
      <vt:variant>
        <vt:i4>1507386</vt:i4>
      </vt:variant>
      <vt:variant>
        <vt:i4>59</vt:i4>
      </vt:variant>
      <vt:variant>
        <vt:i4>0</vt:i4>
      </vt:variant>
      <vt:variant>
        <vt:i4>5</vt:i4>
      </vt:variant>
      <vt:variant>
        <vt:lpwstr/>
      </vt:variant>
      <vt:variant>
        <vt:lpwstr>_Toc199931113</vt:lpwstr>
      </vt:variant>
      <vt:variant>
        <vt:i4>1507386</vt:i4>
      </vt:variant>
      <vt:variant>
        <vt:i4>53</vt:i4>
      </vt:variant>
      <vt:variant>
        <vt:i4>0</vt:i4>
      </vt:variant>
      <vt:variant>
        <vt:i4>5</vt:i4>
      </vt:variant>
      <vt:variant>
        <vt:lpwstr/>
      </vt:variant>
      <vt:variant>
        <vt:lpwstr>_Toc199931112</vt:lpwstr>
      </vt:variant>
      <vt:variant>
        <vt:i4>1507386</vt:i4>
      </vt:variant>
      <vt:variant>
        <vt:i4>47</vt:i4>
      </vt:variant>
      <vt:variant>
        <vt:i4>0</vt:i4>
      </vt:variant>
      <vt:variant>
        <vt:i4>5</vt:i4>
      </vt:variant>
      <vt:variant>
        <vt:lpwstr/>
      </vt:variant>
      <vt:variant>
        <vt:lpwstr>_Toc199931111</vt:lpwstr>
      </vt:variant>
      <vt:variant>
        <vt:i4>1507386</vt:i4>
      </vt:variant>
      <vt:variant>
        <vt:i4>41</vt:i4>
      </vt:variant>
      <vt:variant>
        <vt:i4>0</vt:i4>
      </vt:variant>
      <vt:variant>
        <vt:i4>5</vt:i4>
      </vt:variant>
      <vt:variant>
        <vt:lpwstr/>
      </vt:variant>
      <vt:variant>
        <vt:lpwstr>_Toc199931110</vt:lpwstr>
      </vt:variant>
      <vt:variant>
        <vt:i4>1441850</vt:i4>
      </vt:variant>
      <vt:variant>
        <vt:i4>35</vt:i4>
      </vt:variant>
      <vt:variant>
        <vt:i4>0</vt:i4>
      </vt:variant>
      <vt:variant>
        <vt:i4>5</vt:i4>
      </vt:variant>
      <vt:variant>
        <vt:lpwstr/>
      </vt:variant>
      <vt:variant>
        <vt:lpwstr>_Toc199931109</vt:lpwstr>
      </vt:variant>
      <vt:variant>
        <vt:i4>1441850</vt:i4>
      </vt:variant>
      <vt:variant>
        <vt:i4>29</vt:i4>
      </vt:variant>
      <vt:variant>
        <vt:i4>0</vt:i4>
      </vt:variant>
      <vt:variant>
        <vt:i4>5</vt:i4>
      </vt:variant>
      <vt:variant>
        <vt:lpwstr/>
      </vt:variant>
      <vt:variant>
        <vt:lpwstr>_Toc199931108</vt:lpwstr>
      </vt:variant>
      <vt:variant>
        <vt:i4>1441850</vt:i4>
      </vt:variant>
      <vt:variant>
        <vt:i4>23</vt:i4>
      </vt:variant>
      <vt:variant>
        <vt:i4>0</vt:i4>
      </vt:variant>
      <vt:variant>
        <vt:i4>5</vt:i4>
      </vt:variant>
      <vt:variant>
        <vt:lpwstr/>
      </vt:variant>
      <vt:variant>
        <vt:lpwstr>_Toc199931107</vt:lpwstr>
      </vt:variant>
      <vt:variant>
        <vt:i4>1441850</vt:i4>
      </vt:variant>
      <vt:variant>
        <vt:i4>17</vt:i4>
      </vt:variant>
      <vt:variant>
        <vt:i4>0</vt:i4>
      </vt:variant>
      <vt:variant>
        <vt:i4>5</vt:i4>
      </vt:variant>
      <vt:variant>
        <vt:lpwstr/>
      </vt:variant>
      <vt:variant>
        <vt:lpwstr>_Toc199931106</vt:lpwstr>
      </vt:variant>
      <vt:variant>
        <vt:i4>1441850</vt:i4>
      </vt:variant>
      <vt:variant>
        <vt:i4>11</vt:i4>
      </vt:variant>
      <vt:variant>
        <vt:i4>0</vt:i4>
      </vt:variant>
      <vt:variant>
        <vt:i4>5</vt:i4>
      </vt:variant>
      <vt:variant>
        <vt:lpwstr/>
      </vt:variant>
      <vt:variant>
        <vt:lpwstr>_Toc199931105</vt:lpwstr>
      </vt:variant>
      <vt:variant>
        <vt:i4>1441850</vt:i4>
      </vt:variant>
      <vt:variant>
        <vt:i4>5</vt:i4>
      </vt:variant>
      <vt:variant>
        <vt:i4>0</vt:i4>
      </vt:variant>
      <vt:variant>
        <vt:i4>5</vt:i4>
      </vt:variant>
      <vt:variant>
        <vt:lpwstr/>
      </vt:variant>
      <vt:variant>
        <vt:lpwstr>_Toc199931104</vt:lpwstr>
      </vt:variant>
      <vt:variant>
        <vt:i4>4718653</vt:i4>
      </vt:variant>
      <vt:variant>
        <vt:i4>0</vt:i4>
      </vt:variant>
      <vt:variant>
        <vt:i4>0</vt:i4>
      </vt:variant>
      <vt:variant>
        <vt:i4>5</vt:i4>
      </vt:variant>
      <vt:variant>
        <vt:lpwstr>mailto:customer.service@dse.vic.gov.au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Danny Rogers</dc:creator>
  <cp:lastModifiedBy>Phoebe Macak</cp:lastModifiedBy>
  <cp:revision>7</cp:revision>
  <cp:lastPrinted>2013-10-08T03:09:00Z</cp:lastPrinted>
  <dcterms:created xsi:type="dcterms:W3CDTF">2013-12-05T05:04:00Z</dcterms:created>
  <dcterms:modified xsi:type="dcterms:W3CDTF">2013-12-05T05:13:00Z</dcterms:modified>
</cp:coreProperties>
</file>