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1E0" w:firstRow="1" w:lastRow="1" w:firstColumn="1" w:lastColumn="1" w:noHBand="0" w:noVBand="0"/>
      </w:tblPr>
      <w:tblGrid>
        <w:gridCol w:w="10206"/>
      </w:tblGrid>
      <w:tr w:rsidR="00BB6A87" w:rsidRPr="00243764" w14:paraId="0DD27D65" w14:textId="77777777" w:rsidTr="00313A4D">
        <w:trPr>
          <w:trHeight w:val="1864"/>
        </w:trPr>
        <w:tc>
          <w:tcPr>
            <w:tcW w:w="10206" w:type="dxa"/>
            <w:shd w:val="clear" w:color="auto" w:fill="auto"/>
            <w:vAlign w:val="center"/>
          </w:tcPr>
          <w:p w14:paraId="35620E7C" w14:textId="2DD153ED" w:rsidR="00150C2F" w:rsidRPr="009548CC" w:rsidRDefault="001457CC" w:rsidP="00E516AB">
            <w:pPr>
              <w:pStyle w:val="Title"/>
              <w:ind w:left="2160"/>
            </w:pPr>
            <w:bookmarkStart w:id="0" w:name="_MacBuGuideStaticData_80H"/>
            <w:bookmarkStart w:id="1" w:name="_MacBuGuideStaticData_16450H"/>
            <w:bookmarkStart w:id="2" w:name="_MacBuGuideStaticData_620V"/>
            <w:r w:rsidRPr="00E516AB">
              <w:rPr>
                <w:sz w:val="36"/>
                <w:szCs w:val="36"/>
              </w:rPr>
              <w:t>Barry Mountains Ark</w:t>
            </w:r>
            <w:r w:rsidR="001232AF" w:rsidRPr="00E516AB">
              <w:t>—</w:t>
            </w:r>
            <w:r w:rsidR="00967CEB" w:rsidRPr="001232AF">
              <w:rPr>
                <w:b w:val="0"/>
                <w:bCs w:val="0"/>
                <w:sz w:val="36"/>
                <w:szCs w:val="36"/>
              </w:rPr>
              <w:br/>
            </w:r>
            <w:r w:rsidR="00967CEB" w:rsidRPr="00313A4D">
              <w:rPr>
                <w:sz w:val="36"/>
                <w:szCs w:val="36"/>
              </w:rPr>
              <w:t xml:space="preserve">managing </w:t>
            </w:r>
            <w:r w:rsidRPr="00313A4D">
              <w:rPr>
                <w:sz w:val="36"/>
                <w:szCs w:val="36"/>
              </w:rPr>
              <w:t>the Great Dividing Range</w:t>
            </w:r>
            <w:r w:rsidR="009758FC" w:rsidRPr="00313A4D">
              <w:rPr>
                <w:sz w:val="36"/>
                <w:szCs w:val="36"/>
              </w:rPr>
              <w:br/>
            </w:r>
            <w:r w:rsidRPr="00313A4D">
              <w:rPr>
                <w:sz w:val="36"/>
                <w:szCs w:val="36"/>
              </w:rPr>
              <w:t xml:space="preserve">Long-footed Potoroo population </w:t>
            </w:r>
            <w:r w:rsidR="009D57FE" w:rsidRPr="00313A4D">
              <w:rPr>
                <w:sz w:val="36"/>
                <w:szCs w:val="36"/>
              </w:rPr>
              <w:t>20</w:t>
            </w:r>
            <w:r w:rsidR="00AE7FC1" w:rsidRPr="00313A4D">
              <w:rPr>
                <w:sz w:val="36"/>
                <w:szCs w:val="36"/>
              </w:rPr>
              <w:t>07</w:t>
            </w:r>
            <w:r w:rsidR="009758FC" w:rsidRPr="00313A4D">
              <w:rPr>
                <w:sz w:val="36"/>
                <w:szCs w:val="36"/>
              </w:rPr>
              <w:t>–</w:t>
            </w:r>
            <w:r w:rsidR="009D57FE" w:rsidRPr="00313A4D">
              <w:rPr>
                <w:sz w:val="36"/>
                <w:szCs w:val="36"/>
              </w:rPr>
              <w:t>2022</w:t>
            </w:r>
          </w:p>
        </w:tc>
      </w:tr>
      <w:tr w:rsidR="006A54EF" w:rsidRPr="00243764" w14:paraId="1D161D0A" w14:textId="77777777" w:rsidTr="00313A4D">
        <w:trPr>
          <w:trHeight w:val="1346"/>
        </w:trPr>
        <w:tc>
          <w:tcPr>
            <w:tcW w:w="9639" w:type="dxa"/>
            <w:shd w:val="clear" w:color="auto" w:fill="auto"/>
            <w:vAlign w:val="center"/>
          </w:tcPr>
          <w:p w14:paraId="5F215711" w14:textId="36DCA2A9" w:rsidR="006A54EF" w:rsidRPr="00243764" w:rsidRDefault="009D57FE">
            <w:pPr>
              <w:pStyle w:val="Authorscover"/>
            </w:pPr>
            <w:r>
              <w:t>A</w:t>
            </w:r>
            <w:r w:rsidR="006A54EF" w:rsidRPr="00243764">
              <w:t xml:space="preserve">. </w:t>
            </w:r>
            <w:r>
              <w:t>Robley</w:t>
            </w:r>
            <w:r w:rsidR="006A54EF" w:rsidRPr="00243764">
              <w:t xml:space="preserve">, </w:t>
            </w:r>
            <w:r>
              <w:t xml:space="preserve">J. </w:t>
            </w:r>
            <w:r w:rsidR="008224B1">
              <w:t>Thomson</w:t>
            </w:r>
            <w:r w:rsidR="001232AF">
              <w:t>,</w:t>
            </w:r>
            <w:r w:rsidR="001232AF" w:rsidRPr="00243764">
              <w:t xml:space="preserve"> </w:t>
            </w:r>
            <w:r>
              <w:t>G. Johnson</w:t>
            </w:r>
            <w:r w:rsidR="006A54EF" w:rsidRPr="00243764">
              <w:t xml:space="preserve">, </w:t>
            </w:r>
            <w:r w:rsidR="004A4F57">
              <w:br/>
            </w:r>
            <w:r>
              <w:t xml:space="preserve">E. </w:t>
            </w:r>
            <w:proofErr w:type="spellStart"/>
            <w:r>
              <w:t>Wemyss</w:t>
            </w:r>
            <w:proofErr w:type="spellEnd"/>
            <w:r w:rsidR="00C43772">
              <w:t>,</w:t>
            </w:r>
            <w:r w:rsidR="004A4F57" w:rsidRPr="00243764">
              <w:t xml:space="preserve"> </w:t>
            </w:r>
            <w:r>
              <w:t xml:space="preserve">L. Woodford </w:t>
            </w:r>
            <w:r w:rsidR="006A54EF" w:rsidRPr="00243764">
              <w:t xml:space="preserve">and </w:t>
            </w:r>
            <w:r w:rsidR="001457CC">
              <w:t>G</w:t>
            </w:r>
            <w:r w:rsidR="004A4F57" w:rsidRPr="00243764">
              <w:t xml:space="preserve">. </w:t>
            </w:r>
            <w:r w:rsidR="001457CC">
              <w:t>Melgaard</w:t>
            </w:r>
          </w:p>
        </w:tc>
      </w:tr>
      <w:tr w:rsidR="006A54EF" w:rsidRPr="00243764" w14:paraId="5BB6001F" w14:textId="77777777" w:rsidTr="00313A4D">
        <w:trPr>
          <w:trHeight w:val="590"/>
        </w:trPr>
        <w:tc>
          <w:tcPr>
            <w:tcW w:w="9639" w:type="dxa"/>
            <w:shd w:val="clear" w:color="auto" w:fill="auto"/>
            <w:vAlign w:val="center"/>
          </w:tcPr>
          <w:p w14:paraId="7464D7C1" w14:textId="56C660A8" w:rsidR="006A54EF" w:rsidRPr="00243764" w:rsidRDefault="009A0086" w:rsidP="00DC3852">
            <w:pPr>
              <w:pStyle w:val="Subtitle"/>
            </w:pPr>
            <w:r>
              <w:t>August</w:t>
            </w:r>
            <w:r w:rsidR="009D57FE">
              <w:t xml:space="preserve"> 2023</w:t>
            </w:r>
          </w:p>
        </w:tc>
      </w:tr>
    </w:tbl>
    <w:p w14:paraId="702F8C96" w14:textId="1266E148" w:rsidR="00BB6A87" w:rsidRPr="00F56D9E" w:rsidRDefault="0096446D" w:rsidP="00DC3852">
      <w:r>
        <w:rPr>
          <w:noProof/>
          <w:lang w:val="en-GB" w:eastAsia="en-GB" w:bidi="lo-LA"/>
        </w:rPr>
        <mc:AlternateContent>
          <mc:Choice Requires="wpg">
            <w:drawing>
              <wp:anchor distT="0" distB="0" distL="114300" distR="114300" simplePos="0" relativeHeight="251663872" behindDoc="1" locked="0" layoutInCell="1" allowOverlap="1" wp14:anchorId="197A5380" wp14:editId="016ECACE">
                <wp:simplePos x="0" y="0"/>
                <wp:positionH relativeFrom="page">
                  <wp:align>left</wp:align>
                </wp:positionH>
                <wp:positionV relativeFrom="page">
                  <wp:align>top</wp:align>
                </wp:positionV>
                <wp:extent cx="7559675" cy="1092581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925810"/>
                          <a:chOff x="0" y="0"/>
                          <a:chExt cx="7560000" cy="10926900"/>
                        </a:xfrm>
                      </wpg:grpSpPr>
                      <wpg:grpSp>
                        <wpg:cNvPr id="44" name="Group 12"/>
                        <wpg:cNvGrpSpPr/>
                        <wpg:grpSpPr>
                          <a:xfrm>
                            <a:off x="0" y="0"/>
                            <a:ext cx="7553960" cy="10695305"/>
                            <a:chOff x="0" y="0"/>
                            <a:chExt cx="7554110" cy="10695600"/>
                          </a:xfrm>
                        </wpg:grpSpPr>
                        <wps:wsp>
                          <wps:cNvPr id="45" name="OverlayRight"/>
                          <wps:cNvSpPr>
                            <a:spLocks/>
                          </wps:cNvSpPr>
                          <wps:spPr bwMode="auto">
                            <a:xfrm>
                              <a:off x="4373296" y="4012953"/>
                              <a:ext cx="2816266" cy="4897893"/>
                            </a:xfrm>
                            <a:custGeom>
                              <a:avLst/>
                              <a:gdLst>
                                <a:gd name="T0" fmla="*/ 3529 w 4304"/>
                                <a:gd name="T1" fmla="*/ 0 h 7482"/>
                                <a:gd name="T2" fmla="*/ 3529 w 4304"/>
                                <a:gd name="T3" fmla="*/ 0 h 7482"/>
                                <a:gd name="T4" fmla="*/ 0 w 4304"/>
                                <a:gd name="T5" fmla="*/ 7482 h 7482"/>
                                <a:gd name="T6" fmla="*/ 2994 w 4304"/>
                                <a:gd name="T7" fmla="*/ 7482 h 7482"/>
                                <a:gd name="T8" fmla="*/ 2994 w 4304"/>
                                <a:gd name="T9" fmla="*/ 7477 h 7482"/>
                                <a:gd name="T10" fmla="*/ 4264 w 4304"/>
                                <a:gd name="T11" fmla="*/ 7482 h 7482"/>
                                <a:gd name="T12" fmla="*/ 4304 w 4304"/>
                                <a:gd name="T13" fmla="*/ 7482 h 7482"/>
                                <a:gd name="T14" fmla="*/ 4304 w 4304"/>
                                <a:gd name="T15" fmla="*/ 7482 h 7482"/>
                                <a:gd name="T16" fmla="*/ 4304 w 4304"/>
                                <a:gd name="T17" fmla="*/ 7482 h 7482"/>
                                <a:gd name="T18" fmla="*/ 4304 w 4304"/>
                                <a:gd name="T19" fmla="*/ 0 h 7482"/>
                                <a:gd name="T20" fmla="*/ 3529 w 4304"/>
                                <a:gd name="T21" fmla="*/ 0 h 7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04" h="7482">
                                  <a:moveTo>
                                    <a:pt x="3529" y="0"/>
                                  </a:moveTo>
                                  <a:lnTo>
                                    <a:pt x="3529" y="0"/>
                                  </a:lnTo>
                                  <a:lnTo>
                                    <a:pt x="0" y="7482"/>
                                  </a:lnTo>
                                  <a:lnTo>
                                    <a:pt x="2994" y="7482"/>
                                  </a:lnTo>
                                  <a:lnTo>
                                    <a:pt x="2994" y="7477"/>
                                  </a:lnTo>
                                  <a:lnTo>
                                    <a:pt x="4264" y="7482"/>
                                  </a:lnTo>
                                  <a:lnTo>
                                    <a:pt x="4304" y="7482"/>
                                  </a:lnTo>
                                  <a:lnTo>
                                    <a:pt x="4304" y="7482"/>
                                  </a:lnTo>
                                  <a:lnTo>
                                    <a:pt x="4304" y="7482"/>
                                  </a:lnTo>
                                  <a:lnTo>
                                    <a:pt x="4304" y="0"/>
                                  </a:lnTo>
                                  <a:lnTo>
                                    <a:pt x="3529" y="0"/>
                                  </a:lnTo>
                                  <a:close/>
                                </a:path>
                              </a:pathLst>
                            </a:custGeom>
                            <a:solidFill>
                              <a:srgbClr val="CDDC29">
                                <a:alpha val="20000"/>
                              </a:srgbClr>
                            </a:solidFill>
                            <a:ln>
                              <a:noFill/>
                            </a:ln>
                          </wps:spPr>
                          <wps:bodyPr rot="0" vert="horz" wrap="square" lIns="91440" tIns="45720" rIns="91440" bIns="45720" anchor="t" anchorCtr="0" upright="1">
                            <a:noAutofit/>
                          </wps:bodyPr>
                        </wps:wsp>
                        <wps:wsp>
                          <wps:cNvPr id="46" name="CoverRectangle"/>
                          <wps:cNvSpPr/>
                          <wps:spPr>
                            <a:xfrm>
                              <a:off x="388643" y="360054"/>
                              <a:ext cx="6800919" cy="3960109"/>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TriangleTop"/>
                          <wps:cNvSpPr>
                            <a:spLocks/>
                          </wps:cNvSpPr>
                          <wps:spPr bwMode="auto">
                            <a:xfrm>
                              <a:off x="360052" y="360055"/>
                              <a:ext cx="1864837" cy="1976455"/>
                            </a:xfrm>
                            <a:custGeom>
                              <a:avLst/>
                              <a:gdLst>
                                <a:gd name="T0" fmla="*/ 0 w 2939"/>
                                <a:gd name="T1" fmla="*/ 0 h 3114"/>
                                <a:gd name="T2" fmla="*/ 1469 w 2939"/>
                                <a:gd name="T3" fmla="*/ 3114 h 3114"/>
                                <a:gd name="T4" fmla="*/ 2939 w 2939"/>
                                <a:gd name="T5" fmla="*/ 0 h 3114"/>
                                <a:gd name="T6" fmla="*/ 0 w 2939"/>
                                <a:gd name="T7" fmla="*/ 0 h 3114"/>
                              </a:gdLst>
                              <a:ahLst/>
                              <a:cxnLst>
                                <a:cxn ang="0">
                                  <a:pos x="T0" y="T1"/>
                                </a:cxn>
                                <a:cxn ang="0">
                                  <a:pos x="T2" y="T3"/>
                                </a:cxn>
                                <a:cxn ang="0">
                                  <a:pos x="T4" y="T5"/>
                                </a:cxn>
                                <a:cxn ang="0">
                                  <a:pos x="T6" y="T7"/>
                                </a:cxn>
                              </a:cxnLst>
                              <a:rect l="0" t="0" r="r" b="b"/>
                              <a:pathLst>
                                <a:path w="2939" h="3114">
                                  <a:moveTo>
                                    <a:pt x="0" y="0"/>
                                  </a:moveTo>
                                  <a:lnTo>
                                    <a:pt x="1469" y="3114"/>
                                  </a:lnTo>
                                  <a:lnTo>
                                    <a:pt x="2939" y="0"/>
                                  </a:lnTo>
                                  <a:lnTo>
                                    <a:pt x="0" y="0"/>
                                  </a:lnTo>
                                  <a:close/>
                                </a:path>
                              </a:pathLst>
                            </a:custGeom>
                            <a:solidFill>
                              <a:srgbClr val="CDDC29"/>
                            </a:solidFill>
                            <a:ln>
                              <a:noFill/>
                            </a:ln>
                          </wps:spPr>
                          <wps:bodyPr rot="0" vert="horz" wrap="square" lIns="91440" tIns="45720" rIns="91440" bIns="45720" anchor="t" anchorCtr="0" upright="1">
                            <a:noAutofit/>
                          </wps:bodyPr>
                        </wps:wsp>
                        <wps:wsp>
                          <wps:cNvPr id="240" name="Rectangle 240"/>
                          <wps:cNvSpPr/>
                          <wps:spPr>
                            <a:xfrm>
                              <a:off x="7194176" y="0"/>
                              <a:ext cx="359934" cy="10695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Rectangle 241"/>
                          <wps:cNvSpPr/>
                          <wps:spPr>
                            <a:xfrm>
                              <a:off x="0" y="0"/>
                              <a:ext cx="359345" cy="106953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CoverProjectBar" title="Decorative Cover Shape"/>
                          <wps:cNvSpPr txBox="1"/>
                          <wps:spPr>
                            <a:xfrm>
                              <a:off x="349878" y="8897328"/>
                              <a:ext cx="6839683" cy="607482"/>
                            </a:xfrm>
                            <a:prstGeom prst="rect">
                              <a:avLst/>
                            </a:prstGeom>
                            <a:solidFill>
                              <a:schemeClr val="accent3"/>
                            </a:solidFill>
                            <a:ln>
                              <a:noFill/>
                            </a:ln>
                          </wps:spPr>
                          <wps:txbx>
                            <w:txbxContent>
                              <w:p w14:paraId="691D7E94" w14:textId="1B3C922A" w:rsidR="007A013D" w:rsidRPr="00F41119" w:rsidRDefault="007A013D" w:rsidP="00FA50E8">
                                <w:pPr>
                                  <w:pStyle w:val="Reportdetails"/>
                                  <w:rPr>
                                    <w:color w:val="F8FAE8" w:themeColor="background2"/>
                                  </w:rPr>
                                </w:pPr>
                                <w:r w:rsidRPr="00FA50E8">
                                  <w:rPr>
                                    <w:b w:val="0"/>
                                    <w:color w:val="F8FAE8" w:themeColor="background2"/>
                                  </w:rPr>
                                  <w:t xml:space="preserve">Arthur Rylah Institute for Environmental Research </w:t>
                                </w:r>
                                <w:r w:rsidRPr="00FA50E8">
                                  <w:rPr>
                                    <w:b w:val="0"/>
                                    <w:color w:val="F8FAE8" w:themeColor="background2"/>
                                  </w:rPr>
                                  <w:br/>
                                </w:r>
                                <w:r w:rsidRPr="00F41119">
                                  <w:rPr>
                                    <w:color w:val="F8FAE8" w:themeColor="background2"/>
                                  </w:rPr>
                                  <w:t>Technical Report Series No.</w:t>
                                </w:r>
                                <w:r w:rsidRPr="001457CC">
                                  <w:rPr>
                                    <w:color w:val="FF0000"/>
                                  </w:rPr>
                                  <w:t xml:space="preserve"> </w:t>
                                </w:r>
                                <w:r w:rsidRPr="00577490">
                                  <w:rPr>
                                    <w:color w:val="auto"/>
                                  </w:rPr>
                                  <w:t>359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wpg:grpSp>
                      <wps:wsp>
                        <wps:cNvPr id="49" name="Rectangle 1"/>
                        <wps:cNvSpPr/>
                        <wps:spPr>
                          <a:xfrm>
                            <a:off x="0" y="9486900"/>
                            <a:ext cx="7560000" cy="144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7A5380" id="Group 43" o:spid="_x0000_s1026" style="position:absolute;margin-left:0;margin-top:0;width:595.25pt;height:860.3pt;z-index:-251652608;mso-position-horizontal:left;mso-position-horizontal-relative:page;mso-position-vertical:top;mso-position-vertical-relative:page;mso-width-relative:margin;mso-height-relative:margin" coordsize="75600,109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pfxhAcAAP0lAAAOAAAAZHJzL2Uyb0RvYy54bWzsWltv2zYUfh+w/yDoccBq62JdjDpFmqzF&#10;gKwNWg99pmXZ1iaLGsXEzn79vkOKMu3ErtM0xdY5DxElHh0enhu/c+SXr9bL0rnNRVPwauR6L/qu&#10;k1cZnxbVfOT+Pn7zc+I6jWTVlJW8ykfuXd64r85+/OHlqh7mPl/wcpoLB0yqZriqR+5CynrY6zXZ&#10;Il+y5gWv8wqTMy6WTOJWzHtTwVbgvix7fr8f9VZcTGvBs7xp8PRST7pniv9slmfy/WzW5NIpRy5k&#10;k+q/UP8n9L939pIN54LViyJrxWBfIMWSFRUW7VhdMsmcG1HcY7UsMsEbPpMvMr7s8dmsyHK1B+zG&#10;6+/s5q3gN7Xay3y4mtedmqDaHT19Mdvs3e1bUX+sr4WWHsMrnv3ZQC+9VT0f2vN0P98Qr2diSS9h&#10;E85aafSu02i+lk6Gh/FgkEbxwHUyzHn91B8kXqv0bAHL3HsxW/zSvRr18bd5NUpxR3KxoV5aCdgJ&#10;1ElHtleCXwunmI7cMHSdii3hfEqfjucTl+3NtQ86ZmaJz+4uSKNOxCgdBP2BdqnP724QelBFqxi8&#10;it0e3B3io9m4QPM0F/i4YHWuPKshExtNwVBaU+8R0iW7+1DMF1JrS9EZP2lsJ7FmVnUzbOBLzmT1&#10;G59C4+xGchUXO84SBnHgp5HrwC3CvudDc1pvxnH8xIv8CATkOGGSxkmqKDrjs2F208i3OVc+yG6v&#10;GgkjIgCnGOlBu5cxtDxblgjrn3pOMPBTZ+WEQT/UC86nhsyzyPrOwonDRHkK8TQ0vkVzgFVgke1j&#10;Ba/spOrvEQn26GhInD1SQU0dmZ+m4R5usUV2gBsy9jHcUossDuN4j2zk4x270I/2CefZ6j8gHaLX&#10;4gcz7tmsZ9vgED/bDuQW+/gdaQvPNsYhfkdaw7PNcYifbY99Pufbxjjgv75tDJsZwq8LMLYwMZet&#10;qzboMHIYHf19FfU1byjDUwQijMdem+BARRG6hxgGJmIT7oeJYT0iVlkXwh0m1vlmHB8lBvROnNOj&#10;iMnL1Q6P2yI5sSI/bpNeu0vvuG2SCyrux22UPEyRH7dV8iEih4/ow1jpXOu+9QIB2LULuITrAHBN&#10;6B02rJkk5zFDZ4UcTxnZWQAyUNqlmSW/zcdc0UjyIvJXtbQ5JzcEZXWQ0Eyba6346X2o5fRGzLS5&#10;ajJKqGrZx1DGRvWGl7lqnpQHj+Op1QJ9f3b1Z6U0KjfbMFe9nXuWMdNZyZtcK5dMrrBbZ3tyGesI&#10;b3hZTN8UZUkWb8R8clEK55YBt19cXl7A9PSclfWC6adA/x1iaskV/y0+pUo0FSe+xsgK2WqcQjCw&#10;GU749A6YRXBdHQD6YLDg4m/XWaEyGLnNXzdM5K5T/loBd6VeGMJ3pLoJBzEFhLBnJvYMqzKwGrnS&#10;RWKk4YXU5cdNLQhdARarnVX8HFhpVhCKAbA1UrU3gH5a1ufHgEgeGgNeIP7EB4QyEnqZU+CSWECL&#10;hALbOwJ7ZJcdeBckSRTiAIbfBsC1gxZrGXAXJf1+6iGYCdwRgkZl0CYTw6gWGtw5NBi5lFG0A7RA&#10;D85jSJS/bDkPFY955z4sy/JKmkz7ePdo5F2Z0yJl9SGfoaRALtIZSlWpuwtpczYLNs21ow5sRzWi&#10;KVdVDInzDO7Z8W4ZGErNRG/CpNyWnl7NVZHbvazP3T2C6Qjo3lAr80p2Ly+Ligul5h0GpexW1vQm&#10;hrRqNu7aBVFTZ28KmO6KNfKaCYBvRAlFFlUWs5Ij45N70QhZH7H20HOi/3qRWN0sLzjSCbANpFND&#10;ilxZmuFM8OUntBPOaVVMmdDNJA6v7eBFQyLLz88VGQp55LSr6mOdmWAm1xyvPzFRt/4r4frvuKm6&#10;kMe23VjTkj3+NWkA8FSngbEoVAIY83onB5C8T64EVX7QcEgN2/rZpAoPiSQJIIxqIKRxFA4MCDKp&#10;wj5EjF4tmLop3mDSrhKhistPA5V27AJvF/gGHsAX4samgbQdHy+MqJ58iJVdgBAbFEgPcQMQ6LgR&#10;mz3c7PKDEPlDrOzSY98G7bLD5oOE+p0h+ydDUmVUgqRK1+QDG8RpQ0gDjjazBv9oKvIRfRa2zgTJ&#10;DIW5akq9Ig5Fw9JMm+tDy5q5rwq29FHx+MPyhKWsfppPOFFn0Q5HOfSwRU9HYanYS0Mv1iWdehNn&#10;ftsiDQZpGiB/6ObqAz3EDUj6CjhqMjcg4PFuccJQ7glD/d8wlB8CTdwPfxVFR5dSyCDmPNgK/CAE&#10;IugCv/3ugIPFoCJTHZ0CH18hVAVostepeLKbFUe2MU7F0/ShL7SmomvD2XxHQ0fV6qFcC/4H+hev&#10;GcpIWcgS38Uu84wLJovb3FFtFkcz2sYFjly/5mg2dAljX7clTJNYN3ETfCkL/ERXLAYmRAl6LAnK&#10;EUoXUd/qJD5Dsnhqt0WuJ+tWDTtY8pu0FKgGpY/OOiww0J0981i39gjVfSfNhM039G/VX0QptHsm&#10;dg5+FCDWJ2IaJuYHAZtzMaav6GQ+dTCiTUs3upR5Blc/AeKq6wuemor/7aaiygP4jZHqS7e/h6If&#10;Mdn3qum7+dXW2T8AAAD//wMAUEsDBBQABgAIAAAAIQCo8fAD3gAAAAcBAAAPAAAAZHJzL2Rvd25y&#10;ZXYueG1sTI9BS8NAEIXvgv9hGcGb3U2l1cZsSinqqQi2gvQ2zU6T0OxsyG6T9N+79aKX4Q1veO+b&#10;bDnaRvTU+dqxhmSiQBAXztRcavjavT08g/AB2WDjmDRcyMMyv73JMDVu4E/qt6EUMYR9ihqqENpU&#10;Sl9UZNFPXEscvaPrLIa4dqU0HQ4x3DZyqtRcWqw5NlTY0rqi4rQ9Ww3vAw6rx+S135yO68t+N/v4&#10;3iSk9f3duHoBEWgMf8dwxY/okEemgzuz8aLREB8Jv/PqJQs1A3GI6mmq5iDzTP7nz38AAAD//wMA&#10;UEsBAi0AFAAGAAgAAAAhALaDOJL+AAAA4QEAABMAAAAAAAAAAAAAAAAAAAAAAFtDb250ZW50X1R5&#10;cGVzXS54bWxQSwECLQAUAAYACAAAACEAOP0h/9YAAACUAQAACwAAAAAAAAAAAAAAAAAvAQAAX3Jl&#10;bHMvLnJlbHNQSwECLQAUAAYACAAAACEAzCKX8YQHAAD9JQAADgAAAAAAAAAAAAAAAAAuAgAAZHJz&#10;L2Uyb0RvYy54bWxQSwECLQAUAAYACAAAACEAqPHwA94AAAAHAQAADwAAAAAAAAAAAAAAAADeCQAA&#10;ZHJzL2Rvd25yZXYueG1sUEsFBgAAAAAEAAQA8wAAAOkKAAAAAA==&#10;">
                <v:group id="Group 12" o:spid="_x0000_s1027" style="position:absolute;width:75539;height:106953" coordsize="75541,106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shape id="OverlayRight" o:spid="_x0000_s1028" style="position:absolute;left:43732;top:40129;width:28163;height:48979;visibility:visible;mso-wrap-style:square;v-text-anchor:top" coordsize="4304,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lYlwwAAANsAAAAPAAAAZHJzL2Rvd25yZXYueG1sRI/RagIx&#10;FETfhf5DuAVfpGYVbWVrlFJQxBft1g+43dxuFjc3SxJ1/XsjCD4OM3OGmS8724gz+VA7VjAaZiCI&#10;S6drrhQcfldvMxAhImtsHJOCKwVYLl56c8y1u/APnYtYiQThkKMCE2ObSxlKQxbD0LXEyft33mJM&#10;0ldSe7wkuG3kOMvepcWa04LBlr4NlcfiZBXsD0dct+vRn0G7rQcfhZxJv1Oq/9p9fYKI1MVn+NHe&#10;aAWTKdy/pB8gFzcAAAD//wMAUEsBAi0AFAAGAAgAAAAhANvh9svuAAAAhQEAABMAAAAAAAAAAAAA&#10;AAAAAAAAAFtDb250ZW50X1R5cGVzXS54bWxQSwECLQAUAAYACAAAACEAWvQsW78AAAAVAQAACwAA&#10;AAAAAAAAAAAAAAAfAQAAX3JlbHMvLnJlbHNQSwECLQAUAAYACAAAACEAC75WJcMAAADbAAAADwAA&#10;AAAAAAAAAAAAAAAHAgAAZHJzL2Rvd25yZXYueG1sUEsFBgAAAAADAAMAtwAAAPcCAAAAAA==&#10;" path="m3529,r,l,7482r2994,l2994,7477r1270,5l4304,7482r,l4304,7482,4304,,3529,xe" fillcolor="#cddc29" stroked="f">
                    <v:fill opacity="13107f"/>
                    <v:path arrowok="t" o:connecttype="custom" o:connectlocs="2309155,0;2309155,0;0,4897893;1959085,4897893;1959085,4894620;2790093,4897893;2816266,4897893;2816266,4897893;2816266,4897893;2816266,0;2309155,0" o:connectangles="0,0,0,0,0,0,0,0,0,0,0"/>
                  </v:shape>
                  <v:rect id="CoverRectangle" o:spid="_x0000_s1029" style="position:absolute;left:3886;top:3600;width:68009;height:3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HhhwgAAANsAAAAPAAAAZHJzL2Rvd25yZXYueG1sRI/NasMw&#10;EITvhbyD2EBvtZxSm+JECcYQaI51kp4Xa/1DpJWxlMTp01eFQo/DzHzDbHazNeJGkx8cK1glKQji&#10;xumBOwWn4/7lHYQPyBqNY1LwIA+77eJpg4V2d/6kWx06ESHsC1TQhzAWUvqmJ4s+cSNx9Fo3WQxR&#10;Tp3UE94j3Br5mqa5tDhwXOhxpKqn5lJfrYKM6ZCF+ttU57Jsr9icqy9vlHpezuUaRKA5/If/2h9a&#10;wVsOv1/iD5DbHwAAAP//AwBQSwECLQAUAAYACAAAACEA2+H2y+4AAACFAQAAEwAAAAAAAAAAAAAA&#10;AAAAAAAAW0NvbnRlbnRfVHlwZXNdLnhtbFBLAQItABQABgAIAAAAIQBa9CxbvwAAABUBAAALAAAA&#10;AAAAAAAAAAAAAB8BAABfcmVscy8ucmVsc1BLAQItABQABgAIAAAAIQBVtHhhwgAAANsAAAAPAAAA&#10;AAAAAAAAAAAAAAcCAABkcnMvZG93bnJldi54bWxQSwUGAAAAAAMAAwC3AAAA9gIAAAAA&#10;" fillcolor="#201547 [3206]" stroked="f" strokeweight="2pt"/>
                  <v:shape id="TriangleTop" o:spid="_x0000_s1030" style="position:absolute;left:3600;top:3600;width:18648;height:19765;visibility:visible;mso-wrap-style:square;v-text-anchor:top" coordsize="2939,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nGIwQAAANsAAAAPAAAAZHJzL2Rvd25yZXYueG1sRI9Pi8Iw&#10;FMTvC36H8IS9ramybLUaRSSFvfoHvD6aZ1tsXmoTa/32ZmHB4zAzv2FWm8E2oqfO144VTCcJCOLC&#10;mZpLBadj/jUH4QOywcYxKXiSh8169LHCzLgH76k/hFJECPsMFVQhtJmUvqjIop+4ljh6F9dZDFF2&#10;pTQdPiLcNnKWJD/SYs1xocKWdhUV18PdKti2Wi/0TO93aX5u8JTq/NZrpT7Hw3YJItAQ3uH/9q9R&#10;8J3C35f4A+T6BQAA//8DAFBLAQItABQABgAIAAAAIQDb4fbL7gAAAIUBAAATAAAAAAAAAAAAAAAA&#10;AAAAAABbQ29udGVudF9UeXBlc10ueG1sUEsBAi0AFAAGAAgAAAAhAFr0LFu/AAAAFQEAAAsAAAAA&#10;AAAAAAAAAAAAHwEAAF9yZWxzLy5yZWxzUEsBAi0AFAAGAAgAAAAhAPAucYjBAAAA2wAAAA8AAAAA&#10;AAAAAAAAAAAABwIAAGRycy9kb3ducmV2LnhtbFBLBQYAAAAAAwADALcAAAD1AgAAAAA=&#10;" path="m,l1469,3114,2939,,,xe" fillcolor="#cddc29" stroked="f">
                    <v:path arrowok="t" o:connecttype="custom" o:connectlocs="0,0;932101,1976455;1864837,0;0,0" o:connectangles="0,0,0,0"/>
                  </v:shape>
                  <v:rect id="Rectangle 240" o:spid="_x0000_s1031" style="position:absolute;left:71941;width:3600;height:106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hHwQAAANwAAAAPAAAAZHJzL2Rvd25yZXYueG1sRE/LisIw&#10;FN0L8w/hCu409TUO1SiDqDju7ExdX5prW2xuahO1/v1kIbg8nPdi1ZpK3KlxpWUFw0EEgjizuuRc&#10;wd/vtv8FwnlkjZVlUvAkB6vlR2eBsbYPPtI98bkIIexiVFB4X8dSuqwgg25ga+LAnW1j0AfY5FI3&#10;+AjhppKjKPqUBksODQXWtC4ouyQ3o+A2nf1s2tN1N06jdHZIq+ne72qlet32ew7CU+vf4pd7rxWM&#10;JmF+OBOOgFz+AwAA//8DAFBLAQItABQABgAIAAAAIQDb4fbL7gAAAIUBAAATAAAAAAAAAAAAAAAA&#10;AAAAAABbQ29udGVudF9UeXBlc10ueG1sUEsBAi0AFAAGAAgAAAAhAFr0LFu/AAAAFQEAAAsAAAAA&#10;AAAAAAAAAAAAHwEAAF9yZWxzLy5yZWxzUEsBAi0AFAAGAAgAAAAhAL8w+EfBAAAA3AAAAA8AAAAA&#10;AAAAAAAAAAAABwIAAGRycy9kb3ducmV2LnhtbFBLBQYAAAAAAwADALcAAAD1AgAAAAA=&#10;" fillcolor="white [3212]" stroked="f" strokeweight="2pt"/>
                  <v:rect id="Rectangle 241" o:spid="_x0000_s1032" style="position:absolute;width:3593;height:106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F3cxQAAANwAAAAPAAAAZHJzL2Rvd25yZXYueG1sRI9Ba8JA&#10;FITvBf/D8oTe6ia2UYmuQUoraW9V4/mRfSbB7NuYXTX9991CocdhZr5hVtlgWnGj3jWWFcSTCARx&#10;aXXDlYLD/v1pAcJ5ZI2tZVLwTQ6y9ehhham2d/6i285XIkDYpaig9r5LpXRlTQbdxHbEwTvZ3qAP&#10;sq+k7vEe4KaV0yiaSYMNh4UaO3qtqTzvrkbBNZl/vA3Hy/a5iIr5Z9Emud92Sj2Oh80ShKfB/4f/&#10;2rlWMH2J4fdMOAJy/QMAAP//AwBQSwECLQAUAAYACAAAACEA2+H2y+4AAACFAQAAEwAAAAAAAAAA&#10;AAAAAAAAAAAAW0NvbnRlbnRfVHlwZXNdLnhtbFBLAQItABQABgAIAAAAIQBa9CxbvwAAABUBAAAL&#10;AAAAAAAAAAAAAAAAAB8BAABfcmVscy8ucmVsc1BLAQItABQABgAIAAAAIQDQfF3cxQAAANwAAAAP&#10;AAAAAAAAAAAAAAAAAAcCAABkcnMvZG93bnJldi54bWxQSwUGAAAAAAMAAwC3AAAA+QIAAAAA&#10;" fillcolor="white [3212]" stroked="f" strokeweight="2pt"/>
                  <v:shapetype id="_x0000_t202" coordsize="21600,21600" o:spt="202" path="m,l,21600r21600,l21600,xe">
                    <v:stroke joinstyle="miter"/>
                    <v:path gradientshapeok="t" o:connecttype="rect"/>
                  </v:shapetype>
                  <v:shape id="CoverProjectBar" o:spid="_x0000_s1033" type="#_x0000_t202" style="position:absolute;left:3498;top:88973;width:68397;height:6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p5wwAAAANsAAAAPAAAAZHJzL2Rvd25yZXYueG1sRE9La8JA&#10;EL4X+h+WKXgpulGrSHQVFQRv1hfobchOk9DsbMiOGv+9eyj0+PG9Z4vWVepOTSg9G+j3ElDEmbcl&#10;5wZOx013AioIssXKMxl4UoDF/P1thqn1D97T/SC5iiEcUjRQiNSp1iEryGHo+Zo4cj++cSgRNrm2&#10;DT5iuKv0IEnG2mHJsaHAmtYFZb+HmzPwebV2eN6tBkM/kfL7KqPqsqqN6Xy0yykooVb+xX/urTXw&#10;FcfGL/EH6PkLAAD//wMAUEsBAi0AFAAGAAgAAAAhANvh9svuAAAAhQEAABMAAAAAAAAAAAAAAAAA&#10;AAAAAFtDb250ZW50X1R5cGVzXS54bWxQSwECLQAUAAYACAAAACEAWvQsW78AAAAVAQAACwAAAAAA&#10;AAAAAAAAAAAfAQAAX3JlbHMvLnJlbHNQSwECLQAUAAYACAAAACEAISaecMAAAADbAAAADwAAAAAA&#10;AAAAAAAAAAAHAgAAZHJzL2Rvd25yZXYueG1sUEsFBgAAAAADAAMAtwAAAPQCAAAAAA==&#10;" fillcolor="#201547 [3206]" stroked="f">
                    <v:textbox inset="10mm,0,10mm,0">
                      <w:txbxContent>
                        <w:p w14:paraId="691D7E94" w14:textId="1B3C922A" w:rsidR="007A013D" w:rsidRPr="00F41119" w:rsidRDefault="007A013D" w:rsidP="00FA50E8">
                          <w:pPr>
                            <w:pStyle w:val="Reportdetails"/>
                            <w:rPr>
                              <w:color w:val="F8FAE8" w:themeColor="background2"/>
                            </w:rPr>
                          </w:pPr>
                          <w:r w:rsidRPr="00FA50E8">
                            <w:rPr>
                              <w:b w:val="0"/>
                              <w:color w:val="F8FAE8" w:themeColor="background2"/>
                            </w:rPr>
                            <w:t xml:space="preserve">Arthur Rylah Institute for Environmental Research </w:t>
                          </w:r>
                          <w:r w:rsidRPr="00FA50E8">
                            <w:rPr>
                              <w:b w:val="0"/>
                              <w:color w:val="F8FAE8" w:themeColor="background2"/>
                            </w:rPr>
                            <w:br/>
                          </w:r>
                          <w:r w:rsidRPr="00F41119">
                            <w:rPr>
                              <w:color w:val="F8FAE8" w:themeColor="background2"/>
                            </w:rPr>
                            <w:t>Technical Report Series No.</w:t>
                          </w:r>
                          <w:r w:rsidRPr="001457CC">
                            <w:rPr>
                              <w:color w:val="FF0000"/>
                            </w:rPr>
                            <w:t xml:space="preserve"> </w:t>
                          </w:r>
                          <w:r w:rsidRPr="00577490">
                            <w:rPr>
                              <w:color w:val="auto"/>
                            </w:rPr>
                            <w:t>359</w:t>
                          </w:r>
                        </w:p>
                      </w:txbxContent>
                    </v:textbox>
                  </v:shape>
                </v:group>
                <v:rect id="Rectangle 1" o:spid="_x0000_s1034" style="position:absolute;top:94869;width:75600;height:14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NlHxQAAANsAAAAPAAAAZHJzL2Rvd25yZXYueG1sRI9Lb8Iw&#10;EITvlfgP1iL1Bg60PJrGQahqEXDjkZ5X8TaJiNdpbCD99xgJqcfRzHyjSRadqcWFWldZVjAaRiCI&#10;c6srLhQcD1+DOQjnkTXWlknBHzlYpL2nBGNtr7yjy94XIkDYxaig9L6JpXR5SQbd0DbEwfuxrUEf&#10;ZFtI3eI1wE0tx1E0lQYrDgslNvRRUn7an42C82S2+ey+f1cvWZTNtlk9WftVo9Rzv1u+g/DU+f/w&#10;o73WCl7f4P4l/ACZ3gAAAP//AwBQSwECLQAUAAYACAAAACEA2+H2y+4AAACFAQAAEwAAAAAAAAAA&#10;AAAAAAAAAAAAW0NvbnRlbnRfVHlwZXNdLnhtbFBLAQItABQABgAIAAAAIQBa9CxbvwAAABUBAAAL&#10;AAAAAAAAAAAAAAAAAB8BAABfcmVscy8ucmVsc1BLAQItABQABgAIAAAAIQCLbNlHxQAAANsAAAAP&#10;AAAAAAAAAAAAAAAAAAcCAABkcnMvZG93bnJldi54bWxQSwUGAAAAAAMAAwC3AAAA+QIAAAAA&#10;" fillcolor="white [3212]" stroked="f" strokeweight="2pt"/>
                <w10:wrap anchorx="page" anchory="page"/>
              </v:group>
            </w:pict>
          </mc:Fallback>
        </mc:AlternateContent>
      </w:r>
      <w:r>
        <w:rPr>
          <w:noProof/>
          <w:lang w:val="en-GB" w:eastAsia="en-GB" w:bidi="lo-LA"/>
        </w:rPr>
        <mc:AlternateContent>
          <mc:Choice Requires="wps">
            <w:drawing>
              <wp:anchor distT="0" distB="0" distL="114300" distR="114300" simplePos="0" relativeHeight="251664896" behindDoc="0" locked="1" layoutInCell="1" allowOverlap="1" wp14:anchorId="53F501E4" wp14:editId="55C378E0">
                <wp:simplePos x="0" y="0"/>
                <wp:positionH relativeFrom="page">
                  <wp:posOffset>354330</wp:posOffset>
                </wp:positionH>
                <wp:positionV relativeFrom="page">
                  <wp:posOffset>358775</wp:posOffset>
                </wp:positionV>
                <wp:extent cx="1864360" cy="3963035"/>
                <wp:effectExtent l="19050" t="0" r="0" b="0"/>
                <wp:wrapNone/>
                <wp:docPr id="41"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64360" cy="3963035"/>
                        </a:xfrm>
                        <a:custGeom>
                          <a:avLst/>
                          <a:gdLst>
                            <a:gd name="T0" fmla="*/ 0 w 2939"/>
                            <a:gd name="T1" fmla="*/ 0 h 3114"/>
                            <a:gd name="T2" fmla="*/ 1469 w 2939"/>
                            <a:gd name="T3" fmla="*/ 3114 h 3114"/>
                            <a:gd name="T4" fmla="*/ 2939 w 2939"/>
                            <a:gd name="T5" fmla="*/ 0 h 3114"/>
                            <a:gd name="T6" fmla="*/ 0 w 2939"/>
                            <a:gd name="T7" fmla="*/ 0 h 3114"/>
                            <a:gd name="connsiteX0" fmla="*/ 16 w 5002"/>
                            <a:gd name="connsiteY0" fmla="*/ 0 h 10000"/>
                            <a:gd name="connsiteX1" fmla="*/ 0 w 5002"/>
                            <a:gd name="connsiteY1" fmla="*/ 10000 h 10000"/>
                            <a:gd name="connsiteX2" fmla="*/ 5002 w 5002"/>
                            <a:gd name="connsiteY2" fmla="*/ 0 h 10000"/>
                            <a:gd name="connsiteX3" fmla="*/ 16 w 5002"/>
                            <a:gd name="connsiteY3" fmla="*/ 0 h 10000"/>
                            <a:gd name="connsiteX0" fmla="*/ 0 w 10078"/>
                            <a:gd name="connsiteY0" fmla="*/ 0 h 10000"/>
                            <a:gd name="connsiteX1" fmla="*/ 78 w 10078"/>
                            <a:gd name="connsiteY1" fmla="*/ 10000 h 10000"/>
                            <a:gd name="connsiteX2" fmla="*/ 10078 w 10078"/>
                            <a:gd name="connsiteY2" fmla="*/ 0 h 10000"/>
                            <a:gd name="connsiteX3" fmla="*/ 0 w 10078"/>
                            <a:gd name="connsiteY3" fmla="*/ 0 h 10000"/>
                            <a:gd name="connsiteX0" fmla="*/ 2 w 10043"/>
                            <a:gd name="connsiteY0" fmla="*/ 9 h 10000"/>
                            <a:gd name="connsiteX1" fmla="*/ 43 w 10043"/>
                            <a:gd name="connsiteY1" fmla="*/ 10000 h 10000"/>
                            <a:gd name="connsiteX2" fmla="*/ 10043 w 10043"/>
                            <a:gd name="connsiteY2" fmla="*/ 0 h 10000"/>
                            <a:gd name="connsiteX3" fmla="*/ 2 w 10043"/>
                            <a:gd name="connsiteY3" fmla="*/ 9 h 10000"/>
                            <a:gd name="connsiteX0" fmla="*/ 3 w 10007"/>
                            <a:gd name="connsiteY0" fmla="*/ 9 h 10000"/>
                            <a:gd name="connsiteX1" fmla="*/ 7 w 10007"/>
                            <a:gd name="connsiteY1" fmla="*/ 10000 h 10000"/>
                            <a:gd name="connsiteX2" fmla="*/ 10007 w 10007"/>
                            <a:gd name="connsiteY2" fmla="*/ 0 h 10000"/>
                            <a:gd name="connsiteX3" fmla="*/ 3 w 10007"/>
                            <a:gd name="connsiteY3" fmla="*/ 9 h 10000"/>
                            <a:gd name="connsiteX0" fmla="*/ 2 w 10009"/>
                            <a:gd name="connsiteY0" fmla="*/ 0 h 10004"/>
                            <a:gd name="connsiteX1" fmla="*/ 9 w 10009"/>
                            <a:gd name="connsiteY1" fmla="*/ 10004 h 10004"/>
                            <a:gd name="connsiteX2" fmla="*/ 10009 w 10009"/>
                            <a:gd name="connsiteY2" fmla="*/ 4 h 10004"/>
                            <a:gd name="connsiteX3" fmla="*/ 2 w 10009"/>
                            <a:gd name="connsiteY3" fmla="*/ 0 h 10004"/>
                          </a:gdLst>
                          <a:ahLst/>
                          <a:cxnLst>
                            <a:cxn ang="0">
                              <a:pos x="connsiteX0" y="connsiteY0"/>
                            </a:cxn>
                            <a:cxn ang="0">
                              <a:pos x="connsiteX1" y="connsiteY1"/>
                            </a:cxn>
                            <a:cxn ang="0">
                              <a:pos x="connsiteX2" y="connsiteY2"/>
                            </a:cxn>
                            <a:cxn ang="0">
                              <a:pos x="connsiteX3" y="connsiteY3"/>
                            </a:cxn>
                          </a:cxnLst>
                          <a:rect l="l" t="t" r="r" b="b"/>
                          <a:pathLst>
                            <a:path w="10009" h="10004">
                              <a:moveTo>
                                <a:pt x="2" y="0"/>
                              </a:moveTo>
                              <a:cubicBezTo>
                                <a:pt x="-8" y="3333"/>
                                <a:pt x="19" y="6671"/>
                                <a:pt x="9" y="10004"/>
                              </a:cubicBezTo>
                              <a:lnTo>
                                <a:pt x="10009" y="4"/>
                              </a:lnTo>
                              <a:lnTo>
                                <a:pt x="2" y="0"/>
                              </a:lnTo>
                              <a:close/>
                            </a:path>
                          </a:pathLst>
                        </a:custGeom>
                        <a:solidFill>
                          <a:schemeClr val="accent4"/>
                        </a:solidFill>
                        <a:ln>
                          <a:noFill/>
                        </a:ln>
                      </wps:spPr>
                      <wps:style>
                        <a:lnRef idx="0">
                          <a:scrgbClr r="0" g="0" b="0"/>
                        </a:lnRef>
                        <a:fillRef idx="0">
                          <a:scrgbClr r="0" g="0" b="0"/>
                        </a:fillRef>
                        <a:effectRef idx="0">
                          <a:scrgbClr r="0" g="0" b="0"/>
                        </a:effectRef>
                        <a:fontRef idx="minor">
                          <a:schemeClr val="lt1"/>
                        </a:fontRef>
                      </wps:style>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ED38B3" id="Freeform 41" o:spid="_x0000_s1026" style="position:absolute;margin-left:27.9pt;margin-top:28.25pt;width:146.8pt;height:312.05pt;flip:y;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09,10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vDwHgQAAGcPAAAOAAAAZHJzL2Uyb0RvYy54bWysl99v2zYQx98H7H8g9DhgkWQpdmzEKfoD&#10;HQZ0a9FmQ/dIU5QlTCI1krac/vU9HiWF8mKrcesHmRLvvjx+SEp3ty8OdUX2XOlSinUQX0UB4YLJ&#10;rBTbdfDX/dtfbwKiDRUZraTg6+CB6+DF3c8/3bbNis9kIauMKwIiQq/aZh0UxjSrMNSs4DXVV7Lh&#10;AjpzqWpq4FZtw0zRFtTrKpxF0TxspcoaJRnXGp6+cZ3BHernOWfmfZ5rbki1DiA2g1eF1429hne3&#10;dLVVtClK1oVBL4iipqWAQQepN9RQslPl/6TqkimpZW6umKxDmecl4zgHmE0cHc3mU0EbjnMBOLoZ&#10;MOkfJ8v+3H9qPigbum7eSfavBiJh2+jV0GNvNNiQTfuHzGAN6c5InOwhVzXJq7L5G5Yen8CEyAHp&#10;Pgx0+cEQBg/jm3mazGERGPQly3kSJdeWf0hXVsiGwHba/MYltun+nTZueTJoIdyMCFpDBPegktcV&#10;rNQvIYlIS2bLZNmt5WATj2wKksRxemwz82zidL48IZV4ZlaGPK2WemY2ohNq155ZdEJqPrJ5eoKL&#10;kc2TITEphC4N/+wDi+cQ2HUUzY5o9Mb/+MY2wDiC3wnjz2PM54V9WxSdEvfXx0Y8EbhvPhm4v6iT&#10;SHzjSeUxv9byW9yc4Hc57MUN0Dgr/V24UXlqhIuB20N7NvaLgds9Aspp8i3Al1Mb0EeYJlPSvjXE&#10;EE3uFJ8fBj01gu8wqe4znMTiG09i8Xd4RyVa/HDgC0fjtPL38o4mR7iY9ySVi3l3Kxkdf/DOvr6P&#10;v3y98ej1bT9YdtueVD7mbT+E1uGkuo8PladG8B0m1X2Ek1R84/7kYNyQf2z7DIMWfdLBDqLLOqBF&#10;qE1nI0xxGqltijMAhKMA+Ux/C69zl9KAF2Y0550BqO8cP8sZWPnO+DmHyXzbyIDDd8a3Ze/s/rvp&#10;K8ihbfZcYfZsAgLZswoIZM8bd+Abaiw1O1vbJC2keriJSOFaKXKr5Z7fS7QyFqCLvsf12Mt2m5K9&#10;4l98W1tFQLQJ/LoxUSJe4uP5fIHgYHx87J4O+9LOZqRZCV+7ixXk+93Q9/f/TnUcb9/HKqm5W3E7&#10;ecxmByA48mNGq2VVZm/LqrIQsMLhrytF9hToUsa4MH0EI8sKN5KQ1tONZJ9gjm7TclvqQIJuHipu&#10;dSvxkeekzICw26+aqe3GjuOqHtzHdvV68uhgPXPQf6Zv52K9ORZbz/QfnHB8KczgX5dCKtw3R6Aq&#10;0x+S3Nn3KBwAy2IjswcoV5R01R5Up9AopPoSkBYqvXWg/9tRxQNS/S6glFrGaQqH2OBNer2YwY3y&#10;ezZ+DxUMpNYBHATXfG0c2F2jym0BI7lKSMiXUCblpS1hcK1cVN0NVHPQGpWL/j1aPdbHd18BAAD/&#10;/wMAUEsDBBQABgAIAAAAIQC8Ykxg4gAAAAkBAAAPAAAAZHJzL2Rvd25yZXYueG1sTI/NTsMwEITv&#10;SLyDtUjcqANt0hLiVAgJUVEh1B9Ujk5s4oh4HWw3DW/PcoLTajSjmW+L5Wg7NmgfWocCricJMI21&#10;Uy02Ava7x6sFsBAlKtk51AK+dYBleX5WyFy5E270sI0NoxIMuRRgYuxzzkNttJVh4nqN5H04b2Uk&#10;6RuuvDxRue34TZJk3MoWacHIXj8YXX9uj1bAfPr+us6qt/188M+rr8PLwazMkxCXF+P9HbCox/gX&#10;hl98QoeSmCp3RBVYJyBNiTzSzVJg5E9ntzNglYBskWTAy4L//6D8AQAA//8DAFBLAQItABQABgAI&#10;AAAAIQC2gziS/gAAAOEBAAATAAAAAAAAAAAAAAAAAAAAAABbQ29udGVudF9UeXBlc10ueG1sUEsB&#10;Ai0AFAAGAAgAAAAhADj9If/WAAAAlAEAAAsAAAAAAAAAAAAAAAAALwEAAF9yZWxzLy5yZWxzUEsB&#10;Ai0AFAAGAAgAAAAhANNO8PAeBAAAZw8AAA4AAAAAAAAAAAAAAAAALgIAAGRycy9lMm9Eb2MueG1s&#10;UEsBAi0AFAAGAAgAAAAhALxiTGDiAAAACQEAAA8AAAAAAAAAAAAAAAAAeAYAAGRycy9kb3ducmV2&#10;LnhtbFBLBQYAAAAABAAEAPMAAACHBwAAAAA=&#10;" path="m2,c-8,3333,19,6671,9,10004l10009,4,2,xe" fillcolor="#99e0dd [3207]" stroked="f">
                <v:path arrowok="t" o:connecttype="custom" o:connectlocs="373,0;1676,3963035;1864360,1585;373,0" o:connectangles="0,0,0,0"/>
                <w10:wrap anchorx="page" anchory="page"/>
                <w10:anchorlock/>
              </v:shape>
            </w:pict>
          </mc:Fallback>
        </mc:AlternateContent>
      </w:r>
      <w:r>
        <w:rPr>
          <w:noProof/>
          <w:lang w:val="en-GB" w:eastAsia="en-GB" w:bidi="lo-LA"/>
        </w:rPr>
        <mc:AlternateContent>
          <mc:Choice Requires="wps">
            <w:drawing>
              <wp:anchor distT="0" distB="0" distL="114300" distR="114300" simplePos="0" relativeHeight="251662848" behindDoc="0" locked="1" layoutInCell="1" allowOverlap="1" wp14:anchorId="4513B22A" wp14:editId="7D81B24A">
                <wp:simplePos x="0" y="0"/>
                <wp:positionH relativeFrom="page">
                  <wp:posOffset>356235</wp:posOffset>
                </wp:positionH>
                <wp:positionV relativeFrom="page">
                  <wp:posOffset>357505</wp:posOffset>
                </wp:positionV>
                <wp:extent cx="1894205" cy="2007870"/>
                <wp:effectExtent l="3810" t="5080" r="6985" b="6350"/>
                <wp:wrapNone/>
                <wp:docPr id="40" name="TriangleTop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4205" cy="2007870"/>
                        </a:xfrm>
                        <a:custGeom>
                          <a:avLst/>
                          <a:gdLst>
                            <a:gd name="T0" fmla="*/ 945477 w 3496"/>
                            <a:gd name="T1" fmla="*/ 2007870 h 3697"/>
                            <a:gd name="T2" fmla="*/ 0 w 3496"/>
                            <a:gd name="T3" fmla="*/ 0 h 3697"/>
                            <a:gd name="T4" fmla="*/ 1894205 w 3496"/>
                            <a:gd name="T5" fmla="*/ 0 h 3697"/>
                            <a:gd name="T6" fmla="*/ 945477 w 3496"/>
                            <a:gd name="T7" fmla="*/ 2007870 h 369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496" h="3697">
                              <a:moveTo>
                                <a:pt x="1745" y="3697"/>
                              </a:moveTo>
                              <a:lnTo>
                                <a:pt x="0" y="0"/>
                              </a:lnTo>
                              <a:lnTo>
                                <a:pt x="3496" y="0"/>
                              </a:lnTo>
                              <a:lnTo>
                                <a:pt x="1745" y="3697"/>
                              </a:lnTo>
                              <a:close/>
                            </a:path>
                          </a:pathLst>
                        </a:cu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8A34E9" id="TriangleTopACI" o:spid="_x0000_s1026" style="position:absolute;margin-left:28.05pt;margin-top:28.15pt;width:149.15pt;height:158.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1ciUwAwAA/QcAAA4AAABkcnMvZTJvRG9jLnhtbKxVy27bMBC8F+g/&#10;EDwWaGTZ8kuIHBQNUgRIH2hc9ExTlCVUElmStpx+fYeU5CgPp0VRH2RSHO3u7Cx3zy8OVUn2QptC&#10;1gkNz0aUiJrLtKi3Cf22vnq7oMRYVqeslLVI6J0w9GL1+tV5o2IxlrksU6EJjNQmblRCc2tVHASG&#10;56Ji5kwqUeMwk7piFlu9DVLNGlivymA8Gs2CRupUacmFMXh72R7SlbefZYLbz1lmhCVlQhGb9U/t&#10;nxv3DFbnLN5qpvKCd2Gwf4iiYkUNp0dTl8wystPFE1NVwbU0MrNnXFaBzLKCC88BbMLRIza3OVPC&#10;c0FyjDqmyfw/s/zT/lZ90S50o24k/2GQkaBRJj6euI0BhmyajzKFhmxnpSd7yHTlvgQNcvA5vTvm&#10;VBws4XgZLpbReDSlhOMMis0Xc5/1gMX953xn7AchvSm2vzG2FSXFyqc0JTWr4HcNAbOqhD5vArKM&#10;ptF8ThoyiZazTsYjMBwAO58kJ5PZcv4YOR4gRyesTR5gnrcTDTAd5RPWkIojidGJqGYDzItE5wPg&#10;y0RxDwduZyP8yGw6nTzJ3fJvgeFQDhg7bTIc6vEEiUrY9lqzvJefH+pOf6wIc+1kvfBVp6Rx1eaq&#10;ASW1Dp2ksAGYq5Z79PIBGkI79OQUGmzc571x6Ong05Pw8AEcgjm4L68+lva/I6HRiR73IE0JetCm&#10;LUnFrOPuY8CSNAn1lU1yLFzhupNK7sVaeox1OQjnEcoJnvvShs97TFkPsW26+rvXn/X/yttrPcLe&#10;y7Dn3PaGeCmNaBVxlLw0R24uJYPLvikLdVWUJUlV4duHlvZ7YXPf98DOc3agrvOhb/95PrQ99VLy&#10;XSVq2w4JLUpmMaFMXihDiY5FtRFpQvV16ssHzU/zr5DIdx5jtbAcobM4Q3Tde8R+PMC6j92hSl95&#10;tXRcWuruje+irnG6YWTijUzv0ERB0VPFzMQil/oXJQ3mT0LNzx3TgpLyukaDX4ZRBMms30TT+Rgb&#10;PTzZDE9YzWEqoZbiqrjle4sdPtkpXWxzeGqTWct3aN5Z4Yj6+Nqoug1mjNerm4duiA33HnU/tVe/&#10;AQAA//8DAFBLAwQKAAAAAAAAACEAKJZuUpc0AgCXNAIAFQAAAGRycy9tZWRpYS9pbWFnZTEuanBl&#10;Z//Y/+AAEEpGSUYAAQIBAJYAlgAA/+E/EkV4aWYAAElJKgAIAAAAEQAAAQMAAQAAAFxGAAABAQMA&#10;AQAAANQuAAACAQMABAAAANoAAAADAQMAAQAAAAEAAAAGAQMAAQAAAAUAAAAPAQIACwAAAOIAAAAQ&#10;AQIAFAAAAO0AAAASAQMAAQAAAAEAAAAVAQMAAQAAAAQAAAAaAQUAAQAAAAEBAAAbAQUAAQAAAAkB&#10;AAAcAQMAAQAAAAEAAAAoAQMAAQAAAAIAAAAxAQIAHAAAABEBAAAyAQIAFAAAAC0BAAA7AQIADQAA&#10;AEEBAABphwQAAQAAAFABAAC4AgAACAAIAAgACABIYXNzZWxibGFkAEhhc3NlbGJsYWQgSDRELTUw&#10;TVMAauAWABAnAABq4BYAECcAAEFkb2JlIFBob3Rvc2hvcCBDUzMgV2luZG93cwAyMDE5OjAyOjE5&#10;IDE1OjA5OjQxAEphbWVzIENhbGRlcgAAABQAmoIFAAEAAABGAgAAnYIFAAEAAABOAgAAIogDAAEA&#10;AAABAAAAJ4gDAAEAAABkAAAAAJAHAAQAAAAwMjEwA5ACABQAAABWAgAABJACABQAAABqAgAAAZIK&#10;AAEAAAB+AgAAApIFAAEAAACGAgAABZIFAAEAAACOAgAABpIFAAEAAACWAgAACZIDAAEAAAAAAAAA&#10;CpIFAAEAAACeAgAAAaADAAEAAAABAAAAAqAEAAEAAAA2AQAAA6AEAAEAAABHAQAADqIFAAEAAACm&#10;AgAAD6IFAAEAAACuAgAAEKIDAAEAAAADAAAABaQDAAEAAABUAAAAAAAAAAEAAAD6AAAAPwAAAAoA&#10;AAAyMDE5LTAxLTE2VDEyOjAzOjU5ADIwMTktMDEtMTZUMTI6MDM6NTkAHO25PwAAAAgyUnwqAAAA&#10;CAQAAAABAAAAUgcAAOgDAAB4AAAAAQAAAAuLAgBkAAAAC4sCAGQAAAAAAAYAAwEDAAEAAAAGAAAA&#10;GgEFAAEAAAAGAwAAGwEFAAEAAAAOAwAAKAEDAAEAAAACAAAAAQIEAAEAAAAWAwAAAgIEAAEAAAD0&#10;OwAAAAAAAEgAAAABAAAASAAAAAEAAAD/2P/gABBKRklGAAECAABIAEgAAP/tAAxBZG9iZV9DTQAB&#10;/+4ADkFkb2JlAGSAAAAAAf/bAIQADAgICAkIDAkJDBELCgsRFQ8MDA8VGBMTFRMTGBEMDAwMDAwR&#10;DAwMDAwMDAwMDAwMDAwMDAwMDAwMDAwMDAwMDAENCwsNDg0QDg4QFA4ODhQUDg4ODhQRDAwMDAwR&#10;EQwMDAwMDBEMDAwMDAwMDAwMDAwMDAwMDAwMDAwMDAwMDAwM/8AAEQgAoACY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Mb7D&#10;kGp5tfl16FkinqLAQNGvd+qdcp2D+YyGfarmfyFLC9LJsZWCy/FL91wYwmkRufZ9q6e5zcvoeW5l&#10;f9JxLPsFr/0f80qmPl0ZgoqvgOo9mPjmtr66w4/zeDi3FuNZb7fVvzus5foVf6G560MCs7L7a5L8&#10;lor9YHf6z7H+m91vUL2sy+qbmss/SY1OL0al/wDR/tNqrZscsMZnJGjEGVH9L/vnQxcxjzREsUxI&#10;Ghcf0L8P0E915bXSLAS63de/x3WO0j+V6dbP89PRW614Y14a1wLhaT7Qwe6x7/5FTQ538j+bVTMt&#10;b9suD/5rcWsf2DWD0mf2NjETJtHT8Gxtkufa1tt7W8+mdrsbGb/w+ZZ6b7P5H2Sv99A1gwixZiBH&#10;+/k/9CkgXOWmnEb8o/8AoKn9YpZnjHLbDhua2r09Pa0l9mPuP0W9Ru23Zdf77/1f+bvqUn1vrfG/&#10;1Gv97LRxY0/QtH7rf+D/AMDZ/wAKhYHSBlYt9OW733+1zm8Oy7IsY1rvzK6G1Nqrs/wP6om6blus&#10;Y7AzXBtlbv50iA17/o5O383GzNn6yz/tNk12f6H9JXwZpRo5DcMhNSP73y8X+zZJxGohvGuIfy/S&#10;bNVjtlzZ92ze341ua/8A6j1FHJbGbb6QJ3P9rANxPqAPYzY36e9tmzaq5y6sTL23gudWXV3VMAcR&#10;IdVYzdu9P27v9IqfU+oX34rq8FppyLmsquvc4bmVNYKrvswY7+dyfove709lP6L/ALU2K9HlspyG&#10;YxkxlAC6/Sxyl/6saeTnuWgeCeaEZA7cX7373+Ilyc3ouLbZi5WdVW4fTY0WXGsjj1LMWq+pj6nf&#10;8Jv/ANIivp2cva5pAe21jg6tzSNzba7G+11djfz1RrzMbpYow+n4Itwm7fttljJstDh+mZRJ20+k&#10;0+y76d1/+jw/0KHXmZPTX2YnTmNvpqsc7p2a7cG0Cw73l+I9jn5DaLd2ThVf4G+79L6/82hHHmJq&#10;WGcdLFRlL/Bl6Vx5rlgARzGI33yYx/3ToOfl2ZLum4Fv2XIraX9SzydoxK43uoqsd7acv0v0uZk/&#10;9omfq9X6z6nqC6Rg9CdbY7p1Nr76i2uvOuMB1l5dW57KH77f6OL7PUufV/xFazc6+qjDq6Rgb7Wv&#10;cLMvIcHb8i1xD66WtcPUs23fpbf+5GX6f+DxaVq4mFmdP6NkMfU5mYyqzIvrMb2G7bjt3N/exun/&#10;AKy9v+CVfLxHSVxMjwCOseDi34o/5z2/1jYhwmInGQkJaiQPFGX+F+5+gk6jkMbXT1PFYbKaLG3C&#10;lwlrqLv1PMxHb926v7Ziu3M/Mr61Ujm5jGtqxnfbMgMrxnVn/CtGnSvUc53/AHs4TcTIzt/830/D&#10;6p/3IWfRfQ3Ayask7a2SABBeWZDG03sq3Hb6lGVR0zqGz/uncsizqeSaKaHPOzHY+tgGntsG21rv&#10;391f6D3/APaf9D/Nq5h5eeSzEAR79pD0+lp83zuLl6jK55OkI7nHL1euX956jHlrHDcciyzHtcLj&#10;O4st2+rkPafoW9UyPTuZu/mul0dOr+nkZKhn4trrsi6m0W0h7p9SbGs1+h9oq9LNw2t/cymZmP8A&#10;9xq/TXI/biHFwc4Pmd0mZ+K0em9aeb2stsLbTPp5AJDpPZ7x7nbkOY5PJC5wrLERHFCuGfo4vk+f&#10;i+Zi5b4rDJMRyRlhJOk+Ljhcv3/5vgbV1TiDo5rw0uFZcLA9rRusfjZDG1+v6Vf6W7Htoxcyqn9P&#10;9nto9W2t8FhsuqrraXaDI29nPD3YuBV/YuZl5f8Ax1WJ/olay3OtwX3gBmTW4mWANBura7Kw8jYP&#10;Y25ltL2Wbf5xn/G3eoHp9tdPUGuYNtVb7WQP3K7K83H/APAMrNaquMRPDOO0gftdSUpcJidSCPs8&#10;XVxntdkPqY7dXT6TWu/ed61Yuu/64/8Am/8AgPSSQenMNOVbQ7mt1bJ/qZFDElU45Vx/p/8Aofyp&#10;oXXS/wDuPmf/0KljGNcWWMh7SWua7Qhw+k138pqJj5duLZ6tDix8scSfcCa59He187vS3O9P9xaF&#10;mK9wb6lJDWOFYa9hjQ/o6fSxPfa+tzv0fQ+jfoKn/wDLHUbbvUQ3dAFlLRT6teQGEmuwssc8+r9n&#10;r3/Zoqx7Xz7qa35Po/zfq2WK39+wziIZ8fzkR1jx4zLo5c/hGfDIz5TPxcNnSft5Yx/6EmGN1LFN&#10;gObXuY33bW6te5v83Xa0y5lbn/zr2b/0aa26zLzgXO9b0nevc4a+pkWf0atu3/Rtd9o2/mfqizMr&#10;HuxbXVW6lpLd7TuY7aYJY/8AOaj9L6l9iyG2OG5rZdXOgbYRtrvdo7d6Tv0m3+Qq/PfD454RycvL&#10;/BB48chL5pwP78W1yHxbJhmcPOA3txkcE4S/dyD93+u9DcK6nsxDxjgtc4GJtd7sl4Mf6T9Cz+RQ&#10;s/rZofnsurd+lewvv2Hhzzttq9v0mZLq25e3/BvRW15DdHV2Hz1JP9vb7lk9RcWZ1jYc3Rhhwg/Q&#10;alynLwlkgJxuOIcUAe8fRH/pMvxTmpY+WkcU6nkPtylE+oRnxSmf+akG0ANGgkNa0eJ0a1jQlYfT&#10;j1Wuq3aN9RpZJADtN7W/muagV2OYDkGTVVpdE7mNd/2qY4e79A5v6X/gf0n+DWx1rI3dObnXUNzL&#10;2mq1u/WoPNd1V2TfUz+kN/VW/o97KfV/SW76/wBGpeY+JnHzHsxx8XCakSf6nuf945/J/AoZuWjn&#10;yZjDjsjhAIhU/b9XF8zmGxkgbhrxqFE2TwQVR+rdOb9ly7KWVZWOCwZWFbDnWMa17/VrZt9Zvote&#10;79Yw7GZOP/O/zauXU9OprnGbkmyw6faCwCto1c1noe7Kf+Z6tvoez/Aeon4/iHuZBAY9zRN3w/8A&#10;NRzHwKGDFPIeZBlAcQgYcPH/AOOen/FUMi2p3qUWupuaHBl1Zh7dwNb/AE3fmOdW5zVs25Hp5GFT&#10;RQNuYHZHT90BjrKv1bFwdznNr9LMxPtHTMjf9D9pUXLnSNPbq46AeJPC6LNwW2Ygpqaa7MdzK2PB&#10;iL8dnp4l+8w1n7RxqLcF/v8A6fidI/0ii+IwBljyD5oien73y/8AobZ+AToZcUjWORjVn5ZHi/8A&#10;QJyef6nbjtyHsxbRdjCHUWck1uDX1b52/pmsdsv/AOGYqVVD8t8NDiAQIaJcXEw1jGj89ys5Vpyb&#10;rMi0brLnOse4aAued73bW/R3OctPo+OKMJ2Y4OBO41+lIsa2fT9as/mZORY2zD6e/wDwP671L/vL&#10;VjITgwAQ3FRHn+lJg5fh5rnJTyk8JJnKzw+iPpxw4v8AEg0+ofV2mrDfbjWzkUNHqVH3by176cl9&#10;bh7WUUXN+x1Wf9q8jHzrav1aqvfgNDjBE+IIXbYzCzDzcrI2sybqwXUMGyumhtGQ3Bxw13827Zsf&#10;Tj/4LD+yWWfpcpYIwWNEOB+Sj5LLPKJ8Z+SVDv8ALGXqZfigxctOAhtOPFp6o2DwnhdPGvJ6XXZZ&#10;xkPY4z+5jtf9osP/AG9s/wC3lSof6Vry9+0g7ST++3FrrtH9b1bVZx6nHEZQGPsrtsNLQASSxodk&#10;Zba//QarIr9n+EvWbkNfdJe8jc51j2jje8zY9VsfLcWaWOPphGUzfa5fLH/Gb8+fjh5TFlJEsmWE&#10;BGPc8Os5/wB3g9X9d0z9Y6q8uy+qp1os2GHENhzXU3O43fn0uSWL9ln6LyYBJgcAckpKx/o7lb+X&#10;1b3xyv5uL5eLh+Zzv9K8183uenavbjw7fLfC/wD/0epvx95c5ziHOrFTiDsIaPosr3f0Ld/hKf8A&#10;k7K/01SqZl9mO68sHp2GmqkQC3YLCbH+nW7+Z2s9lbP8D/g1oXPoj9IQSA2uxj52j9yi9tXud/I6&#10;XjfT/wC1Sx+s3ilmRaAbXA4zamENabLHVuZVVtq/Rs3P/c/ma/8Ai1D8TlL2cYF2cmn/AIVkYfhM&#10;IfeMh0P6vXr/AJbHu491YybnUlxbRjNh0cG57ZY0/wAnGo97mfv5DP8ARrHyPWxb7Me9my2lxY9p&#10;5BC6roeGyuxhud6rMX9Pe+P5y5ztw/7eyTv/AOIqWd9cel2HJr6jR723gMvdx+kH0Hn/AI1n/TYp&#10;Pgsskcc9f1RNYx/Wj/OT/wANb8djiOTHoPcjH1n+ofkEv+e6H1czxldN9Jxm3EOw95Ydaf8AN/m1&#10;mfWpnp31Zjfo2t9N58Hs+j/nVn/oLL6bkdQ6bk/aMfbJG17HmWub+49Wes9Syuq0toNNWPUHbztc&#10;5xLh/KctQCQlYDjExNAkUi6V1Bgy21l384C358rYzrKsD6r5AA3j0DRjtfqGG2+6ljW/yceu630N&#10;/wDN+z/RrA6Z0a+/PxqanB1jrBt5jT6TnO/Na385b31hft+rFstANhrrhw1aftT3O2j8239E5n/b&#10;iyPiMDHmsU/llkiRKv8AV/LL+963d+ESjPl8mP5scJxMb/r+o/8AQaX1X6Jdk9Md1HBaWdVpvecS&#10;4PLQ8VNrc7DuY53p+ja7ftyNn6vken6lnops3Joy8h19dZx9A1+O8bTXaP6TX6Th+h23e30v8H/x&#10;aj9X+n9Oy8KmuygVZtz3mjqVb3NurtDyMVzHNO1rGub6f/gn8hW831+odPHW7y0ZGODj9WBhobbQ&#10;4Y3rN+g39Nuod6Lf9PX6Ss8pUMwMhwcWPTX0ZRekj/Wh/wCpGt8TP3jFkGM+9LDnOM6frMMvVGWO&#10;H72OfC1sF9FObj3XCaqrGvfAn6Hvb7R9L9I1itZnVW2Y9mNjgube3ZfZY0at3Ns211v3fnsY/wBb&#10;8z/BrNBBkDkGD5FFpx8m/Wil9omJY0kSAHbS/wCg32ua76S0TGJPEew8tHEjOYAiAbiSf60eOon/&#10;AKLXeAASe2pXQ4uKa8fGpFcy4Cuh8xdlvbvd67vzMXHqr35H/cfp2P8A9yMj9KHB6MWW788Nb6bB&#10;eGFwFYqDra78rIu+jswH0t+01M/7kY1nqf4Na2MaKd9tlVtRtZsrxnfSqoJFu21v0vtnUHtqy85n&#10;+DZ9iwP+0qgy5BIiMNZWdf3f0ZFt4MBgOPP6cVRlwE/z9/rMWP8A2f8AlMv9xbJxLziPoojIyH1Z&#10;L3WP/Quvss9Gm/KtLW2em+71P0NW30qKGY+F+iqrXJeo88GfwK67PyRS4OxnFj6msrJYdW2m2599&#10;W4fS9J2N6Nv5nqepWuPy7GvzL3xo6x7gGwBq4ngKryWaJy58YB0kJ8X6Og9n/G/VNv4rgn7PLZZk&#10;cXCYEEer1y9//F/WOt0Fnq2WtJd6zB+jJdIaywj1vSZ7dtlltdPq2/8AF1/6T1MgCxrQ1w1b7SD4&#10;j2rW+rNlFWVkW2H6NTW7Z197/a+Pb7P0W1UurCpvUsk1tPpvf6jO2lg9T/qnOVwDWVef1c2dmELP&#10;qA4QP9WPl/wW90nE9Xpube0je6rIpezg7fQ3s2fv+9/6Sv8AtpIHQLgM11W99Yurc0sEOY/2u9lt&#10;Tvztrv0WRX+lp/4Wr9EkqX3f+ncfq+X3Lv8ASr2v8Xh/RdP70P8ARftXG+L2+Dh9XD/Of3eLi9Xu&#10;f+pX/9LtLMFsEvLpbt3OcS5wj+aL3M2+vt/wORU6rPq/4RY3VqAy7IY8S6g47gT2PpPrc+Q2v82x&#10;35i27ep4db7anZNbLcZu+5ocN7BGrq2O93536TMf+Z71QdRTl9QcHOYaHV0XOLTuY5jTGxj/APCe&#10;r7WblX+IXkx44xIMjkr/ABseSCeQx+1lnOUJRHt78J1/WY5/4SsLpz68KprmxZZ+msnsXCKmH/i6&#10;f/BLbUZ2CLKzTawWUvG19btRB7f+RXNdU+vWf9psZ09tbaWOIFtrd7nkH3P2yxrGLOf9fPrC5jgH&#10;0MP0TayrVpP8pznVtf8A1lPizY8UI442RAV5/wBZbl+G5s05ZZmMZZDZBPy/1fl/RXZTfZ127pGJ&#10;S28stc1j3GNtbdXWXvh381u2rab9W8kGH5GOwT9Jge8/5r20f9Usv6k5FIys2ux4GVcxr2PeZLmg&#10;vdeP5T9z22PXUm2rh72fDurODmshhcsg+vDYaPxD4bhGasXLSoAGUo+5KE5S/q/JH+6hxel4+G13&#10;pTZa8RZc8gvI52+39HTX/IZ/01z/ANfLh9jpqAANttTnkdyG5F1jz/XdYx7l0rrsb6O9kRMLjvr9&#10;aPtGPWCNrS90jiGV0Vfxeq/OTEji1EpcZPfT28n/AKA2fheGePJkJhLHD26AIMI8XuQr/unQ6H0z&#10;Gv6JibLLK8o0+oN4b6TyS6z063t99b9v816n85/wasO6VVkZ32y3Id9nssZlZHTwCGvya2+kMljt&#10;n+Eb7vp/on/8VWodGymfYasXIxTg34uPRZUbObqXbKftHpb7Hfz76vzWfznp/wDFaP2vp1D3WZl9&#10;TdTtoJ1c/n07GsA9Otm5ltn/AAfps/wiZPNDLLFilpDUWfTMcEfXjl/UyelEOV5jBLmc+KJOXIbq&#10;A48c/dnxQyx0lxZcP6X8vc5X6503m7DzLnbha2yloAhjRWW2enU3/RN9dbn1fLsjpGAS7TIqbjHy&#10;vx/UbgP/ADW7snGqy+m2Pd73vp6WxZ/1zy68/pmNkMyBk+hlFjnAmGi2onY0fQY39B9BiJ9Vr8Y9&#10;ANeRlNxWC+zHNpOtT3bM3DvH8um/9bo/8K2qQSj7s6MRQBjXyXERZfZyHksEJwySJlLHmjIS9728&#10;ssnqlD5/RP2sr0RwMa2thyA6w02erjgGGEkN3V5Df8Nj+rVi5fof9ycTHULanVuYWPc3IuLjXafc&#10;WBm12XnOn6T8dtjG4+5v6XqWTh/8IiszKrKm25D2Yljm2WX1O4qdQXs6i3+VViXUZH/WfTVT7Uxz&#10;7Xjb9stNdX2Z5INYiy3Bwcrb/NNx6/tXUusWN/m7Ptv/AHGxFIckdaIHH83emrDlcunFjlMYNMUS&#10;DKHuTn8/+y4/mn/1NrdVdXjY7zWwV10emyqoEuDRXS1tde53ufsdkfS/PXIwZ9xOq6rrAN1d7N29&#10;1tlzg6I3FprDS1v5nqel9Bcn9ooBLXEAgwRPdM+EGB+8S0EpZL/6nIccP+dLKr43HKDy8TcojHXF&#10;+9kj6Mn/AEcT0nSMYCqva0ONdBdaef0mW+u6up3/ABOHgV2/+hdSqfWGvbdRY5u0vY5ung12n/Vq&#10;tg/WG3AodRR6Lq3PNkPEkOcGtc7c1zN3trZ9NVsrqhzLjdkWNe+IEEBrQPzWMb9FX4RIkSSNST/3&#10;rmZiJcHCJemEYcJH+FP/AMdlkTdKft6phlji0m5jS6A7Rzgx/tf7PcxySJ0Q1WZzLyAasU+qQD9J&#10;7fdRT/bt27/+B3pJvu4fvPt8Q9zguv6tr/Yz/dPc4D7PufN14q/6D//TuOAa0tcx36k9rWNreQ9l&#10;jv5uro+Y5pyK8h2/d+xcuuz/AAn82tHGrdSAwlheyiXBjW1gOF/vrtprLqqchu/9aqqf6bL1nWFz&#10;HV11O/Rem44t1JDXXg/zuF0l/wCkpwvd/St/q9XyP8N6ttn2ZXcF1bMdm01+kKbWN9Ibag0WVPLG&#10;auu9m/3vy/1z1f6RWs87w8Jx/wC9d/MPSNdzt4fy/wDQ/wCbcez6u9IxrvUzc0tpcS5lL3MqkT9H&#10;1d3qOY3/AINjFayetdGxKPSrtpsxgwtGHjw4Oaf8H6bP0fu/OsuXN9QozMjrGTX6T7Mp1rgGAEnY&#10;DFWv0W0+lt9/80tIfVahuLSLstwzclxbU2sA0tH0Nz936Wyv1v0PqM2f4b0/5r9JPYiD0Ftbfxtw&#10;8TCysnWkACtzGeo94Y0WP/mq2Wvj9M/8zardnUvrD06wU25F1ZI3MbaRa1zeN1b7PVbYz/i3o/Rr&#10;8S/Bs6XkO9K173GvUAP37ZNdphrcnGsprfR/pf8AB/za3MeodU6c7p/UaCbKnOsa0tc2LWCMtuO+&#10;N7PWY37Zj+n/AOjVH7hGTgIqJ2l/W/l6EkaXppv5NfoXWHdWJw7mNrymgOmsQ2xhIrLg0/zdlbn+&#10;9iF1vptPVc/Mfdu9LFwbbmbDBFl1uR6Dj+8xleH9D89WOj9Nw+l5hyKHWWWFrjvtLTtY0G7YxtbW&#10;fTfWz9I9KzZ6PVySYDaMJxmNWUMFv7u39Pn2oZZVKNbgf9KUIj/m+4tndUe7Yq+1HZnXiix2Jhvq&#10;odhk7bq3BmS8WNc+73Uuxn/Qt/Sb7f0VPpLKw2Y9+Pfn9RdOHjWOvtdJDbXuZ/Rw5v5vtrfkbP8A&#10;tP8Ao/5y+pH6tbVmDp7MO84tbOqV47MmvQVkCtleRV9H2VfaPbuRcvI6fi211dc6oy/JxXbqsJuO&#10;WV1O+k27Lw8JuVX6jH/pG0WPor9X9LdXemQhOfqJ1uv7sQPSyDKMIlGMalOiDrxR+Zqdc/aF31by&#10;b897mPY7GyKcDaGtx6ibG1sO0+3Itpurstorqqqx2enX/OqHRcD7Mc7pOaJ9aqnJBY0lz6y13rNa&#10;wH339Psr+14zNn6V+Nl4f/ekr/U21Zn1f6lfRaMqm/FfazIYS5r3Mcy2zc54bY29rj+mruZXd/4G&#10;pdU3jOwsmolrix7d7eWlvo5NNk/8G9tieZcExCvTKzR8v/QVkYXKNS6ipj9/of8AHZ4r804hqiu2&#10;+h7RbUSD6mRWKmYVrbXbf8nZNNPTuo327/Tv/ZX/AHfT1VjHFVIc59t/07XyHurudXbbbc0+/wC0&#10;dUsZXfa239JV06np+Nb+lflo9NOO5o6o2hrQAKg7gV/Sttw2U/nMq2fqtrX/APJttWD+j+zqWDY5&#10;2TXbYyt1tV0Ul2gcW/pX2Pb7f0GOx1Nllu7+fvxKa/09/ppe7LjMQOOIA1HzcP6X97+susDilXDr&#10;xTht+u6Rj/q4T+T++180WW2U11iX2F4YP5T77WtWL1jDwsm997B6cv8ATrc2AHMqY99l7h/xOP6z&#10;/wDSXW/8Kt54rrZTZWX2XmosqAEBm59w9b9+y/bZ+hYz+bf+k+n+jXP9VPo49+we2pn2dp5hznMd&#10;m8f6N7en4m//AE1eVSm8oZ4v1gNSlGPj+j6f8aSsmHFmhwZY8UbNXpIV68k4/pfI4dTKLnbWP98E&#10;7XN105/eatLB+rt+VYQ+xtNbHAWvOu0bGZFmn/A0W1usZ++/0f51Veg1Vvz2mwA1DYH7jDYc9shz&#10;vzW7G+9dL0wvNNdFoItyqiHPcCCcl1gyMqu3jY93UG34ln+i/Rf4NXp89lqVCNgaUNeL7WhD4Ny3&#10;pkZZDfFIxlKPBww9OnDCOT/nqZh04Q9Kmt1VUkt3nc4/ynvb7XWfvbUldgeizbyWhpa7gmJ2fyLE&#10;lje7P3Pd4z7l8XF14m9wQ9r2uCPt1wcP6PD5P//UsvgNvJDHssgOOwGnKtP0MLIwqz+k6mz/ALm9&#10;Js/Qv/nv8JYtHGrYGhjnuBLMgZFdpa+yghlTzRk5Nf8ASnMZXu9Sz9Yrq/QXfpalRL3NvrZQ9zjb&#10;VOPmVbW25DWjacLpH/afp1W5z99bP1//AElfr2fZHnwG12YAZtazHe28NZQNtbGvx/fVVY4vvuyK&#10;4/W7Mn9L6/8AwSz5HSPhPH/6Vg9DzEPRxeH/AHPDt/g/+o/1Xt+042X9arZNWHS047fax9znlzhP&#10;0vTqdU1jf3FRy+v9QygdKqCWCsmlpDgxrfTbWx73WeizZ/otiv2/VivFtd9pvstqqaHWNrZtIEb3&#10;NtsDrf5tv876VaIzpWLd0bKysmlmM2tjn0ljQ11djh6tFLrPp2elS39a9V9nq3XbP9GnnIDIQOsr&#10;00+WuttUAAWNv++eew+nZmdYacOh17hALWgQJ0YHOftY3d+apXU9S6e5ot9fF1hpD3Bsj81llTvT&#10;3fyFt/VrNqGBZhbm1ZHqmwgkNLmuDA17N0b/AEtmzatHq5YXZBrvqr+1MFnvfWWeo4bn13V2Ha9n&#10;2hr97HN/mbEZyMREiJlZo8PS+tKq9yOu/h/3zg9L69nMvbj5bzkY+QW0vc4A2sD3Nbuqt+k//i7f&#10;prTysss6LnZra2sff1B1gr+m3c3Kpq2u9Td6jXfZvfu/6hT6T0zpmQ5uThU1HKAe5rBcbGUu9P2W&#10;WRZYyv0rn/zv/A761Rcxtn1Vxaqn+p6uTYWPiNza7s3Kc/afo/osbdtUczxUQCJCUYm9Dp+sj/0l&#10;ARJjE1qR9nyybHVekWZtPUuk9PYDbV1D1Kqx2qf7Zj92ptbG/wCYn+1YfSgMLp9FGQ1ml19m8h74&#10;2vbR6FlP6OqPT+0+99r/AOa/V/SQeoDJyuqmnGZ6lnUG4rmMGm420UPjd/o95e61WmV10sDsbFxs&#10;zBYHGw3gfastjJGVk4Z+liVV+nd9gZVbTb+h9T9Ys9RIxskGuHi0vX+rs2xCA4ZzJkZRieC+D9H1&#10;cU/60uLg/l7b0mimw1YzS3p/1ix7a/SJB9LMrZYGbvb/ADjtl+Jc9mz16/suQp+u49O6XlttZSQc&#10;cOsuAdVttqdh21ZQd/2mvdd6OQ//AATP0/06lHAxozX9JLvUfh5lWZh2f6SsbPWc3b/psL7Nle3/&#10;AAf2lAG3/m1cxzPVbhm0OrJjc3Gvdd6e78zfTXs3JsrEoeEhH/B/lJq5oCM5AXwyHGP60Z/KRxf1&#10;f+e6FVTHC70XhlYa5gddoaG1Bwy6833O2WYLq7ftPu/T+l9oq/pFSJQG5ObQxjHMpxnMDqbC7c3Y&#10;ftdWPk2D2V+h/wApdVYz/tf9k6X/AILDQ8yxmOKsWuwvyJAxhbEOFP8AN5Gfc39H9m6cyuvKv/Mt&#10;+yUf9p6rUzRVQ2iir1DYbaA7fuDtr7Bc31mOO77Vm2tZn5W/9JT+pYH/AGhT8NEGYGhlp/c+SMVS&#10;4jvLXaJr/BlnP/Rx/wCs42l1TJdV6FTnOax9DZa39Ful1rdt2TW77Rb/AMRjPw/+G+0rI6kMrKZh&#10;4WORtyHmv02w1ofWf0TX1M+hi42K/wBajaz0WP8Atf8AhVvZ4LbK4fZXurLB6drmB22y0bX0v9XD&#10;sY3/AIXEsVXpWK2zq9t3sP2WplVb2N9OXXndY+ygF9NN3o1+9uN+r7LP0ddP82mwJjihO9Bjj6dt&#10;4r5mPtkcFSJ/nAeLi9Xyy/ccrplLsWzMo1tLLnUurGgubTI2Ma6W1ZXu9TBu/wBN+qXepjZdy1a7&#10;3OIG/eLWWe8cP9Kui/EzIPubc7Gs+zW/6Wj7H636XF9RVun49eXRdluf6f2q651ZqM3O9R9m9ldV&#10;jdld3ofQyvU9Oqiz1/Srtq9ZW8l7GZtjPRbS2mmw7Waj9NZVTXDnfmfZ8Cxuz/i04SBkY7yo3X7v&#10;j/hoAj6QB+783TJfqMf+pujY9v2zIqf9Cx5+TikhZpnMyCRE2P0+DiP+pSVH/Kf4X7VV6L/q7fR/&#10;/9W9Y2j07y8V20gNsuFn8za+P5i11cbOq1f4PMwf57/D/wCGS6jbkdP6W/KYSzJueA1z9MhheGU7&#10;sxrfZ6/pOd6N+1lmUz07rq0e1z8c7wS99VbXNyWtaQGHXd0igfoKqW7f0/ULv0lP+iovStqr+x21&#10;ZDGlmy+2wOktOlW212Q4izK/Sfpftn5//af9B6ag5iUYwsj9KH/Tj6v8Fp/DJ5Zc1ESnKQAmTEkn&#10;9GX7zw7xts3gkPGu+Tun97f9JSuysi9gZdfZc1urWve5w/rBriul6P07pr/1+7EBYwb212udYCbC&#10;77Gw1vO3f6f6xbu3/Q9NX8+qvOxXY94BY5p9OQJa6P0drT+Ztd+6m448cTKJ0sj+9wutzHxDFhzQ&#10;xSiTKVcRH+T4/leP6f0y7qNzqq9rWsAdZY+drZO1ug9znv8AzGK5kfVbOoa6xhptYyAXB3pn3GGa&#10;W7W+7/jEf6q5mNQctmU8VNtrY8E67i0ljqmMbL7bHes306WfpLP8GtnGZm9Qyvsr92Li21PfZjsg&#10;5G1r6mUC6/8ASMofbd7/AEcb31+j/SvUQkYRx2T6taVkzcyOZ4Iwj7EQDKUvH92ThdK6N1OnLbk2&#10;MOLTU1xtvJa72Ore5rWsY/8ATb49Rv8Ag/z1m/VrOysjK6d015Bx6BlWt01c62i7+c/qOtfs/wCN&#10;XZX4nQofS/KuMjbY6rIyrAA1vpu9R9Tr8f8AR1ex+7+arWQz6sM6B1zBzq7jb028mpr3EF1bnAPD&#10;XvZ7LarcdtrqLmf+rIxlhwmwRIWbI+xOQ5J8QuokCMK0l/XKfHyDktpxa6GNzLa24f2smS2jVvsr&#10;27a3eg70brv+4v8Ao/0irNyLbfrLjX1ezpjLjg0sB0mpldzm7P8Agsd1Nb1N7rOjYWXm5Q2Wsa7H&#10;x2O0l5Pp3PH8jb+r7v8Ah7P9CqxzLqun9JrGFZTRjXi1+bbY0vdZc17Mi2zGYzdS23Iyfbuus9Ov&#10;0WWp2UxBkCQOEHhH72XoP70Y/wDpRz/hMM5w+5lMpnKeAcR+TDC/V6v38joxtd0zMaA19L24tjmi&#10;C1+O5vo+4fR/U7aa2f8AEvUcatr/ANt9OOkPe9o/kZNGyf8At2mxEa5tXUMrDydwx7r9wcwBzq7G&#10;Pc7Hvawx6ntsfVazd76rf6ixPrNl5XT+s15OK8MflYbq7WxILfWyqHNd+99BllVn5iWbHxEAaHhl&#10;KP0liW/Bssv13FIyqWOEgTfDKMc3F/jcHG7uDl15PT8bKtMvNFbvs72b23Oc1mhs3fqzG2s3Z1bP&#10;+U8anHxbf8J6pMYvrcb95bk2OLq7y0P2O99mZ1CyfpPxcd9llO7+e6hdiVLM+rwfkdGw/Q3PfUfs&#10;1lfcPdZYMUt/eoyGt9Ou3/uRRkULZa97wyup7DSCG0OcPY8M3XfbcgT+ko3V5PWvT37LcDH6Tjfz&#10;mcrFcMYiIFafYxcXMT5mfuS/meIQv0xnPJxSxcX9Xg/WS/1WFDmX5NdlTKiRSTbONZ76jF9uj6ne&#10;3d+b6jNlv/CKnVksp6X1LqVTPTbZZk3VMmdra2/Y8dm+G7vfT7XKz1e5tIdka7KDlPG76UNsfa3f&#10;H52qz8qnZ9W8Hp5kPzPsmM6OZtc3Jv8A+pes2zXAT6OKH4R9TuQiOOU619X2SNs+l47KMWuWMAxW&#10;mnLe1gZvsoPp+i3U+x+2my3/ALkv/SWKbH2WbLrAbXPYabw0bneyx+RRkVVBrrLm1fa76cqqr9Y9&#10;H0siiq/0bq1Y6jbXNtNTQ0tIvuYABubaSxuQ3b9Ov1muovf/AIO/0v8ASVKm0/oDJ4eCPEaHhW8Q&#10;19yq4joD83B/W/v/ADOBz3OyxZ5YfmjwGU9ahKeThyn2pfuY+DgxT/z3uOg0MyG1+o5oBb+hyayH&#10;se1vsY12w/pW17fTbfX+l/wT/U9NJUqcwNsJkNe8l9jiD6djj+flVM9/raf0/G/W/wDuR9v/AJlJ&#10;P9rH7vuUL7f1v3v3WP8A0iPu3t+8fb2/8qeD/M1/6n932/a/yf8Ak3//1tRhe2KqWeo4llraGTWL&#10;BDd+Zpt/ZVtP/lix9eNlf6F9Kh1RlP2F1bbWuxSysXW+1rfSfY/Mvb+jDKveyj0bLqmV13V+pd6f&#10;6RBfmUWVmvHba+mwAspFFz3G1vu39TZ6Zfl+7+j3b34X/dT6dahm3uyLtuWx2FjVmt9TMqA+51TG&#10;spNlrf1P06vpfZ6rX2Pv/nWU11+kqfNEERAI+azR6cMtf8fgYPhOLJHLOU4SjUKjxRlH1SnH5eL+&#10;qqjqN9tTWY2OwMafVc7Iea3udaA5trceqq/ZT6IY3H3v/wBJ+jrf6ia3M6h6eQ40UD7Oxr7D6tjz&#10;6Vm5lmRXW2iv1GUbbfVb6nq/ov6iRocHsAgGwn0CdGl7v0lmM92v6LKd+lof/gsv/jvTRcawMzMW&#10;5hIDnvxXtdo5pePUayxv71eRj1f9ufuKEcxkhERiQIxGgrs6EuS5eczllDiyXx8XFk+aPhxOZi9P&#10;o6dZ624330sbb6xAADWOa3Ibjtbu9Nr8W/8AffY//SLQyLXtrvfuLaci8YtrxAmuhji6qXf9yMu7&#10;Jbt/7Ueh9j/7UKWRhOwZvp9E4TQ9gpuc9mz1Rs+z1+jXkPya32bPs9DGfaf+0tW/2emLCzrKa6MB&#10;9MY4IxfVseHWPtc313OyMfa6r9NY53qsZkX+lb/xVuyGWQkcQ9X8P/QW1u3DmYu1uF07GFlp2lpA&#10;IsAYW2Md6lrfXr2uZ/SHNrx8T6dX6b0MSy56NRwGYN9Yto2NrdEtB2Q7fUW+6rZY3fRsdvoWL1T3&#10;1X4lYbXj1Ues+lgDG2WH1HVC1te3fVUyj+b+hY+39L/NoTw3AtysjCYK/SLLTTWNjLKgxvq1Oqb+&#10;j+hVY+qzb6lV/wD1xMskCpEHfX8LkrgCHK6acvqtfT8i23IbXeHVZF7mCttNdVeQ+uyqptfq31+t&#10;77bP0X2Cq/0qq7d6uuyW9Vdk9OeHfZMphZiVk/QLAfQ2/u3ZFfqMs/0mTd6iD1BhutymVP8A0j8i&#10;oY9mv0n1Y9bD7f8ABPqe/wBZn+Ex/VVdtuM7Ho+x0ZVfUWuY6iwbntyH6utFERRWzF2stxrXPr9b&#10;G9WzI/SelWrnLyxyxkSIieEDpDT5+KP9Zy/iUOb9zBPADKGM+5KMeKUpz/cMY/oe2ywc7FzbMdud&#10;kNw+o12Mx7Te1wpvdUWM9bHyGNe31n1+j61Fn/Gf4RUPrvWRZ020tg2U2iT3HqusH/SfYtnE6k4d&#10;Qym4uVVg151rXNxbGOya/tNYhzBe30un/nV0urpfkW+nRR/2oWd1DEy+rYtNF19VP2d/vZ6bi9l7&#10;W/Zslom57W+u1tHqsZ+ht9CnMq2evf6ro5oAx4pfLAxOkv0jD5T+lH9Wz4+TEMk8mOPB7mSOWQv5&#10;/wBXmgdP0P8AdCL6p3/5OyGWZDqKqLSN9bw1zGZLWNupe6zayrFz3Uen9p/7RdQrxsv/AI/Zt6pi&#10;OpsNRc9thNXqVUWmoMDmtDKiyp3ty8llWz0/+8/F6Pj/AODtWZ0rpmFg2gGcguNgBt1b6lTg1r2U&#10;fzbHvxrPpe+z/RrZx/1jLiS5mPW60kmT6j2vpxWf9bb693/sOhPnAPlFgdSnJyAyCYnknU9AI8I9&#10;sS+eMZSjL53K+tGZTd0h1uNY22vJtsqZYwyDuNNz2/1tiG3PPUeudExsOHtx2tybAdWh/pguZb/I&#10;x6q/03/GWJuo4FeZ0zEe0NblMoZaHk7Wmuupu/7Q7+TvZXjv/Mtt/wBD6qodC/yf1LKtzj9ibVQW&#10;vGRNZ97mS3Z9Oz2s+hT6qGKEZ9dbl/zhwM+WRw4ZyA4yB6Y9Zy+WI/xnpcqkXX7MYlrxY44dxG4s&#10;c/8ARN3t2+/HyGbac3Hf7L6f+FqrWa61lmPTfU0115DG3Bh12lzQX1Bx+k2t+703/wCi9NWLrmvY&#10;d8sqdo6rcPXsBHuqyrKnOZ02t30Laan2dUtZ+ivtwkVhbc9vuDG11t1qAZAO6uinG/Nxv5mz9I1n&#10;6DFqxq8fZdketTZkbIHjZ8HmJY4ywyxSnETxni09X3fHL+cxnh/fl+hD5Mv+3aIpsLgxwO9w3Nqa&#10;C+1zf320N9zav+Hv9HG/4dJaTaHmt7MdjK6Qd1uoZXuP5+Rfc79Jc7/SZNtuQ9JHh8dWD2cHD/N5&#10;eDb7x/W/2X83/wBT9/8A6q//19u3qHVbam14+Ix1jw0Vvfe19e13sZdt20+ozf8Aov5yv9Y/Q5Po&#10;LFc+63cTdkDIDTY82OLHtaJawtoZ+qfZ7Lf0bfTqsxbf0lf6T9ItrHcWtFhJdtqsu3NBG54a5n2p&#10;g9no0f8Aae+5/wDyjZ/2n/w9cbsaq7GoqeXMdVUzZbWQHsLgLHxuDmurs3fpqbG+lYoMvIw972sP&#10;pPtnITL1fpxhGP8A02LlfiUhg97PEcJyxxD2xrEe3LJKXqMuL/JtDHx8G1xwrWHFusltdmM40su/&#10;O/mG7sarMb9P0/R/Sfz2N/oqj3U4mFkjLzMq7IyGtD6sfaw2OIDmV2txMOql+Td7310XXfoqv+t/&#10;oqvU8fJxsI2W20WG4ltbGUkWPghjS31braaH/aXVVst2W/pP0lf8ytnpAPTOm4xLnWZF7vteTc4z&#10;ZaZDK7LbHHfZvrqdZ7/9KquPlJTznDKRBAPHXq4f8L9Hi9Dezc7jx8uM8fXGXybx4r/vRcZ91uSa&#10;84llzySzEqrcH1Mc/wDR7G2N9tuQ6f1vJ/Mq9lPp0fzomUCKrpLqq7qG0vMDduvr+0Zf/oRY52z/&#10;AIP/AI9D6nivxer310v9J7vVYCSQ13pkt9+jtltuDkfo8rZ61Xp/4Sv2Kxbi9Utb9nrwbmva5kNf&#10;6ddbQxzLGxfvdXZXtZ+jfj+soI4pzIEImWtEDXg/l6vU2pZMcI8U5xhE7GREU5rpfmZjXGRvZTPk&#10;Kat3/Sueq1Flb/Sc4T6uLTv8yw2V2/8AVozsHMquusyLqqmvsFp9NrrnD1t2xsvsw2O9JtOxBs6b&#10;l472bcjHsr2ONVoZYA5j3+ruZXv/AMG79D6XqfyFJj5DmZxuOO/0Pmj82P0T6/vxa+T4jyeM8OTM&#10;Imoz+WZ9GQccJemP6TUsoyBjUGgi26HUHHB22+rQ09P+11uduq9JuF6dlnrupZTd6dnrf4JWn4XU&#10;6Mewuwnsssa2pz6LK3nHxXFvsqpL68htltf+Hcz9Jd6X+DoprWrj4ePgXWAAW3VtD824gA23N2tb&#10;U5rfbXRXe+rGZT/Iss/SW/pFk9OzM2nqWN1HOeHdO616/wBnbB3hlZ9O91stb7s7Hc/Nr/f/AESn&#10;ycvDEIxyAzlQy5TE8Ps4eL0iP7/+H/m2HHzeXmDklh4Y44E48PHEk5s0Y8UuL1R4YNezDyJtrGFf&#10;XR6ZcPayvYxzMZlFlXrWV/zVlLH1bEa60tuddk1Ox8usCvqmO8bdltbWfrdT/wCauoYy6lt9lFlm&#10;zDvwsn+arXQNB3tw7QHOqvrq3jT2bzlWs/lV/oPWq/41Vep1Cxrsxjm1W1gG+xw3exm44+S4fu9P&#10;dbbXmf6foWX1Cn/AUJ+XkI3MYyT7cY/MfmM+KUv8Hh9pZy/xMyGL3Yxic0piIjxDhGPgiIy4uL1+&#10;57zkWAUttscD+rZFVrgBLi21rMd7GN/Pse1+Q6utvve+paGNkY/TagMxwGVY71r6m+8tc4DZS5zf&#10;Y30qG1U+9zPU2eqlh4OHU9uRTjNouEs2vc6z0XsLqrKGNe+yur7Pb6tX6D/rf6KxVsS5+ICBRY/N&#10;0mWPc7cQ31fc1mx7X3+pd61N3o5PqfpL6f8AA5ZPFcaPp3B9MvL9J1Gvj0WjcGMN+PVDWWFzKoZS&#10;BZi05oyHVvxfs7Xuyr7PTtqyP0GRR6tCv9M6hgvyq7Lw+51rvQryXMjGabAx/wBlxWXO+0t+0sfX&#10;+vXY1f21/wCj/RVenQqL6HsaMF0Gdt+W0QWxAZhYR2+x3tp+0X7f0X+CZ+r2oOVU+2iGn3k5GUCe&#10;d1R9LH/tb2V/5iffFoeulj/pIq+rZqxMFmI17tuNbjB9VmTUGh4FDnUS9gBryG7Kf5u+q1XejuN7&#10;rqLQxmWb2i5obDWg100UbWzZ/N14723s3/osv7TSs+6Rl5LqwNnrV344P0X2ZTK8jGn/AILGs9fL&#10;t/4qr9y1Wuj+lVk22NJNWHjsD3O5c7dkXbnf8Ja9zf8AruSr3IZ5DJUjcDGWQg/LjqHucTn/ABTl&#10;oTwmYA9wnHj4gPXkjkzY4e3xfu/pJjeMrMq020MeDVX2awHeXf8AGvYz9LZ/6LSQsNp3OjVzKnAf&#10;FwGO3/pXJKh7k79yz7l8fF1bnsw4ODhHt1wcNenh7f4r/9DZe/1qL7hq417n7ToXODcWuxoPu+zv&#10;r/mP+4WR9pxP0fqVo8b82yknawOcC88NZWIdb/VrrrTNZ9GrQC12O3VsPeC8Oa9w+jj07av1TDb/&#10;AIP9Yv8A0iB1C9mNjWB7odk7rrj3Zjg+qGf1sl7fU/4uuv8A0qWbOMWTPlP6GPFjhHvOUss+H/oN&#10;DBy0s2LlsIOk8ubNll/UhHDj4v8Apf4bQyHv6r1auqobGNLGUtP5u+acVrv+Kpddl3f8LbvWxlPp&#10;fa7YIqEMrA/cYPTq+l/wbVn9AqLH2Zd3ssrabHeV2R+irr/6xj+oz/rCvWW066iPu/govhkZEZM0&#10;tZTNX/d+aX+FNn+M5Ig48EajHHHirz9MB/gxi5P1i9r6s7nbXVknxIrDsLM/8BrtctXCvN2AKySX&#10;4ZFToPNZk41n9na+j+xUqvUAyzCx7IDm1W2UPHMtsDchgM/vbchUuhZLcWxldzv0de7DyXd9gIFV&#10;39ln2bKVY5Pu/PSJ0jx+r/Z5vX/zJNyMPvfw2AGs+AcJ/wBZi9H/AD+Fv52RRRWH5Dd9NraangDx&#10;uuqa5jz/ADVnu/R2/wCk/nf0L3quMnI6c/0QK7Wtd62Na9s7S4ezJo1/Pbs/R2eoz1a/5v1aVo5m&#10;HS/1MLOr30249tN9YiS31q/dXu/wlf8AO47/APSbFgDPpwAOm9fk248uxsoSxt9RM+rVZ6d3su/7&#10;UU/zuPlet+fZdWruLMcOTIZgywSyTBocft5P5zi4Y/v8frc3meTPM4cPsng5zFixn933MP8ANcP/&#10;AFOeNPk1XWYdPTqXluV1axrS/Ullbt7fWP8AxWMM3Nf/AOg60uqYVOfg/ZKj9lbS6t+BZBIodSPT&#10;xDsE7qvS/Vshv7lnqf4NUujWP6hfd1yxhZSWnG6fubt3A7RmZVdbhurpbXVR0/G93816/wDLWpI2&#10;+7Tmf+/KTDH3Rky5B/Pn5T+jij6ccVmef3X2OXxS15aPFKX72efqnbUxrOo1VMOaB07Lx2v23DZc&#10;0CKsfEyA5m5uVhs9e5nv/T/ZfVo/wdSm257Xi5jPQeXODqC4PNNrIrycOxwj1PRd/YysO2i7+bvT&#10;dRPsc08/oqtO+1rsq7/p5FSFVYW177SW1AMrynaNaxrf0WH1Sw/91N32DqH/AJrbca//ALzkuVxj&#10;HCUwSYGcoG9f1eL9RA/4Ptf4iOcyjPljy/CIZY4oZsZj6f1+b+k5MX/VPe/8Oa1xb0536vY1tb2j&#10;7JiOD7Dc1u3HrwqSz9J+1cKx2PgV/wDcvptvTb7t/wBmvursOd1QuNZOJQ1uj3B1mTB/O2tDcKp2&#10;x3s/nNitsdk4psYWhj2k/SALq7AHUmyl/wDgrvRsto9av/A2IP6SoNND2V2wbBY6D6FAIY/P9N3t&#10;fb6n6t0qh/8ASc79L/R8O5Nychyxkck4CX7tGQ4v73D8y+HxPmpxhjxngnRlmyTETGEY/NIcXyx/&#10;Tlxf3Glm9MOK6wnIyTkG4OtcXNZ7nVVWu/V2V+i3b9Flb2WbKv0SrYVlleT6VxG9lTRW5oj1K2ue&#10;+21v+hfusY3IoZ/xn8zZWtLPaw1D02+nX6jNrC4vIH2enbusfustf/pLX/zln6RZ1lDLW7XHg7mu&#10;a7a5rhw+t/5r/wDV6aOQx5+VqIjDJxZOGYH7uWcYwl/V4fSty/GMvK/EJCUpZeWlDDcP0o8eDFP3&#10;cQ/RnxS4pQ+Sa9GHbdj411Jab8Rr8OyqxzmseKH2VUWCxjbPTyK6XbGvfVbvpvez9GpjHuwxeb3M&#10;Dc70o9PdsZbU4+njvsshz/tNVn6K7ZSz7RjfZ/T/AE1SbGpyK7KmNzrmtycpjLIFHNlV3u/o/wBJ&#10;9uNj1/8AqxXh6j3v6b1ENyKcitxZcGhnqVgtryKba2+1mTR6tT/Vp/R2fzn6G2lZubleY5cTnLhM&#10;BcZ8JuQhk/xf3nZw89y/NcEYE3O54+KPDZxS/wDQGHS4F246j1KGkeXqi4/+26Sj0IXFtYsJfczJ&#10;FL3HlzqBl1eof+M9P1ElHw/qLsfNwf8AObHF+u4P6nH/ANw//9n/7UJ8UGhvdG9zaG9wIDMuMAA4&#10;QklNBAQAAAAAAFAcAVoAAxslRxwBWgADGyVHHAIAAAIABBwCUAAMSmFtZXMgQ2FsZGVyHAI3AAgy&#10;MDE5MDExNhwCPAALMDAwMDAwKzAwMDAcAjgABjEyMDM1OThCSU0EJQAAAAAAEFFowfpJI65lxTCn&#10;I4/OyKQ4QklNBC8AAAAAAEo5AAEASAAAAEgAAAAAAAAAAAAAANACAABAAgAAAAAAAAAAAAAYAwAA&#10;ZAIAAAABwAMAALAEAAABAA8nAQBwAGcAAAAAAEMAdAByADhCSU0D7QAAAAAAEACV7JgAAQACAJXs&#10;mAABAAI4QklNBCYAAAAAAA4AAD7lqog+neOxP4AAADhCSU0EDQAAAAAABAAAAB44QklNBBkAAAAA&#10;AAQAAAAeOEJJTQPzAAAAAAAJAAAAAAAAAAABADhCSU0ECgAAAAAAAQAAOEJJTScQAAAAAAAKAAEA&#10;AAAAAAAAAjhCSU0D9QAAAAAASAAvZmYAAQBsZmYABgAAAAAAAQAvZmYAAQChmZoABgAAAAAAAQAy&#10;AAAAAQBaAAAABgAAAAAAAQA1AAAAAQAtAAAABgAAAAAAAThCSU0D+AAAAAAAcAAA////////////&#10;/////////////////wPoAAAAAP////////////////////////////8D6AAAAAD/////////////&#10;////////////////A+gAAAAA/////////////////////////////wPoAAA4QklNBAgAAAAAABAA&#10;AAABAAACQAAAAkAAAAAAOEJJTQQeAAAAAAAEAAAAADhCSU0EGgAAAAADSwAAAAYAAAAAAAAAAAAA&#10;AUcAAAE2AAAACwBBAEMASQAgAGEAcgB0AHcAbwByAGsAAAABAAAAAAAAAAAAAAAAAAAAAAAAAAEA&#10;AAAAAAAAAAAAATYAAAFHAAAAAAAAAAAAAAAAAAAAAAEAAAAAAAAAAAAAAAAAAAAAAAAAEAAAAAEA&#10;AAAAAABudWxsAAAAAgAAAAZib3VuZHNPYmpjAAAAAQAAAAAAAFJjdDEAAAAEAAAAAFRvcCBsb25n&#10;AAAAAAAAAABMZWZ0bG9uZwAAAAAAAAAAQnRvbWxvbmcAAAFHAAAAAFJnaHRsb25nAAABNg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RwAAAABSZ2h0bG9uZwAAATY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QAAAAAAAQAAAABOEJJTQQMAAAAADwQAAAAAQAAAJgAAACgAAAByAABHQAAADv0ABgAAf/Y&#10;/+AAEEpGSUYAAQIAAEgASAAA/+0ADEFkb2JlX0NNAAH/7gAOQWRvYmUAZIAAAAAB/9sAhAAMCAgI&#10;CQgMCQkMEQsKCxEVDwwMDxUYExMVExMYEQwMDAwMDBEMDAwMDAwMDAwMDAwMDAwMDAwMDAwMDAwM&#10;DAwMAQ0LCw0ODRAODhAUDg4OFBQODg4OFBEMDAwMDBERDAwMDAwMEQwMDAwMDAwMDAwMDAwMDAwM&#10;DAwMDAwMDAwMDAz/wAARCACgAJgDASIAAhEBAxEB/90ABAAK/8QBPwAAAQUBAQEBAQEAAAAAAAAA&#10;AwABAgQFBgcICQoLAQABBQEBAQEBAQAAAAAAAAABAAIDBAUGBwgJCgsQAAEEAQMCBAIFBwYIBQMM&#10;MwEAAhEDBCESMQVBUWETInGBMgYUkaGxQiMkFVLBYjM0coLRQwclklPw4fFjczUWorKDJkSTVGRF&#10;wqN0NhfSVeJl8rOEw9N14/NGJ5SkhbSVxNTk9KW1xdXl9VZmdoaWprbG1ub2N0dXZ3eHl6e3x9fn&#10;9xEAAgIBAgQEAwQFBgcHBgU1AQACEQMhMRIEQVFhcSITBTKBkRShsUIjwVLR8DMkYuFygpJDUxVj&#10;czTxJQYWorKDByY1wtJEk1SjF2RFVTZ0ZeLys4TD03Xj80aUpIW0lcTU5PSltcXV5fVWZnaGlqa2&#10;xtbm9ic3R1dnd4eXp7fH/9oADAMBAAIRAxEAPwAxvsOQanm1+XXoWSKeosBA0a936p1ynYP5jIZ9&#10;quZ/IUsL0smxlYLL8Uv3XBjCaRG59n2rp7nNy+h5bmV/0nEs+wWv/R/zSqY+XRmCiq+A6j2Y+Oa2&#10;vrrDj/N4OLcW41lvt9W/O6zl+hV/obnrQwKzsvtrkvyWiv1gd/rPsf6b3W9QvazL6puayz9JjU4v&#10;RqX/ANH+02qtmxywxmckaMQZUf0v++dDFzGPNESxTEgaFx/Qvw/QT3XltdIsBLrd17/HdY7SP5Xp&#10;1s/z09FbrXhjXhrXAuFpPtDB7rHv/kVNDnfyP5tVMy1v2y4P/mtxax/YNYPSZ/Y2MRMm0dPwbG2S&#10;59rW23tbz6Z2uxsZv/D5lnpvs/kfZK/30DWDCLFmIEf7+T/0KSBc5aacRvyj/wCgqf1ilmeMctsO&#10;G5ravT09rSX2Y+4/Rb1G7bdl1/vv/V/5u+pSfW+t8b/Ua/3stHFjT9C0fut/4P8AwNn/AAqFgdIG&#10;Vi305bvff7XObw7LsixjWu/MrobU2quz/A/qibpuW6xjsDNcG2Vu/nSIDXv+jk7fzcbM2frLP+02&#10;TXZ/of0lfBmlGjkNwyE1I/vfLxf7NknEaiG8a4h/L9Js1WO2XNn3bN7fjW5r/wDqPUUclsZtvpAn&#10;c/2sA3E+oA9jNjfp722bNqrnLqxMvbeC51ZdXdUwBxEh1VjN270/bu/0ip9T6hffiurwWmnIuayq&#10;69zhuZU1gqu+zBjv53J+i97vT2U/ov8AtTYr0eWynIZjGTGUALr9LHKX/qxp5Oe5aB4J5oRkDtxf&#10;vfvf4iXJzei4ttmLlZ1Vbh9NjRZcayOPUsxar6mPqd/wm/8A0iK+nZy9rmkB7bWODq3NI3Ntrsb7&#10;XV2N/PVGvMxulijD6fgi3Cbt+22WMmy0OH6ZlEnbT6TT7Lvp3X/6PD/QodeZk9NfZidOY2+mqxzu&#10;nZrtwbQLDveX4j2OfkNot3ZOFV/gb7v0vr/zaEceYmpYZx0sVGUv8GXpXHmuWABHMYjffJjH/dOg&#10;5+XZku6bgW/Zcitpf1LPJ2jErje6iqx3tpy/S/S5mT/2iZ+r1frPqeoLpGD0J1tjunU2vvqLa686&#10;4wHWXl1bnsofvt/o4vs9S59X/EVrNzr6qMOrpGBvta9wsy8hwdvyLXEPrpa1w9Szbd+lt/7kZfp/&#10;4PFpWriYWZ0/o2Qx9TmZjKrMi+sxvYbtuO3c397G6f8ArL2/4JV8vEdJXEyPAI6x4OLfij/nPb/W&#10;NiHCYicZCQlqJA8UZf4X7n6CTqOQxtdPU8VhsposbcKXCWuou/U8zEdv3bq/tmK7cz8yvrVSObmM&#10;a2rGd9syAyvGdWf8K0adK9Rznf8AezhNxMjO3/zfT8Pqn/chZ9F9DcDJqyTtrZIAEF5ZkMbTeyrc&#10;dvqUZVHTOobP+6dyyLOp5Jopoc87Mdj62Aae2wbbWu/f3V/oPf8A9p/0P82rmHl55LMQBHv2kPT6&#10;WnzfO4uXqMrnk6QjuccvV65f3nqMeWscNxyLLMe1wuM7iy3b6uQ9p+hb1TI9O5m7+a6XR06v6eRk&#10;qGfi2uuyLqbRbSHun1JsazX6H2ir0s3Da39zKZmY/wD3Gr9Ncj9uIcXBzg+Z3SZn4rR6b1p5vay2&#10;wttM+nkAkOk9nvHuduQ5jk8kLnCssREcUK4Z+ji+T5+L5mLlvisMkxHJGWEk6T4uOFy/f/m+BtXV&#10;OIOjmvDS4VlwsD2tG6x+NkMbX6/pV/pbse2jFzKqf0/2e2j1ba3wWGy6qutpdoMjb2c8Pdi4FX9i&#10;5mXl/wDHVYn+iVrLc63BfeAGZNbiZYA0G6trsrDyNg9jbmW0vZZt/nGf8bd6gen2109Qa5g21Vvt&#10;ZA/crsrzcf8A8Ays1qq4xE8M47SB+11JSlwmJ1II+zxdXGe12Q+pjt1dPpNa7953rVi67/rj/wCb&#10;/wCA9JJB6cw05VtDua3Vsn+pkUMSVTjlXH+n/wCh/KmhddL/AO4+Z//QqWMY1xZYyHtJa5rtCHD6&#10;TXfymomPl24tnq0OLHyxxJ9wJrn0d7Xzu9Lc70/3FoWYr3BvqUkNY4Vhr2GND+jp9LE99r63O/R9&#10;D6N+gqf/AMsdRtu9RDd0AWUtFPq15AYSa7Cyxzz6v2evf9mirHtfPuprfk+j/N+rZYrf37DOIhnx&#10;/ORHWPHjMujlz+EZ8MjPlM/Fw2dJ+3ljH/oSYY3UsU2A5te5jfdtbq17m/zddrTLmVuf/OvZv/Rp&#10;rbrMvOBc71vSd69zhr6mRZ/Rq27f9G132jb+Z+qLMyse7FtdVbqWkt3tO5jtpglj/wA5qP0vqX2L&#10;IbY4bmtl1c6BthG2u92jt3pO/Sbf5Cr898PjnhHJy8v8EHjxyEvmnA/vxbXIfFsmGZw84De3GRwT&#10;hL93IP3f670NwrqezEPGOC1zgYm13uyXgx/pP0LP5FCz+tmh+ey6t36V7C+/YeHPO22r2/SZkurb&#10;l7f8G9FbXkN0dXYfPUk/29vuWT1FxZnWNhzdGGHCD9BqXKcvCWSAnG44hxQB7x9Ef+ky/FOalj5a&#10;RxTqeQ+3KUT6hGfFKZ/5qQbQA0aCQ1rR4nRrWNCVh9OPVa6rdo31GlkkAO03tb+a5qBXY5gOQZNV&#10;Wl0TuY13/apjh7v0Dm/pf+B/Sf4NbHWsjd05uddQ3MvaarW79ag813VXZN9TP6Q39Vb+j3sp9X9J&#10;bvr/AEal5j4mcfMezHHxcJqRJ/qe5/3jn8n8Chm5aOfJmMOOyOEAiFT9v1cXzOYbGSBuGvGoUTZP&#10;BBVH6t05v2XLspZVlY4LBlYVsOdYxrXv9Wtm31m+i17v1jDsZk4/87/Nq5dT06mucZuSbLDp9oLA&#10;K2jVzWeh7sp/5nq2+h7P8B6ifj+Ie5kEBj3NE3fD/wA1HMfAoYMU8h5kGUBxCBhw8f8A456f8VQy&#10;LanepRa6m5ocGXVmHt3A1v8ATd+Y51bnNWzbkenkYVNFA25gdkdP3QGOsq/VsXB3Oc2v0szE+0dM&#10;yN/0P2lRcudI09urjoB4k8Los3BbZiCmpprsx3MrY8GIvx2eniX7zDWftHGotwX+/wDp+J0j/SKL&#10;4jAGWPIPmiJ6fvfL/wChtn4BOhlxSNY5GNWflkeL/wBAnJ5/qduO3IezFtF2MIdRZyTW4NfVvnb+&#10;max2y/8A4ZipVUPy3w0OIBAholxcTDWMaPz3KzlWnJusyLRusuc6x7hoC553vdtb9Hc5y0+j44ow&#10;nZjg4E7jX6UixrZ9P1qz+Zk5FjbMPp7/APA/rvUv+8tWMhODABDcVEef6UmDl+HmuclPKTwkmcrP&#10;D6I+nHDi/wASDT6h9XaasN9uNbORQ0epUfdvLXvpyX1uHtZRRc37HVZ/2ryMfOtq/Vqq9+A0OMET&#10;4ghdtjMLMPNysjazJurBdQwbK6aG0ZDcHHDXfzbtmx9OP/gsP7JZZ+lylgjBY0Q4H5KPkss8onxn&#10;5JUO/wAsZepl+KDFy04CG048WnqjYPCeF08a8npddlnGQ9jjP7mO1/2iw/8Ab2z/ALeVKh/pWvL3&#10;7SDtJP77cWuu0f1vVtVnHqccRlAY+yu2w0tABJLGh2Rltr/9Bqsiv2f4S9ZuQ190l7yNznWPaON7&#10;zNj1Wx8txZpY4+mEZTN9rl8sf8Zvz5+OHlMWUkSyZYQEY9zw6zn/AHeD1f13TP1jqry7L6qnWizY&#10;YcQ2HNdTc7jd+fS5JYv2WfovJgEmBwBySkrH+juVv5fVvfHK/m4vl4uH5nO/0rzXze56dq9uPDt8&#10;t8L/AP/R6m/H3lznOIc6sVOIOwho+iyvd/Qt3+Ep/wCTsr/TVKpmX2Y7rywenYaaqRALdgsJsf6d&#10;bv5naz2Vs/wP+DWhc+iP0hBIDa7GPnaP3KL21e538jpeN9P/ALVLH6zeKWZFoBtcDjNqYQ1pssdW&#10;5lVW2r9Gzc/9z+Zr/wCLUPxOUvZxgXZyaf8AhWRh+Ewh94yHQ/q9ev8Alse7j3VjJudSXFtGM2HR&#10;wbntljT/ACcaj3uZ+/kM/wBGsfI9bFvsx72bLaXFj2nkELquh4bK7GG53qsxf0974/nLnO3D/t7J&#10;O/8A4ipZ31x6XYcmvqNHvbeAy93H6QfQef8AjWf9Nik+CyyRxz1/VE1jH9aP85P/AA1vx2OI5Meg&#10;9yMfWf6h+QS/57ofVzPGV030nGbcQ7D3lh1p/wA3+bWZ9amenfVmN+ja303nwez6P+dWf+gsvpuR&#10;1DpuT9ox9skbXseZa5v7j1Z6z1LK6rS2g01Y9QdvO1znEuH8py1AJCVgOMTE0CRSLpXUGDLbWXfz&#10;gLfnytjOsqwPqvkADePQNGO1+oYbb7qWNb/Jx67rfQ3/AM37P9GsDpnRr78/GpqcHWOsG3mNPpOc&#10;781rfzlvfWF+36sWy0A2GuuHDVp+1Pc7aPzbf0Tmf9uLI+IwMeaxT+WWSJEq/wBX8sv73rd34RKM&#10;+XyY/mxwnExv+v6j/wBBpfVfol2T0x3UcFpZ1Wm95xLg8tDxU2tzsO5jnen6Nrt+3I2fq+R6fqWe&#10;imzcmjLyHX11nH0DX47xtNdo/pNfpOH6Hbd7fS/wf/FqP1f6f07Lwqa7KBVm3PeaOpVvc26u0PIx&#10;XMc07Wsa5vp/+CfyFbzfX6h08dbvLRkY4OP1YGGhttDhjes36Df026h3ot/09fpKzylQzAyHBxY9&#10;NfRlF6SP9aH/AKka3xM/eMWQYz70sOc4zp+swy9UZY4fvY58LWwX0U5uPdcJqqsa98Cfoe9vtH0v&#10;0jWK1mdVbZj2Y2OC5t7dl9ljRq3c2zbXW/d+exj/AFvzP8Gs0EGQOQYPkUWnHyb9aKX2iYljSRIA&#10;dtL/AKDfa5rvpLRMYk8R7Dy0cSM5gCIBuJJ/rR46if8Aotd4ABJ7aldDi4prx8akVzLgK6HzF2W9&#10;u93ru/Mxceqvfkf9x+nY/wD3IyP0ocHoxZbvzw1vpsF4YXAVioOtrvysi76OzAfS37TUz/uRjWep&#10;/g1rYxop322VW1G1myvGd9KqgkW7bW/S+2dQe2rLzmf4Nn2LA/7SqDLkEiIw1lZ1/d/RkW3gwGA4&#10;8/pxVGXAT/P3+sxY/wDZ/wCUy/3FsnEvOI+iiMjIfVkvdY/9C6+yz0ab8q0tbZ6b7vU/Q1bfSooZ&#10;j4X6Kqtcl6jzwZ/Arrs/JFLg7GcWPqayslh1babbn31bh9L0nY3o2/mep6la4/Lsa/MvfGjrHuAb&#10;AGrieAqvJZonLnxgHSQnxfo6D2f8b9U2/iuCfs8tlmRxcJgQR6vXL3/8X9Y63QWerZa0l3rMH6Ml&#10;0hrLCPW9Jnt22WW10+rb/wAXX/pPUyALGtDXDVvtIPiPatb6s2UVZWRbYfo1NbtnX3v9r49vs/Rb&#10;VS6sKm9SyTW0+m9/qM7aWD1P+qc5XANZV5/VzZ2YQs+oDhA/1Y+X/Bb3ScT1em5t7SN7qsil7ODt&#10;9DezZ+/73/pK/wC2kgdAuAzXVb31i6tzSwQ5j/a72W1O/O2u/RZFf6Wn/hav0SSpfd/6dx+r5fcu&#10;/wBKva/xeH9F0/vQ/wBF+1cb4vb4OH1cP85/d4uL1e5/6lf/0u0swWwS8ulu3c5xLnCP5ovczb6+&#10;3/A5FTqs+r/hFjdWoDLshjxLqDjuBPY+k+tz5Da/zbHfmLbt6nh1vtqdk1stxm77mhw3sEaurY73&#10;fnfpMx/5nvVB1FOX1Bwc5hodXRc4tO5jmNMbGP8A8J6vtZuVf4heTHjjEgyOSv8AGx5IJ5DH7WWc&#10;5QlEe3vwnX9Zjn/hKwunPrwqmubFln6ayexcIqYf+Lp/8EttRnYIsrNNrBZS8bX1u1EHt/5Fc11T&#10;69Z/2mxnT21tpY4gW2t3ueQfc/bLGsYs5/18+sLmOAfQw/RNrKtWk/ynOdW1/wDWU+LNjxQjjjZE&#10;BXn/AFluX4bmzTllmYxlkNkE/L/V+X9FdlN9nXbukYlLbyy1zWPcY21t1dZe+HfzW7atpv1byQYf&#10;kY7BP0mB7z/mvbR/1Sy/qTkUjKza7HgZVzGvY95kuaC914/lP3PbY9dSbauHvZ8O6s4OayGFyyD6&#10;8Nho/EPhuEZqxctKgAZSj7koTlL+r8kf7qHF6Xj4bXelNlrxFlzyC8jnb7f0dNf8hn/TXP8A18uH&#10;2OmoAA221OeR3IbkXWPP9d1jHuXSuuxvo72REwuO+v1o+0Y9YI2tL3SOIZXRV/F6r85MSOLUSlxk&#10;99Pbyf8AoDZ+F4Z48mQmEscPboAgwjxe5Cv+6dDofTMa/omJsssryjT6g3hvpPJLrPTre331v2/z&#10;Xqfzn/Bqw7pVWRnfbLch32eyxmVkdPAIa/Jrb6QyWO2f4Rvu+n+if/xVah0bKZ9hqxcjFODfi49F&#10;lRs5updsp+0elvsd/Pvq/NZ/Oen/AMVo/a+nUPdZmX1N1O2gnVz+fTsawD062bmW2f8AB+mz/CJk&#10;80MssWKWkNRZ9MxwR9eOX9TJ6UQ5XmMEuZz4ok5chuoDjxz92fFDLHSXFlw/pfy9zlfrnTebsPMu&#10;duFrbKWgCGNFZbZ6dTf9E311ufV8uyOkYBLtMipuMfK/H9RuA/8ANbuycarL6bY93ve+npbFn/XP&#10;Lrz+mY2QzIGT6GUWOcCYaLaidjR9Bjf0H0GIn1Wvxj0A15GU3FYL7Mc2k61PdszcO8fy6b/1uj/w&#10;rapBKPuzoxFAGNfJcRFl9nIeSwQnDJImUseaMhL3vbyyyeqUPn9E/ayvRHAxra2HIDrDTZ6uOAYY&#10;SQ3dXkN/w2P6tWLl+h/3JxMdQtqdW5hY9zci4uNdp9xYGbXZec6fpPx22Mbj7m/pepZOH/wiKzMq&#10;sqbbkPZiWObZZfU7ip1BezqLf5VWJdRkf9Z9NVPtTHPteNv2y011fZnkg1iLLcHBytv803Hr+1dS&#10;6xY3+bs+2/8AcbEUhyR1ogcfzd6asOVy6cWOUxg0xRIMoe5Ofz/7Lj+af/U2t1V1eNjvNbBXXR6b&#10;KqgS4NFdLW117ne5+x2R9L89cjBn3E6rqusA3V3s3b3W2XODojcWmsNLW/mep6X0Fyf2igEtcQCD&#10;BE90z4QYH7xLQSlkv/qchxw/50sqvjccoPLxNyiMdcX72SPoyf8ARxPSdIxgKq9rQ410F1p5/SZb&#10;67q6nf8AE4eBXb/6F1Kp9Ya9t1Fjm7S9jm6eDXaf9Wq2D9YbcCh1FHourc82Q8SQ5wa1ztzXM3e2&#10;tn01WyuqHMuN2RY174gQQGtA/NYxv0VfhEiRJI1JP/euZmIlwcIl6YRhwkf4U/8Ax2WRN0p+3qmG&#10;WOLSbmNLoDtHODH+1/s9zHJInRDVZnMvIBqxT6pAP0nt91FP9u3bv/4Hekm+7h+8+3xD3OC6/q2v&#10;9jP909zgPs+583Xir/oP/9O44BrS1zHfqT2tY2t5D2WO/m6uj5jmnIryHb937Fy67P8ACfza0cat&#10;1IDCWF7KJcGNbWA4X++u2msuqpyG7/1qqp/psvWdYXMdXXU79F6bji3UkNdeD/O4XSX/AKSnC939&#10;K3+r1fI/w3q22fZldwXVsx2bTX6QptY30htqDRZU8sZq672b/e/L/XPV/pFazzvDwnH/AL138w9I&#10;13O3h/L/AND/AJtx7Pq70jGu9TNzS2lxLmUvcyqRP0fV3eo5jf8Ag2MVrJ610bEo9Ku2mzGDC0Ye&#10;PDg5p/wfps/R+786y5c31CjMyOsZNfpPsynWuAYASdgMVa/RbT6W33/zS0h9VqG4tIuy3DNyXFtT&#10;awDS0fQ3P3fpbK/W/Q+ozZ/hvT/mv0k9iIPQW1t/G3DxMLKydaQAK3MZ6j3hjRY/+arZa+P0z/zN&#10;qt2dS+sPTrBTbkXVkjcxtpFrXN43Vvs9VtjP+Lej9GvxL8GzpeQ70rXvca9QA/ftk12mGtycaymt&#10;9H+l/wAH/Nrcx6h1Tpzun9RoJsqc6xrS1zYtYIy24743s9ZjftmP6f8A6NUfuEZOAionaX9b+XoS&#10;Rpemm/k1+hdYd1YnDuY2vKaA6axDbGEisuDT/N2Vuf72IXW+m09Vz8x9270sXBtuZsMEWXW5HoOP&#10;7zGV4f0Pz1Y6P03D6XmHIodZZYWuO+0tO1jQbtjG1tZ9N9bP0j0rNno9XJJgNownGY1ZQwW/u7f0&#10;+fahllUo1uB/0pQiP+b7i2d1R7tir7UdmdeKLHYmG+qh2GTturcGZLxY1z7vdS7Gf9C39Jvt/RU+&#10;ksrDZj349+f1F04eNY6+10kNte5n9HDm/m+2t+Rs/wC0/wCj/nL6kfq1tWYOnsw7zi1s6pXjsya9&#10;BWQK2V5FX0fZV9o9u5Fy8jp+LbXV1zqjL8nFduqwm45ZXU76TbsvDwm5VfqMf+kbRY+iv1f0t1d6&#10;ZCE5+onW6/uxA9LIMowiUYxqU6IOvFH5mp1z9oXfVvJvz3uY9jsbIpwNoa3HqJsbWw7T7ci2m6uy&#10;2iuqqrHZ6df86odFwPsxzuk5on1qqckFjSXPrLXes1rAfff0+yv7XjM2fpX42Xh/96Sv9TbVmfV/&#10;qV9Foyqb8V9rMhhLmvcxzLbNznhtjb2uP6au5ld3/gal1TeM7CyaiWuLHt3t5aW+jk02T/wb22J5&#10;lwTEK9MrNHy/9BWRhco1LqKmP3+h/wAdnivzTiGqK7b6HtFtRIPqZFYqZhWttdt/ydk009O6jfbv&#10;9O/9lf8Ad9PVWMcVUhzn23/TtfIe6u51dtttzT7/ALR1Sxld9rbf0lXTqen41v6V+Wj0047mjqja&#10;GtAAqDuBX9K23DZT+cyrZ+q2tf8A8m21YP6P7OpYNjnZNdtjK3W1XRSXaBxb+lfY9vt/QY7HU2WW&#10;7v5+/Epr/T3+ml7suMxA44gDUfNw/pf3v6y6wOKVcOvFOG367pGP+rhP5P77XzRZbZTXWJfYXhg/&#10;lPvta1YvWMPCyb33sHpy/wBOtzYAcypj32XuH/E4/rP/ANJdb/wq3niutlNlZfZeaiyoAQGbn3D1&#10;v37L9tn6FjP5t/6T6f6Nc/1U+jj37B7amfZ2nmHOcx2bx/o3t6fib/8ATV5VKbyhni/WA1KUY+P6&#10;Pp/xpKyYcWaHBljxRs1ekhXryTj+l8jh1MoudtY/3wTtc3XTn95q0sH6u35VhD7G01scBa867RsZ&#10;kWaf8DRbW6xn77/R/nVV6DVW/PabADUNgfuMNhz2yHO/Nbsb710vTC8010Wgi3KqIc9wIJyXWDIy&#10;q7eNj3dQbfiWf6L9F/g1enz2WpUI2BpQ14vtaEPg3LemRlkN8UjGUo8HDD06cMI5P+epmHThD0qa&#10;3VVSS3edzj/Ke9vtdZ+9tSV2B6LNvJaGlruCYnZ/IsSWN7s/c93jPuXxcXXib3BD2va4I+3XBw/o&#10;8Pk//9Sy+A28kMeyyA47Aacq0/QwsjCrP6TqbP8Aub0mz9C/+e/wli0catgaGOe4EsyBkV2lr7KC&#10;GVPNGTk1/wBKcxle71LP1iur9Bd+lqVEvc2+tlD3ONtU4+ZVtbbkNaNpwukf9p+nVbnP31s/X/8A&#10;SV+vZ9kefAbXZgBm1rMd7bw1lA21sa/H99VVji++7Irj9bsyf0vr/wDBLPkdI+E8f/pWD0PMQ9HF&#10;4f8Ac8O3+D/6j/Ve37TjZf1qtk1YdLTjt9rH3OeXOE/S9Op1TWN/cVHL6/1DKB0qoJYKyaWkODGt&#10;9NtbHvdZ6LNn+i2K/b9WK8W132m+y2qpodY2tm0gRvc22wOt/m2/zvpVojOlYt3RsrKyaWYza2Of&#10;SWNDXV2OHq0Uus+nZ6VLf1r1X2erdds/0aecgMhA6yvTT5a621QABY2/7557D6dmZ1hpw6HXuEAt&#10;aBAnRgc5+1jd35qldT1Lp7mi318XWGkPcGyPzWWVO9Pd/IW39Ws2oYFmFubVkeqbCCQ0ua4MDXs3&#10;Rv8AS2bNq0erlhdkGu+qv7UwWe99ZZ6jhufXdXYdr2faGv3sc3+ZsRnIxESImVmjw9L60qr3I67+&#10;H/fOD0vr2cy9uPlvORj5BbS9zgDawPc1u6q36T/+Lt+mtPKyyzoudmtrax9/UHWCv6bdzcqmra71&#10;N3qNd9m9+7/qFPpPTOmZDm5OFTUcoB7msFxsZS70/ZZZFljK/Suf/O/8DvrVFzG2fVXFqqf6nq5N&#10;hY+I3Nruzcpz9p+j+ixt21RzPFRAIkJRib0On6yP/SUBEmMTWpH2fLJsdV6RZm09S6T09gNtXUPU&#10;qrHap/tmP3am1sb/AJif7Vh9KAwun0UZDWaXX2byHvja9tHoWU/o6o9P7T732v8A5r9X9JB6gMnK&#10;6qacZnqWdQbiuYwabjbRQ+N3+j3l7rVaZXXSwOxsXGzMFgcbDeB9qy2MkZWThn6WJVX6d32BlVtN&#10;v6H1P1iz1EjGyQa4eLS9f6uzbEIDhnMmRlGJ4L4P0fVxT/rS4uD+XtvSaKbDVjNLen/WLHtr9IkH&#10;0sytlgZu9v8AOO2X4lz2bPXr+y5Cn67j07peW21lJBxw6y4B1W22p2HbVlB3/aa913o5D/8ABM/T&#10;/TqUcDGjNf0ku9R+HmVZmHZ/pKxs9Zzdv+mwvs2V7f8AB/aUAbf+bVzHM9VuGbQ6smNzca913p7v&#10;zN9NezcmysSh4SEf8H+UmrmgIzkBfDIcY/rRn8pHF/V/57oVVMcLvReGVhrmB12hobUHDLrzfc7Z&#10;Zgurt+0+79P6X2ir+kVIlAbk5tDGMcynGcwOpsLtzdh+11Y+TYPZX6H/ACl1VjP+1/2Tpf8AgsND&#10;zLGY4qxa7C/IkDGFsQ4U/wA3kZ9zf0f2bpzK68q/8y37JR/2nqtTNFVDaKKvUNhtoDt+4O2vsFzf&#10;WY47vtWba1mflb/0lP6lgf8AaFPw0QZgaGWn9z5IxVLiO8tdomv8GWc/9HH/AKzjaXVMl1XoVOc5&#10;rH0Nlrf0W6XWt23ZNbvtFv8AxGM/D/4b7SsjqQyspmHhY5G3Iea/TbDWh9Z/RNfUz6GLjYr/AFqN&#10;rPRY/wC1/wCFW9ngtsrh9le6ssHp2uYHbbLRtfS/1cOxjf8AhcSxVelYrbOr23ew/ZamVVvY305d&#10;ed1j7KAX003ejX72436vss/R10/zabAmOKE70GOPp23ivmY+2RwVIn+cB4uL1fLL9xyumUuxbMyj&#10;W0sudS6saC5tMjYxrpbVle71MG7/AE36pd6mNl3LVrvc4gb94tZZ7xw/0q6L8TMg+5tzsaz7Nb/p&#10;aPsfrfpcX1FW6fj15dF2W5/p/arrnVmozc71H2b2V1WN2V3eh9DK9T06qLPX9Ku2r1lbyXsZm2M9&#10;FtLaabDtZqP01lVNcOd+Z9nwLG7P+LThIGRjvKjdfu+P+GgCPpAH7vzdMl+ox/6m6Nj2/bMip/0L&#10;Hn5OKSFmmczIJETY/T4OI/6lJUf8p/hftVXov+rt9H//1b1jaPTvLxXbSA2y4WfzNr4/mLXVxs6r&#10;V/g8zB/nv8P/AIZLqNuR0/pb8phLMm54DXP0yGF4ZTuzGt9nr+k53o37WWZTPTuurR7XPxzvBL31&#10;Vtc3Ja1pAYdd3SKB+gqpbt/T9Qu/SU/6Ki9K2qv7HbVkMaWbL7bA6S06VbbXZDiLMr9J+l+2fn/9&#10;p/0HpqDmJRjCyP0of9OPq/wWn8MnllzURKcpACZMSSf0ZfvPDvG2zeCQ8a75O6f3t/0lK7KyL2Bl&#10;19lzW6ta97nD+sGuK6Xo/Tumv/X7sQFjBvbXa51gJsLvsbDW87d/p/rFu7f9D01fz6q87Fdj3gFj&#10;mn05Alro/R2tP5m137qbjjxxMonSyP73C63MfEMWHNDFKJMpVxEf5Pj+V4/p/TLuo3Oqr2tawB1l&#10;j52tk7W6D3Oe/wDMYrmR9Vs6hrrGGm1jIBcHemfcYZpbtb7v+MR/qrmY1By2ZTxU22tjwTruLSWO&#10;qYxsvtsd6zfTpZ+ks/wa2cZmb1DK+yv3YuLbU99mOyDkbWvqZQLr/wBIyh9t3v8ARxvfX6P9K9RC&#10;RhHHZPq1pWTNzI5ngjCPsRAMpS8f3ZOF0ro3U6ctuTYw4tNTXG28lrvY6t7mtaxj/wBNvj1G/wCD&#10;/PWb9Ws7KyMrp3TXkHHoGVa3TVzraLv5z+o61+z/AI1dlfidCh9L8q4yNtjqsjKsADW+m71H1Ovx&#10;/wBHV7H7v5qtZDPqwzoHXMHOruNvTbyamvcQXVucA8Ne9nstqtx22uouZ/6sjGWHCbBEhZsj7E5D&#10;knxC6iQIwrSX9cp8fIOS2nFroY3Mtrbh/ayZLaNW+yvbtrd6DvRuu/7i/wCj/SKs3Itt+suNfV7O&#10;mMuODSwHSamV3Obs/wCCx3U1vU3us6NhZeblDZaxrsfHY7SXk+nc8fyNv6vu/wCHs/0KrHMuq6f0&#10;msYVlNGNeLX5ttjS91lzXsyLbMZjN1LbcjJ9u66z06/RZanZTEGQJA4QeEfvZeg/vRj/AOlHP+Ew&#10;znD7mUymcp4BxH5MML9Xq/fyOjG13TMxoDX0vbi2OaILX47m+j7h9H9TtprZ/wAS9Rxq2v8A2304&#10;6Q972j+Rk0bJ/wC3abERrm1dQysPJ3DHuv3BzAHOrsY9zse9rDHqe2x9VrN3vqt/qLE+s2XldP6z&#10;Xk4rwx+VhurtbEgt9bKoc13730GWVWfmJZsfEQBoeGUo/SWJb8Gyy/XcUjKpY4SBN8MoxzcX+Nwc&#10;bu4OXXk9Pxsq0y80Vu+zvZvbc5zWaGzd+rMbazdnVs/5TxqcfFt/wnqkxi+txv3luTY4urvLQ/Y7&#10;32ZnULJ+k/Fx32WU7v57qF2JUsz6vB+R0bD9Dc99R+zWV9w91lgxS396jIa3067f+5FGRQtlr3vD&#10;K6nsNIIbQ5w9jwzdd9tyBP6SjdXk9a9PfstwMfpON/OZysVwxiIgVp9jFxcxPmZ+5L+Z4hC/TGc8&#10;nFLFxf1eD9ZL/VYUOZfk12VMqJFJNs41nvqMX26Pqd7d35vqM2W/8IqdWSynpfUupVM9NtlmTdUy&#10;Z2trb9jx2b4bu99PtcrPV7m0h2RrsoOU8bvpQ2x9rd8fnarPyqdn1bwenmQ/M+yYzo5m1zcm/wD6&#10;l6zbNcBPo4ofhH1O5CI45TrX1fZI2z6Xjsoxa5YwDFaact7WBm+yg+n6LdT7H7abLf8AuS/9JYps&#10;fZZsusBtc9hpvDRud7LH5FGRVUGusubV9rvpyqqv1j0fSyKKr/RurVjqNtc201NDS0i+5gAG5tpL&#10;G5Ddv06/Wa6i9/8Ag7/S/wBJUqbT+gMnh4I8RoeFbxDX3KriOgPzcH9b+/8AM4HPc7LFnlh+aPAZ&#10;T1qEp5OHKfal+5j4ODFP/Pe46DQzIbX6jmgFv6HJrIex7W+xjXbD+lbXt9Nt9f6X/BP9T00lSpzA&#10;2wmQ17yX2OIPp2OP5+VUz3+tp/T8b9b/AO5H2/8AmUk/2sfu+5Qvt/W/e/dY/wDSI+7e37x9vb/y&#10;p4P8zX/qf3fb9r/J/wCTf//W1GF7YqpZ6jiWWtoZNYsEN35mm39lW0/+WLH142V/oX0qHVGU/YXV&#10;tta7FLKxdb7Wt9J9j8y9v6MMq97KPRsuqZXXdX6l3p/pEF+ZRZWa8dtr6bACykUXPcbW+7f1Nnpl&#10;+X7v6Pdvfhf91Pp1qGbe7Iu25bHYWNWa31MyoD7nVMayk2Wt/U/Tq+l9nqtfY+/+dZTXX6Sp80QR&#10;EAj5rNHpwy1/x+Bg+E4skcs5ThKNQqPFGUfVKcfl4v6qqOo321NZjY7Axp9Vzsh5re51oDm2tx6q&#10;r9lPohjcfe//AEn6Ot/qJrczqHp5DjRQPs7GvsPq2PPpWbmWZFdbaK/UZRtt9Vvqer+i/qJGhwew&#10;CAbCfQJ0aXu/SWYz3a/osp36Wh/+Cy/+O9NFxrAzMxbmEgOe/Fe12jml49RrLG/vV5GPV/25+4oR&#10;zGSERGJAjEaCuzoS5Ll5zOWUOLJfHxcWT5o+HE5mL0+jp1nrbjffSxtvrEAANY5rchuO1u702vxb&#10;/wB99j/9ItDIte2u9+4tpyLxi2vECa6GOLqpd/3Iy7slu3/tR6H2P/tQpZGE7Bm+n0ThND2Cm5z2&#10;bPVGz7PX6NeQ/JrfZs+z0MZ9p/7S1b/Z6YsLOsprowH0xjgjF9Wx4dY+1zfXc7Ix9rqv01jneqxm&#10;Rf6Vv/FW7IZZCRxD1fw/9BbW7cOZi7W4XTsYWWnaWkAiwBhbYx3qWt9eva5n9Ic2vHxPp1fpvQxL&#10;Lno1HAZg31i2jY2t0S0HZDt9Rb7qtljd9Gx2+hYvVPfVfiVhtePVR6z6WAMbZYfUdULW17d9VTKP&#10;5v6Fj7f0v82hPDcC3KyMJgr9IstNNY2MsqDG+rU6pv6P6FVj6rNvqVX/APXEyyQKkQd9fwuSuAIc&#10;rppy+q19PyLbchtd4dVkXuYK2011V5D67Kqm1+rfX63vts/RfYKr/Sqrt3q67Jb1V2T054d9kymF&#10;mJWT9AsB9Db+7dkV+oyz/SZN3qIPUGG63KZU/wDSPyKhj2a/SfVj1sPt/wAE+p7/AFmf4TH9VV22&#10;4zsej7HRlV9Ra5jqLBue3Ifq60URFFbMXay3Gtc+v1sb1bMj9J6VaucvLHLGRIiJ4QOkNPn4o/1n&#10;L+JQ5v3ME8AMoYz7kox4pSnP9wxj+h7bLBzsXNsx252Q3D6jXYzHtN7XCm91RYz1sfIY17fWfX6P&#10;rUWf8Z/hFQ+u9ZFnTbS2DZTaJPceq6wf9J9i2cTqTh1DKbi5VWDXnWtc3FsY7Jr+01iHMF7fS6f+&#10;dXS6ul+Rb6dFH/ahZ3UMTL6ti00XX1U/Z3+9npuL2Xtb9myWibntb67W0eqxn6G30KcyrZ69/quj&#10;mgDHil8sDE6S/SMPlP6Uf1bPj5MQyTyY48HuZI5ZC/n/AFeaB0/Q/wB0Ivqnf/k7IZZkOoqotI31&#10;vDXMZktY26l7rNrKsXPdR6f2n/tF1CvGy/8Aj9m3qmI6mw1Fz22E1epVRaagwOa0MqLKne3LyWVb&#10;PT/7z8Xo+P8A4O1ZnSumYWDaAZyC42AG3VvqVODWvZR/Nse/Gs+l77P9GtnH/WMuJLmY9brSSZPq&#10;Pa+nFZ/1tvr3f+w6E+cA+UWB1KcnIDIJieSdT0Ajwj2xL54xlKMvncr60ZlN3SHW41jba8m2yplj&#10;DIO403Pb/W2Ibc89R650TGw4e3Ha3JsB1aH+mC5lv8jHqr/Tf8ZYm6jgV5nTMR7Q1uUyhloeTtaa&#10;66m7/tDv5O9leO/8y23/AEPqqh0L/J/Usq3OP2JtVBa8ZE1n3uZLdn07Paz6FPqoYoRn11uX/OHA&#10;z5ZHDhnIDjIHpj1nL5Yj/GelyqRdfsxiWvFjjh3Ebixz/wBE3e3b78fIZtpzcd/svp/4WqtZrrWW&#10;Y9N9TTXXkMbcGHXaXNBfUHH6Ta37vTf/AKL01Yuua9h3yyp2jqtw9ewEe6rKsqc5nTa3fQtpqfZ1&#10;S1n6K+3CRWFtz2+4MbXW3WoBkA7q6Kcb83G/mbP0jWfoMWrGrx9l2R61NmRsgeNnweYljjLDLFKc&#10;RPGeLT1fd8cv5zGeH9+X6EPky/7doimwuDHA73Dc2poL7XN/fbQ33Nq/4e/0cb/h0lpNoea3sx2M&#10;rpB3W6hle4/n5F9zv0lzv9Jk225D0keHx1YPZwcP83l4NvvH9b/Zfzf/AFP3/wDqr//X27eodVtq&#10;bXj4jHWPDRW997X17Xexl23bT6jN/wCi/nK/1j9Dk+gsVz7rdxN2QMgNNjzY4se1olrC2hn6p9ns&#10;t/Rt9OqzFt/SV/pP0i2sdxa0WEl22qy7c0EbnhrmfamD2ejR/wBp77n/APKNn/af/D1xuxqrsaip&#10;5cx1VTNltZAewuAsfG4Oa6uzd+mpsb6Vigy8jD3vaw+k+2chMvV+nGEY/wDTYuV+JSGD3s8RwnLH&#10;EPbGsR7cskpeoy4v8m0MfHwbXHCtYcW6yW12YzjSy787+Ybuxqsxv0/T9H9J/PY3+iqPdTiYWSMv&#10;MyrsjIa0Pqx9rDY4gOZXa3Ew6qX5N3vfXRdd+iq/63+iq9Tx8nGwjZbbRYbiW1sZSRY+CGNLfVut&#10;pof9pdVWy3Zb+k/SV/zK2ekA9M6bjEudZkXu+15NzjNlpkMrstscd9m+up1nv/0qq4+UlPOcMpEE&#10;A8derh/wv0eL0N7NzuPHy4zx9cZfJvHiv+9Fxn3W5JrziWXPJLMSqtwfUxz/ANHsbY3225Dp/W8n&#10;8yr2U+nR/OiZQIqukuqruobS8wN26+v7Rl/+hFjnbP8Ag/8Aj0PqeK/F6vfXS/0nu9VgJJDXemS3&#10;36O2W24OR+jytnrVen/hK/YrFuL1S1v2evBua9rmQ1/p11tDHMsbF+91dle1n6N+P6ygjinMgQiZ&#10;a0QNeD+Xq9TalkxwjxTnGETsZERTmul+ZmNcZG9lM+Qpq3f9K56rUWVv9JzhPq4tO/zLDZXb/wBW&#10;jOwcyq66zIuqqa+wWn02uucPW3bGy+zDY70m07EGzpuXjvZtyMeyvY41WhlgDmPf6u5le/8Awbv0&#10;Ppep/IUmPkOZnG447/Q+aPzY/RPr+/Fr5PiPJ4zw5MwiajP5Zn0ZBxwl6Y/pNSyjIGNQaCLbodQc&#10;cHbb6tDT0/7XW526r0m4Xp2Weu6llN3p2et/glafhdTox7C7CeyyxranPosrecfFcW+yqkvryG2W&#10;1/4dzP0l3pf4OimtauPh4+BdYABbdW0PzbiADbc3a1tTmt9tdFd76sZlP8iyz9Jb+kWT07MzaepY&#10;3Uc54d07rXr/AGdsHeGVn073Wy1vuzsdz82v9/8ARKfJy8MQjHIDOVDLlMTw+zh4vSI/v/4f+bYc&#10;fN5eYOSWHhjjgTjw8cSTmzRjxS4vVHhg17MPIm2sYV9dHplw9rK9jHMxmUWVetZX/NWUsfVsRrrS&#10;2512TU7Hy6wK+qY7xt2W1tZ+t1P/AJq6hjLqW32UWWbMO/Cyf5qtdA0He3DtAc6q+ureNPZvOVaz&#10;+VX+g9ar/jVV6nULGuzGObVbWAb7HDd7Gbjj5Lh+7091tteZ/p+hZfUKf8BQn5eQjcxjJPtxj8x+&#10;Yz4pS/weH2lnL/EzIYvdjGJzSmIiPEOEY+CIjLi4vX7nvORYBS22xwP6tkVWuAEuLbWsx3sY38+x&#10;7X5Dq62+976loY2Rj9NqAzHAZVjvWvqb7y1zgNlLnN9jfSobVT73M9TZ6qWHg4dT25FOM2i4Sza9&#10;zrPRewuqsoY177K6vs9vq1foP+t/orFWxLn4gIFFj83SZY9ztxDfV9zWbHtff6l3rU3ejk+p+kvp&#10;/wADlk8Vxo+ncH0y8v0nUa+PRaNwYw349UNZYXMqhlIFmLTmjIdW/F+zte7Kvs9O2rI/QZFHq0K/&#10;0zqGC/KrsvD7nWu9CvJcyMZpsDH/AGXFZc77S37Sx9f69djV/bX/AKP9FV6dCovoexowXQZ235bR&#10;BbEBmFhHb7He2n7Rft/Rf4Jn6vag5VT7aIafeTkZQJ53VH0sf+1vZX/mJ98Wh66WP+kir6tmrEwW&#10;YjXu241uMH1WZNQaHgUOdRL2AGvIbsp/m76rVd6O43uuotDGZZvaLmhsNaDXTRRtbNn83Xjvbezf&#10;+iy/tNKz7pGXkurA2etXfjg/RfZlMryMaf8Agsaz18u3/iqv3LVa6P6VWTbY0k1YeOwPc7lzt2Rd&#10;ud/wlr3N/wCu5KvchnkMlSNwMZZCD8uOoe5xOf8AFOWhPCZgD3CcePiA9eSOTNjh7fF+7+kmN4ys&#10;yrTbQx4NVfZrAd5d/wAa9jP0tn/otJCw2nc6NXMqcB8XAY7f+lckqHuTv3LPuXx8XVuezDg4OEe3&#10;XBw16eHt/iv/0Nl7/WovuGrjXuftOhc4Nxa7Gg+77O+v+Y/7hZH2nE/R+pWjxvzbKSdrA5wLzw1l&#10;Yh1v9WuutM1n0atALXY7dWw94Lw5r3D6OPTtq/VMNv8Ag/1i/wDSIHUL2Y2NYHuh2TuuuPdmOD6o&#10;Z/WyXt9T/i66/wDSpZs4xZM+U/oY8WOEe85Syz4f+g0MHLSzYuWwg6Ty5s2WX9SEcOPi/wCl/htD&#10;Ie/qvVq6qhsY0sZS0/m75pxWu/4ql12Xd/wtu9bGU+l9rtgioQysD9xg9Or6X/BtWf0CosfZl3ey&#10;ytpsd5XZH6Kuv/rGP6jP+sK9ZbTrqI+7+Ci+GRkRkzS1lM1f935pf4U2f4zkiDjwRqMcceKvP0wH&#10;+DGLk/WL2vqzudtdWSfEisOwsz/wGu1y1cK83YArJJfhkVOg81mTjWf2dr6P7FSq9QDLMLHsgObV&#10;bZQ8cy2wNyGAz+9tyFS6FktxbGV3O/R17sPJd32AgVXf2WfZspVjk+789InSPH6v9nm9f/Mk3Iw+&#10;9/DYAaz4Bwn/AFmL0f8AP4W/nZFFFYfkN302tpqeAPG66prmPP8ANWe79Hb/AKT+d/Qveq4ycjpz&#10;/RArta13rY1r2ztLh7MmjX89uz9HZ6jPVr/m/VpWjmYdL/Uws6vfTbj2031iJLfWr91e7/CV/wA7&#10;jv8A9JsWAM+nAA6b1+Tbjy7GyhLG31Ez6tVnp3ey7/tRT/O4+V6359l1au4sxw5MhmDLBLJMGhx+&#10;3k/nOLhj+/x+tzeZ5M8zhw+yeDnMWLGf3fcw/wA1w/8AU540+TVdZh09OpeW5XVrGtL9SWVu3t9Y&#10;/wDFYwzc1/8A6DrS6phU5+D9kqP2VtLq34FkEih1I9PEOwTuq9L9WyG/uWep/g1S6NY/qF93XLGF&#10;lJacbp+5u3cDtGZlV1uG6ultdVHT8b3fzXr/AMtakjb7tOZ/78pMMfdGTLkH8+flP6OKPpxxWZ5/&#10;dfY5fFLXlo8UpfvZ5+qdtTGs6jVUw5oHTsvHa/bcNlzQIqx8TIDmbm5WGz17me/9P9l9Wj/B1Kbb&#10;nteLmM9B5c4OoLg802sivJw7HCPU9F39jKw7aLv5u9N1E+xzTz+iq077Wuyrv+nkVIVVhbXvtJbU&#10;AyvKdo1rGt/RYfVLD/3U3fYOof8Amttxr/8AvOS5XGMcJTBJgZygb1/V4v1ED/g+1/iI5zKM+WPL&#10;8IhljihmxmPp/X5v6Tkxf9U97/w5rXFvTnfq9jW1vaPsmI4PsNzW7cevCpLP0n7VwrHY+BX/ANy+&#10;m29Nvu3/AGa+6uw53VC41k4lDW6PcHWZMH87a0NwqnbHez+c2K2x2TimxhaGPaT9IAursAdSbKX/&#10;AOCu9Gy2j1q/8DYg/pKg00PZXbBsFjoPoUAhj8/03e19vqfq3SqH/wBJzv0v9Hw7k3JyHLGRyTgJ&#10;fu0ZDi/vcPzL4fE+anGGPGeCdGWbJMRMYRj80hxfLH9OXF/caWb0w4rrCcjJOQbg61xc1nudVVa7&#10;9XZX6Ldv0WVvZZsq/RKthWWV5PpXEb2VNFbmiPUra577bW/6F+6xjcihn/GfzNla0s9rDUPTb6df&#10;qM2sLi8gfZ6du6x+6y1/+ktf/OWfpFnWUMtbtceDua5rtrmuHD63/mv/ANXpo5DHn5WoiMMnFk4Z&#10;gfu5ZxjCX9Xh9K3L8Yy8r8QkJSll5aUMNw/Sjx4MU/dxD9GfFLilD5Jr0Ydt2PjXUlpvxGvw7KrH&#10;Oax4ofZVRYLGNs9PIrpdsa99Vu+m97P0amMe7DF5vcwNzvSj092xltTj6eO+yyHP+01WfortlLPt&#10;GN9n9P8ATVJsanIrsqY3Oua3JymMsgUc2VXe7+j/AEn242PX/wCrFeHqPe/pvUQ3IpyK3FlwaGep&#10;WC2vIptrb7WZNHq1P9Wn9HZ/OfobaVm5uV5jlxOcuEwFxnwm5CGT/F/ednDz3L81wRgTc7nj4o8N&#10;nFL/ANAYdLgXbjqPUoaR5eqLj/7bpKPQhcW1iwl9zMkUvceXOoGXV6h/4z0/USUfD+oux83B/wA5&#10;scX67g/qcf8A3D//2ThCSU0EIQAAAAAAVQAAAAEBAAAADwBBAGQAbwBiAGUAIABQAGgAbwB0AG8A&#10;cwBoAG8AcAAAABMAQQBkAG8AYgBlACAAUABoAG8AdABvAHMAaABvAHAAIABDAFMAMwAAAAEAOEJJ&#10;TQQGAAAAAAAHAAYAAAABAQD/4RsTaHR0cDovL25zLmFkb2JlLmNvbS94YXAvMS4wLwA8P3hwYWNr&#10;ZXQgYmVnaW49Iu+7vyIgaWQ9Ilc1TTBNcENlaGlIenJlU3pOVGN6a2M5ZCI/PiA8eDp4bXBtZXRh&#10;IHhtbG5zOng9ImFkb2JlOm5zOm1ldGEvIiB4OnhtcHRrPSJBZG9iZSBYTVAgQ29yZSA0LjEtYzAz&#10;NiA0Ni4yNzY3MjAsIE1vbiBGZWIgMTkgMjAwNyAyMjo0MDowOCAgICAgICAgIj4gPHJkZjpSREYg&#10;eG1sbnM6cmRmPSJodHRwOi8vd3d3LnczLm9yZy8xOTk5LzAyLzIyLXJkZi1zeW50YXgtbnMjIj4g&#10;PHJkZjpEZXNjcmlwdGlvbiByZGY6YWJvdXQ9IiIgeG1sbnM6ZGM9Imh0dHA6Ly9wdXJsLm9yZy9k&#10;Yy9lbGVtZW50cy8xLjEvIiB4bWxuczpwaG90b3Nob3A9Imh0dHA6Ly9ucy5hZG9iZS5jb20vcGhv&#10;dG9zaG9wLzEuMC8iIHhtbG5zOmF1eD0iaHR0cDovL25zLmFkb2JlLmNvbS9leGlmLzEuMC9hdXgv&#10;IiB4bWxuczp4YXA9Imh0dHA6Ly9ucy5hZG9iZS5jb20veGFwLzEuMC8iIHhtbG5zOnhhcE1NPSJo&#10;dHRwOi8vbnMuYWRvYmUuY29tL3hhcC8xLjAvbW0vIiB4bWxuczpzdEV2dD0iaHR0cDovL25zLmFk&#10;b2JlLmNvbS94YXAvMS4wL3NUeXBlL1Jlc291cmNlRXZlbnQjIiB4bWxuczpzdFJlZj0iaHR0cDov&#10;L25zLmFkb2JlLmNvbS94YXAvMS4wL3NUeXBlL1Jlc291cmNlUmVmIyIgeG1sbnM6SXB0YzR4bXBD&#10;b3JlPSJodHRwOi8vaXB0Yy5vcmcvc3RkL0lwdGM0eG1wQ29yZS8xLjAveG1sbnMvIiB4bWxuczp0&#10;aWZmPSJodHRwOi8vbnMuYWRvYmUuY29tL3RpZmYvMS4wLyIgeG1sbnM6ZXhpZj0iaHR0cDovL25z&#10;LmFkb2JlLmNvbS9leGlmLzEuMC8iIGRjOmZvcm1hdD0iaW1hZ2UvanBlZyIgcGhvdG9zaG9wOkRh&#10;dGVDcmVhdGVkPSIyMDE5LTAxLTE2IiBwaG90b3Nob3A6TGVnYWN5SVBUQ0RpZ2VzdD0iNTE2OEMx&#10;RkE0OTIzQUU2NUM1MzBBNzIzOEZDRUM4QTQiIHBob3Rvc2hvcDpDb2xvck1vZGU9IjMiIHBob3Rv&#10;c2hvcDpJQ0NQcm9maWxlPSJzUkdCIElFQzYxOTY2LTIuMSIgcGhvdG9zaG9wOkhpc3Rvcnk9IiIg&#10;YXV4OkxlbnM9IkhDIDEyMCIgYXV4OlNlcmlhbE51bWJlcj0iRFA0MDAxNjEzMyIgYXV4OkFwcHJv&#10;eGltYXRlRm9jdXNEaXN0YW5jZT0iMTg3NC8xMDAwIiB4YXA6Q3JlYXRlRGF0ZT0iMjAxOS0wMi0x&#10;OVQxNTowOTo0MSsxMTowMCIgeGFwOk1vZGlmeURhdGU9IjIwMTktMDItMTlUMTU6MDk6NDErMTE6&#10;MDAiIHhhcDpNZXRhZGF0YURhdGU9IjIwMTktMDItMTlUMTU6MDk6NDErMTE6MDAiIHhhcDpDcmVh&#10;dG9yVG9vbD0iQWRvYmUgUGhvdG9zaG9wIENTMyBXaW5kb3dzIiB4YXBNTTpJbnN0YW5jZUlEPSJ1&#10;dWlkOkVDNTVBRjJFRkMzM0U5MTFBNkE1RDI3MjY0Rjk5MzIxIiB4YXBNTTpEb2N1bWVudElEPSJ1&#10;dWlkOkVCNTVBRjJFRkMzM0U5MTFBNkE1RDI3MjY0Rjk5MzIxIiB4YXBNTTpPcmlnaW5hbERvY3Vt&#10;ZW50SUQ9InhtcC5kaWQ6MDE4MDExNzQwNzIwNjgxMUI3NUJFNEQ2MzdDNEZERjAiIHRpZmY6SW1h&#10;Z2VXaWR0aD0iMTgwMTIiIHRpZmY6SW1hZ2VMZW5ndGg9IjExOTg4IiB0aWZmOkNvbXByZXNzaW9u&#10;PSIxIiB0aWZmOlBob3RvbWV0cmljSW50ZXJwcmV0YXRpb249IjUiIHRpZmY6T3JpZW50YXRpb249&#10;IjEiIHRpZmY6U2FtcGxlc1BlclBpeGVsPSI0IiB0aWZmOlBsYW5hckNvbmZpZ3VyYXRpb249IjEi&#10;IHRpZmY6WFJlc29sdXRpb249IjE0OTkyNDIvMTAwMDAiIHRpZmY6WVJlc29sdXRpb249IjE0OTky&#10;NDIvMTAwMDAiIHRpZmY6UmVzb2x1dGlvblVuaXQ9IjIiIHRpZmY6TWFrZT0iSGFzc2VsYmxhZCIg&#10;dGlmZjpNb2RlbD0iSGFzc2VsYmxhZCBINEQtNTBNUyIgdGlmZjpOYXRpdmVEaWdlc3Q9IjI1Niwy&#10;NTcsMjU4LDI1OSwyNjIsMjc0LDI3NywyODQsNTMwLDUzMSwyODIsMjgzLDI5NiwzMDEsMzE4LDMx&#10;OSw1MjksNTMyLDMwNiwyNzAsMjcxLDI3MiwzMDUsMzE1LDMzNDMyOzIzMURCMEI5Qzg0Njg2QUVG&#10;RkM0QjE3NUI2NTg4QTRGIiBleGlmOkV4aWZWZXJzaW9uPSIwMjEwIiBleGlmOkNvbG9yU3BhY2U9&#10;IjEiIGV4aWY6UGl4ZWxYRGltZW5zaW9uPSIzMTAiIGV4aWY6UGl4ZWxZRGltZW5zaW9uPSIzMjci&#10;IGV4aWY6RGF0ZVRpbWVPcmlnaW5hbD0iMjAxOS0wMS0xNlQxMjowMzo1OSIgZXhpZjpEYXRlVGlt&#10;ZURpZ2l0aXplZD0iMjAxOS0wMS0xNlQxMjowMzo1OSIgZXhpZjpFeHBvc3VyZVRpbWU9IjEvMjUw&#10;IiBleGlmOkZOdW1iZXI9IjYzLzEwIiBleGlmOkV4cG9zdXJlUHJvZ3JhbT0iMSIgZXhpZjpTaHV0&#10;dGVyU3BlZWRWYWx1ZT0iMTA2OTE0OTQ2OC8xMzQyMTc3MjgiIGV4aWY6QXBlcnR1cmVWYWx1ZT0i&#10;NzEyNzkwNTc4LzEzNDIxNzcyOCIgZXhpZjpNYXhBcGVydHVyZVZhbHVlPSI0LzEiIGV4aWY6U3Vi&#10;amVjdERpc3RhbmNlPSIxODc0LzEwMDAiIGV4aWY6Rm9jYWxMZW5ndGg9IjEyMC8xIiBleGlmOkZv&#10;Y2FsUGxhbmVYUmVzb2x1dGlvbj0iMTY2NjY3LzEwMCIgZXhpZjpGb2NhbFBsYW5lWVJlc29sdXRp&#10;b249IjE2NjY2Ny8xMDAiIGV4aWY6Rm9jYWxQbGFuZVJlc29sdXRpb25Vbml0PSIzIiBleGlmOkZv&#10;Y2FsTGVuZ3RoSW4zNW1tRmlsbT0iODQiIGV4aWY6TmF0aXZlRGlnZXN0PSIzNjg2NCw0MDk2MCw0&#10;MDk2MSwzNzEyMSwzNzEyMiw0MDk2Miw0MDk2MywzNzUxMCw0MDk2NCwzNjg2NywzNjg2OCwzMzQz&#10;NCwzMzQzNywzNDg1MCwzNDg1MiwzNDg1NSwzNDg1NiwzNzM3NywzNzM3OCwzNzM3OSwzNzM4MCwz&#10;NzM4MSwzNzM4MiwzNzM4MywzNzM4NCwzNzM4NSwzNzM4NiwzNzM5Niw0MTQ4Myw0MTQ4NCw0MTQ4&#10;Niw0MTQ4Nyw0MTQ4OCw0MTQ5Miw0MTQ5Myw0MTQ5NSw0MTcyOCw0MTcyOSw0MTczMCw0MTk4NSw0&#10;MTk4Niw0MTk4Nyw0MTk4OCw0MTk4OSw0MTk5MCw0MTk5MSw0MTk5Miw0MTk5Myw0MTk5NCw0MTk5&#10;NSw0MTk5Niw0MjAxNiwwLDIsNCw1LDYsNyw4LDksMTAsMTEsMTIsMTMsMTQsMTUsMTYsMTcsMTgs&#10;MjAsMjIsMjMsMjQsMjUsMjYsMjcsMjgsMzA7MzAxOTA2QzExQ0MzNzA1M0Q1OTk5Q0ZBMjhCMURB&#10;NTQiPiA8ZGM6Y3JlYXRvcj4gPHJkZjpTZXE+IDxyZGY6bGk+SmFtZXMgQ2FsZGVyPC9yZGY6bGk+&#10;IDwvcmRmOlNlcT4gPC9kYzpjcmVhdG9yPiA8eGFwTU06SGlzdG9yeT4gPHJkZjpTZXE+IDxyZGY6&#10;bGkgc3RFdnQ6YWN0aW9uPSJzYXZlZCIgc3RFdnQ6aW5zdGFuY2VJRD0ieG1wLmlpZDowMTgwMTE3&#10;NDA3MjA2ODExQjc1QkU0RDYzN0M0RkRGMCIgc3RFdnQ6d2hlbj0iMjAxOS0wMS0xNlQxMjoxMTow&#10;OSsxMTowMCIgc3RFdnQ6c29mdHdhcmVBZ2VudD0iQWRvYmUgUGhvdG9zaG9wIENTNCBNYWNpbnRv&#10;c2giIHN0RXZ0OmNoYW5nZWQ9Ii8iLz4gPHJkZjpsaSBzdEV2dDphY3Rpb249InNhdmVkIiBzdEV2&#10;dDppbnN0YW5jZUlEPSJ4bXAuaWlkOmVlNDRiZTU1LTJmZTAtYWQ0ZC1hNTIxLWRkNmY3NjAyMDQ1&#10;YSIgc3RFdnQ6d2hlbj0iMjAxOS0wMS0yMlQxMDo0Mjo0NisxMTowMCIgc3RFdnQ6c29mdHdhcmVB&#10;Z2VudD0iQWRvYmUgUGhvdG9zaG9wIENDIDIwMTkgKFdpbmRvd3MpIiBzdEV2dDpjaGFuZ2VkPSIv&#10;Ii8+IDxyZGY6bGkgc3RFdnQ6YWN0aW9uPSJjb252ZXJ0ZWQiIHN0RXZ0OnBhcmFtZXRlcnM9ImZy&#10;b20gaW1hZ2UvdGlmZiB0byBpbWFnZS9qcGVnIi8+IDxyZGY6bGkgc3RFdnQ6YWN0aW9uPSJkZXJp&#10;dmVkIiBzdEV2dDpwYXJhbWV0ZXJzPSJjb252ZXJ0ZWQgZnJvbSBpbWFnZS90aWZmIHRvIGltYWdl&#10;L2pwZWciLz4gPHJkZjpsaSBzdEV2dDphY3Rpb249InNhdmVkIiBzdEV2dDppbnN0YW5jZUlEPSJ4&#10;bXAuaWlkOjQ1ZTg3OTk0LTc3YTUtZGI0My04ZGZiLWY3ZmViMTExNWZiNCIgc3RFdnQ6d2hlbj0i&#10;MjAxOS0wMS0yMlQxMDo0Mjo0NisxMTowMCIgc3RFdnQ6c29mdHdhcmVBZ2VudD0iQWRvYmUgUGhv&#10;dG9zaG9wIENDIDIwMTkgKFdpbmRvd3MpIiBzdEV2dDpjaGFuZ2VkPSIvIi8+IDxyZGY6bGkgc3RF&#10;dnQ6YWN0aW9uPSJzYXZlZCIgc3RFdnQ6aW5zdGFuY2VJRD0ieG1wLmlpZDowMjM2ZTRmYi0wMGQw&#10;LTQ3ZWEtYTYzNi0yZjdmZjU3MDk0NzUiIHN0RXZ0OndoZW49IjIwMTktMDItMTNUMTE6MDc6NDEr&#10;MTE6MDAiIHN0RXZ0OnNvZnR3YXJlQWdlbnQ9IkFkb2JlIFBob3Rvc2hvcCBDQyAyMDE5IChNYWNp&#10;bnRvc2gpIiBzdEV2dDpjaGFuZ2VkPSIvIi8+IDwvcmRmOlNlcT4gPC94YXBNTTpIaXN0b3J5PiA8&#10;eGFwTU06RGVyaXZlZEZyb20gc3RSZWY6aW5zdGFuY2VJRD0idXVpZDo4QUVCRkQ4OEZCMzNFOTEx&#10;QTZBNUQyNzI2NEY5OTMyMSIgc3RSZWY6ZG9jdW1lbnRJRD0idXVpZDo4OUVCRkQ4OEZCMzNFOTEx&#10;QTZBNUQyNzI2NEY5OTMyMSIvPiA8SXB0YzR4bXBDb3JlOkNyZWF0b3JDb250YWN0SW5mbyBJcHRj&#10;NHhtcENvcmU6Q2lBZHJFeHRhZHI9IjY2NyBCdXJ3b29kIFJvYWQiIElwdGM0eG1wQ29yZTpDaUFk&#10;ckNpdHk9Ikhhd3Rob3JuIiBJcHRjNHhtcENvcmU6Q2lBZHJSZWdpb249IlZpYyIgSXB0YzR4bXBD&#10;b3JlOkNpQWRyUGNvZGU9IjMxMjMiIElwdGM0eG1wQ29yZTpDaVRlbFdvcms9Ijk3MzAgMTU1MiIg&#10;SXB0YzR4bXBDb3JlOkNpRW1haWxXb3JrPSJqYW1lc0BibGFja3dvb2RoaWxsLmNvbS5hdSIvPiA8&#10;dGlmZjpCaXRzUGVyU2FtcGxlPiA8cmRmOlNlcT4gPHJkZjpsaT44PC9yZGY6bGk+IDxyZGY6bGk+&#10;ODwvcmRmOmxpPiA8cmRmOmxpPjg8L3JkZjpsaT4gPHJkZjpsaT44PC9yZGY6bGk+IDwvcmRmOlNl&#10;cT4gPC90aWZmOkJpdHNQZXJTYW1wbGU+IDxleGlmOklTT1NwZWVkUmF0aW5ncz4gPHJkZjpTZXE+&#10;IDxyZGY6bGk+MTAwPC9yZGY6bGk+IDwvcmRmOlNlcT4gPC9leGlmOklTT1NwZWVkUmF0aW5ncz4g&#10;PGV4aWY6Rmxhc2ggZXhpZjpGaXJlZD0iRmFsc2UiIGV4aWY6UmV0dXJuPSIwIiBleGlmOk1vZGU9&#10;IjAiIGV4aWY6RnVuY3Rpb249IkZhbHNlIiBleGlmOlJlZEV5ZU1vZGU9IkZhbHNlIi8+IDwvcmRm&#10;OkRlc2NyaXB0aW9uPiA8L3JkZjpSREY+IDwveDp4bXBtZXRhPi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Dw/eHBhY2tldCBlbmQ9InciPz7/4gxY&#10;SUNDX1BST0ZJTEUAAQEAAAxITGlubwIQAABtbnRyUkdCIFhZWiAHzgACAAkABgAxAABhY3NwTVNG&#10;VAAAAABJRUMgc1JHQgAAAAAAAAAAAAAAAQAA9tYAAQAAAADTLUhQICAAAAAAAAAAAAAAAAAAAAAA&#10;AAAAAAAAAAAAAAAAAAAAAAAAAAAAAAAAAAAAAAAAABFjcHJ0AAABUAAAADNkZXNjAAABhAAAAGx3&#10;dHB0AAAB8AAAABRia3B0AAACBAAAABRyWFlaAAACGAAAABRnWFlaAAACLAAAABRiWFlaAAACQAAA&#10;ABRkbW5kAAACVAAAAHBkbWRkAAACxAAAAIh2dWVkAAADTAAAAIZ2aWV3AAAD1AAAACRsdW1pAAAD&#10;+AAAABRtZWFzAAAEDAAAACR0ZWNoAAAEMAAAAAxyVFJDAAAEPAAACAxnVFJDAAAEPAAACAxiVFJD&#10;AAAEPAAACAx0ZXh0AAAAAENvcHlyaWdodCAoYykgMTk5OCBIZXdsZXR0LVBhY2thcmQgQ29tcGFu&#10;eQAAZGVzYwAAAAAAAAASc1JHQiBJRUM2MTk2Ni0yLjEAAAAAAAAAAAAAABJzUkdCIElFQzYxOTY2&#10;LTIuMQAAAAAAAAAAAAAAAAAAAAAAAAAAAAAAAAAAAAAAAAAAAAAAAAAAAAAAAAAAAAAAAAAAWFla&#10;IAAAAAAAAPNRAAEAAAABFsxYWVogAAAAAAAAAAAAAAAAAAAAAFhZWiAAAAAAAABvogAAOPUAAAOQ&#10;WFlaIAAAAAAAAGKZAAC3hQAAGNpYWVogAAAAAAAAJKAAAA+EAAC2z2Rlc2MAAAAAAAAAFklFQyBo&#10;dHRwOi8vd3d3LmllYy5jaAAAAAAAAAAAAAAAFklFQyBodHRwOi8vd3d3LmllYy5jaAAAAAAAAAAA&#10;AAAAAAAAAAAAAAAAAAAAAAAAAAAAAAAAAAAAAAAAAAAAAAAAAABkZXNjAAAAAAAAAC5JRUMgNjE5&#10;NjYtMi4xIERlZmF1bHQgUkdCIGNvbG91ciBzcGFjZSAtIHNSR0IAAAAAAAAAAAAAAC5JRUMgNjE5&#10;NjYtMi4xIERlZmF1bHQgUkdCIGNvbG91ciBzcGFjZSAtIHNSR0IAAAAAAAAAAAAAAAAAAAAAAAAA&#10;AAAAZGVzYwAAAAAAAAAsUmVmZXJlbmNlIFZpZXdpbmcgQ29uZGl0aW9uIGluIElFQzYxOTY2LTIu&#10;MQAAAAAAAAAAAAAALFJlZmVyZW5jZSBWaWV3aW5nIENvbmRpdGlvbiBpbiBJRUM2MTk2Ni0yLjEA&#10;AAAAAAAAAAAAAAAAAAAAAAAAAAAAAAAAAHZpZXcAAAAAABOk/gAUXy4AEM8UAAPtzAAEEwsAA1ye&#10;AAAAAVhZWiAAAAAAAEwJVgBQAAAAVx/nbWVhcwAAAAAAAAABAAAAAAAAAAAAAAAAAAAAAAAAAo8A&#10;AAACc2lnIAAAAABDUlQgY3VydgAAAAAAAAQAAAAABQAKAA8AFAAZAB4AIwAoAC0AMgA3ADsAQABF&#10;AEoATwBUAFkAXgBjAGgAbQByAHcAfACBAIYAiwCQAJUAmgCfAKQAqQCuALIAtwC8AMEAxgDLANAA&#10;1QDbAOAA5QDrAPAA9gD7AQEBBwENARMBGQEfASUBKwEyATgBPgFFAUwBUgFZAWABZwFuAXUBfAGD&#10;AYsBkgGaAaEBqQGxAbkBwQHJAdEB2QHhAekB8gH6AgMCDAIUAh0CJgIvAjgCQQJLAlQCXQJnAnEC&#10;egKEAo4CmAKiAqwCtgLBAssC1QLgAusC9QMAAwsDFgMhAy0DOANDA08DWgNmA3IDfgOKA5YDogOu&#10;A7oDxwPTA+AD7AP5BAYEEwQgBC0EOwRIBFUEYwRxBH4EjASaBKgEtgTEBNME4QTwBP4FDQUcBSsF&#10;OgVJBVgFZwV3BYYFlgWmBbUFxQXVBeUF9gYGBhYGJwY3BkgGWQZqBnsGjAadBq8GwAbRBuMG9QcH&#10;BxkHKwc9B08HYQd0B4YHmQesB78H0gflB/gICwgfCDIIRghaCG4IggiWCKoIvgjSCOcI+wkQCSUJ&#10;OglPCWQJeQmPCaQJugnPCeUJ+woRCicKPQpUCmoKgQqYCq4KxQrcCvMLCwsiCzkLUQtpC4ALmAuw&#10;C8gL4Qv5DBIMKgxDDFwMdQyODKcMwAzZDPMNDQ0mDUANWg10DY4NqQ3DDd4N+A4TDi4OSQ5kDn8O&#10;mw62DtIO7g8JDyUPQQ9eD3oPlg+zD88P7BAJECYQQxBhEH4QmxC5ENcQ9RETETERTxFtEYwRqhHJ&#10;EegSBxImEkUSZBKEEqMSwxLjEwMTIxNDE2MTgxOkE8UT5RQGFCcUSRRqFIsUrRTOFPAVEhU0FVYV&#10;eBWbFb0V4BYDFiYWSRZsFo8WshbWFvoXHRdBF2UXiReuF9IX9xgbGEAYZRiKGK8Y1Rj6GSAZRRlr&#10;GZEZtxndGgQaKhpRGncanhrFGuwbFBs7G2MbihuyG9ocAhwqHFIcexyjHMwc9R0eHUcdcB2ZHcMd&#10;7B4WHkAeah6UHr4e6R8THz4faR+UH78f6iAVIEEgbCCYIMQg8CEcIUghdSGhIc4h+yInIlUigiKv&#10;It0jCiM4I2YjlCPCI/AkHyRNJHwkqyTaJQklOCVoJZclxyX3JicmVyaHJrcm6CcYJ0kneierJ9wo&#10;DSg/KHEooijUKQYpOClrKZ0p0CoCKjUqaCqbKs8rAis2K2krnSvRLAUsOSxuLKIs1y0MLUEtdi2r&#10;LeEuFi5MLoIuty7uLyQvWi+RL8cv/jA1MGwwpDDbMRIxSjGCMbox8jIqMmMymzLUMw0zRjN/M7gz&#10;8TQrNGU0njTYNRM1TTWHNcI1/TY3NnI2rjbpNyQ3YDecN9c4FDhQOIw4yDkFOUI5fzm8Ofk6Njp0&#10;OrI67zstO2s7qjvoPCc8ZTykPOM9Ij1hPaE94D4gPmA+oD7gPyE/YT+iP+JAI0BkQKZA50EpQWpB&#10;rEHuQjBCckK1QvdDOkN9Q8BEA0RHRIpEzkUSRVVFmkXeRiJGZ0arRvBHNUd7R8BIBUhLSJFI10kd&#10;SWNJqUnwSjdKfUrESwxLU0uaS+JMKkxyTLpNAk1KTZNN3E4lTm5Ot08AT0lPk0/dUCdQcVC7UQZR&#10;UFGbUeZSMVJ8UsdTE1NfU6pT9lRCVI9U21UoVXVVwlYPVlxWqVb3V0RXklfgWC9YfVjLWRpZaVm4&#10;WgdaVlqmWvVbRVuVW+VcNVyGXNZdJ114XcleGl5sXr1fD19hX7NgBWBXYKpg/GFPYaJh9WJJYpxi&#10;8GNDY5dj62RAZJRk6WU9ZZJl52Y9ZpJm6Gc9Z5Nn6Wg/aJZo7GlDaZpp8WpIap9q92tPa6dr/2xX&#10;bK9tCG1gbbluEm5rbsRvHm94b9FwK3CGcOBxOnGVcfByS3KmcwFzXXO4dBR0cHTMdSh1hXXhdj52&#10;m3b4d1Z3s3gReG54zHkqeYl553pGeqV7BHtje8J8IXyBfOF9QX2hfgF+Yn7CfyN/hH/lgEeAqIEK&#10;gWuBzYIwgpKC9INXg7qEHYSAhOOFR4Wrhg6GcobXhzuHn4gEiGmIzokziZmJ/opkisqLMIuWi/yM&#10;Y4zKjTGNmI3/jmaOzo82j56QBpBukNaRP5GokhGSepLjk02TtpQglIqU9JVflcmWNJaflwqXdZfg&#10;mEyYuJkkmZCZ/JpomtWbQpuvnByciZz3nWSd0p5Anq6fHZ+Ln/qgaaDYoUehtqImopajBqN2o+ak&#10;VqTHpTilqaYapoum/adup+CoUqjEqTepqaocqo+rAqt1q+msXKzQrUStuK4trqGvFq+LsACwdbDq&#10;sWCx1rJLssKzOLOutCW0nLUTtYq2AbZ5tvC3aLfguFm40blKucK6O7q1uy67p7whvJu9Fb2Pvgq+&#10;hL7/v3q/9cBwwOzBZ8Hjwl/C28NYw9TEUcTOxUvFyMZGxsPHQce/yD3IvMk6ybnKOMq3yzbLtsw1&#10;zLXNNc21zjbOts83z7jQOdC60TzRvtI/0sHTRNPG1EnUy9VO1dHWVdbY11zX4Nhk2OjZbNnx2nba&#10;+9uA3AXcit0Q3ZbeHN6i3ynfr+A24L3hROHM4lPi2+Nj4+vkc+T85YTmDeaW5x/nqegy6LzpRunQ&#10;6lvq5etw6/vshu0R7ZzuKO6070DvzPBY8OXxcvH/8ozzGfOn9DT0wvVQ9d72bfb794r4Gfio+Tj5&#10;x/pX+uf7d/wH/Jj9Kf26/kv+3P9t////7gAOQWRvYmUAZEAAAAAB/9sAhAACAgICAgICAgICAwIC&#10;AgMEAwICAwQFBAQEBAQFBgUFBQUFBQYGBwcIBwcGCQkKCgkJDAwMDAwMDAwMDAwMDAwMAQMDAwUE&#10;BQkGBgkNCgkKDQ8ODg4ODw8MDAwMDA8PDAwMDAwMDwwMDAwMDAwMDAwMDAwMDAwMDAwMDAwMDAwM&#10;DAz/wAARCAFHATYDAREAAhEBAxEB/90ABAAn/8QBogAAAAcBAQEBAQAAAAAAAAAABAUDAgYBAAcI&#10;CQoLAQACAgMBAQEBAQAAAAAAAAABAAIDBAUGBwgJCgsQAAIBAwMCBAIGBwMEAgYCcwECAxEEAAUh&#10;EjFBUQYTYSJxgRQykaEHFbFCI8FS0eEzFmLwJHKC8SVDNFOSorJjc8I1RCeTo7M2F1RkdMPS4ggm&#10;gwkKGBmElEVGpLRW01UoGvLj88TU5PRldYWVpbXF1eX1ZnaGlqa2xtbm9jdHV2d3h5ent8fX5/c4&#10;SFhoeIiYqLjI2Oj4KTlJWWl5iZmpucnZ6fkqOkpaanqKmqq6ytrq+hEAAgIBAgMFBQQFBgQIAwNt&#10;AQACEQMEIRIxQQVRE2EiBnGBkTKhsfAUwdHhI0IVUmJy8TMkNEOCFpJTJaJjssIHc9I14kSDF1ST&#10;CAkKGBkmNkUaJ2R0VTfyo7PDKCnT4/OElKS0xNTk9GV1hZWltcXV5fVGVmZ2hpamtsbW5vZHV2d3&#10;h5ent8fX5/c4SFhoeIiYqLjI2Oj4OUlZaXmJmam5ydnp+So6SlpqeoqaqrrK2ur6/9oADAMBAAIR&#10;AxEAPwDoGrfmKTfR+U/+chfJl++sWsaRr55sFWx8yW8fEBZHYj0NRjA6F92H2ZDnneSYyHw9fjuQ&#10;/iAqfl5SD7Hi03hx8Xs3KBE78B9WInrXXGfd8kQ2heevKuh33mT8r/MFl+dn5UTn1PMGlC2a4FvS&#10;ppqujyfv7WQLX99CQR1DjLoaGenxk4SMuE8xVj4x6HzG7TLXYdTkEdTE4M4+k3V/1JjaQ/oy+TF/&#10;Lk9pr2qwa3+TfmW58k+d4/ii8hajfLG8rH7SaVqcpWK5Vun1e54yHpWXKcOljKfHo5cE/wCaT/uZ&#10;cpDyl9rl6jPKGM49dAZMf88C/wDTw5xP9KO39VFGfyp588wxeT/O3l64/Kf81Ly7j079K2WnyR2F&#10;1eTuI411HSVVXtnkcj97bjgepjpvkpaeGrn4eWPhZSasD0yP9KPQ+Y2RDNl0WPxcE/HwAXRPqiB/&#10;MycpAfzZ7/0nv2nQ2GpfmZBFGAdB8vXCpGOo/Rvl+ABf+CitR9Jzi8cR2r2+IjeHif7DF+yP2uNm&#10;nLTdnGR+uUSf8/If0GX2MSvrxtd1C61AMZNVuZpZpY3qBK0jmV4npv8AaYlSN1PxLsWDevSw+JIn&#10;r9/4/HV0cMvgxEf4R9nS/wBffyPSidbtrdjzLtbSclMTgAoyg8lan2XUAnbbj8S/BX04jCB7j+Px&#10;+KmcxPvH4+X45/UZrJdwRmPnI9rMvK3Yk0KmvTupXuPu6cVmcAAqmAz8Ru9/x+PxZnWm3k/kLyjP&#10;57vWZvNOuCbT/IME55PGKFLjUnU/76DFYyNmY1Gx21HbfaceytLxj+9nYh5d8vh+pjjwntDUeCP7&#10;uNGfn3Q+PXyQXkDX084aLB+XXmO8EetW3N/ImvXLHeQ7tp87ncrJ+wTuDt2AzS+yfb4zVo859X8E&#10;j1/oH/e/Lub+2dEdLM6vEPSf7yI/3Y93X+15trDak+ozaVdwSaZLpkrw38UwPqQkNxZSviT0I69v&#10;EdhkgZSrknDkiIcYN3yUBe84o7SGMx6Yp+GJCC1y+467Aig3PQivRASzwAihy+/8fjZTkINn6vu/&#10;H435Dvr0oAUvUqPi7qBQFjUjpv1PX5EI0vDavF/H4/H3icafNc3fkbVfUdeWmavZagkFSXWG8imt&#10;Wdgd6NIiUJO5r9PFe3+j4+zIz/mZAfhIEffTl9k5gNbX86BHxiQfutAebI/rnk/yjqzLWK3k1DRb&#10;uYV5x8Jhd27VFeguCOn3njl3sTWfsmAP8EpR+3iH3se0MssOtmAfqEZD5cJ/3P43eaWN1e2F0ksT&#10;slxbMrcFJ4uAaqwFDsSAR1odvibOpjhEDdbhoyZ/EiQTsfx+P0BS1bTY1b9LaeghtLpwbiBRT6tM&#10;RUqN/sFd0NacaqSOD1lPCAeKP9n4/HVji1EiOCRs/eP19/z6hD2+nW+o2Uug3sapbTMW06Y1H1eU&#10;A0iJ2PA1NOhUH9niKkY4yjwH4eSJZZQlxx59fPz9/wB/nbF4rK7s/W0+9jIltSybqByArUUHEdKm&#10;mwpyX4UAJoGEDYj8fj8U5Ms5lUonb8fj5HmimEph9dazCGMrewk7yQEBmbl8JqmzV22+L4VopPhj&#10;nXv9zDxDdX7vf+P1bo21qQI3kL8RytZxxBeM9DRqKCKfEDsNw1IzRpDGPx+Px7mEshG4+P4/Hl6u&#10;R95g84+U/wAqfKUP5g/mCk17bX0skXkryVby+ld6/eQ1ExDsC0NnEXInmZank8YDSyyLHdwwgOKY&#10;26Dv/H6+9xQcmaZxYjv1l0iP0y7h5A8ognx/r1z+en/OTt3b615r1WPy75LSVn8t+XoUe20q2Vya&#10;Cw06M1lY13mkJZzuXOcz2r7S4dPLw/ql/NjyHvPf8y7vR9nQwj08zzkd5H3nu8uQen+XP+cE9Z1K&#10;TS5dQbzRHo000b6rq0mmpa2sdqp5TyEymoURhjUHMXS6/tHNOMpaYxxXvI3tHqeQ6NWo1+lxRIjl&#10;iZ1sAQSZdB832L5U8o3P5o6n550/SL+Py5dal5d1ex8qXJKoLe8u7KW00yCOvdErQDeiEjpmm9mY&#10;z7U7Xyao9OKXuMvTAfAfcx7Wyx7P0WPFz3iD5iJEpn4n73gH5sX83mr8vvyW/Ns2wttR8x6G3ljz&#10;3AqhWh8weXmNrdLLSlHYq1a7/Dnbdr4RPgy94o+8I9n8xxTzaa9oy4o/1Z7/AI970jyR5s0u28wf&#10;846/nhcw262Lzz/kd+eEXFUSS11NCdEvbgAU+0VVmPhSubHRZRkxwmf6kv0Oo7S00seTNhHX97j+&#10;H1AfazKw8uWPk3zt+YL+ej9T/Lz8nBPqnnbVJI1Alsbdrh7SNEcfE14eCKo61NMox6OMcp4vpjz+&#10;2vm35tfLJp4eH/eZdo+R2v8A0ry7zx5p8y3NukFzpIg/Nv8APa5s9a8z6RAoaXSNFfjH5c8tR/yi&#10;KHjJKBSrsxPXKu1MkpAYY/VPn7v4YuR2Np8Ykc5P7rCCIk9Zfx5P1fsZFYaZomo67b6Xqzrqn5V/&#10;8443UOoefb9PiTzR+YcihbTTYTX44NNDDkOgbrmXh08NLjEekNz/AEpn9Tr9RqcuqmZjbJmFRH+p&#10;4Rzl75PSPNM+t6x5489alpF7Z6N5i/w1dT2eoXNuLu1trt9LjjDSwMsgkjWST4lKtUdj0zhdOfG9&#10;pcpP8MZeY2gI/pdnGIxdlY4CyDMDnRrjJ59DQfJmr+adS0RW/wCVs/l7eeU1qUk/MzyGh1zy1Kf5&#10;7nT+Xr2depCyD2h6Z0+fsnBlFx9B74+qHy5j8bOVp+0s2M8PF4n9GfoyfCXKXy/zlXSrK58225vv&#10;y+1rSfzAtFBkb/Dk8c94opSsunOI72M+PKCnvmoy9kZ47xHGO+Jv7Of2O3h2tgupk4z3SFf7L6T8&#10;2IX02pB5IbhnhmhYrNDJRHRl6hlIBBHeormuOOjRdmJWLHJjNxFNM/KWViymqsXBI9tsmNggp9pG&#10;sQeTNL178xtbIvtJ8jwRvp+lTmsOoaxclk02zkWvxR81aaUd4o3HfNl2Zpo5JmchcYb13noP0n3O&#10;r7VzyEY4YGpZNr/mxH1S99bDzIZx+V+ial5V8t/WNYna4/MHz3J/inz/ADTIfrTvd8p7W3KU58Io&#10;pPUcKFQSSMGlXhxzdZ5fwdeZ9/6gPh5h0eMCZ4wPQPTHuoc9+8nvs0B6Tze56vdSaHc+WPJzxR/p&#10;bUNQ07UfOUlFqhklR7aw+EUAjQiSUDYuQN+FTzHbetEc+PSR/nQM/fYqPw5nz9zZpI+LDJqD9IjI&#10;Q+R4p/E7R8ve9A0mAN5w83R+ipSPzjpqGLiKCuryqBSmwptmm7Px3rdWK2GWH/TcM9TOtLh354pf&#10;9M3/0DHWta86/lZFZ+TvP3l8ebfKMy8tP8t+YreVrX02FTNpGpRMTFXs9tKVPVlOcGZZtL+7zDjh&#10;3S/3sunwL7BCGn115dPLw8g5ygRfuyQ6/wCcL80u0PTorvVoPM3/ADj15w1TQfN8NWP5e312ltra&#10;03KaddIY4NSj/wCKiFlPT03y3Fhs8ekkRL+afq+HSQ+1jmzGMfD10BKH88C4f50ecD57x8wp33nL&#10;8v8A8yr680z849Lf8rfzFjcwzfmHpOntFaTXANCNe0RQhR/5prcK3dozlhOLUkjMODJ/OA2P9Yfp&#10;RHFn0YEtLLxcX8yR3A/2uf6JfN7Z+XFp+aHl/XoIvzG0nS/zE8keUdEvdc/Lr81Qw1KKCa1CxWA0&#10;vWYWDsrTzRg21wTxFSI1IrlmrzZtFpsmXLUhjgTGXPflGpe88i63OdNqCBpycc8khGcPpsHeXFD+&#10;qD6o/Msm8to1h5X8560WAmezg0WwZzQtNfyepLQ+Igt5K/62cV/wPNEcmpy6g/wR4R/Wmf1A/NzP&#10;aLOAMeLvlxH3RH6yPk8qOoyfWAWf05OfBZyeDK434MdqEde1PtD/ACfVHRk7MssrmLXlmqtNctQF&#10;1HT3Ij+uRRsCsiH4QsqNSjCm/wDL+zaAJ+/r5/tcWUjir+b0Pd5e5nnkPy9ba5dPaXN39X0DT45N&#10;Q1nUpF4Cys4F/euykDgWCcChG7dKFaBuGOBlM1GIsnuA5tWfNIVwi5E0B3k8v128v/Nf8xrS/uNc&#10;846iDp/lvQLT0tH06v8AvNp9sOMECj+dzSvi7Z4j2prsvbWvuP8AEeGA7o9P+KL3HZuijodOIczz&#10;ke+R5/qHk+bvKHmnzfpOq6bB58ZYIPPv+5PytcqSn1C7Yh/0YzbcWEfFk/yqjrmRrNJgnAy0t8WH&#10;aXfID/KD48/g5HEeUuR/FPteWYfmvoi33EHz75Zt6a9ZoAra1YxKFS6Wm5lhXaUDcr07Aegeznbg&#10;7Tx+HkP76A3/AKY/ne/+d8+ryGr0p7Nyen+5mfSf5kj/AA+4/wALzt4mRio3kKDnMR8McXSgAB+0&#10;woB1JFP2Tw6MxYiX4/H4/S2T0rcq1yDL8Senp6jm8kh+wJADvTlsgPxMRU8ecjx4QOfyRxE8vn+P&#10;v6fICa+UJ3uZvNekTf6RfaxoV607K3KKGWx43scENCqsVNswkkpVmHFFCRlY9N7Safx+zNRDmeDi&#10;/wBIRLb5bls00xDUYpjYCYHv4rjZ/wBNsOg3O53085l/LXXONGbRPMGnXioQxrFdwTwSrUbAHhGf&#10;i2qB3pnJf8DrOfB1GLuMZfMGJ+4Ox7fhWoxS74yHyII+8vPZBCY45kYei3xRPU/ATuykilAwHIeB&#10;DCoBz0aUdnTRl0/H4/YmGua35M/Lvy7F5h/NLzEvlPTtbgZ9H8txxfW9c1SIHaSysFKUiEnxJPMY&#10;4weSpVTVk1AXM195REzyz4cUeIjryiPee/vAs9+75qvP+cufy7s52h8t/kjea7ZQ0D3/AJi8xSwX&#10;DqDUN6GmwJHEQd1+N+PiTvmMdVjjyiT7y7CPZueW8sgHuj+mR3e2+R/zQ/Kv8+YLq18q2OoeSPzK&#10;06ze6TyDqNwt9HqsFvylmbSr8IjSyxRjl6MkfMhOS+owy6M4Zh6diOjhZMWfRkcdSgT9Q2ru4h3H&#10;vBrfovEXoyR3UNFWiujx/ZYVrt9roTUDfY0HJ6lY8BG7f4kTt+Px+NgnNpaeVtH0vW/PnnG7bTvy&#10;68lRrd6+YG4z3FxIaW2l2NTUzXcgAShPAByTyj5iUcYHql9I/Ffj72jLmmSIYxc5bDy75HyH2+40&#10;+VvKeieb/wDnKP8AM8/mJ5u0wT6fc3MOk+RfJVsKWiQQHja6fbp0W2tl+2f225M37Wcf272tlnlj&#10;pdPvlntt/CD+n7hu73TYMWiwGUj6Y2ZE9T1J9/7H0n+Yf5z6L+TN3ceSPyr+o6z5903/AEbzV+Zk&#10;sSXENjcp8MlnosLgxr6R+FpiDuKKNtsrQ9m4OyRWMCeb+LId6PdC+Xv597iYsGTtP95qLjiP04xt&#10;Y75nz/mpF+TfmTzf5gt/zC/MTzV5m1XX7xraPyxpE99eTTA3WqVlvHVHYqPTtYmXYbeqMw+3+0Mm&#10;HQZJSkTLJ+7G/fvI/wClFfFzDpcPjYsOOEYiPrNAco7R+cjf+a9G1Tzff/l5afl1caUUTVZdYfzd&#10;OerrBp4eytIyPCUS3B9wRj7G6U6XRDKRvlkZf5sfSPnci43aIjqs+SJ+mMeD4y9UvlUU588eXLTV&#10;J/8AnIf8tNIT1tG862Nj/wA5Bfko4pSWO7RU123iC1ofU5HiP5652GpxDLjnAf14/p/Hm6TRZzgy&#10;4csuYJwz/wB6fx3PnP8AJRYPOsHn38j9RuPRsfzk0KSz0C5JoLXzHpwN5o1yhP2T6ycK/wCUM1fZ&#10;k/UcZ5TH2jk7/tzGYQhqRzxGz5wO0h+l71r3506b+dfl3yLNrunrH5d/LTQNJ82f85LR04vrHnDT&#10;Wex0XyxMxA5E3cT3Eqb0TiTm4y54mPHLlEWfOXSPzedw6GWKZhA+rJIxx/0cZ3nP5bDzYP5RTzxf&#10;XifmNAi6n+eP526nd6T+TlnOCUtXkUjU/Mcyb8LbToKiM0pUADtmDosUpE55/VI+n9Mvh0dl2nmx&#10;QiNJDbDiAOTz/m4/fI7lkvmb9BaDaeWfyf8AJUz3nlDyM8UDas1Gm1fWbqSX9IarM4JLtcSHYk/L&#10;th1ExKQxx5Aj4nvRoMMwJajKKnO9v5sRXDH4PULjU9PsfNP5qahq2nvqem20FzZT2cM5tpSJb+3t&#10;1MUwV+DpTkp4kVG4zzrS60abtTWamUeIR4hV1znGOx73YTwyyaPTY4nhJIN1fKJluO48ixqx0JtS&#10;kkv/AMutWfVSkdG8vh/qes20SihT0Eb/AEhQPhLW5Y8AvwBo1B7DQa7Drd9PP1fzTtMfDr743tXU&#10;Bxs2WWEcOpjQ/nfVAn3/AMJ8pVve9SLwfzj+X35e+a76S68weVjpPmmGWo8w6BTR9Zt5lrVpBbx+&#10;jJIoUkiSItyBUMA8RzO8eQPrG/yl9n4v3hujjIj+7l6e4+qB+e9e4jbfpJjGo6n5p8oWjf8AKyNS&#10;ufzo/LGyEUd/5zijVPOvlaKQskc8xZnF9bKVPwySSIwFVeDkhaWXFi1I9e9df44+/wDnBGHJPTke&#10;EOAn+H/JT8h/Ml8Af627HvNOlHQLq0e21S11/QtatE1Hyv5osQfqmp2ErFUni5AMpDKUkjajRurI&#10;wqM53VaSWnnwnccwehHe9FpNbHUw4gCCDUonnE9x/Qeo3Qes6bB5hm/5x78jXiB9H8za9rPmzzPG&#10;OKie20oiARsWZRQQ2k4FWFPUO4zednQEcMPMmR/zdv0F0mvySObNIHeMYwj/AJ25+0j5PrDyokEk&#10;ureedaiF1p3l+urSWcsdIbrVJpP9Dh4cY4W5THmzRxFuCH97XrRqdTHTYp6iW/DuAesz9I7ue+w5&#10;Dm4mSMpcOnhsZ+mxzjAD1HqeWws1ZHpYFb6heXvmO31XULhru+udSiur26c1aSV51d2J9yTnmWPN&#10;KeeOSZuRmCT53b0UsMY4TCIoCJAHlT6k0KIt+ZHnq2H2U836dIR7jWwB/wATzoez4/656uP+2w/6&#10;bxdDqj/gOA/7VL/pkX//0Zlo/wCY+keQvLl1+Wvkq2m/PLWvNSrbTW+pxT3Xlm2mb9nSNIYCW4mr&#10;/u9lj/yUp15ETOh4tJwnJkujGQPDE9wid/j1fUowh2qIa+M448NXGcCOOY75ZBsB/R3rru8qbyP5&#10;M/L2WKf80rufX/NgdTY/lJ5buOV0s9aomrajFzS036wwc5+37s5Xj0uPAQcxuXSEef8AnHp7hu5s&#10;tZl1X+Ljhh/qkhtX9CJ+r+tKo+9nH5jaVf8AmTUdP/MX/nJ/V4vy102LT4bTyp+WuiwI/me80+Cv&#10;oxLBMzyQJTY3N/IXPZTsMzs2M5CMmpPCOkR9R/Hn9jr9LmjiicOhHiG7Mz9AJ57jn/VgKe1eUvMN&#10;9/ypi5sdN/LaL8pvIXmTX7b/AAV5fKTPfala2UDTXOqXt5cBZLlppHhQMFVPgIQU3zmPbbWeH2bH&#10;EI8AyT2HXhiLJPvNJ7P04l2hxnJ4k4QPEdqBkaEQByocXnugPOOprovlbyXor1VNTe716/I2+KZ/&#10;qdpUjdSI7d2HT7fcE5sfYbS/l+y4zI3yyMvh9Mfu+1xO1J+Nq51/ABH/AHx+8fJ55cwesvqofXSV&#10;QEuV6OOoSQDup3RhuOnT7PXyg4EZ1t+Px3qNtLJFcW0kNwYbyE/7j7wAlqii8CARXqFK13HSm3GI&#10;G+3PostwbG3UPe/Pupt5V8qWfkMRRWvmrzDHb6l+Y5tzUQfCHttODUXptJIKDegp2HDe2/bfDEaL&#10;GdzRyfoj+k+Vd7m+z+g8SZ1Mt4xsY7+2X6B8Xxv5hC+efOdl5NUer5d8oGHV/OB/Ynuz8VjYnxpv&#10;K48ABnF6X/AtMdR/HkuMPKP8c/8Aeh62XqNdBzeheY/Idx588meZw9q7aXo31eS91WL7dhcTMwtL&#10;hO9VkXt267HI9lw1GLi1WKNxx0Jd1SNUff8AZzcbNqccZxxSNSndD3C0g/Knz3rsE4FzOdN8/wDk&#10;W5SHVuHSRgP3V2g/aiuE69uo8Mt1IloM8NTpjUZeqB7u+B93IjqGWTDDUY5YsgsEUR+l9Ra9YaT5&#10;g0N/zD0BI7W0eWnmnRVHI6bfNSsgUBqxSUrGSpp9ni1FQetdk9qYu0tOM0NiNpR/my/Uf4Xip4p6&#10;TN+Xyb/zZfzo/rHX8F5TO7QuFUNFeCoff4rVHoSgIY/6RKHBZuR4KwAYvIJJc42Pf937T9jbsfd9&#10;/wDx0fbXcKiY+R9UttN82eX7u54x6bbXscd3GKLH9XmUwTFuigLCWpUABV5fCB/o0DjjlBhL6ZAg&#10;+4ivu/HdHPfATH6uY943H2/f1/jmsWmy2el/ml5bkqZ7HTjOE5ceT6TqEJetevwc9u/zpnlnsHxa&#10;ftDPp5c+CQ+MJD9rvO3JjLhw5hyMh8pxP7Hk3mPznoP5Ofl/L+Y3mOzg1rUdVnmsvys8mXO8eoah&#10;EKXF1eJQFrKzJUtT+8ciLbfPVpZBihxH4D8dHQxwy1OXwomgN5HuHQD+kfsG74i8k+SvOP8AzkF5&#10;01Hzx581bUNaOqXo/SWpMS13qNySFW0tVAoiIKKAo4oKKg8OK7d7clpqhD1Zp8hzq+W3+5j1eo0+&#10;mx4oCIqMIj8ftL7e1Ky/IP8AJKew8n+dr+ax1x+EWreWvKFlb3Z0ZJKD1NVuZXUPIoPJokLSU60O&#10;YGL2ZnkHHr88hkl/DGjwf1idv82I+LijXZ9QDLS4wYDlKZI4/wCoBvX9I7PnD/nIn8qb78ovNVj+&#10;YPkO7TTNR8vXtlqtrq2lfDbyLIVn0/VrTjsFeq8gNjXf9qt/ZOr1Gj1UtFqJXKO8Jd45j4Ebj4hv&#10;hPHrMHFXpkCCD06SifMHZ9ZeXdOvPzZ03SPzJ8k2trp/kXzfYvq3mjU5pVh0zyrqVtRdbs72QsBD&#10;HBITLACQXgkVV2jOd9jue45Hf3d4+DyuWcdPeOe84mh3zH8JHv5HukL6vkb81vO0P/OQPnfRvyy/&#10;Ll57P8lfy6d5I9RYGN9TuGol3rd0tB+9uePp26kfu4gAAPiA0Hbva8NLiMh02iP50u/3B3fZehlj&#10;ueT+8lz/AKI6RH6e8vovzn5ss/8AnHH8uNO07QIhp/5oeftJMHliCMcW8t+XXHptd0O63N2AVjPV&#10;Vq3XrqewtBLSY/zebfPlG1/wxP8AF75dO4fFcldoZvDH9ziPq/pzH8P9WPXvL8+xdkVJOwqWY7/M&#10;knNhTvX6LeRvLF5pPkj8tPI0MPDWtWiXWtUhIof0h5gaNoEf3jtFtwfA8s432qnPUarDoocwB/p8&#10;hH3R4XC0eSIObUy5bgf1cd385cTy38wvNFr5i/MLzVLpTiTQ9GP6F0Fwfhaz0uFLWOYf8ZfSMh92&#10;z0OGKGIDFD6YARHuiK+3m6/TiQxgz+qXqPvkSa+F09p8v+b3s/y0/KD84mkea/8A+cafNq+XfO8Y&#10;X+88j+bSLKUSGvxLBLRgD0CZsNPP0Rkf4TR/qnZ0+twXmyYRyzR4o/8ADIb/AG/pfNf5q6Bf/kt+&#10;c2v6ZpUhtz5Z1iLV/Kd2KgNau63li6nuApC7eBzT5NNkhqvDxAmV+kDme53+DtHBk7O/MaiQhDhI&#10;mZGgK2lbI/zs/Nvyj5tvH038uvLreWfKuq6xcebfNVrKAkmpeYNQVfrMzqjErHGKpGCdqsaCoz0e&#10;HshHOInUToczGPU+cv1D4vz1qv8Aguz0ZnHQYxkkBwRy5LoRHLhgK58/Ue6w8t1j81POmpa8PMX6&#10;en0zU49ITy9ZSaXWyW10mM8hYwLAUCRFt2A+0ftVzpMXZelwG4Y47Ctxe3xfNdb7V9r66Jjl1E+E&#10;kyIB4AZHqeGr+LDYfMGp2ssctrqU9tPEytFLGzIylDVSGU1FD0pl5w4pbGET/mh12PtLW4zcc+Qe&#10;6cv1sx0/84vOmnRapb3Ostq1vrbRtqiX4M7yGOX1q+q1HBL7n4t85HtT2E7I1sclY/Cnk5yx7b3x&#10;bx+k789ntexf+CV252fKF5fGhDlHJ6tqraX1jblv8Hqvljzpp3mRYmtJTYatDRxb8/i5LvzhcUrT&#10;6GH454j7TexOt7BPi34mG9skduHu4xzge48j33s/RHsh/wAELQe0Y8IDwtRW+KW/F3mB5THlQkO6&#10;t3skX5h3VwFs/PNnD5ysynpLe3DG31aFKD+41GMerUcQR6nNQQu3wgjB0XtLqcdDKPFj5/V8J8/n&#10;b1WXsnHzwnwz5bwPvgdvlXXvUNa0u30KCw8yeV7v9K+XtYaeOzu7uKISRSlFS6sL6D+6DGMqpH93&#10;JFwABRRDJ2ul1GPNjGfAdj38wesZD8Aiq22OCJSyGWHMKkOYHIjpKJ51d+YlfU8UfPqaLHoMfnv8&#10;trRSvlu1sB+ZX5XwO7MbCJ7iOw1/SlaQByiNRwGAb9yrMAztl+uxDJhNfw+oeXSQb9DmljzxJO5P&#10;hy/pbcWOX6O71bGgFKG/isbr/nHbzbJIYrfRvM+ueStYlDFfSj1yOOS3k5RkMBS8mO1D8JocHZ0g&#10;cUPIyj/puX3r2jAjNmFc4xmP8w0fuHzfSMRuG/LfzJayLGLvSvMmmyami8eYQ293AvqH61cyHjIK&#10;fHxoT0OaL2mhI6EeWQX8iO89WOmkPzkT0MJV84nb0xHLut53p7gX8DN+zcRH7nU5wkNpR94+93mQ&#10;3EjyL7F8vIT+a3n9RSg8xWLt/wBxy3YHOn7Pif5X1X/DI/8ATeDzWrl/rbg/4XL/AKZSf//S4N5Y&#10;87ebfJMWq2mhavdaOmswm0v7q0pHcNByqY1mA9SNW6N6bKWGxqNs9X7X9m9N2ljPEOGZFccdp/Pu&#10;8js+C+zntjruxMkZYJCeMGzincsUj38N+mXdIbvor8vPOmjae+naD+TGnaV5P866latJ5i/OTz1f&#10;WgnsiE5XI031FMNoo3oyo879t88l7Q9ktd2VKsEBKPXKdyP83mPtD9F9hf8ABK7J9oB/heQ4slgD&#10;T7gSPSp7DJfcTCv5rtBGlyeZ9Ri/KHy7c/8AOQn5t8jeeYPzn81wk6DpTipe7gtr1vT4odxc3702&#10;qkfTNBhri/dDxZ9ZH6Q97qOIQH5gjBi5DHH65eRI/wBzD4l71ryeYo9G8h6N5i84r+YXmeXTX1fV&#10;/NFvcPdW95ea3cNNH9WkZUrEkAhROKqtB8IC0zzn2+z5Murxae+KUYfOUzf3cLl9gxxxhlyxh4cT&#10;KgKqowFb+d8RLFPzgs6eb72xtHEsfl63ttDjiPxRyDT4UglHt+9V2+Z7HPVdLpBpdPjwj+CIj8hv&#10;9rzOLOcpMz/GTL5nb7Hk+l6hLpU7I8bzabK3GW3ev7s9SNqEU6gj5jeoFgycPucieLxB5vpHyNp2&#10;iaJpF5+bms2seo6foMyx+VNPkApqOskH0BIAKFYPtyEdafRmN2p2jj7P00tRLetojvl0/b5W4UMG&#10;TU5hpo7E7yP82HX59HgHnrzjJpGl+Y/O2tyNqF+TJdzcj8d3e3DUSMDxeRgKDtniWLHl7R1VSNyn&#10;ImR+2R+AfQYQjhxiMRUYigPcx/8AL/y5c+XPLsf6VPreZNdmk1bzPcdWe9uviZPlGKIB7Ye09XHU&#10;Zjwf3cBwwH9GP6+bKMaG/Mvt/wAu/VPy90HRPJWq6YLxPPMMl1+Ykmxa3hvYvSt4gOvKFTzPhue+&#10;exdh9iw0vZw0+UWcgJn/AJw5f5o2975xr9VLWamWfGa8M1j8+E7n4l8O/nH5H1vyH5suPM+jRm61&#10;/wAmK0Gr2aCi6zorfHQU6uqUkjP0dhnmx0/5XNk7O1B9Jl6ZfzZfwy90hVvc6XVR1WGOeHUcvvHw&#10;L0/8tvzFTSZdO81aG6at5f1u2UX+nvT0ryzl+1E6moDKa0qPhYfPMTsztDP2Nqya3Bqcf5w/G8Sw&#10;7R0ENdi4DsecT1ie/wDWyP8AMm30LytaWnmaw1FX8o+ZGL6FeykmVZGY+rbSLR2M0bO3Kqt8PKRu&#10;VZFuPauzontOMZ6QGYny8u/i7iOt/wBvBa/tbB2XjlLXTji4Od/xd3ABvK+gj5Dbbh8+Xf5gXLmS&#10;HQdHQQozrBqF8zIGAZPTlWINyBPEtRmJB9OpLozSdxofYokA55/CP6z+r4vjfbn/AAa8eMmGhw3/&#10;AEp7/wCwjQ+cu/YA0Bd1+Zv5nX2qatrDeZbGxu9cjuIdRS3sYmjaK6T05kCyI+zDvWtd613zJ03/&#10;AAOOxsGqlq44z4srs8Uv4ue11v7nhtT/AMGXt7LiGHxKhGqAhAcuXQl5T5/0PU/zKvNM1DzZrh1G&#10;50TTYdI0aKMG2htrOAsyxxRRjgvJnZnPGrMSzEnNhqPYzQZecSPdI/tbND/wau3dLYEokE2bhA2f&#10;OhE/a9F8jefvMn5X+WtR03yr5fsU8wJpw07yn5pjkJfSPUb/AEi5it2Uh7h1JCyEjgxLUJzkMn/A&#10;rwYdRPVafJI5Dy46kInvFAHlsNjT2eg/4Pcs/Di7RwA47uXh3Ay7gRIyFXzFi3zhceWtclllnnhl&#10;nuJ3aWe4lLtJI7kszuzVJZiakncnNXP2A7SvnA/E/wDEvo2L/g7ezsoixmj5cMf0TfRtv+Ytrqn5&#10;QaB+X/nHQ7/Vdf8ALButH06+jVWhn8vXC+pFbTOzBw9tKziOikcCBUccwu0f+Bl2hrThyDJjhkxm&#10;r9RuPMchzB+wuul/wbuw9PlySxQyyhOjVRjU+RP1HaQq/MPlmH8vvNdtp+o6JZa/qdr5e1WVJNR0&#10;eJpkt7n0j+6a4gEixyOo6FlNDnS4/YLUCNSzDfoImvvdTm/4Peg4rjpCSOpyRv7In7303+UvmXyL&#10;+VVhM135B1PWZ9NhN3pumM8XoanqS/3bancHiywp9orGhqBx2BJPOZf+BZqpan8xmyxzCP0wowF9&#10;xsyFff1czB/wc+ztUBiljng4jRmCMnCO8D0m/ufPnnnzN5n/ADB82615w84XZv8AzFrk/rXshUoi&#10;AALHFEg2SONAFRRsAM0faWDU6fMY6iJjLz5fDoR7n2b2f7Q7O12ljPQZI5MY22O4P9IcxI/0gHpn&#10;5Nf848+dPzYv7bUrfSWs/IGm3Sv5p813behapaQH1LqOBm3ml9JWAVAaH7RGU4MMpg5JbQjuT5Dc&#10;uR2j2li0vou8ktoxHOzyvuF979Cfy+09/Pfn7V9QGqweXLi6gvP8PXtwQEh1G8ie20mBAxALIzLw&#10;UbnhtnEezEJdq9sS1Uv4bn7idoD4X/sXH7YnHQaCOEC7qJ8wN5n49fe+BYtE1DQ9R1jR9Rga1v8A&#10;Sp7uyv7aTcpLAHSVSe9DERnoAPCSD0tmSJxjIcjR/Hzez/k75h8saVpn5i+VPP07weQvzF8t6zoP&#10;mCX7QieUTtaTLH+1IskXGMdatmy7Lwy1WTwYCzOx9+59zzntTrsfZmlOtymhhqXmeQ4R5yJGz5o8&#10;7/mH5o88yeWbvzRNFf6t5Y0Cw8uR6kkYT1bfT4/TR23qztuzMSTUntQZ6z2Z2Rj0cBQBnVGXU/s8&#10;n5Z9oPaLUdtZ5ynIxwGRlDFfphff3y7z+jZ5zPqFwvL41UHxGbPw3TQwRKTT6rcLsZQQfAD+GVyx&#10;hzMelieiXHWpSaM9fem+VcIb/wAkFNtYJJ3/AAyMoBmNGi7DzFc6dcx3Fu7KUYMQpoduhBHQjscq&#10;nijKJhICUZCiCLBHcQkaeUZCcJGM4m4yBoxI5EEPsHyl5mtvN+jRXKuDf2yqLjp8Q6CQDtU7MOx+&#10;jPmj239lj2DrLxb6fLZh/R78Z/q/w98fMF+pf+B57ZHt/RmGfbU4aGQfzv5uQeUuvdLyIe4+UZ2u&#10;/K/n7RSWaOLSodds0WlUudOuI42ZeW1WguJFNeo2OYnsllIzZcXSUeL4xI3+RL1HasQJYsnXi4fh&#10;IH9IBeR6kvq+cfyvk5I0eq2Xnvym3BiV43uhfWLeOpFRSYEgdAem2dyI8WOvKQ+y3ClLhmT3HHL5&#10;To/Y8YujJq35PfmzYcj9Z8vW+keddGkr8Udzpl9HZSlfDlBqDV/1Rmr7Ml6Zx8hL5H9ruO0wPFxS&#10;7yYH3SF/fF9w6RdJrF75v0syxOnnLy/Pf6XBJdSNK1wIY9Yg9KGdSeqFf3clN/seGT2rpxnwZsff&#10;Ekb9R6hXy6F0GKfhjFP+ZIA7dD6DZHv6j4vGUcrIsoaoDoR9+eTxPJ60h9r+WpE/5Wn+YpqeB1Ky&#10;lB71XWLT+LZ1fZ0q7Y1XnOP/AE2g8xrI/wCt2D+rL/pnJ//T5pJocEig8xUivY9fpz3mB2fjGOul&#10;FCHy1DuVlCn6B/HExEubb/KMuoTG6Hmm48q3HkePzJeReUbq5a9ufL0Nw0VrLcMAvqyxoQsh2H2w&#10;RnPdpey+i10SJxq+sfSfs5/G3tfZ/wD4J3a3Yk4yw5SRHbhmPEjXcOLeI/qGL6A8sfnFp0fm3yvq&#10;PnTRn0PS9D/RkJl09WurdINJgihgUJvIA3orXr1OeM9uf8CLVz7WjrsOWM8fHEmEvTICAFAHeMuQ&#10;58L7j7P/APB47Pz6KWm1eKWLIRL1x9UCZE2TE+qPM8uNHPrOmeapLq+0/U7e7nu5ZJ5lifkTIxDv&#10;VGo6msgoaAb8TvTMzWaTPpyRlgY+8bfPk+h9lds6HtGIOlzQyADkD6h74/UPiF2jeSr7zrr2meX9&#10;OjWHVNRmEP1gj4I4wOUskw6cERS1dulNjmBweIXby1IwQMpbgfjZlf5jeZtM1G70vyn5WJj8jeR4&#10;Tp/l5B/x8yA/6RfSeLTONif2aeJzyb2q7ZGv1HBjP7rHtHzPWXx6eXveh7E0EtPjOTL/AHuTeXl3&#10;R+H3vmPVT/jP8x9O8uD975f/AC/SPWdfA3SbU5QRY27dj6S1lIzXYf8ABNFLL/HmuEfKA+s/H6Xc&#10;n1SroH1B+V/l2DXPM41TVVJ8u+VIG1jXJKVqIPiiip3Mjjp3ocz/AGQ7LGt1oMhcMXqP+9HxP2Au&#10;l9odadPpqj9eT0x+PM/AK1/falrutarrd6s6XOqXDTSI0T8EVtlQBmIAVAF+jPYyCTbyeMxxwEBy&#10;ATzz/pk/mLyLpPmxAX1nyb6eleYG4msthIf9EnJO7emfgJ9/bOK9tuyxlwx1UR6oemX9U8j8D97s&#10;uwtX4OolgP05PVHyl/EPiN/g+I6ar5B13UNP0KCG58ueaA17pmnM/H9HahyAnCR9fRlB50FAGByv&#10;2P8AZX/RZkHimUBhoTmB9cf4Yg8uPvO9R3rk6r/gi+3uP2S0QnECebJfBEnYVznIc+EbADbiltfN&#10;Fra3U0outQuTqV5uRLKx4R8qVESdEGw6Z9Q9j9iaPsjAMGlgIQHd1PeTzJPed34b9ovarXdvamWo&#10;1mSU5Hv6DuAGwHkKCN9JiPigVvcFTm12ec4vNv0Yf2rcg/6o/rg2Xjl0Km1vB2iNPdcGzIZJd6z0&#10;oANovwIwbJ4pd60+iP8AdZx2SOLva5Q/ynFNSUWeDup+7AyEZId3i7KafIZE02ASY7eaZpb3dnqM&#10;+nx3yWU8c11prM0aXMSOGkhZo+LKHAKkqQfDffNT2t2Rp+0cRx5o2OY7we8H8W9h7Ke1vaHs/qhn&#10;0s+E8iDvGQ7pDqPuO4fVHlD8yPMX5kHzp5vvoIPLXlLyrp8PlT8uvIem/u9O0w6mx9b00AUSSraQ&#10;OGkIr8e3EbZ85e2WXPoMGoxZPSQRjiByqW5I98B9r9uezefSdo6fS6jTky8YHLOR3lcNuGX9XIar&#10;+jbMp/Ktl53/AC41r8utA1KbSPzqv4U/Mj8q7qKThyu/K1yy2tvsRVpmExUHanxfs5gexGkjDRyl&#10;yyZTxD+rDYfbxOb23nnHUjIReGHon/yUFk/AcP3PPvzQu9P/ADF8u+Tv+cgNEtUstP8AzS02ZfN2&#10;mqADp/mmwt5LbUrVl6ryaPmK7k1PfOn1ceKsg5SH20Wrs6RxGWmkbMCK84Eggvk7X9Ujd209ZfTt&#10;beWdniHJQZfWkB8ahRsPmc9H9iuyhh0/5mY9WS68o2fv5+6n57/4MHtNPXa8dn4T+7wVxf0spAv/&#10;AEg9P9biYFc3Fgob4kB37/2Z3Nh8ox48hYnfTxEtwUU9gf4ZAyDtcED1S6HSNS1Pa2g+A/7teqrT&#10;27n6BlOSQiLJADmwywjIRFyl3RFn5BX13yL5q8uJA+raTPaLdwC5tllilieSBq0ljSVULIafaWoz&#10;HhkjMekg+425gzRjIRyxnjJ5cY4b+LBvUPY169Kf1yPE7E4o02JJNiByrjZaJY4h6l+V/mS40TXo&#10;I3YpZ3DcZ17cG2cfd8XzGc97V9ix7X7Ny4CPUBxQ8px3Hz+k+Rdh7PdsHsTtPDq4mo2IZPPHM0b/&#10;AKv1DzD9BvyruIp/NF/pt0gn0/UPL2v2uqDstuNMuJi/+xaJTnzr7MAjXR2+qMgfl+x+ou2f8XsH&#10;cSiR/ph+t41FqEUN/wDl1rk5FPL35keWZrtXeNj9W1X6xptwdnaTj8aD4hTPRoDl7x9thwMoviA6&#10;wl9lSDxjQ2mstO/O3RbgtWw8h+YbS5Q9OVtPbp+DoM1Wjx8E5j+iXb66fHDFLvnE/O32P+W+ty6f&#10;5k/K/wBUtHDeWnlWG4lCyRRyfWtOsomBkkDwOSHO3KN/AE5tRC8g86+0fL7nn8w4sM/Li+wk+/7w&#10;wW9m+oXV5ZuKfVriSH3rExU/iM8ang4ZEdxI+Rewx5BIA94faXl0sv5refFoQJDDMRTqF1bTpc3u&#10;hkB21qBfOQ/6aYy6HVRJ7MwmuQP/AEzmH//UhepWOr+WpLKz806RPoV5f2qXljHdI0bTW0hZY5uD&#10;fEqvxJHICo36HPYeyu2tPr8QnjlzANHaQ98eY+5+U/aX2N7R7CznHqYGgSBIeqEq/mzHpl7vqHUB&#10;L3uEIqpBB6EHbNxxB5oYz1UfWPXv41xBZcCw3TD9o4SWQxWgJWt2YuR6UtCPVjJRqEEEVHiDlGXD&#10;jyxIlEEFzNNmzaeYnikYyG4INEHyPMfB6/5Q/PPXvKOleY9LuLeLVn8x2Mel/wCJKlNQsrTlWdIy&#10;KLJ6ygKzN8VB9rPPPan2IOr0uQaCQxZJCt74a6jbeN8rFgdz7P7H/wDBYz6XLjh2pE5sUDdivEHc&#10;Te0xHuNH+khde856Rofle981QTLe20EfGztU2aa5kPGKAL1DFyBSlaVOfLGXsDV6fW/ktRA48gO9&#10;9I/zgeRjXIjYv1z2V2zpO1NLHVaTIMmOXIjv7iOcZDqDuEP+Xfl+68t+Xy2rSet5k8wTyat5nuj1&#10;N1c7mP5RLRR9OYvauqjqMvo2xwHDEf0R1+PN2UBQ8y+q7tZfJn5baX5caQ22t+dZI9a8wcKB47JR&#10;SzgYmn2qcyM9V9mOzvyGhjxbTy+s94H8I+X2kvDa/MdZrJSG8Mfpj5y/iP6GDWd7EklHv1gY0Clq&#10;VPufSLH7834yDvaJYjXL8fF6r5d8yaFoTahda5e2V7oN1pt1B5mtRIymS0aMs9EZAKggFd61y+OC&#10;Oq/cmpCfpI7+LZ1evzflsMsxuPhAzvu4d+/ufAVtd/pC+vNanDKbx2Wwif4mitgT6akjvSlT3698&#10;9a9muwdP2JooaXByjzPWUjzkfM/YKHR+O/bj2n1PtF2jPVZjz2A6RiPpiPKP2kk9U5S4Wm7D7jm/&#10;eJOMrbjULa0jM08qRxjuT1PgBTfISNJx6eWQ1EWVsN7qd3BPd2PlvWL6ztXjjuLuG0kaNGmDNGCa&#10;bcwhI8aZqdd27otCL1GaGMXXqkI7925el7P9iO1deL0+CeQVfpjKW3vAQVxr1vazLa6hDdaXcsiy&#10;LbXsDwuUfdW4sK0PY9MydN2hg1MRPFOMwdwYkSBHvDgaz2c12iNZsUoHzBj/ALoBoaxZP9m8hNf8&#10;sf1zJ4w4P5TIP4T8lNr+JiKTowPgy/1yPiMhgPcVN72ADeaMf7Nf64eMJGGXcfkVD61G45K/Jf5l&#10;II/DDxs/CIQ73Kb7nHiDaMZQpuIiG+LoPDASGwYy9S/KfXLi4h1LyLaxo0U2ojWLLgtHknnSO0Ks&#10;e4UBePhVs+ff+Dd2fkkNLlx8pSMCO+RA4D8uIP1N/wAAHtgHHqdJlO8IicfKN1MfPhKa/ndqXnD8&#10;o/8AnIy01GCJtOv/AMvY9FPlU1+C5sba2T46jqlw7TBx4swOc/LFLs6ePHH/ACcYgedDf5m33Xs0&#10;Yu0dFIk2MplxeRJ/3o4a9z2XXbnyjo97+a/ltLpLD8qv+cl/Klx+bf5O3Tj91p3m3TYK6vpyDorz&#10;GjFR7qM63Taca2YxR5ZaI8j1/X83h+0e0Zdk6WWsyC56OxMfzo/wfbsPg/N7UNUDzzOzI7s7GSq1&#10;qSSSfvJz2fFjGKAhHYAUPg/JkvE1OSWXISZTJkT3mRssautRkavAolP5Vp/HJkuXi046ovy7pFzr&#10;ly8khrbQkVJUb1dUJO4qAWG2aftjtSHZ+A5ZbnkB3k/iz5PS+z3s/k7a1sdHhPDY4py58EBzPvPK&#10;PmX11+UfkrQfU1/zl50lGj/lh+W9oNV876mwDNKiT84bCMbF5LowiIKu+/iRnleXtDNrshyZpWB0&#10;/hG/ID4e9+jNL2Jo+w8ENPocYGSewP8AHLbecpc9rvu7g9usE07VtW1jWPzg8ux6n+bn54eXb+70&#10;3ydNQx+RfJem2U9xpNpEP91XDNGjtxoS9SfskNj6jtTJ2bjnnxmsohKQ8hEEgHyPUNeq7FwdrYRp&#10;sg4tNGQiT1nkkQJSB6EdD0fl5+YvlCTyv5kvbMGkfqutQNiymoYDtzUhs9Q7F7Rh2posOsx7RyxE&#10;q7j/ABD4SsPgWs0+XsvV5+z8288EzG/50ecJfGNH4sIW2krWrGv0ZteEuJLOCnGmerb3drNQgRyq&#10;WFe1aH8DlkXA1RjOEo94L9DPKlxLon5Z6x5oRxHq3m+A+VdEqacYOEcur3A2JoI/TgqO8reGeA4u&#10;yfyXaOrkeUZyjD3E8RPyID9Pdidpfyn2ZopHe8UJS/rRHAB/poyPwYJb6elxffl7oV5I8Vv5o8/a&#10;K13Gyxxoum+XhJq+ozAINgqLHXmxPsO+0h08yPkNy7XNL6iOYgfnL0x/S8RttUnvdA/5yH82SgRt&#10;qnlO8kZdhSTWdcsF4j6JGGa/TS4jkl5H7SHbauHD4GP+mP8AYxk9X1rz5YeUdR0640J7eTWNFtdI&#10;hjuEhkFHsbO2SjXEZtnYBo6cAZVPiM7bs72bzak+JP0R26eo/dQ99+58h9of+CJpOzwcGAePl3uj&#10;+7jZPM+qz5R4fM28u8zfmhr3mLU9T1FETTU1K7mu2s7UMkUZnkZ2VNy9AWoKt0zdaP2E7I00jPwR&#10;ORJNz9XPy+n7HzTX+33bmtiInUHFACuHF6OX9LeR+aSJ5887R38mpJ5kvkvZv768WaYSvuG+J/U5&#10;HdQevUA50I7L0wPEMULP9GP6nmDrtQY142X/AJWS/W//1ZHDa2Gt23m+Pya8f6FuGeP81P8AnJTz&#10;xCZXcytye10uCX1XjL0oiRh7qWgJMa9Oa0ueeMmenmYkfVmOx90f1c30jtDSYtTAYdbjGSMvo04A&#10;MffPoa79ox6WWCQ+SNH82z3Or+S3u/Kv5X+XIVttd/MvzhMIYbm7XkWeOCCMkyy7CO0g9WQDdm3N&#10;O27L9vNTHbLHjxR55D6ZfKuE+4AHzfH/AGj/AOAp2fm9WlyHDnkbGKIOTHXdcjxxA6zJMe6LA9F8&#10;tebPMuna5rHlvQNU1vRvLi89Z1a0tJXgtkrQGRwCFJG/HqBvSmdp2b7Z9n62JkJ8Fc+McIH+cfT9&#10;r5B7Qf8AAs7a7Gl68QyxPI4zx3/mbT/2NebGJLmZCVYmoNCp2IPuM6iOYSAINgvAnBwmiKIQzXMv&#10;8rfQcPEyGMKJuT3Vh7748bPw11vcW0d3p1zcwreRabeR30VnIzCJpogQjMoNCV5Eio2Ocz7S+zWm&#10;7b00sc/ROiIzAHFG/wDen+KPXyO72Psd7Y672Z1Xi4PVjl9eMn0zH6JD+GXMeYsPs78mrDTvP/mK&#10;0nlk4+W9Fgk1bzTK/wDui1tBzaJ+1ZGog8a7Z8yw9itVo+1RpdXH0x9ZkPpnAcjE/wBI7EcxuC/X&#10;Oi9tNH2t2X+b0UrMvRwn64ZD/DId4G4PIjcJn5n89ah5s1zUdXu4RYR30xNvCjO3pQL8MScAHA4o&#10;BWh61zv5ZZTN8mrDghhgIg3X3pRHdO9PTlFwwBKIyEEGvg4ODcsiQwv8w5bhfKWqO/FWZ4YCBGuy&#10;vKOXxoBQkDv22zf+y+IZNfj4uln7C8N/wSdTLB2Dn4P4uGPwMhbwyC94hVBoFAAFOwz2ISfj+eG0&#10;wXUSory2G5OEzcc6e2/K1zpnmbUtWjkmW6v9HISXTJF/uUdQySBTs3KtK9j9GeCf8FH2u1WPL+S0&#10;8jDGPqkDRlL+ZY5ADn3nyD9W/wDAb/4HWlw6OPamrgMmTJvjjIWIxBrjo7GUiPT/ADY78zt7m8p+&#10;dF86fll5i8va3Ix82eUtPtZbC+INb7TbG6jWMSH/AH5bLMy17o3sc8213aY7R7Hy4Mm+TEIyB/nR&#10;BA+YBo+T7Li0R0naOPJD+7yEgj+bIg8vKVfN5B+Zn5P+dfzc1v8ALi/8rWcSWaeWbi08zeZ9Ql+r&#10;6bp0Ol30zCW7uGBCgRXC8VFWIGwoCRm+ymLNqNBhOMkGHFEyuqEZEjf3ScrXazT6aeaGcCQkYkRI&#10;EjIyiNhE31D8+fzfk0/yl5/1XQfI3nqXzdomlw2sLeYoI2t7a5uvRVrk28b8iYlkYqrE/EBy753e&#10;DtfV4Bw49ROQ77J++9nkdV7K9k6z1ZtDihI9BEAjusxrfve4/kl5l/J/V/KFvoH5u+XtbtdUvL+5&#10;aH809EvOc9pEzKsSz6a6elLHEQSStXNT7ZfL2v1YPhzyyH9IcP3U67/k2PZR/fYdNjkP5kjOjXdI&#10;S2v5Jn+a/wCTvmL8rL/T7i6uoPMvkzzHEt15N8/aaxbT9St3HJaNU+nKB9qNjUdQSN81mt7c7WwG&#10;zqJGJ5EVR+x3XZfsh7NaqJA0OOM47SiQeKJ+J3HmxjQfLXmPUdI8w+ZNJsJ5tE8qQxT+YNTJpBEs&#10;8qQRxlzQNI7OKIKmlTSgOdT7E+0ut1WpODPI5IEGpHnEjpY5383zX/guf8D7sjRdnjWaPGMOSMgD&#10;AXU4k1fCSeExNbjYjY70oNNK/c/Tnqtl+ZhABTAlr7HEkstnv/8Azi1aaafzjtNS8w3IsfLnl3Sr&#10;nVdevyCVgggeII5oDSkrpvTbOA9vsEM2HT8fKOYT/wBJGR++n1z/AIEUsg12fwxZlhlGu8ylD9r0&#10;j80fI2v6t5D8yeTfNk76x+a3/OLV2LKfWZ/iuNf8gao5k0nVORqXMH2JCPslXruc857W08smHi/i&#10;x8/OJ6/jzfpjsTWQxagcO2PONh/NyDnH4/qeHt5z0fVPyLm/LnX7Q3Gu+T/NNvr35Z3+/K2jvIpo&#10;tThDfyklW4nqWr+zm8/4Hsxn1PBLc4wZD4+n9Lwv/BtJ0fZhyQNDUGOKQ7+H1g/KNf2vnibR5tyI&#10;N/Gqj8a57Pwvy3DVx70iutIlFSVQDvWWn6q5Exc7Fqx+A9y/Knyne61Jo+i6NYG71fWr02NlGlfj&#10;NbdwCeyhjVj2G+eUe22pll1uPTx/hjfxkR+gB+if+BDo8en7M1GvybHJOr/oYwf99I7dSA+q7yfy&#10;jp9gj3JTVfyT/IvVWkuAtOHn78ylq6wJ2lsdKYmp3XmO4TNBPJDTY+I/TH/ZT/UPxye5hjzavNUd&#10;suUf8qsP/FS/HN5j+U1/5i87/mH+Z35jeYJJdR1BfLWp3Gr6kQfShl1GSCzgiBOyrxkKRr/Kvsc5&#10;DtHUTyaXU5Zf6mf9kRED9T1efT49NHT4IbDjFDyiDIn7LPveZf8AOR+iWba35USK3jS4uvLdhe3h&#10;qAXllmuwGNe/phB8gM9g/wCBfCuwcAP9I/Mkvy5/wWM/h+0uWQ6wiD8AB+h89ReWZD9iFdulDy/4&#10;jnowgO583l2kOpVx5evV+zEdu/A9slwMP5Qh3/a+qvLmr3Or+UvLGnakI5LLy5DPaaUixj936tzJ&#10;PI2wqZGeQ1YdgPDPG/auXB2jMVtUT8wPtfpz/gXR4+wMMrN3MfATNfCkl1llg1/ztcw09D8uvKEP&#10;luwZagDzB52cyXjA1PxxaZHJGT1qo6dM5/VZfBwk+VfGX/HXv9Ji8bLEfzpcX+bj5fObwq61P9Ba&#10;B5g8vQ2sVwnmWSwN6zirBNPla4jQdgplKs3iVA8c7H2I7C8TF+bzixI+gHuB+o/Hl7r7nyX/AIK3&#10;tlKOq/kzRz4TAHxZjnch/dxPSo/WfPh6G+eyz3jsXk5E+JGw+Wem8nxCMIAUFEz3A6Ef8DhZjHBr&#10;6zc0rt86YU+FB//WnHmTStRuZ9FvPzW8t3FwbVKflr/zjr5dintYII5m/dy6h6AZrdZerCrXU5+0&#10;Y1oc5fJizcInlxyIH044g0P6xA2+8vomPX6SOQ4cGfGJk+vJOceMnujEm5Hu24I9LU/NWiixm0/V&#10;Pz9lk1DUtMhCeS/+ce/K4+qQadFJvHHetbhotPiO3JE5XMnVyDvk8mlzmIyZ4Sl/NhCJoDzI2A+1&#10;ph2zoYTlh02fFA3U8mSceInyEiJSl76iOj0TywfzHuE1rVvO1zZeSNG0vyvMnkn8m9Lt3sobK31C&#10;6trb61JZoCIiUkID3LGeWpIHGpzT+0MtTHsrPkyR4ImHDGNUPVID8Xu5Wky6M6yGHDMZMgnc5cQl&#10;L0gmud93IcI26qHmLyHonmbyPpssvl9bzWL/AF+eJNUt043Yht7aI+kJQDszzDYg75Z/wLe0dbpd&#10;FklilIjxKo3KIAiOh2HPpTzXt77P9k9qaiMdZGAlwbSsQnZJ/i2Mq7jxDyfM/wCaX5Q6l+XurDTL&#10;TUxrM9vaxTazaRRkSWE8q82tXIJEjRqRyZehNKbHPZuzv+CFoMurGizyGPNt/U4j/DxdJeR913s+&#10;Ae0H/Ar1ui08tbpP32nF7f5URH8RiPqj5x36mIG7xFppQaFifHO/5vmAjErPWJ6qfuGAjyTwMv8A&#10;KfnbXPKh1KDS9RurTTtfgS01+zt5GiF1bpIJQjMu4owqD8xuCQdX2t2XDX4TCWx6HqD+rvD0Hs17&#10;Q5+w9XHPj9Uf44nlKP8AxQ/hPQ+Vvo2ytJryxttSsH1W/tLuNZbSeOZirL0/3YpGx6+HTPI8ujyY&#10;pmEhKwaL9RabtnT6jFHLDJDhkARuBz7xex7wmcS6ivID6+jooaNZUtnFf9ZrYn5UyvwJjlGXy/Y2&#10;/wAo4DzyY/8ATD/imK/mNf6vN5I1WC7iaSEzW0jzMm6hZVANVjCgVoN6VzoPZiM466PEDyl08nif&#10;+CNnxZOxcsYSBNwNAjlxDzt81Qzg03Ye2+epAl+Z5wRTSkxOA7bqf1YSdmoR3T7VtC1KLT/Lv5je&#10;T4RL5g8v2Yi1jTEFP0np6VWaFqDd1Ckr/ULnyh7TzGPtnWaTU7QnlMon+YZVKJ9xv8bv3X7A6iOb&#10;2f0U4HlijE++FxP2h9KfkbrWm+Zbw32kTfWbDzL5e1qCKuzB/qMkvpuOzJJEAR4jOXwafJizZsEx&#10;ucWQe/0mQ/3Oz0eskBGEr+nJA/7ID9KB/PTXvM6/kv5U8vaVqt1beXr7zTqKeYdKt68LphaWk1sJ&#10;uALMqkSHiTxJ3IqBm69jpZsvZkseMSlWU2ACecYkXXxcTtPNpdLr/FzzhAnGOEzkI8ibriI35eb8&#10;uNcDS61qZ7C5dCen2Dx708M67EDCABFEBiZDLLjiQQdwRuCO8F9xflf+QA83/ld5c1nyf5ysNa86&#10;XVjNqF9+W01vNZ3zIJZCVsZ5CYbt+ADcFKsei1OazMMeoyyhiyA5BzgRR2/mk7SZY+0xpiIZY1C/&#10;rBBG/wDOA3iyv8v/AM1vzA/L3R7rypZtaa15Unn9W48m+ZdNGpafHcKfidILhQYm5VJCkb9RXDgz&#10;doYY8IxSlHuMCR9zRq83Y+oycctTijkG3FHLCMvcfV96W/ml+bHnPz/aaVo2t3VnpuiWcplsvK2j&#10;WSabpsbAUMpt4qB37BmJI7UzuvYXFq9VrJZ88DCGKOw4TEGUtuR51G/db5D/AMF3tTs/R9lR02ky&#10;xy5M8xxSExkkIY/VRIJq5mO210Xk/OIGjH5bHPXeN+YeGRcXipULUf5+2PGoiXvX5S6TOvkjz5ry&#10;RsV8x39v5ahFDV7a1tLi/uwCOxlFsDnm3t5mnPgxwBlzugT0Pd5h+gP+Azgw6bxdTnnGF0ImREbI&#10;IJriIvYvq3zT5muIPLHk78/n06TU9S/JZ28mfndpZHqSa35B1mOL6zO8fV/qbyLMtRsVk7HOXxyl&#10;KHFOJFek2CLBA3/Hm+s454J5ZYMOSEuP1x4ZA8GQE0NiauvtD4d/O3yRH+XPny+8s6fcDUNAkhTV&#10;fK+rRnmt3pV+BNZTK42NY9ifEHOm/wCB/wBky0mTU5SNiRGJ74/V+kD4Plv/AAa/aKOvx6LTA+qI&#10;lOY7pk8A/wBzIjyLxeY7E/Hnpdl8JgEmmUuwX4gGNN1yBtzIGg+/Py98s6j5V8l+WvL/AJauP0P+&#10;af5uaJcXQ8wnp5P8kER/pXzDOCPgmnCelbA7s1CvRs8i7TjLL2hln/EZEDyiKHzNP0/7MZMWm7C0&#10;wnQxY4CcroCeWdzEb5cMeL1Hp1eOefb+fzjqmgeTvIfly/sfy/8AKMKaD+WXlmO3lLmIsENzLsOV&#10;xdyfvJGO9Tv0zj+0MWr1GT04ZiEdh6SPidur6J2P2r2Tp4XLWYJZsm8iMsCSf5oqVkR5AB9G6JJo&#10;3kLyv+YH5KaHFDqGs+VLXRdQ/NzzTD8SN5g1G65W+lRSDYraW8D8v8o+PLML2nxx0fZE8X8RMOI+&#10;ZN18AGrQ5p6/tDHqTtA8YgP6AFcR85EvnX86baa9/MOKxlZriPRvLeg28UaOremG06CZgQp2POVq&#10;g757T/wPsRx9iaeJ6R+/d+Uf+DDqhH2gzyBG9fYHmaWElrVRbHjvvx/pTO1E6fKTnGTe3esI+XKC&#10;m2xJ/qThGWl4L6vQ/IafUvLUOt6ja3A0HSor7VdbuWicwG0si80o5FWT4lj4Cm/IirL8PLx32oxZ&#10;J9pzPCeH02aNVQ+Hl+p+xv8AgZ6rBj9nsGMZI+ITMCPEOLiMzXpu/P3bgHeoLNBr0P5deX9Q1ewu&#10;jqnnm9v/AMw/N16YJDD9Z1uT0tOiaXjxAjtYg6iu3rZoj2dn1+pw4BGXDOVylRoXz38oj7XsNZ7R&#10;6LsfR6rUnJDxMMOGEDIcRMRt6bv1TkL25C2Cm2jMa8oY5Gp8TNuc96wiGGAhAUIigPIcn4l1Gsy6&#10;jNLLkkTKZJJ7yTZPxKBe3tDs9pGB8h/TLPFCRkn0kVFrLTzt9Xir9H9cPiRZjNlHUob6lpnLj9VS&#10;p6bCnjg8WF02jLmIsE0H/9f3f5kvbjy9oEOt/lsou4tTtI4/MX5hc2fVbeeRBzt2j4lrLnWvMVL1&#10;2fOv08ROfBm6HaH8J8/6Xu6dz4T2pklptOM/Z4B44gTz88sSR9NVeK/525l0k8um0tfJWi6Z5n8o&#10;qNVutUZV1j8wrhXnn0u8l3kt47RwxtpFrUTOGeTrGVzZRyePM48mwHKA2Eh331HkNh1ePy6GPZeC&#10;Gp0gE5TPrzyBlLFM84iBBMJDpklcpc4EMi1Xy9YeWfKPmaXTkudeOuS6U8n5kXE/qx6u00k08qW0&#10;YZvTWN4RzEhMvL7fEUGeUf8ABc1s5djxgSI3liOD+bVnfvvpXprk+9f8A3sTDpe182SAOS8N/mCb&#10;GUyO4gLPCI/xCR8S/qrYMn0vVbDyX+Vmi+cbsJLq0N5qcflPT3AIl1CZo0Fw690t0i5n34jvnGey&#10;/bo7F9mpTj/eZckhEd55fIVZ+XV9M9ofZyPbXtDilk3hggCfed/7Pn0fKE91cXlxPd3M0lxc3Ujy&#10;3FxISzySOSzOx7kkknPOJzlORlI2SbJPUnm+g/lccQBVV9w5B8weYVTX/MPm+fQNLCaN5WkhtdR1&#10;FD8Mt69TOESlKJsGI7798+k/+Bp7YZMePD2frshOTICcRPPhHKEj38zC+np7n5x/4K3sBDDCXaui&#10;gIj/AC0ByFn+9iOm+0wNv4v5zEAbcn7dKf5+Oe2HI+AniRCtAOjff/t5DxWBEn1h/wA43ed2ea88&#10;hXlw0kbh77y8Ca8XUVuIBuNmH7wfJvHNF2ph/wAoPcXb9mzv93IeY/T+t9ZSxUO8RY9VJKj9b5px&#10;I97tJYYj+H7v1vP/AMzNHn1vyD5s0yGGT1ZLCSaCP1gQ0luwnUcA25Pp+GZGmycOWJvq0ZoXjkAK&#10;27x91vzU+t8BUEEZ1oyPP+FaLh1IEioBHehyQmGqeneyfljqYltb7TC/xWsnr2wrvwk2YD5MB9+f&#10;N/8AwaOxvC1WLXRG2QcEv60d4/OJI/zX6W/4B/bfiaXN2fM+rGeOI/oz2lXukAf85kn5W6fP+XP5&#10;7+Ujp9u0vkf8x9YNhe2UY+HTdVvIZIVkUDpFPzofA/IZw3YuYa+eOMz+9xgi/wCfAxII98bfau0o&#10;/uJHqKPyIL6a0PyVN548ptppvE0rTNG8yWuo+ZdcmNIbDTVsbj6xcPuKkemAo/aYgZ0n/Ae7Vx9n&#10;4NZPIaERE/e+S/8ABz9l83tAdBgxDnklxH+bCtz+gDqX4l67dW1zret3dqzGznv7ua1aTdzE0zsj&#10;NsNypFc3OfKc2SUz/ESfmbfS+z9LDSafHgh9OOEYj3RAiPufUen6B+eP/OO2n+RPPfm+zuZPy080&#10;rayafe2d7Hex2LTxrcQLyhZms7lEIcRtx5AECrDbU9s+z5yw8QR4MnOMhtvzF/rRptbpNXKcMRiZ&#10;wJEhtzGxB/T3Pt3zZaWv5peV2/NPyyY59esYYpfzBsrSnC6hlA9HW4EX9mSoW4AHwv8AH0Y53/8A&#10;wPva+XaGI6TUms2Pb3/j7Dt3Py7/AMGT/gcjSTPauih+7l/eRA+k9Zf8V/pv5xfGeoXCavqN7dSy&#10;yejA31ez4n9lOp38Tvnq0Rtu+QafGdPijEAWdz8UH9Xj/ZnenuK/qwgt3iHuUJo/Rikk9UkIpI+E&#10;9e2StnCXEQKfcOg6J/hb8ufy30KnC5m0o63qyd/rOrtdyDl7+isQ+WcX2VqTqhk1HSc5cP8AUiRG&#10;PzA4vi9x7YaWOjOn0fXFiiZf18gnOXysR+D1HyB5s0Xytf6ndecfRfyRq+nPpvnWG5oYZNPuoTDJ&#10;zBBJANNhu32Rucs7Q0p1OPgG8ui+yHav8l60ZiagaEj5dD/mkA9+1PzP1GUTTi3s77UdS0XSE/Rv&#10;lV9UbndQ6RasyWEDkbD0oeK0HhnQ9l6MaPTQwjfhHN1ntP21/LHaWbVkUJy2HcAAB9g387Sl4mNa&#10;xn59Mz7dJGY71GKznmnhjgtnupppFjgtIQXmmdiAkcaipLMaADxyvLkGOJkeQFuVghLPOOKH1SIA&#10;95NPunX59U8maHd+WdSuI7n8yvN0NhL+bOp2zco7KGwhWLTPLVo46W+nxACQDZpSzGpJzjuwezSS&#10;dVlHqmSR8fxt83qv+Cx7Yw4YdiaKX7nBERmR1Ma2+JFy+EehRujapqv5X+ULPztp2mv5g/Nn8xbt&#10;vLX/ADj/AOTW+N7nUZv3c2pvGekNsDXkfh8djXK/aPtPwx4MNz19/Qe4cy5P/Ac9iPzUz2lqRWOP&#10;0k9I8pTHnL6Yf5x7meax5D0v8oPycsfy6tNQXzF5tvPMH6Y/NHzjy5yat5juILg3dXPxFLdiI0r8&#10;9mJzxn/gg4Tg7OwxPPJkv30Dv8SX6b9kO2Idpdq6iOP6MEBEdwuVcPvjw7+Zro+Yfz7htdH/ADp8&#10;5Qrpj6cTFYRypylHqvbWkNuZgHqQHEQO3w9xnvXs9hGl7OwxH80fc/In/BB12TtHtfUSkK4MhgNu&#10;cY8jv387eTnUR1RW9qkN+sZuPGeI/L96GfUiTRowR3qg/hkTnLaNN5/azvy5eeaPzF8iR/kponlz&#10;UrLQLu/Q/mT+ZkjBNN0/QluvrcttHt8VzOU4IhaprRUozMON9pPFz5o6eETUwCT5cj9z79/wOIdn&#10;9m6TJ21qco4sPFGOPazIgEEdTdkDu383oH516y58oxWcMSWtjeanbwwWkZJWG0gQ+hbinVY0jRR8&#10;s6Hs/DHEajyjF8j1XaGbXZsmfLvPJKUifedh8OXwfNLm1c/sKD1JVv65leOXUgTCi1pYvu00ZHc8&#10;H/rgOU97MZcg6H5hPvKflTT9e14QlfU07T4hcX9AV9QsaJH1qATufYHOL9u/aifYnZ/FhP77KeGH&#10;9Gt5TryHLzIfS/8AgaezP8v64/mb8HEOKQ7+kY2P5x5+QL6B/MDRNJi1z8iHTSrJLKfQtWtprNbe&#10;MRMz6VqkHJlC0LVhBqd6ivXPD49raqJlqPFn4p08TxcR4uISlG7736oxdlaQ6GemGKHheJXDwjhM&#10;fTLcU//Q+idlCBLaXegXf+GfMX1WKG/8sXrg2VzyjXlADNUU7elP9DVzppHmJDijexHMef7Q+R4s&#10;e8ZYT4WXhAOOX0S2Fx9X+4n80vGkg6lc/wCGY4fKnm9w0Wq+Sb41sNQRvtQxLMKUfqIZDQ/7rbpl&#10;niekcfqh0kOY89vvHxcU6MeIfy1Ys/KWKX0TH80CXf8AzJf5pYJ5pt7Cx8iXcdlY3ehXF35ot01b&#10;y1cM7RWlzb2cxf6uZKPwcSA0cclpSrChzyr/AIMOWR0WniSCDM0e8cJ5vrf/AAD9Ljx59XKEZYzQ&#10;EoGyISvfhvej3SFiqsii8x8+XU0lj5G053Po2WiySxxVNFa5vrlmaniwVan2GeQ5pkaTTQ6DGT/p&#10;py/UH27T4x42aXUzH2Ri8H/MDzLJ5U8s3l9Zp6+tXjpYeXrMbtLfXJ4QqB34n4j7DLOy9INVnEZb&#10;QHqke6I5/qbspAFdVXyj5UtfK3lmw8vHjcyCJn1idt/rN1P8VzI/jyYkfKmT1XaWTLqvzECYmJBh&#10;X8PD9Ne773C1OnjkxnFICQmKkDyMTsQfeNnz1+ZXlDUvJmsW31iCa107XLcahoc8mwntmd0V1Pf4&#10;kZT7ivfPsH2T7el2v2Xh1WSPDOQ9Q/pDYkeUvqHkX4v9q+wI9idqZtHA8UIm4H+hLcA+cfpPuecC&#10;8cf7srnQ+KHnzhHcyfyj5ruvLfmLR9aspeF1p91HNCQ1KshrxPswqp9jleQxyRMT1YGBxkTF+k38&#10;Or9ZrLWNO13SdN1exiE1pqtrFdW5Usx4yLWhHIUKnY++c0YShIg9HbyyQnEEC7H46oOSaJBxazLq&#10;dmX4qHxFAe+TAJ6uIZxj/D978vvzX0FfJnnDWNM4elZNO0umncD0Jf3kVOvRTx+YObuOe4CX4txM&#10;WO5GI6fc8u/TcMdN6j+YNT9QwDVgOV+SkWcfl/5yisfMlmS9I5fgkUt1RtnH0D4vozQe1PZ0O3Oz&#10;c2kI9ZjxQ8px3j8+XuJd17N6+fYPaWHWX6Iy4Z+eOW0vlz94D7n8iNFJ578mCRElT9OWB4sKiouE&#10;KnfwIBGfKfY1w1uLoeMfqfrvXZOPTyI39JRH5k+cz5G/In80b+ksrXGoaFaw2kTcFmlmku0QSEfs&#10;KaOfkO+X+yOllqsGpxA16sZP9UGVuT21iGTPgvun90X49JG7JxX45XHFB3LUoPvOenHdqx7bv3n0&#10;DyXay+T4fJXmjy/dar5B81aTZaT5k0meJxyiEccVtKkpX93cQPxeOQGoceFc9K1eDHqMPhyqwNvg&#10;H5X7G7R1fZfaJ1WLiEZzJNg7iUtr89/jyL4X0/V/Ov8AziR5+1D8u9Y1O4k0S+tbm6/KnzxHGWgv&#10;7C7VlSKRCCCrluEsZB9KWqkcSpzyXWdgajF2phy6cmOTxIiX9KJkAT3HbmOvPm/RWftXS6/sfPqQ&#10;BKPhTkR3SECR7iw6wSFLG2X1OLMnJxQ/abc/rz6ZBfg/OZHITSowFfhav+fzwWxBS3UoZZrKdIt5&#10;CKqPlvkMhuJAcnTTEcgJ5PpvV/z58q35iuE0a/a6hhs4E0uNU4otmjxKglLU48Kb8fozQaLsg6XF&#10;HDAjhiKH2PR9sdrHtTVT1WQUckrI7ue3yLxjzd581zzp6cF3DHpWiQFGi0WBiwd0BpJO+3Mgk0HQ&#10;eHfNtg00cW/MuozauxwxYSUr4D78yrcMFQkjoDsCfbBbZGTPPylE8PnzSNXt7OW6l8uMdRh9NA/C&#10;4UFbZ6GoqkpDivdcxNYBPGYk0D+C5eHXT0UhmgDKQ+muYlW0v83n76fV2i+T9HnOseaPOeo3ekeU&#10;PLdtLrPnTXrpgGitY/jk+Pj8cszHioG7Mds02u7TGlxGW23L8eTd7MexE+3NdHGRMiRuRPPc99c5&#10;H9J6M5/K7Ttb1K/u/wDnJzzlpTaH5k82aemhf849+Q5QKeWPKFeIvHjb7M95HUhqdGJ6NQcVoMMt&#10;XmObJy/H2nmfJ+kPantPF2H2fDs/RUCKFjlY2J/qxHpj5+5Heb7IT235d6YeQk1jWJmlLtyLc5re&#10;HkSeteR3zhP+ChPxtVo8PfI/aYh2/wDwG8HgaHV5t965+QkXyN+f/kbzL5f85615k1Dznd+bPLet&#10;67qKaHBqIYXejiW4luWsgx5o0AZ2MRVhTcFF7+zdg4J4Y5McjxAkSj5XzH3PiX/BC7V03axw5sWP&#10;gyYwccx/O4T6Jg9bF31DwYws26TEEdOhr+rN2YvmnGBzDhDd9rtD7Ff7cHCpnD+aXqf5PajcWXnF&#10;NHuJQ9l5iiZDGCeAuYFLxPxPcqGX6cq1UDLFY5x+53HZGpxxnwyFjzev/nboLy/l/eXUMG+mXltc&#10;uQOicjETt/rjMPQS/e0TzBdtr5xni9Mao/sfIpiuAoPpqeVD1NN8zTB5Xij3qRSbvAK+zU/jkTHy&#10;ZAx731F/zjlpeg6xp3nnS9cgFvJNcWLWmsQLyurIiKajjf8AexHf1I/AVB58FbkvbL2axdtaaEJe&#10;mceLhl3E19h2v8Eelf8AA+9rZdg5ZGuLFkoT232vcd9Wdv08MZdT8++RNZk1P8kdAaayW+hk1COP&#10;UzOv1NrfhrFZxJ/L6b1pTlX4acts8Mz9hauOfFoOH97LFKPlQy8V+7h39z9O6bt7Sns3NruMeEJC&#10;V9OUY17+Lau/Z//R+lt/E+qaJp+j2DQald2cNs175lmbhb6dCqKDCs9KyKfFq77Rg50EJCMzI7c9&#10;u/8AH9r5hmgc2CGLHUiBG5nlAUPTxdR777osXvrG880Wtr5a0OaS503R3+sav551RvSW2VhQokhN&#10;YYF6rGaux3oOmZEMkcRM5czyiOv6z58nVajBk1kRp8JJjDeWWe3D5A/wQHSO8ie7kx380NW0++8m&#10;eUdMstVvvMK6PrF1aXHmPUVVJr1o7aIhlAHMRoH4p6hLU6nPF/8Agv8AFGGnsCPEZHhHIbAfPfen&#10;3j/gN5YZMeojGcsnh8MTknznzPv4RyjxWaeG+eVP13y4m9E8u2HEf67TP+ts811ZrFpx/tMP0n9L&#10;6jpvqyn/AGyX6HzLZked/wAzrrURWby5+WatZ6e3+65tanH7+Qdj6CfCPA75s8n+BaAR5ZM+58sY&#10;5D/OO7Lh45eQfQHlDy1d+cPM2jeXLWqvqlwsc0w/3VAvxTSnw4RgnMPsns+XaGqx6eP8R38o85H4&#10;BxO0dTHR6fJqJfwjb39B8SyH/nMXytbea/Ki6lo1t6Nv+X6iz0qIAALYrxibYA/tBXBr0rn1z2Fj&#10;jpoDDEUCBQ7qGw+Wz8ae1OtlrNUc5s8JI+F7n4nceT8m3uWU0KcSDQitPnm2Obd1gxgti42qUYHt&#10;Rh/TE5F8N95/841/nHpjaUvkXzLfR2ckcpbQby4cJGGkNXgkZmAUM3xITtUkHtlWqxeKPEjz6j9L&#10;jYj4J8KXI/SenuL7AvfL1/LRhZ0VxyQq0ZB71BDb1zXxzw727N2fmO/D9o/W/O3/AJy1msF1Sxs7&#10;W4S41Wwtli1D0XV/TdpGZY3KVHJVqSO1QM2AJ/LkjqdmjQ4pQ1XDLu3fEkYuXejxu/gN6fjXNbGM&#10;pHd6aRiBsU10557TUrG6SNlaGaNgANqVoRt4g5lYYGGSMu4uJqBHJilEnmC/Ur8ng11r/wCWtzJu&#10;8mpaYXJ7lZ0Un6aZ8z9q4I6X2lyYYco6jb4y4q+2n6Z9ms09V7PYc0+ZwC/eI8P6LTD85/LFp5h/&#10;5x8/Ou6vNQfTrbyo2la4EjUM1xNDczW9vb1P2VaW4UsetAR3qMX/AIHouWr90fvk9T2zk4MmnHO+&#10;IfYP1PyS0u2udS1KwsLFSby+uobayoCSZpZFSPYAn7TDoM77JLgBPdvs1xIol+jGrflp/wA5v+SL&#10;NfO7/m/5re7tJFYx31/ffV2c7rHLFcvLFxboBNEqHptmul7Q6rCBlzYcsMf84/pHR1Rn2blvFwQP&#10;eBV/Zv8Aa9v/AC9/MvyZ/wA5T/l35n8m/mb5StrL8w/IhF1rugonoNa3JZbddd0ep525STiLmAEo&#10;TxrWNhx9B7H1+PXHHM0ZRIkD31uPn9j5j7XdlZewcGbJpiTps8TGUe7jFX3db8/Ld8TSWN1p1xc6&#10;deo8F7p8r291AwoVdDTp7jfPWYSEhYfmDJsdxVqq8v52+WHZxz7lUVpX1D92Bj8HUJ/bP3Yrfk7h&#10;Wp5fhitu9MeOK8Si0ZZ44IYnubq4cR2trGOTySMaKqgbmpyMjQst2KMpmg+nfy7/ACm81abHb21n&#10;IV1/W5Y/rMMS8iJDskVelErufmc1ObXYtzLcBuy9j6/VZoxwnh6AfpL16y8u2f5vedl/LJ759T/I&#10;j8hr6DUvzr15PsebPNqkG20SIigkt7Vv7xemxruVOee67Oe0NTwxFQB/A+HM+b9Q+znZeP2S7HGT&#10;LIyzzj9XXfnIe/lDuj8XuOt3vmPzDqk2p3U0cIm9EW1iifureJdlhjFdlWu2dBijixR4QOX2vlOt&#10;yazWZjlnIb1QraI7gxHzIGi8+/lZZTkOukWQ1S5A6fu7i4u2O/8AkwDPGPbTKMvtBp49MceL5XP/&#10;AHr9Cf8AA+05wezuQnnORHzqP6XlP5l+Y9G/MX8q/NFprFjFo3myziTV7O7tkpZ3ctu/OX4NzBKy&#10;F+lUb/Ize+wv/BGGo1WLTaz0zmeES/hkZcgf5puvL3cnjf8Agif8DvHh0WbVaQUIjiMfduSPhb88&#10;VncANH6pPc1J/jnt526vzWYDkaRSXl0KUZqdw2EEtUsMGZfl9c3Unn7yWQoqdYtEVvHnKqkfccZ/&#10;3c7/AJpcjRQEc0BHmZD736NeaPJs2teXNf0fjG36SsLi3Tc15tGeHbs1M57DnEJxl3EPaZ+z5yxy&#10;ArcF+Xcc136aoSFaMcHVzTdfhIpT2zo5ggl4CeOAkW/9JY0Ij+k1/VkKKPQO9lfkv8wvMn5b6vLq&#10;Gk+XX82WOqxiHzBoNlzW+e2grIZrKRQxWaEVdaqymm42DLq+2Z5MWm8WA4uA2R3xOx/W9z7CaPRd&#10;paw6HUyMPGiRCY2McnOPzojfqQR6gH1zr/5n/lje/l3+X35rW/mM3PkbSl1aO+uorVzdW8y8UFjN&#10;Z8iBMWu1jCchFRl+P0/3meTdqdpYx7QaLVi+EwyA99iJ2+Z/S+79mexOsj7N6zsWRiJnJAiX8Jhx&#10;xN13cMT6dv5nL1H/0vptbSWbeXdK1TXjH5b8prBE2maXEf8ASr5/TH90CQXJH2pX2HYZvjE8ZjH1&#10;S6noPx3PmmPJj/LQyZqxYaHDH+Ke3Tv85ljmq6xDqthBeapeQ+UPIsEjHS9OgFXu3XYmGNqG4l/m&#10;lf4F8e2XwwmJqI4p9fL39w8ubr9VrIZsYnkkMOnB9IHOX9Ufxy75n0j7Hn35mXVtd+UPJ1xp+jro&#10;+lSapqDaYKMXuIhDbqZ5JWCmVmao5AAbUUUGeMf8F6Jj+WEjZ9d+X07eT7j/AMBrLDJg1EscOCBM&#10;eH+kN/UT/Fv15dA+aPz+8zT+WNO8sLpKfWfNHmLQNL03yxZ93vJ/VVZD/kxL8bH2984rT6Eag6cz&#10;2xwwxlM/0QTt8eQfStPko5QOfiS/Qxfyf5atPJ3lzTdAtnM7WqGS/vD9q4upfinmYncl3J+igzV6&#10;/WS1eeWWW18h3RHIfAOwx46FPrn8m7SDyt5c1bz3exVv9dkbRvLw25JAhDXc4B7EgICPD3z1f/gZ&#10;9hGUZ6yQ+r0x/qj6vnLb/NL49/wVPaSOlhDSxO/M13nl8hv/AJwZlqkOlazpl7a3MLXdnqdvJa30&#10;AYD1IplKMtexoTxPj92evx4oSBGxD4PkljyQO139o/HI/wBj8b/zN/K3VfJ3nHVNEcs0Qf17KalB&#10;NbyVMUy7ftL1HZqjtnRxx/mBxx68x3Hq83LUflPRPpyPfHowNfKmoV3civiAf4ZIaKbA9qY0XB5X&#10;1KJleO4MUg6Oo6/MZZHSTidi1T7TxSFEWGe22vfmHBpv6ITzVerp1KCz9eZYqDoOAkoPuy0aeV2Q&#10;Ce+nFOsxVQ4gO69mGXXlS/1KQyahqXq8iTuBtU12rkJ6SWT6i3Y+1ceEeiDSeQLUoC10X9wAf45Z&#10;j7OiiXb07+lN9J8hLdalpmn2KtdX17cxQ2duq/bkZgFrSpoOp9ssnpoYhxS5BEO0cuolwRHPZ+iv&#10;lfybe+QPzU8l+Tr10nl0jV9Kjhu4q+ncRGSNkmjr+y43/DPkjXY8w9pDLN9U8/F7xKVx+zb4P2d2&#10;THDj7Chjw/RDCI/GMaP27/F5b/zkvLLB/wA49+f+MpjivvNnl23dQxHMiS8m4mnUfBWntlHsDGvz&#10;cvOA+2Rd92qf3uAf0ZfdF+bHkVZv8Y+VPqsjQ3Mer2ckE8bFWR45ldWVhuCCtQc9M7NxeJq8Ue+Q&#10;+95b2u1ktH2Hrc0SQYYMhBHMHhIFedv0n8qeetf8s+Yf0zLdTarZ35MHmbTLmVpI9Rs5TSeGYMTy&#10;5KTQndWoRnqGt7Ohq8MsUwDEin4S9n/abVdj66OrxzkTY4gTfHHqJd/kTyO7zv8ANOP/AKF7/wCc&#10;gfJn5saUWvPKtxcxWfmEj7Oo6BqcOxkp9oy2UjKT/vyNT1GeHdjGfZOvyaKRP7uVx/qE/o+9+98J&#10;we0HZO1ShmhY+I2/Hm97/Ob8kNR8xazd6x5BgGr6vayPDNaQkV1S0QF7aeM1oZPQ4U/mFO/X3Hs3&#10;tLggBkPpO4Pd+x+S+1+wZzzzxYokzhIxrqauvjVCur4rivYJqhHBYEqygg0ZTQioNNjnRQmJi4mw&#10;eo3eP1Gjy6eZhkiYyHMEEEe8HcIsMfA0+X9uS3cYhov3rT542VppblWkWKImaZzRIIl9R2PgFUE4&#10;mVMo4JS5Bneg/lr5/wDMbg22hyaVZjgZL/Uh6ChJDQMqNRm8dgcx8mshDrfuczF2fKXTu8uf46Pp&#10;D8vvyyg8gat+e/lPUYLbWfzU/LAaZ5k8s+YyC0GpeU9RgUme0iY0Uo/MOwqagLXrXkcPbk9bqjhm&#10;OGF1XXflfx2p9Z7f9iMfY/YY12kl4mUR4pEj0+n6xEd3CeIEkk10Gz0LWPNvnbRvLvlfyX5Qhtx+&#10;ff54rJb+SoFQqvl3QKEXuv3h39NUjDFCfoqQRmt7c1MYT8HCbPL49T8Pvd5/wM+xsubTfyj2hERj&#10;XEBVen+Eb9Z8z3RrvZppcnln8p/Leh/lT5Bia68t+VSoutWnp6+rarNPKl9qU7Anm0zqCtTstANq&#10;ZndmdjeFiBPM/qB+fe6P2v8Abeeu10hAXCJAHdfFKJry2FfPqmvl/wAxX/mTWLLT0WGwsvqzXms6&#10;rK4WGysbYq91cyM1AFjjqdz4ZmarTQ02KWSZ5faejpOydZq+1NVj0+KH11Z/mxscR+R27zQYj558&#10;z6br3n/zR5l0Ny+haZ5NLaHKy8S1vNpkcMD8T0LG7B+nPnTtvMc3bOpnf93ikPnDh++b9Z9maUaX&#10;srDirnkH2Sv7oPlrzDrD23lzXXJon1CdKePqoYwPpLUzTey/Z51Ha2lxx5+LA/6UiR+wNftbq44e&#10;x9XknyGKfzIMR9pD5It55E6ByAdqKD0+Rz6/J3L8O5IA9ybpfXXw0LinYq2WRLiSwQ8nrH5Mr+k/&#10;zK0BZTFI+jx3OtfVHZUeZbCIzFYwftMOJeg3opPbK9TkjHGYk0Z+ke8ux7J0GWczlxQ4hiHHLyjH&#10;r8yH3ifzGtkDSGzYcCDQFRX5EjNV/Jcu93Z9ogN+D7Q/OHzyFsPOfmiC1hMdo2ozXFpCQG4x3Deq&#10;gqKDYNm7ESIxvnTy+YRyyMwKBYa19PuPSI9uP9uR3QMMe9Gabr2o6TqOnavp001nqGk3Md5Y3cTG&#10;OSOWJgysrLQgimEAHYjY7FsxxOOQlA0RyI5g9D8C+8/075ZX8vYvOFl5S0a0ZdcuNc1i3FvHJYXV&#10;/cWdtLHf/U2BhjmD2qyHivEyqJOPLlXyztnsTFDt3s6IHplPLY8/DJ/Q+1die33aWq9l+0skpVqM&#10;AwwE+pjPLGFn+kBOT//T+g2sQ/8AKyri21WCFdO876csaT+UdRYnTb0QkfBZu/EJWlDCxFegOdVi&#10;I0w4buB/iH1D3/rfGdXjl2yRlA4dRGrxy/u510gTy/qGvew/XtMuvMPmaDzJb6IbzzTo0iNqv5X6&#10;0rGNkt+kWnqSnOEAVEFQ69hIMy8OQY8fAZVE8pjz/nef9Ll7nQ9o6Oes1Q1McfFmxkcWnycjw9MQ&#10;2uH+1/UOgmEk89XdvqXlDR9YhvNUuJL/AMw6m13Z6t8VxZTG2tAbUOAqvHGEHAqq0XYqpBzxD/gy&#10;YzH8qKG3ENuR5b+/vfon/gF545sGrmJTJnMEjJ9UDVcF7AxH8NAbbcIIeBfmD5anu/zJ8r+Z9Rb1&#10;rPRfIuk2flm3I+GOe5M73c49+PFAfn4Zw/aGqGPs7TYIc544ymfIGXDH9L61oY3kzS/2yX3BF6Fo&#10;t95k1rTNB01Od9q9ylrb+Clzu59lFWPsM0+g0c9Znhgx/VMgft+A3cvW6uGlwyyz5RFn8eb6i8wW&#10;8cV9YaFpRP8Ah/y7aJpmlRnbn6RPq3CsOrSSVLd67MOmfV/ZOhx6HSQw4xQiAP7fv+L8Y+1Haebt&#10;TtGeaZuJJA+e5B9+3wAIWacJLaSS3u4WeOQFdqgb/Poe9PHcZmzoiw6vT3AmMhY/H4r4h53+aH5W&#10;2P5j6LFRvqOv6Wr/AKI1d1JKCtWimoKmMsfiFKqfiArUPk6TVy08/I8x+Px+irWaKOqx0eY5Hu/H&#10;X5/1vA+peW77Q9WuNA8xW76PrNoQJLaWnCQH7LxSCqurDcEHfOt02bFnjcTbw/aGl1Ghl64GjuD3&#10;jvHePMbK6eWIm+3Oy198yfCDp5dpSHII2PynZH7U8h+WS8INEu1cncEdH5S0sUJM8nsBX+GSGKLT&#10;LtbN5BBHS9MkvodH0fTbvXNauTxtdMtau5b/ACqbKB3r0yrPlxYRZLsdDi1usI4dh7vufVn5Tfk9&#10;J5KZvM/mdYl8zzp6dpbpxkjsI3+0sRI3kINGeuwqB3J5LX9ofmDwx+n7/wBj6J2b2YNHHimfV8Ps&#10;8/N9DDRh5t1PydrlqpXWfIGoW73c0mxn0kMZQancmBxXffix2zy/2u7CGTNh1sKEsRuX9Ub/AGHf&#10;5vtnsF7RcWDLoZ3uPT8dvx8H56f85YapNbflBp2nuTx13zpazAV2IsNOu2bb/WuVzzD/AIHwvBnP&#10;fKH3SL7Z2sQM0K6Rl9pj+p8RflZCZ/P3lkUr6d00xp/xVE7fwz1f2ex8faOLyJPyBfNP+CjqPA9l&#10;tce+Aj/ppxj+l9xBnP7Nc9d4X4O2Zb+Y2ht+a/5BX9gsX1jzJ+Xqi3iUiryWMkhnsGHj6UwkgPgJ&#10;EGeNf8Ebs38nq8HaUR6b4J+6XX4F+u/+AF7UjVaOfZuQ+vDvHzgf+JO3up5hP/zlU2q/847+WPyq&#10;8nWuqj86PMdrB5P8xasE4RR6VbAW6NBNXkZrm3SOF6AcFEhJ3GDU9sjHo+GRoRG58n1HTeyGLH2v&#10;k1pAqW4H9Kh0+Hxeqfl9+Sf5a+Rvy8sdW892D39jPM0FjaWdEv8AWb6NR9YkSZv7i2hJC8gPYDlX&#10;NP7DaTtbtbUS1WPUTwYAaEYnaQ9xBHvNWTe4AeY/4LPtN2J2Tpox1mnhnzy+kEeof5wqQHfvQ7iT&#10;T4j/ADU8xS6H+YXmWz8t2P6F8u/WUfR9Gmka6a2t5IkZUM70eShJ3bO77R9oO0Oz9TPBxiYjVGUR&#10;e4B6U877J+xXYPtL2Pp+0PBlilk4uIQmSAYyMf4ge7yZz/zjJ5k8t6x+dflbRvzS0y213yXraXNj&#10;qFpJyhEEksZ9K5DRsrViYV3NKV26ZHs/2g1+uynEZgExJFADcb+/lbke0vsX2H7PaMauOEyjHJAT&#10;M5GVQnLgMq2G0pRJ25W/SH8tfLMGheTPPX5X3thYQ/mN/wA46+Z3g1LVobSOO913yxrHNtK1KSVF&#10;DSn05qOx6cDXLuyu0Ms8px5pGRO25+IPxqve6v2+9ndNDRY9Zo8cccQQSIxrn6Jx2/mmXFv0tQs9&#10;RmlIkbcejZljXrQOSf8Ahc6eUK+18Rwaky38ofp/U1+ZXmd/IenflL/zkpY6TJr0v5axN+Xf5o+W&#10;bJf32peWtaQrpwowKlo7xAFr1L5xvbOM6XU+MLo39v6jT9Cf8DzWQ7Y7JOgmRcQKvkOEUL/rRBB9&#10;yd+XND8zeSbPzL568/8Apz/n5+cFoLjzdGlQvljQF9JrHy7aVBCgRt++49Tsa0qcjsbQnJLx8vft&#10;+PL7S6j/AIIXtPHTYR2bo/pETxd/Tf8AzwfhH3pGY7wyuI4eZWclaA1PG7B9+z51vGK/Hc+G8OQy&#10;2HX/AH/6iynVvLUnmPUtP/IC3lay/wAR2drr/wDzkVrUbBH0zyqZCbDQVkG6T6tIP3ijdYuW24zj&#10;u1NVLW5hhhvEc/x58vc/QXsV2NH2f7POv1ArNk2iD07v9Ldn+lt0Yd5plt5NR/Oe9tIo7ey9WPS9&#10;PgiHFI4m1OJYo0UdFWK1oB4DPAc+bxM+vzd54fnkH6IPufCY6bSwPOrPwgb+2T5J/NPUF0/y9HaA&#10;/vNRnAZe/pw0Y/8ADFc7b/gR9mHU9qS1BG2CB/00/SP9jxPl/wDwYe1fy/ZMNKD6tRMf6TH6j/su&#10;B86LOg6c1+4/wGfSHgvzGYHyRMdw9Rxdh41XHwmuWMdz2HTdAuvLXkzyh+ctq00fmPQ/zB0S00KD&#10;f07yzu2lgu7dlpRvU+z1+yHFKHON9rsnBHFwneMr+J/V+l9c/wCA/ghl1GrwzhcMuIgk9wO45Vvf&#10;f05Pre98nQaVrer2Nvfsbayv7mC3Qg7JHKyqO/YZvRrTOAJG5AfDZ+zsdPqMkI5LjGcgPcC+Z/zz&#10;0T9F65pWrW6epFqtoYZ3K/D6tuaD6SpGZmjn4kSD0LsPAGMAW8JeRjWsSD3AP9czDiTGI71GrKKk&#10;7+Chsj4TPYvpTS9d069/5xu81aZFq0L+YNI1LTnutHUsbiOxeaWBbhxTiqOZeC71JU7UFc4/tiAl&#10;21oB1jOZ+EsOUfeHuuwNFLF7P9qZ/wCDJ4Uf8+GXHL7pB//U+r95pYuONt5lt2ivljQRa7GoMjCg&#10;oZQtBMvg4+L3ObiOSt4cu78cnh8mn4vTnHq/ndfj/OHnz96F1TTYbq3t7PzWjX9qoA0nzTZkm4hC&#10;/ZpKP7xVP7LfEO2Sx5DE3DY9R0adTp45IiOo9Q/hmPqHx6+47h4z+d+nXVl5X8sSXV1BqIuNVu2g&#10;1mH7V4n1eFRJMdiZF4cSW+LxJ655J/wV5CUNNW1Ge3dsOXk+uf8AApwyxfmOIiV8J4h/FzFy75dD&#10;e/fbw3z3GJF8mTLX955Wsl/5FzXCf8a55z2hP93pv+Ex/wB1IPo+ijU83/DD90XqX5E+V3t7PXvP&#10;EyFJeDaN5cm4hikso/0q4UHrwQhfpOei/wDA17J45z1sxsPTH/fH7o/N89/4JXaxxacaTGalLc+X&#10;d+k/APT38tySKIpG5cfsNQGoAoCrHuAKAnqNm6be1DUAPgEuyyRR/H4+0bFqPQ7g8be6KySdIpyl&#10;PUXsCabMD0+44nMOYRHs+f0y3PfXP9q2HRr6CYqZNh8KycTU0FBy7cgNvlsdqUTmiQxhoMkJc/x+&#10;v9G3J+f/APzm1p36On8majBIbe9huLm2IQkVjlhjlNAe3JK0PjnKdq67NpNT4uCZiT3e7qORfcvY&#10;/sbSdqdjx02twxyQBlQI5eo7xP1R59C+Xfy4/wCVg+dfMVh5W8t3Baaaj3Ny5cRW0AIDSycT0qQA&#10;AKsSAM2Wg9ue0SRAxhP4Efca+x5/tn/gG+zkhLLxZMQ98ZD/AGQuvfJ+hEP/ADivrMVrBJd/mzc2&#10;dxIAZLdtMjl41FaVEtSfop887LF7SZiPVAX5H9j4hr/+B32XDLIYpkwvYmNE/AS+SbRf84y6BEK6&#10;/wCcfMGuREiqD0rCJhXcenGrtQ9N2rjPt/NPkAPtaMfsXoNPuIn38v0E/a9V0DyT5X8oW0ll5V8u&#10;2+krIAst2iETy0FAHmcM9K77kk+C5rsmonlNzlbuoaeGEcOOFfD8frPkjbm3RPRUUmYblRulewLd&#10;9+u58K4IlpyRqhz+5vT2n0xtVvZLh0e30jVHKKKIAbOUfEK9yR13+nNJ7UZ44uytTM8hjl9z0XsT&#10;gnPtrTRJNmfLpXV+VH/OWuoudA/LTRiT8V9rl/udiAljbrt8w+eOew2Lg0M5fzp/dEfrfp/tjfU7&#10;dIj7SXnf/OJtzYaf+dGjanqWg2fmW20zTdSmGlagpa2aRoDFG8igNXgZKgU656Z7PYZZdYAJGNRJ&#10;sc3zP/gmdoYtF2FOWTHHKJThHhnvEm7Fje64bfrNaR/l5+aNfL2r+VNJ8j+Y734PLfmPRomhg+sf&#10;sQ3UNArK52r+o0zuzLPo/XGRnEc4y327wX5whj7L9oB+XzYMemzS/u8mMGMeLpGceRB5fqec6JoM&#10;vkjzFf2uqRerGFn0nzLpHBk9a3kPGVA3QFSA8bdmCnD2tp8Xa2jngyRuGQf2F1fsz+Y9lu1o6mEv&#10;XjkYzjR9Q/ij+kfBKLL8ivyu07zDceZ9N13SLKO6d3lvotOuF1lkk3kUQcPRWRuhYSBT1rTbPEZf&#10;8DrtXJk8CWoBwA99mvd3j315dH6lyf8ABb7GOm8U8fifzOEjdkfmm3tfMl7astv9T0nSLVNP0DS9&#10;2FtaRV4qT+07kl3b9pic9q7J02PszTQ0+EVGIp+ZParUZPaLXT1epO52iN6jHu/W/Oj/AJyr8pr5&#10;e866BqMMfC28y6GlwjUoDJaXM1q/4KucV7Uy4tbxd8Q/Rv8AwHMUcXs+MQ5Qyz+2j+t5D+VNzFZ/&#10;mZ5FlnobeXV4LacHpwuj6Br/AMjMwOxc/g6zFL+l9+36Xpvbzs6Ov7D1eEi7xSP+lqY/3L9n9Y1t&#10;PKfmH8qfz+mlpYaOY/yr/P2taT+XtXf09L1Kfx+qXJXkx6Bj2zedrYfA1Ayx2B/H2H73hfYTtAdr&#10;dky0WX1TgPnQr/Zw+0Fmes+RovLWqatpBjIFhLHFZyN1kt+UvovXvVadM6HHrDliJd/39XyfVdgQ&#10;0WWeKvpIA8478J+TM/JmpR+ULXVUkso9QhvYGVLSdFkh+tW5E1rM6OCD6T7juOo3zE1mMair6H+1&#10;3vYWqPZQmYfxRI/zh9JPkLPzYxqgn1HUby/uq3FxdG4e5kfcszujH/ay/HIRiAOQp1WpxnNllOW5&#10;PFfxIUL7VtG/LXyvrn5p+YNPbUbbyy6ReWdChFZ9Y8wXTxrpunwqN2aSYgmlaDfoDmB2lrvCxkDm&#10;fx9vJ6j2Q9mxrtWJyFQgbvzFGz5R5nzpDeRvLmreSLbTNF8z3seqfmN5011POf5466pBEuqPxnWw&#10;jb/fFjEixIo2AXbqcxNHjGl0080+YjI/Zv8AqDuvajtT+Uu0sGjw/wB3GcRXkCCB8fql8Hhsspl8&#10;m+ZrtqmXV/MdgrMT1EcN5O1fpkXPm/BlvQZZnnPLD7BOX6Q/Qerj+/xRH8MJffEfofEH5o6i+peZ&#10;7qyrWDSgtsi9uSjlIf8AgmI+jPpz/gUdkR0nYkMterOTM+76Yj/Si/iX5Q/4K3a8tZ25PHfpwAYw&#10;PP6pn/TGvgHmyRpGauGoO4/2s9K4XzgyJ5I6MwyUSNKyMQqMT3JpkZbBpIle77g1LTY7380vyX/K&#10;e3iEug/lHpP/ACsbzxAKspntUEOkW71pvLOwelBUTV3655d2lk/O66OPoDZ/HufevZbF/IPs7qe0&#10;Jip5BwQ9w2+2Vn8W9Clg1OVpJZJGaaVi8kh6lmNWY/M51HFF8ClhzmyTu8R/PKxul8q6feXTCT6p&#10;fqI69vUQ16f6uZ/Z8x4hA7mvws0SOM7PlE3IB3RNuoIambrhLPw/NRluUYEejENuoBr+OPCzjjI6&#10;l7N5EksT+T/56j9Extf/AFXy/MNYVayLBHq0SfVmY7hWaXmKdxv2ppNdpBLW6fL1jKXy4J/rel7N&#10;7Syw7P1ej38OUYy8uMZMfP3x5e5//9X7EStbraWEmpFrexihT9HaTGwLlGANWLfZB7sdz2GbEXZr&#10;n3vLyMeGJntEDaP4+/5IXUWtVSCfWG9C2VeWmeX4f3fIfzMNyqnux+I5KF/w/EtWYxoHJsOkRt/Y&#10;PPmXhv55z3955O0O8vYkhtl1knS7ZAERITbOKInUKSuxP2s8u/4KsANLgrnxmz/ml9L/AOBhmyTz&#10;Z+LYGI4R5X0Hd59XgPmKzudU/wCVeabZR+ve6npEVpZRDvI2oXaKv3nPNJ6fJqY6THjFylj4R7/E&#10;mH0WGeGCeolI0Iys/wCki+ztLsNI8uaPpflq1mje00CAWskvQPOPinkJ/wAuQk17Z9I9k9mx7P0u&#10;PBDlCI+PefibL89ds9qjtDWTyyN3Kq7u4fcEHca75ct6xS6la7HZgytQ/wCxrmYc8BzkGuHY+qmP&#10;ThkR7q+9ROt+W7hdtStCa/GCaGv8y1pviNTD+cEZOw9WBvhl8r+5Aat5t8qaNZXN9qutWcVtbIXm&#10;lMigFVFakkhRTxJFME9VjgL4gzwdgazPMRGIi+pFD8fa/Gj/AJyW/Ny0/NLzqX0ab1fLmiCSPT5h&#10;XjNLIR6kqVoSoVVRT3ALd84ztHVfmMtjk+4dhdmDs7SxxDmB+Pmd32T/AM4j+SbXyh5FtvNc1vG2&#10;ueaEW8e4k+1HG4P1dF3B+CM8v9Zyc6LsHQjg8Qvm/wDwR/aGWEjSQPMXL+rfL/ON/APqF7ya5mJW&#10;7ZnY1VhXc9T+2D26j6SM6kRAHJ8WlmlkltL8fNATm7jkFy+oGj1EIUgu1NiI1U0A+W3iTkxXKnGn&#10;xg8Rnz5d/wAK/HmVJU1G4RI3uCIlqZE5Ek134k77eIA/rhJiOjGMc0wBeytJ9bWJvqjoBGKNI1SR&#10;TrQdv898A4b3Zy8QD0VskOpLe2nlvzdqF3KHA0toI67Hlc3EMI2/1WbON/4Iupji7DzgfxcMfnIP&#10;b/8AAt0WXJ29inM2IiR+x+Rn/OV9+z+avJmmVFLDy8ZyP8q7v7kn/hYlzhPZLFwdmwP84yP21+h+&#10;gu1Z3qZeVD7L/SnX/OF3lTXPNX5k+YDolh9fm0ry7LLcVZFSNZrmCMFmkKqKkUG+eg+zubHhzznk&#10;PCOGvmQ+Vf8ABS0Wp1vZmLBpoccjlBI8oxl+kh+i91omuaNeNZalYPpl9blWaKQBHU9Qw2+kEZle&#10;0OHXasgaOeUg/wA2UMWMf1p1LJI+URT5d7MjR9nE/wAoYsUJRP8AHCebKf6sLjiiO6RJvzTXWYmv&#10;Ley1i41aO91S/LpqVqWlkuIzFRVkmd6g8x0oemePdu9n5ezrxarUmWXmIRlOZF9JylICI/zbPdT7&#10;77P67F2uI6nS6YDGbEpzjDHZj1jGMZSmT/WER32k8EJVUk4hm6gk56T7F+y+gxYMOujKWTJKINk+&#10;mMuUgIiuRseq3yD299r+0supz9nyjDHijMigPVOI+kmRvmKPpp65ZeXNB8r6Zaaz58+sXV9qKerp&#10;PlK0b05WjPSS4k6op8P1moHayyzyyMcXIc5H9DyuHQafRYo5tbZlLeOOOxrvkeg/Hk/Pn/nP2TT9&#10;Vh/JjX9L0KLy/Zm213TvqELmUAx3MEoYswBJbkSc4j2g4oawQlLi9AP2kPun/Ay1GPUdmTljxjHH&#10;xCOEG+g3vvL87rG8fTL/AE/UozSTTbqC6jYeMEiuP+I5rMU+CYl3EF7rVYRmxSxnlKJj8xT95PLT&#10;eXfNtjrXkrzTEJfJn5qaTJomu+CR3yVguF32aGRlZT2656R2jphqMJ+b8q+yXbEuye0Ik7C+E+8H&#10;b7dj5Ept+W+uaxrv5avoXnCX1PzN/IrUn8g/mZI9fUuvqG+lalTul1akPy7sTmm7Jzkg45cx+Pt2&#10;L6J7d9nRhKOrxj0TF/s/zTxD4hmE06yxtFzoIhO3/Ct7e22bcCngZTEhXdf3LtNspdX1O306zHq3&#10;d3N6cMfWrSIKk7bAAVOCcuCNnkGWnxHPlEI7kn7w82stU078wfzAm8/K63n5SfkDdXGgflUrgej5&#10;i87lfT1PXePSSKwAMMDbjlyZemaLBA63PxH6R+Ps5DzfT+09Rj9m+yxhif3uQC+/fkP876peQpl9&#10;vxGjea/Nd/erzttO1AWTyEepdXs0DAhKmrcBJyanTbB7W6r8v2XqK2Phy+6nk/YPs6Wt7UxZpbiM&#10;wSe+XN86y1XyRpyFgq3uv3sor+0Le1tox9xkOfOchwdnQH87LL/YxiP0v0rnN6v3Qj9spfqfB3mq&#10;Of8AxP5iqat+kbmu1R/eNT8M+yfYwx/kXScPLwYf7kPxH7ZEjtrWcfPxp/7opGLeZjuqsdu39KZ0&#10;peZ8SIVFgnVgSoqCGFOux7VyBFsTkj0L7s/5x0Da9Yfmf+YnmDVrG789/mX5jDapY20gMtjpGlxi&#10;OxtzGxLIrs5IB/ZjTeuecYuy8uk1GWWTfiPpP9Ho+09ve02n7W7N0mn0x4YwgOOPdMbH3i9wfN7h&#10;eQ20MbyzXUMUSbvLK6Iqj3ZqAZsY2ejweTCB1H2Pin88fPmneZ7i08reXpo7+w0mcz6jqcTAwyzc&#10;eKxxtsGCAmpGxJ22Fc3/AGbpZQ9ctiXn9dngDQ6PnlrCSp+AU/1v7c3G7hDOO9r6i21U/HBuvj+b&#10;2/yRpFyv5PfnTqccMot5YdIspShIRkXVbN2DgijAOY9wag02o1Rr88x+ZxA89/uP7XN0wmcOacbo&#10;RF91ccefx4eRsGtqNv8A/9b64TPHoUSXF+g1TzA6K5VwzwWzUHxSMa83Hh0GbWMTPlsHi8mSOmF5&#10;Klk8+Uff3lKb5YrFv0nrcZ1HW7tVnhsJqlI1b7MtwO9f2UG3jttk4XLaPIOPmlDH+8y+qctwDy98&#10;v0R+bzD819Pvx5NvL7VHB1F9ZsJ5YJWH1hEeC4RDIn7AIPwqabdqZ5p/wVIiXZmMjlHIPtBfR/8A&#10;gX8cdfm4z6pwvz2Iqx0Hcqflh5XjuofK/nm6T1I/L2lXdhpSkCn12W9uKv8A884mJ+kZrP8Agf8A&#10;ZP5iGDVz+nHCcR/WM5fdE/a7z227UOlGXTw+rJKJ+HCPvP3PkH/nJz/nInUtI1Kfyb5IuRZzx739&#10;+tH9BWFVCg/C0rj4qsDxBFByO3Z9q9qyMvDgW/2X9mMOlxDLOPrPP9Q8h9pfn3qvmPXtULT6lrmo&#10;X8z/ABNJPdSuan5tt9Gc/wCJKR3JL3EccYjYAfBicmqarG4MeqXqEdCtxKKfKjZfGcu8sDEdwQt3&#10;qOo3wCX2oXd6i0KpcTySgfIOxwmRPMoEQOQUWPwU8RTIMn7Bf846+YLPzd+UflhbWVPrGlWyWF9b&#10;1+JJrZRCwp/sQ3yIzvuwtTGWGuofn/8A4J3ZGQayOcC4yFe4gk/aD9hewmwk9RhDWRRQzSFuIp4M&#10;x6jfoNs3/iB8qOllZAvzVI7f6iWPrLzY1ePkCa70DEmop4Hf2AwGfEyjgOL3/j9f7EYlzBxlPrxJ&#10;w2YkkksewORIb4Eb/t/HUfYhEmhjlJ9ePmRRfUYHiPEKdhTCWuAAN/jvtIvPLm08ia3OZeaanf2F&#10;qh6luBlmYk1Nf7sdOmeZf8FTPXZcMf8AOyR+wEvrn/Ah0Z/lPLlPIYz9pfjD/wA5LXv1v82dRtwf&#10;h0nStKsunQi0Sdv+GmOaz2fhwdnYB/Qv5kn9L6rrpcWomf6R+zb9CSflJ+YF95BufMVzpfl5/MV/&#10;qVnEjwBpBHDb27tLNLIIlZqD4dz8K9Scp7a7IPaUYQMjGMSSaF33fJv0shEkk0/Vn8o/zKuvzZ/K&#10;20u73Tbq2udFV73TLm+lHqwacjeldIrNRp4BIUaJgKD4h2OX+zGv7U0859lYpxlI/Rkkb8OHU1zM&#10;o/wx7zvsA8D7fez/AGZKEe0dTGRji+qEBvkPSN9InnI86BrcstjkE/p6ZZXAljvpoyWaiq0tSiVY&#10;9AOR703zUe12jwaXNj0GmueS+LJMm5zyT2HEfIb0Nhxd7lewmu1WuwZe0NV6MRHDixgcMMePHd8I&#10;8ztZ3PD3PS/K+i6B5Y+teY/Ot7aqug381pY6GZkMl5fQEUHE/wC61JBr0P6/QfY2U49nnSQ+rHky&#10;RJ7hxX9tvA+22jwQ7UHaWoHonjxyjDmZT4arYchTENa12DzFqt5q2o6nHPeXrl2VWJCqNlRAAaKo&#10;2Gdvjj4cREch7ny7WZZavNLLk4jKXlL4Abcg+Sf+c0tPjuPym8ganCfUXS/MeoQs5rsJ4YKjencj&#10;PP8A2qlXaOH+ljmPkYl94/4Egrs7PGiKyA7gjnHzfmOy80eMnseI8a9RmsfT+T9u/wAt9MGo/lX+&#10;VXmRbiWW08y+VtPuYbmi/wB9DELe5iLVHxRyxsPlTPRuz9cMmCJJFgAPy17Vezc9L2nmEIylCUjI&#10;EC64iTW3Kvup6Bq19D5Q/Nf8vPzPvXr5P/O+yi/Kj85n5ACHV41ZvL2qSUNAZN4Cx6AjNDqh+X1I&#10;nDkT/Z+p9Q7EJ7W7Hlps4PHAHmKJFVL7Kl77ei3+iSaXf3On3ahZ7aVoZUqOpRx+I3zexzCQsF8y&#10;y9m5MUzExOxrke4sD8+XevWNjoP5Y+RLr6n+av52xyWOl6su58ueV4FK6xr7n9giJjFATTlIRQ7Z&#10;qu0tSZkYoHc8/wAfjd7n2N7Ghp4y1+oj6YAUD1PQfHr/AER5on9D+XkTy7+X/kv0dH8jeRbD9HaG&#10;JWCwwWdqpe6v7mSu/Li0sjnr175s9LGGkw/j5PE9t5tR292jQEjZobGt+cv1eQAedaV9Y8++U/Pn&#10;51pLcaf+XVtpx8mfkNoUv7t77TpNQt21bzFPGdy1/NAqx/yxrTwzzn201csvZufKeUuGI+Mh+Pc+&#10;4+zXZuHsvLg0WMeoXKZ8xE0PhdnzLAtbYxeVvJUNf7xtWuaH/LuI4v8AmTnkufbRacd5yH/ZAf71&#10;7uceLU5T3CA+wn9L48/NW0fSvMMl9EGS31WFLhiAKeoP3clPpAJ+efSn/Ak7YGq7G8CRuWCRj/mn&#10;1Q+8j/NflX/gvdifle2/GEajqIiXlxj0zH2CR/rPMV1UbVkK0PQr/EZ6h4ofLjpfJGRaoGU0mX/P&#10;5jD4gLTLTV0V4dUntbhLuzvJLK8j/u7q2kaKQf7NKEZXMCexDLHGUPpsK975i1fVVVdT1m91RFNQ&#10;l3cyzAHxAdiMhHHGPIAM5mcuZKXNfyIKJ6aqD0A6/jltlrGAHnbZ1GSgqUVseIo/LjzWLe3TyCOI&#10;iVpGCoqipqegAoa4OIs/AjT7XufL4i/KvTvyj0e8Sz1C5hk1rzdfmgW91xUae1sOQ6pCQsAJNPVZ&#10;m+yFzwzWe3eHP7UYICdafFKUTK9pSlCUL/qiUufL5P0JpP8Age5dN7KZ4iF6nPCMyP4gISjkEPfw&#10;xr3l/9fr2s+aYfPV3J5a/N6TUfy9/MXTALWHz/AJooJ6CkS61p6FdmWlLiEVpuVK55zPtLxz4Wql&#10;LDlG3ELAP9eP++D9G6Xsv8jHx+zYY9TppGzikIykO84ckgf+Vc/dYLFtUvvNnkdbHyF+blrqGveT&#10;LkGfy3r2nXnqz20Um5u9E1IExzRHq9vISjdCI2+LDPUZ9L+51XEYHcSB3/rQl/EPI/Y5mLTaHtIn&#10;V9neHDONpwnAAGv4M2OrgR0nGiP6Q2eueWV8zr+X/mu3vPNyef8AyRbTaP8A4M8z15Txj1bgS2Vw&#10;stbmCSMMpMEpKrXlGSprmp9pjkPZM7yeJjE4cMv9NYPUEdx+Dzmtjpxr8Uo4fAzyE/Eh0O0anEj0&#10;Tid6nHfpIAvRtE1a7j8n+XLCO49OEzaqEiBNGkZ461C1atHHE06/PNv7CZj/ACZCN/xz+8free7U&#10;0kZanLOrIEPuP6t35RfmpLcS+fPN73VfXOr3XIHsBIVUfQoGbDMSc077y7DTgDDCu4PN+Es8kdvB&#10;E888zBIII1Lu7HYKqqCST4DBEEnZsJoW+ovy6/5xavdWtU1z8xLqfRbR4zNb+XLUqt5Ig6maUhhH&#10;/qgFvEqds2ePTAC5n4OBLUSyGsY27zyekax/zjX+V2q6ZJb6NDfeW9VQFItSF1Lcor1IRpYpSwdS&#10;RRuPE7ih3yXBiltyZHHnhvfF8KfA+uaRfeXtY1XQdTjEWoaPdS2l4gNR6kTFSVPgeo9sw5RMSQej&#10;fCYnEEdWX/l3+afmj8try4l0SWK506/p+lNDuwWtrigoCeJDIwG3JT061G2WYsxx7cwejXkwiZB5&#10;Eci+rNE/5yz8oTxxx6/oGq6HPT4pbRkvYFb+YVaKQU7fCaZkDNA94+1gfEjzEZfCj+p6Xo352flB&#10;rPpxwedre0kYjhBfiWxNa9OUqoo+hvp23kBE8p/oZnVHrj+wH8fjvehxzHUbaObTLmCXT5RSGe0m&#10;WSJx12ljJH3b9+xyE4zj5By8GbBM9CfMb/IrTAlgGMlJp23bn9habdBStK0pUDqK/s5XtDr+Px+O&#10;jkWcu1UPL8eXv5f1l/mKaVfItlLI7yzavrdzI0kn2mSytoo46bCigzMAAAB2AzifbjMThwwvnKUv&#10;9KAB95YaWERq5AAARhEbf0iSfj6R3+9+SH52fXdV/Ob8yYrO1mvprPVrm3MVujTMsOmotu7kICeK&#10;LFUnoBnbafGMGGEDtwxiPsAeRnk8SZl3kn5kl9wf8+/NN1q38rfmp5g0XTT611qOnaZd+YI4PUkj&#10;tY4ZJpbX1OLfBKZFZ16GgLdBl0jnI4MXpv6p/wA0dw/pH5Dn3BHBgnMeKQe6JP2/BW8l2UnlH/nL&#10;T/nIbyHqV5dXnl/VfL2p2Wmcjz9PTru1V9MjjAAVUiS6RVoABTNP2oMPZ0hKvSBOPmeOPf5yAJLt&#10;Ozc+SeHHljXHCcJ/HHPf7L2ZP+aesW3lXyXb+XNPAin1SJbG2iXqltEB6rfSKL9OcXo4HLkOSXR7&#10;n2c009drpajJvw3I+cjy/X8HgXnmaW70j8utR5vJNNoLW879SWtbmSPct3pTNpp5erID/O+8PS9m&#10;YDj1GpiByyX0/iiC9K8ifklDdaDp/nX8zNZvfLHlzWFMvlny5YIsmtavEpoZ41l/d21uSKCWQHl+&#10;wp65majJp9HjGTUyI4vpjH65ee+0Y/0j8HWdre1k8eaWl0WMZMkdpyl/d4z/ADTW85/0RVdSifzn&#10;g8g33/OO3mnTvIGltpsHlbzJHcalHNqh1S5aWaCJg8zUURNwtyOKqBtkdNrRnODIMZxx8WURZJsS&#10;hzsgfzemzwnaGp1WfUTOpyRyS8IfTEREeGfKgT/O5k2/NAkg51IdVJ+kP/OPOjXPn38itH/K7X7w&#10;PZecdY1mb8k9dnIVdK84aWBNd6DLIekWqWcizRCv94JOpC5fl035nBwHnuYnzHT4r2X2yeyO0BqI&#10;/TQjlj345cpgd8D+N0L+TsMeuz+efyH80XD6RY/m1ZNo1nPPVG0rzTp8hm0e6Nd0aO5T02pv8WaT&#10;sjPwZThlsJ7e6Q5fqfSPbns8anRw12GpS054tv4sUh6x5iql8C+zNNt9N/NjyX5M/PTz3cny7F5Q&#10;06607/nIkOVVrDU/J3rQ3yEEq3qXZYhab8SpHbOiyYPFlHJLavq/zb+98s0Xa57PxZdJjHEZG8Pn&#10;4tfZDhB8zs8H8z+fNW8u+Qte/MvWLY6N+aP/ADklbRw+WtErxfyt+XVl+70yyjUbxtPH8ZpuxYt1&#10;XMDtTWfl8NDaeQf6WH7Xo/Y7sL+UtcJT9WDSmyT/AJXUHc+/hO5+A6pd5N/K+W7TTvyenvG0TVvP&#10;mkxeZ/8AnILzIHMZ8sfl/Ewlh0vn/uu61dlHMdRHQUpXHsvQ+Bj9e0pC5f0Yd3vPVPth7RHX6isI&#10;4seKXDjA/wArn5GXnGHKPnZ6vcPMnmqHzVZebbzTNOj0Py3otloXlvyjoMQCJZabDLLNHCFXav7q&#10;pPyHbOe9sNR4mhnIbAyhEDysn9DDQ9mjQeBiJ4pk5Jzl/OlQj8t9vn1edeeAsFl5DtAxPHy2Llwe&#10;z3d9dyn8KZxWtjw4NNH/AGu/9NORc7sz1Tzy/wBsr/SxiHld75HH5kyaf5QiCDUtXu47XSrh/sxy&#10;zkJ8dATwIPxU7b9Rm+9iu29R2T2jA4hxRyEQnHpKJPP3x5g+8ci6H/gg+y+m7d7LnDKeCeIGeOfW&#10;EwPtjLlIe48wHwd5r8n6n5V1bUtPNwLq3sbmSA3UBWaP4GK1DrsVNKhv1HPpjT5MWqh4unnxwPUd&#10;PI9xfkntHs7V9l5/yuvwnDmAupWBIHlKB5Sie8MYX60P+PxlH+qf65d4cv5xcMiH81stfCtNSr4/&#10;Bj4c/wCcgRx/zFNpbum+ok06gKB/HAYz/nFkIQ/mNLNc9r2RqeFAP14OGf8AOKmEf5oVo5buV1ji&#10;eaWRzRUB+In2FDkhCfeWBhCIs0AH03+T/kK7tJY/M+to3rqOWmwP0VuoenenUHx6dM83/wCCF7Xf&#10;yZhOh08/8IyD1kf5OB6f15/7GO/Mh9Y/4FXsMO19RHtPUw/wXDK8YI/vsg/io/5PGf8ATT25CQfR&#10;gDekzV32PXvTPnva6fqIzHG//9Dper3WseXrKy0L8z9Dh8/eRboSR+UfOWl3aNc20amrLpmqKGDK&#10;hNWtbhfh6cY+ueWTnLBCOPVR8XHXpnE2QP6E/wDeS+x+mdPiw6rLPNoMh0+cb5Mcx6ZH/bcXS+mX&#10;Gd++SlFda75A8rLqemXFn+an5Fa1ffU7zRNWR4RBesvIwtAxMlldqu4lt2ZD1qemZWOctNh4okZt&#10;NI1R2o91c4y842GrLg03aWp8PIDpdfCPEJRPFce8S5ZMd/w5AJDuD0PyV5O0D/A/nr8wPIt7fP5O&#10;1iCytZNF1iJo7/T762vomaITKoiu4lSRgJUNR0YA5gdt9nYv5Jz58BPATDYjeJEh15SG/N0XaXau&#10;b85g0WqjHxoGR44H0ThKJ34fqxysbxPvBpm+nL6nkfRXT4nTWNTovgBFZ17jY1ofoPWmZHsPIDsz&#10;fpkl90XV6mBlrZ1/Mh98vx+C8s83/kz5F843ra1rWlznUJlAuLy0uGt5Jim1ZQvwswUUJpU0+WdZ&#10;kOKXqkLPfyaoabLE8MJADuq693kmvlH8s/InkZ0ufL3l2OO/dWQ6nclri4GwK0kcsygioNKfhlmO&#10;cY/RGvx3teTTcX95kuumwHyZrfmeSNZYiy3ETkEKK9CKEAdfh+/55KRkRyN+5lijjiaMhXveO+av&#10;PHl7yHHcX3mbWYrFQpeHRkdZL2c0A9KKAEt8VB8TUA4Ka9cx44TGXFPYfb8vxyDmZdbHg4cfql39&#10;PeT5b/6Yh+avm7zHcebfM+veZrqIW82uXsl2bdTURqxoiV78VAFe+V5J8cjLvcfFDgiI9yK8t+Qv&#10;O3m2GS58teVtR1i0hYpLewRH0FYdVMr8UqPCuGOGctwETzQh9RpAeY/KfmjyrJHF5k8v3+iNKaQt&#10;dwskbn/Ik3RvoOM8cofUKQMsJj0m2LHpTrkUxZT5N89eavIOpR6n5W1aXTpAwNxZ1L2twAa8ZoSe&#10;LD36jsQcsx5ZQ5MZ44z5/tfpN+Wn5haZ+anlz9P28RtdVsXW31zSC3MWtxSvJCd2jkG6E70qD0OW&#10;ThGY4x8u4uTp9XKH7uXPoe8fr73qet231+b8sfLy1Iu+Es0bAqR9evnqSCBT90qn5Z5/7UROp7S0&#10;2nH82I+M5/qATp83BDU5j0P+4gP02+Q/+cYNITU9X/N383Htlu7zzJ5ovtP0eZx/d2v1lry6cbft&#10;mWNT7LTOj9pNQOIYr23P6A83o4HhuuVD9aD8q/kb5xim/NLzn5C1Lzb5P0zQfO2o2eneYvLN3LFa&#10;WhhWGZVmtoWHIRmbiSRSnw1yrUdo9o6fHjzYoGWLgBkR39eXl5U7PRx0OXiw5ZR8QnaMq5fEfYDb&#10;6D8h6D5ou9QvvPP5hy2Wq/mh5sistO13VrGERq9tp0K2tmgRdvUlVRJLxABcgcRxzQ9t9rS7SyRM&#10;QeEAUOpl7u/p/anT4Mel9EfpBJ3+fPufL3n3XZ/MvmXULx5HS3tXa0sLdhxKRQsRuD0LNVj86dsu&#10;ww8ONVv1fY+xdJ+U0sYA7n1E95P6hsHrP5VeRNM896b5f1DzNM8fkn8urrUL3zpIpo8tqzQS29jH&#10;4yXczemvgCx7ZlaOOMZcmXLtjhESl51sAPOR2ec9oO18vZuXLHAf32cQGPyl6hKZ8oRHF8gwT83v&#10;O/nv86PzQ0z8o/IbpH5s85Tx2uqXMB9G20nT40qtsrJ/cwW1speVh0QU+0xw9i6CfaupOt1A5n0R&#10;6AD/AHsened3idVlx9mabgiTQ5n+KUj98pH73rmqflB+V/kL8i/zQ8ifl+NS1nU4mt5vM/nTUZlX&#10;9KXMdveW6m2sl2gjjd+wJ3CuxkDKu69ockMeHHKF/u80CSfO4n8fpdfpMGo8UTzEDxMcwIgfT9Mt&#10;5dSf0WPTRPzu/Kf8trn80bvzJY29wbWXSNDkvrOX9hrx5EjtopKjZXJYH78v1+sGlESesq+HVgNw&#10;+t/+cObu38y+V/zI/ITzbqE3l9Ne1qy1DyZrf2Z/Lvm20qtlfRbVV/rEUaGh3pxOzHNrpswJECdp&#10;cj3S6fPZxdVpDLCdTjFyxfUP5+KQ9Q/zaJZ5+dWmalrFrYfnELEeXfOllqzeWfzr0O1UL+ifOemh&#10;T9bjA3EN+ircQt0NQerZp+29IYyGohtZqXlIdfj+Ob3vsF21GeKXZ2U8UYx4sZP8eGXOPvhyI7vc&#10;9AuNPu/zN1jS9Rl1mHSvyF/OyPT/ADr+fuiQBjPL5l8rhre7022jTemqyQwSSim4UEkVHLMl23pY&#10;8AzT4eMWRR5jYi+W5H4t4nW9j5dDnyYcceLJikY4ySK8PJvGR/qAkfPuYYmrzedPOHm38/PPfl2a&#10;+0vRtXtdI8iflx6ZWXV9dkpFonl+2QgfBHRHmoKAVPQnMXSYzrs8tVkHoB2Hef4Y/DmXtu1NXj7D&#10;7MxdmaSY8ScSZTH8MP8AKZT5yNiP7A9b82xXf5deX73yLd6omsfmd50v5PMf/OQHm23Jrd6zNaSy&#10;x6VG3/LJZRuixoNqKD1LZstdm4R4d7neR86O3u5PNezOg8aQ1ZjUIjhwg9I8QBn/AFpEH7fJK9PV&#10;k8ieYpSa/Wdd0uL58LW7kP8AxLOM9rTWgHnkH2Rk7rNf5zGD0xzP+yiEk/MN3+v+WICf95vKukIP&#10;9nCZv+Zmc12j/kR3Ycf3X+lj2T9GQ9+Wf31+hA+TpptCsvNvnOvCfy3pj2+jPTkf0lqtbK2IFVqY&#10;0aWXqPsdR1zb+zOHizyzf6nHb+tL0j5Cz8GzXj8zPFpuYnK5f1Mfrl8zwx6/U8mis9E1dD/ieBG0&#10;rT7Wa+1K8cAyJY2cTTXLRyDhKpEaHiUYxcqAlzse87K1mfS5hLDMxPXuIHeOv3Nftb2Lo+1NFPHr&#10;cMcsB9IOxjOWwMZD6TZ35TPcA+UdZ0vTbPyr5S806vbtY3nnKO51CDSbUENbWP1mWG0d2Y0dpRC7&#10;dB8PE78tu803ttj4ow1GMgkWTHpvt6T3+9+e+1P+AvqIYJ6jQakGMZ8AhlG5PDxSrJHoNhvHn1Yt&#10;Cvl65/udWRdyOEzFGH/BUzp9P2xoc4uOUDyJ4T9tPmOu9l+3dESMmlma6wHHH5xtGP5fi2MbNJyF&#10;Q6qzCh3BqKjLcuv0cBcs0K/rD9bVpewO29RIRx6LPInoMU/+JZZpH5T63quu695d+rm01PytbW93&#10;5ktbkrAbJLsxrAkxlIAkcyrRBV+vw/CcwtR27oMAJOS66R35/Z9ruOzPYft/tDJHHj05hxEi8hER&#10;6eZreVD+q+t/yo/I/wAveT7C+86+ZdHXzRf2qm38q6FcQSCzub5qh7iYOFaeG2Uhyp4cn4oUZanO&#10;A9ovb/Jp8Uhpo8BI9Nj1Hpd8gI86+q6fVOyP+BLo9NOA7Qy+Pku5AbYscegrnOcjtcvSI2auk9u2&#10;uJZZ5rt2ku53Z7iRxRix6/CAKfICgzwPNlyZshyZCTImyTzJ7y+7YDjxxjDGBGEQBEAUAByA8kOC&#10;PRYe2U1u2cQ4n//R6bqksAh03X/zRgNjpUcfP8vfyW0gm2muIpjVJrgfE9rDMaM8zg3FwT8O1GHm&#10;E4Coz1QqIHowx227z1APUn1SfpjBGRlPD2eeKZP73Uz9QiRzEek5x6QFYsXXfZG69PBatpnmH88S&#10;kUun26/4C/IPSD9SjtbZt42vFUt9SgbqQ1bibq2ZWpqAGTWDkPRhjtQ/pfzR/si4nZ+GWYyw9k8p&#10;H97qp+oyl14L/vJ91fu4dGY+T9Q86+bY/MHm3zTLY6F5ev8AynqFj5F8qx0tI3gtpYLg/ouwWpME&#10;Xo1eY7Mf2mbYa/XHU6rRajLmqMDiIhHkKiYy9Ee4VvJx+19PodAMel0wlPLHNCWXJ9RuQlH97k/n&#10;y4vTAch0AZzoAeb8uUaN+D2mv3bx1FRR7W2rv07f574+w44uzpjuyn/cxdFqDw9oG+uOP+6k+c/z&#10;m/Om58gWVnpehxRT+YNWjNwv1gc4bWEHiJWUU5szCijYbVbpTOw4xiiDVylvv0aM3FmySgDUY7Ej&#10;mT3e58R6p+a35k6rPJNd+eNY5SGpjguXt41r2WOEooHyGUnUZD/EVGmxD+EMdk87+dZUeN/OGuPG&#10;4o6HUbmhB8f3mHxp95+aPBh/NHyYlOXkdppHaWV95JXJZmPiWO5yF2zqk18r6JJ5n8zeX/LkcnpN&#10;ruoW9l6vdFmdVZh7hanLMUOOQj3lhknwRMu4Ptj80dIuv8P2SeR1NhJ+Ws6XvlLSoiwilis1ZZoJ&#10;FU0Y3EfKpIJLHOH1fbfj6+eLISMBvHXSIuhP38W9udg0gx4IzH959RPf5e6tmdeQvMfljzZpmh3W&#10;vRHVfIfmiFDqunzBZhHFMOLPwcEc4G3I78SMxuzO1c/ZWs8DPInEJcMgdxX84X3c9uYXX6UarCZ4&#10;gPEq4nlv3H38vJ4L/wA5Af8AOMeofl3q+o33kwPrfl6P9/LpsJM08EDjmk8IqWlgZCG7sg61HxZ6&#10;Vn04BuG/6u8d4dDodX4uMSkKv7+oPcQfm+Ptq1BrmI7EPtL/AJxAtbyG488asyMulyx2dkrsDwe4&#10;UyyGhAO6IanwqMy9PtCR9zj5hxZIjusvtjzhqUWk+edcvpGC23kHy3fXBddgjaRo7kEV/wCL1FPf&#10;OAlkGb2jlPpi/wCncNv9kxI/1q255T/u5/8AEvB/+cXbJNG/InyZHwLS6wLrUbpjsS11cNxP/AKM&#10;t7bmZ6yflQ+Q/W0aU8OIV1SD8l9O1mXzL568+x397pdhqHmnzBHp0EE0kSXUbXUlvI0iqQGj4oVo&#10;RQn5Ye0dRPCBjhIg8EQaPeNx8bd7g1OGXZ0cPCJSlOUiSAeGpemvPa/IJn+fn5t6r+UWi+XNQ8uQ&#10;JLrF1rVtIJm2WGC3P1hxT+aXhwU9tzmF2HpBnzH1UYix/WB2PuB+bhywcQMpC48j52Nx8lOPyZ+W&#10;H5xXh/Mbyl+aGm+U9B80StqOt+WtQsLua+0y6mPqXVvALdGjlAkLcAzoQKA+ObzV5NJ4pOXL4RO8&#10;okSNHrwUKlE/w7jzer7N9pdTpdJHDLTSzSgOGM4yiIyA2jx8R4oSAri2l3hJ/wA6PzQ8qfl/5d8v&#10;+Qfyz06d7+Qel5e0Zl9XUdUu5pCianqMUNau7k+lEBsOKL3Oa8YP5XzRjiiYaeOxP8U973/pE/6U&#10;Oky6nNGeTPqpCWWXQfTjFfTG+UQKs/xGyzT8pfytl/IDyzrF55iuPr35/fmVa8fNd0HDN5b0u6/0&#10;g2CzAOPrlyF9SdwCIkWtGpGsveER0kPChtKq2/hHcPOvkN+69HodLLtTKNRk/uIEmIP+UkNuIj+Y&#10;DsBtxyPDsOMxmmiRfWNE89aXwCwSaRE6xiqgm0vYQQFLEfAvqKaliCGRSxSeWTne34E9nZq/hEZf&#10;6WQ/b93SRO71kRHLhldnjI/00T5dfSemxEjQljhHyl/zh9oqQ/8AK2llWk1leWWne4EL3J6/6wGa&#10;/wBoM9jDIdQT8wHR4cYPED02R2u6Inlf88fOclkWtIvOXly31qyWMlf9Mhuo453UjowKl6jepzO7&#10;Nz+JowSd4Gv0h3fs8L1ZxVYkL+X/AEk+tNW1bS/MGit+bOtwtJ5a1eytvIP/ADlJYRKarZVX9A+b&#10;o1BJMunSSIJn6+mWrsmdRjnDV4jxcj6Zf72Xwea1uky9ia+Iw7UfEwn/AKaYj5S3AHu73iGg2f5n&#10;+RvOV7+SUH1aWKDWzf6g0sfO2+ri3AfUEuPtJbyW3CY8ftUTqdjxeq0hs6fLQ4CZWf4RW8r7iN66&#10;7dX1TWjsztDQjtU3vjoUd7vaFcjMTuO/Kz03fTGnqdN1Dyr50Fhb3s3lfULqTydfXsazJBevbiGe&#10;aOEsQshhcDkVqOx2zRaLX6zQAZsX0WRvvC+4joa9x7i+bajT4tSJY5dQLrY1e2/dbx7zFomppcza&#10;iLmXVhcTNLc3b1easkMkbNICSSSSNwT1zeaXtmGo+r0yP27d/wCt7HQazBKIgRwUKA/h2IO327PT&#10;db8p3nln8ovLWp6grQT+dNZm1KztWFCtlBbFLdyOo9QSFt+1Mo9s4Sx6LDf8UyfgI7fe6TFrseq7&#10;TyQhuMWMRJ/pGXqHwqvfbzT8y3EXmiCEkAW2g6HEo8P9x1uf45oe1o1liO7Hj/6ZxcvsUXpye/Jk&#10;/wB3JL/Pbt5c8o+VPKLQtFeam480eZXdAY1e6QxaZayt0Rlt6ygOVqZdg5+HOs7O0x0mjhAipT9c&#10;vjtAHu9O/wDndXK7GEdRqcuouxH93CufpN5JDvHF6dr+jcx5vCPPkeoan5c0ryJoj/VvMH5v69B5&#10;Yhd2oYbK3aK51K4krRqLyhVjIA3DmOKrsd5ooWCe81+kn+3f3NPb+qAlGA3ERxnz5xgB7zZ9O1gb&#10;kvn788tbstS1y1ttIX0tE063Sz0G3pQx6dZRpZ2SkdiYYQx/yiTmPpsvj5Z5ehND3Dl9lM+3sH5L&#10;TafSfxRiZT85zNyPzuvJ4DFC88kMKj4p5FRB7uaD8TmxlIAE9zymOByZBEdSB83215Ug0rQnv/Nu&#10;s2sdz5f/AC305te1OzkHwXLWhSOxszXb/Sbt4YiP5Sx7Zz3Z2Lx84J5D1H9XxNB9d9p9edD2eYQN&#10;TnWOG/IkUZf5sRKXwD0n8o9K17RvJcGo6ssmpeevzX1E+cPN15IYhK8mocjp8TEs0i/upWnI4Dea&#10;ldqZv9RllYiOZ3PvPL7PLq8B2PocYjLNLaIHDHn9MfqPKtyK+r+Hk9786atPpvmufRtOfjpfk1P0&#10;HZWpH7t/qzH61Ky92muC8hbruPDPOPaPXyya2UQfTj9AHu5n4ystWg04zafxJj1ZfWT13+ke6MaF&#10;O1WO1vBbQ3NgGupkR4iW4MVK1YRv+0VPY/PNbERmaLTiM8dmJ2Hx+Y/Sxs+XYxMgSWR7U19aKgE6&#10;bVAp0NTtUYnTeob7fa5Q1x4dwOL7H//S7T5zB/I69hlsrS78y/mh5mthqL/mrq8fq2lstwoY/oZJ&#10;OYlmUGjTyfEv7Kjt53rJ/wAlkEAzzTF+JLkL/md58y/SvZMf9EkSJkYtJiPB+XgalLh/1cijGJ5j&#10;HHaXUl5vZ6FY+UtE0z80vNtsfzC8w+b5Zrjy7p9wz3Olw3EbH1JtZuQT69wCOQtK1pRpTx+E4/o0&#10;+KOpzDxJT+kc433zPU/0Pm7PUayWq1E+z9Kfy+PCAJkVHIQeUcMf4YdDmrygL3er+VdL1KPznb6/&#10;+YGs3uv+dfPPlbV5dGaz9NtKt7M6bOyKboD05CqpxW3tQEh/aao4Y6nHI48hzyMsmTDMivpEeEnn&#10;yPL6Y7DqXmO0dfjOkOn0cI48GHLDiu/ElLjjvw/ULJs5Mnqn0HVnnlq4k/wFcJE/GWHXgFQ0pIZ7&#10;N/g6VqfR2p16daUwvYOf+C5o90wfnH9jpdbtrYnvx/dIf8Vv/a/Ob/nIp5W/M/V1c1gjstPWyp9n&#10;0fq6kcfbkWzr9X/eeVCvk4+kvgN87N++3gEm1a9PHKQ5BfU/5Q/846zeYW07WPPENxBa6m0Y0Pyn&#10;AWS8vPUICPMR8UaMSKKPiPX4Rmfi0wFGfM8o9fi4UsxyXwECMfqmeQ93eXt/5l/kx+R8WuSeS9L0&#10;Q6XcWMaWV95p0ydx6OpnaQLGzMksUTEKeW5INDmm1Pbelhrfy3D6RUTMHlPrt1A5HztnotJqc2l/&#10;MXzsiJ6w6E90jzrup+f95BrX5aee3hYoNd8l6srKwr6byWsgZWH+TIoB+RzZb4p+YLIGOWHlIP0B&#10;tdc8s+a/Luk+c/KF1Lcxai03+JLCShbTbosGSFwN1FGIqetKg0Izh/afsOOI/mMIJhMky/okm/k7&#10;DsvVmd4c1CUQOH+kOvxeQ+VWTyf5u13yQ1ItF1kSeYfJy/sosjf6dar/AMY5D6ij+Vs1OsidXpoa&#10;jnONQn/vJfEbHzDmYwMczj6HcfpD7N0LUP8AG/kWOJXDeZ/y8CxiTrNNo8jUidW61tnbif8AJIzu&#10;fZfXnVaUYpH95h28zD+E/wCby91PP6gQ0GrPELxZ9/IZBzH+cN/e8T8x/lp+WevXzan5g8pWV9fh&#10;ibi8s2ksjM9a/vjbuiOSO9C1c6GXCfqAJZjDE/RKUR3bH792X+U9PsU1byv5U02ytvL2gm+t4o9L&#10;s0EYRGcNKxAPOpALEseR68j0wcyOLaI6Ns8uPS4ZyxgmXCfUfs/A28kj/NXzhFo35a/85BeeLm3S&#10;7udV0C70jSxJ0W58w3KwK461McXqOB/k55v7Hz/M6/PqJC7B59+SW3yAJ+DX2pp60+LADXAOI+7H&#10;H9MjEfFkH5fWEflz8v8A8v8ASeBjTTdEsjcMNuJitEd6/wCyJOOqn4ufJLvkfvcKI4IRHl+h535N&#10;806T5X/J7yx5hvpGWK8sDeQW1R6lxcXsstyI1B6ljJWvYbnLNfjnl1U4Doa9wGzsOxdLPVcGOHXm&#10;e4dS8f8A+cwjHP5S8savbwLD+kdM8uauIQWZRLe6ZzlpXenqM2bPRaWGm7RMIcjiifmAT9tudGRG&#10;CcCb4M04/CMiB9lM3v8A/nD78sVt/LF95X/Njzb5Pn8yeXtI1m4tvqKajEx1CyinYwzW89nIRzfi&#10;AUahKqGJ5cet1eDTwHr5AXuBLpbz2j1usyQlMQiakR9RgdjW+xHnzGwJ7r7/AKL+VH5efkZLa+cH&#10;vNH8t+ebq1tYrX8wPzD1aztLuzto4VtxHpenSOHhoilnkIMzD4Q6NITHdpdNLBhjQEZEWSdtzzod&#10;PvrbrtgfmsWfIRlkckQT6MYJBPP1T5HuH8INkiQjUjPStBTzVBqOreUvNGi/mCyLJc61d+XdYg1a&#10;+jU8ZZXaK2Pr8nYAs6R1qv7sArbJFVLSZN5D1d5Bs/rv8D+EDfw7d01xxyBx8hESjwx6gc/TQHIE&#10;1v6rvMZpeU7aOefWreOIRyXeiapaJDxRfSC2nJIwF+FTWOMELsB6aLVBDz1muxeLpc0O/HL7Bf6B&#10;9g5VeX2jPhjCV3U4Hrv6uff1lz3PqkfVx8Pmn/nHKD9H+cfz802nFBr9tcRr7TrcSj8GGcj2hk8X&#10;SaWf9CvlQcMR4c2Uf0vvRH532Ys/On5UeYBUB5NV0Seg6/WbVpIV96vEaDxzK7FneLLHuqX6P0uf&#10;2PPw9fi/pAx/HyelflZ51tfKHmCwk12zGqeUfM1vNovnXRZk5w3WmX0ASZGU7HieLeNAR3zotBqf&#10;ByAncHY+4u79pOy/5R008cdskPVA90on9IsfEHo9ZttB1vynY6t5KksIfMdt5MSPTvK35pRXCzXF&#10;75DmMV5o1vdvU/HbPOIN/ikCIfsgnML2nzmcZY8VHgiDOX9EkeHD5m/gHz3s7NMiMZkxjORPhnYD&#10;KAY5JD4D4Werzvzg4l01ntZ1hu7L0JaKWWQRzyNbpxIO1WYk/LOc7G9BOOf05NvjHb7bey7Mnw5K&#10;IuMrHlcRxH7B9qbeQX1jzDZ69qupy2lh5b8naN+m/Mvmm8l+rwW1ukUjsJGoQSxiIFB4+GbLN7NH&#10;UCUtPQoXRO3wP6OXucPtmen0JjZNzkYiIFk8uXkLTrW7vUNf8neX9Wupr2HQ9YtP0p5VfUVki9S3&#10;khQIUjnAkQFCvw0FKjbfOb7X02rxY4YdSZRiLMOLly3o93Lbp3OF2dlxjNOWIAyvhlXv2v7femnm&#10;208l+XPMv+INWX/F/mJtO0yTT/K6o0en2rQ2FsgfUJSOUxUgEwxLTdVZiWCnto9kacZY58p4zwwq&#10;H8IqERcj/F/VHld8mPZ35zVYPCh+6x8U7n/HK5yNQHKP9eR6EjYEjhGu6le61ql7q+pvNealqMk0&#10;15cAM0hLcTKQsAZ+Chl5iHlxQqzxXEJV8vzZZSkZHcn8Hl9tchRIlGi9jpNPjw4444DhiAABt8Nz&#10;tZ3rjqzYjPFMGLx/UbmOb8wfPmqWLBtJ/Jzy8vkPQp4+LRnzBr7SnVZISgEdYYfrUYKBR8CMFUEA&#10;Zmsn+W0xHWuH/Ol9XyFh0nZUP5R7RjOW8TLxP8zFXBd7+qXDLck7myeb458+XAn8w6gisWW14WyH&#10;/jGor/wxOUdnxrEPPdPtJn8bWz/o1H5D9aU+VbI3nmfQrcCoFykjD2i/eH/iOXazJw4ZHy+9wuxc&#10;Iya3EOgkD8t/0PqnzVDC/wCVcNlfM8Wha9+ZPlrT/PF2p4iLS1hu5Yw7H7Ks5kavSsY8BmP2IImE&#10;vOUQfdu772zzTlnxAfw48ko/17iPsH3vevMd/qEfmfXLeSY2l3a300MVjCAwt1gfhGkaenDIERVA&#10;WkZ2A375Tnyy8WVnez8PuP2OboI4o6XGIC4cI379vfIWevqekeb2g1uez886cyyaX525T3PA8hba&#10;rHxXULV6dGWU+ooO5R1PjnH+0mk4dR+YhvDLv7p/xx+e/uLz+i4sAlpZ7SxbD+ljP93L5ek/0olk&#10;9+ljLaSxX45WiKpMiA842Sg5Cm44g127ZrZgDZ1+GUxIGPM/axWS11GK7t7KbUEayueTWmtnqsaq&#10;WajjvxBG+VeJP6b+PVzgcRBmI7jnHpfu97//0+n3Gs+b/wAvdFSz8w2dj+a/5H63cuLP948ttbzM&#10;SWitrkgTaddxVI9NqCvQMPizzfHlyabDGOQDNp5cu4e484SHcX6Vlp8PaWoMsBlpddAb9JSHfKP0&#10;5scv5wv3g7JOvly9sdL1nzV+TOsf8rA8g3KK/nf8udUiEl/ZxLuBf2MbAyrHv6d1bkOvUFdzl8NL&#10;wwlPSnxMR+qB5j+tHy6Sju4up15y5YYO04+BqB/d5Y7Qkf6Ezyv+LHPY+bIvyT1AXnmS2h8jeaGT&#10;yzfW+pSeZ/yy1uaJ7i0Z7C4QXenSyKEuQrEDnEEnC7OjLVjHTxicWSOGXoMJ3CXMek7x7/eKl3h1&#10;ntDiOPFepx/vAY8GWAIEvWPTMDeHulxYyfpIOz0DRY7if8vfMi28jLNbaxpk6ceprDeIaDuc0nsB&#10;6seoj5wP2SdZ2lkOPV4j3xmPtiXm/mn8s/Lf5rxW8uv+rZ6/YW7LBq9iVWaSFDX0mVlZJACSRXxr&#10;UVbPQ/DhnHq5h1uUz08iYnYnkfv/AB+pjnlT8mfy58nTRatbW115j1SN2+rXuqhZVtpFFVaO2RVj&#10;5DrVgSO2Rx48ePeO57z0ZyGXKeGZAHcOvxe26XeX3lTy1e+fLznJ5h1CafSvy/t2PJo3ZeN5qPHr&#10;SEHhGf5m9s1vavaUtFpzkAJyTuMOvvl8OnmieCOpzjSxNY4gSyd1fww/zucvIPBb6K18u2w8xecd&#10;QGiaLbMJuc3+9N06nl6VvE3xyO52rT3zkexuxMuWYy54mGMGzxbGXWgOe/e7rWa+MYnHiPFM7bco&#10;+Z6bPgzz15km84+bvMHmmeH6s2uXklyltWvpx/ZjQnuVRQCfHOzyZPEkZd7gY8fhwEe4Ifyt5q8x&#10;eTtSGq+W9Vm0u8KhJvTo0cyVrwmiYFJF9mBxjMx5fj3rPHGYqQewT/nRpuuzaLeebvIlvc6n5fuh&#10;eadq+iXsunSByOMgaJlmjKuuzLsDmINDo6mPCA4xUuEkA/DkCOlI/fCuHIduVi/t5vYPJn/OTvkn&#10;y3r9prI8u6/bLGskF9YtJa3Vvc2s6lJreUAxMVdT23Boe2Vdn9k6TRZxmxGYI2IJBBB5gtOtGfVY&#10;jjnw94IsEEciOe4Z7pv5wflP5gnKaX5nTRLiRiLO11lZbdkDHZBO6mPYGlQ2/XetM3lwP0SHx2WG&#10;ScR+8ifMjf7HsflnRHtG1TzKJFmh0nSbqa0u43DK0tygtI2UpVTVpwdjQ0qM1nbOWWm0OfIdiIGv&#10;fL0/pZTyQzyx44m+KY28o+o/ZF87/wDOR0Fw/wCSml6VaxSyN5s842i3ZRGZEtrcx2kJkYCih5r1&#10;gtepXbpnLexmHwtKclfVMn/Nxx/4qRcrtKYvNZ5Y4xHnLJMSNe6MLPve9+cidJ8ieYrhDx/RmiX7&#10;Iw/ZWG2elPoXMDSerURHfIfe67PEjF7gXxj5m8q+b9K8q/k7ca7fRX+ka75E0bVfK7WilLeOCW2R&#10;JYuNSPVjkXjIa77HYbDpe0tMNJml/T9V+88vg9r7G6rT5dHUIkTgeGd87HI/1SNx8U+/5yYt2uPy&#10;d/Li8ozU8n+XC5P81vPNaN93CmREx/KGI/zsI+y/1OnnHfVDuzy+2j+livk//nJj82tY/Lqw/Ljy&#10;7pWk2epeV9Cg8u6Z5xs4GGt3KOzQWEBuZHKQLbxtI7SRqG4x9QC3Ld6/XRjiAyUIjmevDHevuHnb&#10;oYdmRGbaUjxSJ4L9Nn6jX6/0BX8tf84la35xW41jVpfMvnjWZ2Mmp6lp0Mkqeqd3BuZkmklap3LE&#10;E+Gcz/Lmt1RMtNhMo99GR+zb4bu7li0WmAjmyxge6xH7GJ+YPyG87flZrsPmb8udc1fQPN/lxxdW&#10;tnOGsdUhZdwYJVCc6j9hlAYbfFWmW6P2knDLwamBxy79xXvB3ATn7Mw6jETikMkD02IL9Iv+cevz&#10;K07/AJyA8qaf5/ks7XTfzF8vX0egfm3p1uoiSWW7SSG21WKAU4fWvUZHA2DmSgJJD9oYRzx4wBZ2&#10;l8QRfxv7/jx2TJPSRlpZyJhRljv+jRMCf6NAj3DkADHzb+Vifor85/zg0t14tqGlaFqYHvGJbaT/&#10;AIYZ5XvLs3B3wlOP229JmNamf9IRP2Ml/OWfSNH03yX5r8w24utA8m+c9C1PzFFxLV0760tvdmg3&#10;qIpmIpv4Zs/ZucfzXDPeMgQXC1csuOAniNTj9J7j0Tnzh5Gfyt5q0vQ4LqLVtB1EfpTyp5hiZTFq&#10;GivGJILtJEqu8YPKn7XzGbbtHGdBL1bgbj+kOj3HZ3beLX6KWoAqYHDKP83Je8fny8nomifmDdt5&#10;VuvIGm6bbR6NJdia81irNcyxWZENtEa7capyH3Zqtbllg0BxEerJO5Hqa5D3Cnntd2PGOaOqyTJn&#10;W0f4QZeqR+2mBX84XzM1uVV0u7Ozsni4eoXdp7lYhQdP3ki5HDirQxyD6oHjHzP4+Dk48Blp+IdJ&#10;SPOukb+wFlHmA+Uf0Na/lQt6Ln8qPy0ttO83f85KeYYaD9OaxIqz6N5Rhbq1XpJMldlCqaEtneab&#10;PgjpY5Im8fCJE997iLyGUartDXXX72cjDFH+ZEbTyn4df2JLJ5r17z55HsvOOvRmK41vzLrz2kai&#10;kEVvHDp8UUFuOnpwqvpincHvXPNPa/Uz1OLDkn/FLJ8vTsPc9jHs/D2dqzpsPKGLGD3k3Mknzld/&#10;sTrz/FLa+ZPNV9cCDT9M0qeO6m1C5uEtbSJRbxl/UupCEi9RGRlJNRJKWAPo7dwcUpGojkAf9iOv&#10;S9j7zf8AC67Q6uGLS4+KXMEcrPM1UecqIII6xhX8b51uvzKn8zG8tPyUtDLHYzCLV/zy12JrDQNH&#10;eMgpJpduymWe6iJdoPh9RFcxpCyKjraMOHAPEkRt/EfpFcuEcyRvw9wPDuKY5NXqdUfBAPqH0R3n&#10;IHnxy5RhLbj6SMRMkSJBjscfkjyX5NJuL3UIPyw8m3TTXl5IqDWfM/mC/WrcFbmiT3Kw0WpZba3T&#10;kxdq+pqzfaeXrHDj+ZJ/30v9iHcwzS7Fxcoy1OUf5sIx/wB5C/Izmeg5eDtZvm1PUry99P6ul9dS&#10;3C2wYv6ayOXCczQtxBpU9c3GOAgKHIPNZcs8sjKRsk2fe9B/KA+V/wDG9svm3WD5f0+5tprTTtfk&#10;QvZWuoTgLbG/YfFHbvRkaRQSlQ5BVWyrUab8xjML4SeR6X0vyLk6HWy0WUZhHjrmOvD1Me8ju68n&#10;17BpNrplx5i8leetOd/LevwjS/OOjIwM6xhllgu7Vt0M1u/GaB68W6VMchry+l1k9BnMckTXKQ/H&#10;Ucx+163tEQ7U08ZYpDiHqxy6X3H+jIemQ5j3hNvL63ketW35TefLuHU/N9vp63X5a+dkr9Q86aFC&#10;hFuwD/D9egjjKEPRn4NG7CWMer02s0w1EfEgbNX5Tj393EOvXzsPJ9n9qz0h4ZAiAlRB+rFP+bfP&#10;gJOxGwuwDGW3YfJQDW+v+TJ5hLFrFo+paXAQV9HUdMRriN0WQBh6kKyRNxLCjDwzQZsf5jBkwS3s&#10;cUfKUN9veLjtbm9pZQTj1AFGJ4T5wmeE3W20uGQuuSb6Tfi4v9XspKNWYywA91oFYU+jOKySuUg0&#10;yx8OOEvJLTZS22oLornno+ot6sUbbhfT/eFVPY/DQ+xyjfl0cjjEo8f8Q/sf/9SaTfpj8vNN1X8w&#10;vy+16LXfId/f/ofzBoWqWhjSaVqk2V1YXHKG9RR0lt3cqKE+mc8z0+PJpsfjaeYljlsRIVflKJ2P&#10;viTXk/VOTHj7Wyw0WtxnHqIx44ShLiofz4ZI1LGT/NyRjfL1OtrXS5fL9z+d35YfpH8r9Q8tXUcO&#10;oaNcySLZzXEpAKaHeuCbgd3tZASq9WIy+WLgx/m9NLwjE7gna/6EuvnEup1UM0NQOytfWpjkBIkB&#10;6hEdc0B9H9HJGgT0BeyflJoXlr86PMEXn6Ly+3kjzt5MnjvfMmpWdvx0DVy4MZFBRba7k5/ZXZut&#10;DmZo4Y+0rzCPBkgDxUPROwR/my3eQ7dz6nsTF+UOTxcOUVASP73HW/8An4xXM8kz8i20N75d842N&#10;xyThLptzFcKK+i8U0iiQ+Aq/E+xI6Vzkf+B/6smeHXhgfkT+tj25OWPJikP6YPmCBt9l/B87/mt+&#10;e2m+RtRudC8o6dbat5jt2pqOoT1NraSU+wFQqZJKHcVAHQ71GejZc8cJoby69wcDDhnqI3I1Hp3n&#10;9j5h1D8//wA272Uuvm19PViSIbG2t4UFfD92T95yg6zKerlDQ4h0v3kpc353/mzNE8L+etR4kbuo&#10;hR/odYww+g5E6vL/ADmX5PD/ADXnmq6pqmtXD32saldarev1uryZ5pKeHJySB7ZQZGRsmy5EYCIo&#10;CgxuZfiXbJxYyWBRVR+0w2XucUKzKUPFwY2I2RgQfuOJUKIG/wB+KFJ1qd++FXrH5afmv5j/AC7u&#10;Rbw3Euo+VrplXV/LUkjGJ46gloQT+7kXqpGxP2gcGWMM2M4co4scuY/V3EdGJxXISjtMcj+Oj6p/&#10;ODz3eeYJfyG/LDQtQZvIureYtA1uWL0VQ3tzNdTXaySvuzLFGECrWgbltXNbjwns3BLSQleOOOUu&#10;X1GRNE+4ED3oz6LFl0h1s4/vp5hDn9MYx3AHTiO561T03889XXSvyk/Mu7Epj9Ly7eQw06F7hRbr&#10;9JMmc52RjM9XjH9IfZu4WukI4T7nls8Yv/8AnFf8pp3YvceRvMd/oAYknjbX1nDfJGPYOrUHbOh1&#10;svG0cZ9Y5Jx+B9T3HY+L8r2tPEBtk02Kdf0oegn5IH82tOufNv8Azjl5DfTIGvb600fU9KNvGpZ2&#10;m0rVTdLGAKksYrhaD3zCy5Y48mjyyNCpQJ9xP/FOv1eOUdZrcdfUYTH+dAD74FT/AOcaPyitvK3l&#10;fV/Nv5jpJoui6eqaz5xk48bqOFl9Ow0qGvS5ujX4RuoY1+zjnGPtPU1I/wCD4d5kfxHpEeZ5e7fu&#10;dYJZgY49PHi1GY8MB3AfVM/0Y8z7gEf5w/Pz8xPMt/XTNfvfJXlyyPp+XvKWh3D2VpY26bRx/uSh&#10;ken2ncksanbpks3aeeZrHIwgPpjHYAfB7js72M0emx+vHHLkP1TmBKUj1O90O4DkHrX5Yfme/wCb&#10;Rtvys/M/UF1PW75Wj/Lzz7d0N5bX1CY7O6loDLFNTiCdwfE0Iv27Xh+W1H95/k8n8Ql/NkesT+N3&#10;n+3/AGb/AJGidfoRwwj/AHuIfSY9ZxHSUeZravi8D8q+Zm/5xq/5yg8veZtQjbTvJ3n+eXyz+Zum&#10;t8McXOZI5piBtWGThOD/AJL/AM2X+yevnEHDl+rGeE+66/2JFe55z2h0MdXp/ExbmQ44nzAv/ZRe&#10;i3lp/h//AJyg8wWZIpqnlrVbTkpqrNpmrBloR1+CX7s5kw4dPnx/6nqD/sgR+hjKfF4U/wCdiH2V&#10;+tOPzysTqv5TfmDaxxCWVdGnuoIz+01rS4UffHlfZE+DVYz5189l1IvGWS/l/ptn+ifKX5IL51nm&#10;0Xzbpl35g/5xn1q6t/3XGeKzvbvyzJqLkcnRmkWNR+z70XO7zab+UM/CJfu8N8O31ZNiRfdAbe/3&#10;Ou0eu/IT/MZMdkmPii+Q9Qjk4e/cS/tUPKVhf2Ftfw6jGba5jvp7W4spBSSGW0uZ45Fb3DGmcX29&#10;k/eDEP4bvyJJ/Q9d2rqI5ZRMTY4QQe8SjEhm+j3Fx+X2kXX5jwaRH5g/MTz9qUnlL/nH/wAoThXF&#10;7q8skiTX8indYLIAvI/QKG3qVzt+wdL4elhIiyY1Ee+7eW7d1viCOjjLhjACeWQ6CgYx98v1PK/M&#10;vl3VPO+teW/yv0fzVY3nkzRtT1C6/MXzrbQra2x1DT4I/wBLaxeUPErHDGRCSadgaEZp8GCeTKdB&#10;CX7uEiQR/NPP/S7gPUdlajD2Rpsuu1GMjPKEeGJNkiV8EI93FLeXX5PVvNU8uoflr5A1e10MeWfJ&#10;uoT6kPyu0F0KXKeWoY7SOyvLsGh9a+ZZLog7hZFr8Vc1f/BBjGOPTCIqIEwPd6fv5vPezeWWXVai&#10;WSXFkJiZnpxnisDyjtH4Pmv89bHy5c/mpr03m/VNQ/MmXTZ4ZNF8jXoex8s6Mz20TkNBDIJb6Usx&#10;ZmJjWrUYyjOh1vaoxAQgLIjHn9I2HT+I/L4vR+y/stk1mnjmzT4ISuuHfJMAkfUdoDbkLP8AVed6&#10;jr+o6t9VS8lX6rp8Xo6ZptvElvaWkQ6RWttCqRQp7Ior1O+cxqM2TUS4skiT9g9w5B9J0nZOl0cO&#10;DDDhHXvJ75SO8j5kl5t+e8jW+lfk0ZbeW78r3Wka7cBASsTa+15LDP6lOrQwrZtQ7lKdjnV9lxjH&#10;SQrrxX/Wv9Ap8v8AaKx2jnB2I4AP6lA7e+XH8XknlD8tNY84aD5z80Qs1tpPlHTp7gTFa/WbmJPU&#10;9BOn2UqzHt8I7459ZDDOEDzkfs73Qy5st/JMWIt/NkWs6eNX8u69DBpeu6SW4evBVpeUb0PpzRNx&#10;kikG6OAdxyBo12tlpskK3G9jvH45dxen7F7Gx6/Bk4zwyBHBL+bKjv5jpIdQ9x8vzajbTW/5Razf&#10;NrWpaXp0mo/kt5yZeLa35fhEkj6TON6T2oSQxLWqMklvuvo4e0tHDW4RlhvICwf50Rzif6Uf1juc&#10;XsvP/J+qlizioSlUx0hkPKY/oT2v3iX85d5lu7nVfyl84zNOy6r+VK2nnf8ALzWom4zadfJqNna3&#10;KRtSvp3CzK7L09SNG8a4/YGeVSxdIjij5GxfwN/Nzvans/DiljzRG8z4cx/OiYki/OJFA9xIfV3l&#10;SU3Xn3ydrVvayQWHmBrLVDaJFcRwRpqlmlw8YC8oiF9cqNlFPDMnLjGPVGhtZ763Hy6umkY5ey5G&#10;VcQiRdxu4mr6S6X1LC1u5bTVprmInlFO9BX7QqQQfmM8tyS9RLsxASxCJ7g9IN9ZPYDU2o0US+qj&#10;HqrEcaD33pknW8EuLh68n//VnGum20yW11n81rweYtZtYVj8qflZZSiGC0tesP6RaCi2cRFG9CL9&#10;9J1cpWp8wyxEKnqjxSocOMbCI6cVfSP6I9R60/WWilPNA4ezI+HjJ/eaiQszl/F4fFvkl08SX7uP&#10;KIlVJ9c+Wb/UbPSfPn/OQGsP5R8oQQcPJ35e6dCttqN5bqarb6ZpygLZwH9qZwCepJJ5Zky0pmBm&#10;1suCA+mA2JHdGP8ACPM/tdZDtGGKc9F2LDxsxP7zNI8UIy/nZch3yT7oR2HIUNk58reafN/5j+Zv&#10;JU+nWth+Wn5MeSvMWnnT9KDm30tZ1uY+EJkoZL++l6bBiCeR4LVsv0uXNrMuMxAx4ISFDlG75f0p&#10;FwO0tBpOyNNnGQy1Ouz4p8Uq4slcJuVcsWGPw2Feo7MrXVpfLPlT84LmBCs+n2rFf8lraaRx+KAZ&#10;zXsJeHV6ofzYfdIvH9sx8Yac95++IflBeSy3Ek1xcSNNPO7STysas7uSzMT4kmudcCTuXLIA2CSt&#10;1yxizHy7+XvnTzTB9c0Ty/PcWBYIupTMltbM56Ks07RoxPgpJy2OCchxAbd52HzLRPUQgaJ37uZ+&#10;QQvmXyd5o8oPDD5k0S50r6zX6rPIA0MvHr6c0ZaNqdwGrkJY5R3PI/L5soZYz5H9fyY9pWkXWu6z&#10;pOiWIH1zV7uGztuXQPM4QE+wrU5LHEyIA6pySEASej9QPJv5YeTvy50tLbTdNt7vUEjUXGtTRrJd&#10;XErKOTFyCVANSFWgA23O+bGUhi2h8+pcbBpvHAlk69OgCdfmzp+j3n+G9SXRtLvvL/mjR43n0q4t&#10;op4I721Jhu0QkckJPF9iD8VaCtM5X2i7Z1ehzwnjIljnH6SARxDaQ7x0PPq29l6DHLxcWQETxzNS&#10;BIJjLePkeo+HMvj7zp+S/k25tJ9V8uanH5LvIyofTdTnZ9LkZ2CqEunq9vyYgD1Kr7jLOzO29P2h&#10;IY68PIeQO8Ze49PcW7U6XLphxfXDv5SHvHX4PmnzF5X1/wAqXzaf5j0m40i6X7InSiOOzRyCqOp7&#10;FSRm3nCUNiKaseSOQXE2s8veX9X806rZ6J5fsn1LU75wkMMQJC16vIw2VF6ljsBjCBmajzTPJHGO&#10;KWwfTeqrb2354fkJ5Ogdp18m3iaXcTsOPqTaZaSeqwU7gCRmAr4ZgdpZYzjqOHlDGIfG93K1+nnp&#10;9BpRPnmySyV5EAR+zf4vVP8AnKO6aH8lvOEC1H12bT7YntR72AkH55oOwR/hkT5H7AXQa0XjrvI+&#10;0pdopFx/zjD52hQAp5e8+6Lcso6qtzYyW9R4fEBm4gDLs+flkB+YfU8sY4vaLTj+fppx/wBLIH7l&#10;n5deeY/LvlPVLfXbT9I+XjeDUtNgLBZ4b5UWJpLd+iCVFCMGBDUVqfCCdNqITy4vC2q+LlyPI17x&#10;snt3syOr1cBiNZOHhkenBd+rv4T6hyrcdUl/Mf8AOK888WtjoWn6TD5U8n6VM91Z+XbeVpzNdOCr&#10;3l7cOFaeYrsCQFUbKBmXnzCcBixxEMcd6HU/zpHqfwHY9gezeLssyyymcuaQozIqoj+CER9MevUk&#10;7kr9C/IH86fM+kx65o35f6ndadMnO0klEVvJMtK8o455EdgR0oN+2ZGLsfVZI8UcZr5fYWvW+2fZ&#10;GkynFl1MBIc6uVHzMQQPm8rubbWNA1WS3ura50XXtGufjgnVoLi2uYWDLyVgGVlYA5hGMsUqO0gf&#10;iC72EsWqxcUSJ45jmDYlE/eC9i/5y90qP8xPy/0z8z9MgVZfNOjweYpVj6R6nZA2mrRD35Kz/SMy&#10;80xi7ShnH0amO/8AX5S/2QB+L4/p9LLS482il9WmmQPPGfVA/wCkNfBGeaNVWT81PyD83V/c+b9M&#10;jgmlrsx1vQLa7FT3rNGfpzC1uOtTrod/Bk+6/wDdOoxf4vg8jOHyJA+57hq9nHqmkanp7KGS/sp7&#10;RlPcTRNGa/fmhxSOOcT3FyZDiifc+YvyO11PP35W2H5JeddZk0KRuOpflH57dmE3lvzTpLMlpLHI&#10;PiWGZovTcL0PudvRsGvjhzTw5TUCeKJ/mmr+R+9ztb2GdR2Zh7Q0sLnCPBliP8pAGjf9KPP+r7n1&#10;tc6reapXXfPOsWsF6YI7jzl5gCi3t0aKJfrd1xGyr8JagzznNqZ63VmfXJLb4mh8g4GHCNPiEIja&#10;A5PPPO35m3JtLj84JbSTRde88aTL5d/5x98sSKEl8s+Rq8ZtYeP/AHXe6wy8gaclSg6DPUO1deNL&#10;iqG0pCo/0YfzvefxyX2Q9nj2jqLyerFilxZD/qmbmIecYdf2rfJXkPy3pSaV+Vnm6TVLSTzHY2vm&#10;z88ri1mKQ6XoLyxzaZoN2oBrJqKQSSTJ9r0/hzWafRjRywZJkicpES7uCQJET/pbb/aTtfJ2rqcn&#10;5YRlHH6cffPIDUpg/wA2JNDp1Z55t87Xv5h6Fc+ZbuIWkbeZby30/TYz+6tLX9F6Y0EEQ6BVXsNq&#10;knOY9uc51GLFkP8AOmP9jAtvZ3ZsOzcwwxN/u4knvPHkBP46Pmj89fMf5RRfm75qsvM3mfzR5K1e&#10;U6c76hc6BHf6RK0mnWrB4Zbe5W54UI39FjWvXOpydnYswjPjMTKMTy2+kdxcvsH2k1el0kcUcUck&#10;YGQ2lU/qPMGJH2hh9v5K1DV7G71byJr+ifmfpFjGZr648szme7tol6vc6bNHDfQqB1ZoeI/mzX6j&#10;sfNjHFEcce+Jv5jn9j1mh9r9LnkMcycMzyjkHDZ7hLeB/wBNfk8b/MTzFq9x5TsvItsVu7LX9bgv&#10;4LAxo7reQRtAkkDEco2kEwR+JHIABq8RlnZOSURON+jn8e/5Ou9ssWKXhZJR/ebi/wChzIPeLoju&#10;3rm+u9P8pWXkb8nNV0FCjDTvLGoSapKB/e3MltK80hPfk/T2pmiyak59WJd8xXusPDiO1vjL8sYH&#10;tvKsUwjJN5cSyk06haRj/iGbbtSQlmruAfRvZvTmOjEq+ok/o/Q910+3a482f848+XCRF5qTzsnn&#10;aEsP+OX5ZtYlkvp7huqrdLaGVV/ki59JFruuxsZxYhxHYniHlEDc/Gvst5H2ryQzZ5jGLMYeGa/i&#10;ySPpiPOPFXvlXQpf5qs9YX8mfzu1Cz0S9jTU7PS7TTo3idT9Tk1aK7nZeQFVijtl5HtUeOarsjLh&#10;jkyeoAyAERe5s3t8nae0+Uf4PjsSIkTKjdERI37rMn1n5N0yKD8y/KtisFs50OK2iuZTHakodL0s&#10;K5ZgTKCphNT1za58cZaiRFWL7ukT8ejoZynDsiySBKI/nfxy/wBLvbApVZbq5DHcTP8ArOeRT2Lt&#10;47xHuVor2aKzubD7UFyFYA/ssrg1HzphEtqU4QZCXUfqf//W7Tq2n+Xv+cd3hM2nw+cvzmvbeO+h&#10;vb6FpdG0RLgB0mt1kAF7Oa1D/YU+/Xz2ccfZVAjjzkXZ+mHmP5x836g0mbUe1kNpHBoInhIiQMuY&#10;x2MZV/dQ74/UfugT6ctzp1r+cP5yahfea/8AFE86eWtBinY3OrzWrcZPrl4tUs7eM7GNf3hH2FVf&#10;izFGMGI1WqkZ8X0x/nV3n+GI7ufcHanPw5T2V2VCOHwgOOZHpxCXLghzyZJfzj6AfqkTsjdPl1Xz&#10;jrXknzz+ZOuR+S/JOm6lbxfl75d0u2FJ2truMG20fTwyqsSSACe4kalerO/w5lYJTz5MebPLggCO&#10;AAdx5Qj3d8j9pdfrMeHQYc+j0EDmzygTmnOX08UT6s2Te5EfRjiPhGO76FEFtNcfnLp15bJcQOZx&#10;PbEVVoxqiRyL40KuRmg9kz4fa2tjXSX2ZP2vnGox+Lg0m9XW/wDyTJH2h8a+Y/8AnF1DZXfmPQvN&#10;kem+Wku1tQuqQM8kcsgLLCjRNWUhQTstQPtZ2eqjp9Pj8Wc+CF1uOvdtzUZsoyjCY8UyL2PQdfL8&#10;Ul3l38nPI/l6eO91W6m87X8RDQ2ssP1XTlYdC8fJpJfkxCnuM0Gp9ptJgj+5Byz6WOGA/SXMjodR&#10;l+uoR8t5fqDf1i489/mDNqM8rTeXPy2VtP0i3UAW7avMg9d44x8AFtERGtBsxOaLtHtPUT0w8aV5&#10;M29dI4x9IA6cR39wczTYIY5/u4gCO3vl1JPV9ISfl/oeq/lBqq+aIHlufO8si+WYWJUWsVgrcr4A&#10;ggEykKp2rSld6HqPZPQnHozkyE/vT6RewEf4q7yfudF2prZ5dXwwqsI9R75S5RvyG78yvJOuReW/&#10;OXlXX7sB7fSNSt7i77j0lcCQj5KSRm2wSEJgnoXJzxM4SiOofp3qOpCV0WKaOaK4USW8qE+lLFIK&#10;owYdV4lSxXoCGHQ5PU8UZcP4/He7Ls+cZ4xMftBHP7eXfyPMMnutOOtflZrNtVpbvybfx63Zs1C5&#10;tboi3vthsPjKSMBtWrftZpvaHRnUdnSkN5YjxD+qdpfoLhTz+D2lCQ2GWPAf60fVD7LiPKh0fP8A&#10;qmm2Grabf6VqSLNp+qW8lrexNQhopVKt+B2zzPDmnimJx5xNj3h35BmDEjmwT8tvMuqR6FfeTtav&#10;heap5EuTpWoQXQSaOe3UcrO59OUMCJYab06g51Gq7U1OlkMunmRiyjiA5xB/ijRsbFwsWixZwY5I&#10;XOOxPI+RseT6r0Wz0/QfOOhadbWNrpVtptvYX3mEWcEUCySW9ml/dtJ6ar4MCOgpl+XtXWZ+08Ol&#10;OQiA4DMCo2RETndfHbk6X8tCWlnMC5SMoxveuKRhCr+D4xtvLWsWH/OQf/OP+q+ZpPT1Pz5Z6z5s&#10;XTDtLBbXS3X1aaYHcGf02kUEfY4nvnQZ8BhocuSXPJRruBO3z5uf7U9pYtRrcemw7x0w4L6GQAsD&#10;+rQifO+56X/zk3byar+X2maPD/vV5q836FpdjH4vJPzPTqKKM1Hs7jMtVt/Nl+p0eskIiJPLiiUp&#10;/Lh/rv5I/wDOR+jFi72dv5e1yJTuR9V1AxOR7UcZu9H6tJnj3cJ+RfR+3Iyxds9n5L+o5Yf6aFj7&#10;nzuL+5jjMIkf0S3IwgnjXxpms4AXrQZCXFW76S/KvRtB8keTrr8+fzBsk1W0tbl9P/K3yfcAhNX1&#10;hK1uZlO5t7Uip7Eg9wtdrotNDBj/ADOUX0hH+dLv9weO7d7R1Ov1Q7K0kjAkcWaY/wAnjP8ACP6c&#10;/u+NR/VtT/5yC83i4/Ne6TzhPZSMbiPzNYpeQWUEaEmtssRCpClNio4im565Tk/O5f354652Lr4V&#10;0c/TDsPRV2fHwQeXBLhMif6V85Hz37gzX80dVf8ANj8pfKH5yuqSecPLl7/hD8yrqIAG5+D1NNvp&#10;AopV1qhNOpp0Ay7XD83p4ag/WDwz8/5pdf2BH+Ru083Zovwcg8XCD/DvWSA9x392/VU/Kq6Tzz+U&#10;vnT8vbqlxqvkyeTzT5dtH3afTblBb6vAo78Pglp881mownUaKUY/XhPiR/qn6/ltJo9p8f5TtHFq&#10;69GYeFP+sN8ZPv8AVH5MD/Nuzbyj5C/IjUxv/gw+UpEm/mgtp5rAtU+MagH3yk5Bqe0L/wBW032g&#10;fri8Xkh4WGcf9Tzn5E3/AL59SsyqzcPiEchp8q5zDcOrwH8nI/LWqWHmfybqGj3cPmv8n/PusTaF&#10;raxgWl3peryyXP1WSQ9Xt5j6ir1HMEbE51/burxHs/CSP3kgAD/Rrf7fvaOydZqtPLPhhL91kG47&#10;pAjcf1o7HvD27XNG8sa3oeqx+dtTWw8l6dAmo+cbbnwl1DT7aaORtPhFQS904SHb9lzml9mtPCer&#10;GTJ9GMGR+GwHxJZZ4Z8nDi04vJkIiO4XzkfKIFvLvKWtz+btd8y/85DefNGGq6Noeo2umeQ/ItuB&#10;w1nzFMVh0Ty/Zx0oYoKoZKbBRU/tZ2Oj051molqswsA7DvP8MfcHpe3tdDsXs/H2To5VOcTxS6wx&#10;/wCUyy/pT3A+zkHtevxxeTfLeteStR1CDzH+YmqXo81fnP5vjqVvPMV+yxm2hYH+4s4nWGJf2VUD&#10;Y8sy+1jcsePmeKyfPhP3PH+z+nJyQ1NcMDcMce6ERfEfORF/b3PPPLRab8tL5uPFYvNcKL16voNg&#10;x6/LOF9rIVo8f/DD/wBM4vX63Jevj/wo/wDTaaG/MjVtafzTJYm+eXRruytg1heql5ZKbux0eAO1&#10;tcLJCfTVppACu3EnxzqdJkyeDiMZEAwj7t4wHLltuXF0On009P68UTISO9VL0yyyriFHc8MefV4R&#10;qvkjyTrF9ca9p9jJ+UnmfQRFPonnfybHLa3EN7JGLho5LGGREcRfWLe3/wBH9KQyON33XM7HqqJM&#10;hVdY8758utXGO29lr1XZVwEccuPiu4zNxMQeEHiO8eLhnP1cUREchsxby5Y+ePOH596Tp/5jHRNY&#10;1v8AL2wuL+78z6KkIj1erAWl5cm34RvNzkWrGNJPgpKvME5gdt5Y4sJIq5kAkde/7LH3uoE5mIgT&#10;PhjyjO/RfQXvXIjcj+bs95/OrUxon5U/mFKrceWmHToj3LXLpb/8bnOX7Oj4mpx++/vKarZ4t+Uf&#10;lfzFc6f5V0bWvIFprmjx6fHqGhed9K1FbbTp7eT96bHWESOV3mhkfg6xiKYj4WJUpKOj7VyaLCI5&#10;Mu8jyESPXXSXdXInb4u30nbOu0eOWHHKvKcSTC/4sZuiDzANi/iHvugeU9C8m+b9U1r69d+Y/wAz&#10;fO8M/wCl9XmoH+qNRpIooE/d2tsPTSJVFaKFjBIFM5nUdr6rWCRJ4MfI1sPd3n3cnFxaXix8R2jA&#10;9f5x++Zsk/EvI/zB8xXv5g6X+U3l27K2I88fmjBp9zZxSOa6ZpEdu9ysxYgOPUvFY1AAKZ03s/2Z&#10;jxR8Ui5GVAnoK3r32nt3DDSZfCxS4qxcRP8ASkSI/ZH7Xv8A5G8wQ6n571DUIj6/1yx8xXMMyyJI&#10;itLp124pxlanWg+HMkbmcqP0zP8AsT5ud2tUNDHGCNjiFURsJx8h97EZJPUFrPWv1mCNmP8AlKvB&#10;vxWueV5Y8j3hujPnHuJ/Why/xqPY/ryutmzi2f/Xn93rl7ouj6N5K/NHT5fPX5aahF6nk3z3op9e&#10;90d2A9UWE8nEn0W2nspqdPh41VjymPsbVmAwZoccBykCOKPus8v6J+D7Bqv+C77G4Yx7T0faEdNm&#10;yXxQlDKcWfhNGOTghKMZ90xU42OKKS3MHmL8qIJEurKL81fyT86OolvbMsLK6cAhZI2IMmnajADs&#10;GAYdDzTKcfYuq00pYzAZMZ5iwL8xZ9Mh3/e5+s/4L3sf2jo8PaB1o0uYWIT4Jz4T1xzMImM8cusJ&#10;cJ6gRkqaXLd+WZ/Lv1BP+Vlfkvret2j2lvqCmG60e/eZDwlMdXsLxOtUPozqK0cVC24+ydTgnGAh&#10;4mIkGjQMd/ftIda2LhZf+C17J9paSWq/PQwampY+OEckoZDW0SOD1Y5/wjKIzjvwnaz6PM9rBrv5&#10;uC9u1tVuTfxrcv8ACoZdRjlYljsAFjYknsM4f2XiZ9tar3ZN/wDkoGGbKMel0sqvh4dv8wj9L5W/&#10;MH/nJjQnTS/L2g+Whr+i+XBKlpd3E8lrFNNKQZrgIisztIQPjamwAAAztNfj0urEYZIcYhdWSBvz&#10;O3M+bVgx5Rknm4+GU6va6A5R8gO74nd5zD+ffle9SSHUvKl/oFxIjLHqOl3SXaxMQQr+jcKnLid6&#10;cs1M/Z/s/J/BKHulf2Sc6Op1MOUhL3ivtCfeR/MX5T6JoWl6TbefxDaW7c9Sn1CzuIL2WSV/UuJy&#10;qq6GR2JOz0rQdMwtd7NfmtR4njR4SRsQQYxG1DmNhybcXaBx4+E4jxAd4IJ8+vNkf54f85N+XdZt&#10;7zSfy7huXifTk0bSruVTFb6dYJGYyIVYBpJXBYluIAJrvvXscmfFjiIYhsAIjujEbOk0eknGFZOZ&#10;kZSPWUib38h0H4HgtgAFA6AUA9swQ7QvYPJf51+cvJ+nQaMhtNd0W0FLLT9SjZzbj+WCaNkkQbmg&#10;qQOwGXxzkDhIEgO9qEOGRlCRiTzrr7xyL1K0/wCcsPN2nw3cdh5X0e2W9tJbG5T1Lh0e3mHF42Rm&#10;pQjbx98kdRExMeAURRG+4PRjmwyzVxzJoiQ2GxHIsDuv+cgfOsgIsdO0HSdtnhsPWcfTcPIPwzAx&#10;6XTYt4YcY/zb++2yXHL6skz8a+6mPH86/wAzPXaf/E1GanqRCzsxGwHRWX0KEexzM8eVVtXdQr5U&#10;1DT4wb3vvs387fVP5F/85AaP5k82Rab+Z2iNf3+q2d7aG509/SGpNcW7RGGRHJ9N3UlaqaEHYA0r&#10;hQ7N0stZ+b4D4gErEeWQkVy6S8w0ak58eEQwzAAlEgkfRwm78wDv73jXmnz/AHmt/wDOankfXdWn&#10;jN1c+lZXUCUEduLyC5jjtkX9hY1kRFXsKZr9Nly6vs7PmyfVKUj7hGqA8hVfBxNVHFiz4seI3GIA&#10;vqSbsnzJNl6j+auu2kv5r/8AOMXk2Rub6l5+0vWr6JjULbwXMUEdV8GLv9xyr2bvGMuoI2jQ+3f9&#10;DX2uQeHGDzBP2bJz+SGiXM2v/nd5FkjKv5l8l+YLC1hNDyurCZZ4VHv+7JGb/Q9nZoyywlHaUZAb&#10;jmDs5Ha3/Bb9me0suljpdWJ5sGWM5R4MgIhEEZN5RANDoLJ6PHvyz/K7WfzK836V5atnOn2c5a51&#10;7V3CiOw0+Ec7m5kJ2HBdhXqxAzD0/ZGoyTETGh1NjYO5h/wcvZbUxnHRarxcsYmQj4eSN0OspQEY&#10;x7ySPm921iTRfzY/M+2iGnPbfkV+TGkMmmaWp4CbTLBlRUqCCJdTujGhNK8D4g5mdoRIkcuSNYMQ&#10;2FjcDkPfM0HmfZf/AIJ3YmfS5cOg1XjdoZzx5JeHMCJkaJ4pREaxA+kXvLlsxm6/PDUn/MiSCy8x&#10;zW/nHTYUvVtbcGO2iiUDjZxgHh6ccRVfSA4hNqdc4eE9dI/njIgyOxvl3Dh5cPSuT0EtR2bi05hk&#10;F4+RNEknqSavivcy7+r0/wAs6Vp15+YH5sflbp+mx2nlD87/ACsmt+VrYFVjttT+prqdokSV2CTt&#10;LGKdOIGd5otOcwmIgcGaAkPKVX9hsPOa3/gndkw1Gi0888jr9NLePDL14iPV664SZYwJVd3Y5vlb&#10;yP5i8x/l/wCa9E82aTp4GoaNPyuLGV19OeFwY7m1lBO6yxsyMD4+2YGm0WpwZBMAbdLG46g+9zO1&#10;/wDg7+w/aOmnpsuqnUhz8LLcSN4yHp5xNF7b/wA5VL5a1z8n7PUfJfrDRJ/K4v8ATbWcD1rRrXV5&#10;5ntnIqCYCWSo6gA5rNbgx6PtfSxx/QYUPISM9vhdOv8AZ7t7B232bm1GKYyRlPaQBjxcIjEmpAEX&#10;w3RD0XyvqY1ryx5d1qMhl1fTLK7LV2JngRm3+ZzmNTj8PJKHcSPkXoMUrAPe8v8Ay6n+pfm9+e3l&#10;8H0/r0+ia/bq3Qm4szFIfpZRXMvtSPFo9Nk7uKPyNtGnlWWce+infn38r/NX5t3Xlr/A09pq8Vhr&#10;T+XvN1isoV9AvJoo7lbu/DEcYWtquG6AKR1bN52B2LmyaYZY1UifgB1+9z9L7ZaDsWcsepExOdcN&#10;RMhLY+m4g8O4+qVR3G70PRNU0bTNEtvzO8sW6XX5fflPDqXlf/nGHTp1CrrOuiGUa151ukcjkpkR&#10;4rc+HIj7Qzu8WLgx/uxtEVHzPWRfOu3PaTSafPx9p5eDx5CWWhKREBuMUREE7RG/w6vOLT9IyDzI&#10;1xHzmu1tJC7TKWaRryN3LEnvUk1zV5tDk8THY5k/cS7SP/BK7Cyx4seYkYhcvRMUJeiO3D/OIG33&#10;PZX8mjyd+SOgPqN3GfMHmfVrLzJdaSHBktLG70pLO0DqNxz+psa+NR2zmPbbRHFoMd8/E++Ffod5&#10;2R7QYu1dd4uK/D8KokggyufHdGiPr5HfvSPzhovlfWZvL8UnnvSdK8wajoemS3Pl/Ulnt+UL2gtS&#10;FvBG8AMkLS0LsoDFakb5sdBqdL+UwRyTEZeHDmCByr6qrlbGPbM9LmyYuEkCcqqj/FxA8PPmB9ry&#10;bWPJ/m/RXjg1KxeOd5GvVvIZYfTuHd5ZDeW0/IxMpkeaSJ6lVDQSNtbSAbsdnTIBFHrYI99j7a/z&#10;f5rqtZ/wRuy9JIxy5DChVShP6RQo7cuEDiroMn862Df8482/1/W/zP8AOUphZLjVoNA0s26MkKWu&#10;nJskIf4uABjA5fEaVb4ic432jnwyhi/mgnbl3D7noMGrjq4jPGyMlSF8zxC7PcTzrpyWf85QXdzN&#10;5F8u+VdOje61Pzt5itra2s4hWSYpyZUUdy0rxgDxOY/s5iM85PcPtOzbnnGAMjyFk+4IP8v/ADF5&#10;vs7WPybo/l1o9XtGNpBDIqwWdmse093egOZJZQ21GoFAoASaZd2p2OcF58xAj13uRPSMf2bup7N/&#10;4Ins925rBp9LmnOdWR4eQECPeZREccR3nrs9o8oXmmWZ8w3cV3Jq31AD9P8AnGcjnfXSKXdIQNlh&#10;gTZQKDfbuTo9ZpM4OOEo8Jn9MO6J2F/0pHvb8ftX2dr8GXPgyg4dOZCRAPBHhHFKpVU9tzKN+/k8&#10;x806Ulv+eP5DW9uSbafSPO3mXSylTW8uVvXQIqBjzX0IyKKT0oM9B7ABlpMcRzHGP84WP0OH2l2x&#10;ghiy6rISccY4ySAZHgAErERubBO3XkzHyddf4X826PrWoad9YtdNmMerWzcHuTaXKNBcL6jMhiZo&#10;pGp6kafPM+GhyCXqiK5Hccjsd/d5POa7/grezeTBLGNTMSPIeHMcJG8TIVURY6yvyT7zHoU3le/l&#10;0eWX63YpxvdA1dQfSvtOuNoriM+9AGHVW5Kdxnlva3ZOTQ5JYpdDcT/Oiev46vc9me0mi1+OGbHL&#10;acQeRq/exgyjkp/yiBmo8M07f+UMA/i+x//Q6VLbTeWdHXzR5etZPNv5V+YpILfzT5Y1JeElrfSR&#10;+oIZeAHCUDk1vcxfs7N+0hzBkBAfl2eI6HGdRhBy6TIQMmOexjMi6Ncpczjyw6c+sTrUat5Esrrz&#10;j+Xkx84/lprPC281+XdSiE0cPL/jy1uzGykf7quEAB6oyt8OVykG3AcvZmM6rQy8bSz2nCQuv6Ga&#10;HT+jkHPnEg7Jt5a0G0vNXs/OH5KvIbG6ubWDz9+VOo0u7i0tnuE5ssbil9ZqfiVwPUiIBNCOWVxJ&#10;4hXe5+hwQyTGp7LPpJHi4JeqURYuh/lcfcfqhsTR3YJ/zkz5ruNOguNBsZvTfzdrWpXOpyrsWs4J&#10;zxjqOzuwJ8QKZ5p2Hp44dNkyj6s+WZJ/oxkREe7mfi/cMTxSjHpCMR8aD4cvloPp/pmxi7IJEw+I&#10;5alci/D92BK24Wg/z8MQhBFa5JDKvKnkzzJ5zvjp3lvSpdSuIlD3LgqkMKE0DyyuQqDbap37ZZjx&#10;SyGoi2rLmhijxTNB6be/848/mbZRqUsLC/d1DCC1vojIamgAWT06knYU75fLQZh0+11WH2i7Pyy4&#10;I5oGXdxA/cXmWseUfMnl1jHr2g32knoHuYHWM/KSnA/QcxZ45w+oEO1jlhP6SCxv0wWNCDTwyPEz&#10;p6D+WXl3WNf86+XLfRoZGms76C8urlAeNvDBKsjyO3RQAtBXqdsv00ZTyAR52HG1WaGLFKUyAADz&#10;eY/nPDeeS/z587yWGrx3upaN5iOpWmqW4Yos7lLxFXnUt6JcRmux47bZssuCMeLHQo3t7+f3vJYN&#10;fHWY4Z8Z9JGx921/GrTv8uvPXmL8yP8AnIvyB5s8z3Ec+oR6tayJHCnpwQQ2avIqRJU8VBBY79ST&#10;mk7SwY9F2dkjj2A/SQ5EMss2eJluX21ceZdW/Lf86dc8zaOkZ1Hy95n1Nkt5amKaM3M0csMgHVZI&#10;2Kn2Ob/xDDJxDvL8R5O0MvZXbGTNj+rHlnseRHEQQfIjZkHmn86LS80LWvLvkD8vtL/LSy81sW83&#10;3VhK9xdXyE8jbiV1UxQcif3ainbYVBlPPsRGPDfNzO0PayOTBPDpMEdOMn1mJJlL+jZ5R/ohRMlv&#10;5B/Jq2ublRb3PnSafzHrZOzDSNI5wWEZ9pbj1pPfihzkvaXUGUcekh9WQ2fdyj9tn5Ptv/Ab7DOm&#10;0E9dIerLKo+4ekfORPwfnx5FudaufzL8q+a9UtpYYPOepagbS7kFI7j4XinWM9xGzKh8Dtl/aOn8&#10;LQmIGwAr/NIfdNVCBwTxA2YgX9+/v5v0M13W7jynrf5HedbTabStEtZSwJq36O1S8hkT6Y14/LNn&#10;2RkA0uCY6D7pG35M/wCCLqJ9ne0GHUjnGMD7+EkfaBTH/wA7/LMHln8zfMsFgq/ofWZE1zQnB+Fr&#10;PU0FzHxpsQpdl+jNhqIcOQj4/N4X2r0cdL2jkEPon64/1ZjiHyuvgjdc0861+RGiWSryluLPzRpq&#10;KoqSQ6TJQd9584n2i9Ot0ch318pj9b9Of8A7MJez2WJ/hnL7QCo/842a4nmD8lfKJMnqT6KLjSLr&#10;fcNaysYwf+eTpmp7fw+FrJ90qPz/AG2+waKXFjHkxS/1aHyz/wA5QD1XKxebfIvpiLcCW4spZJI1&#10;27lYSAcztJoZ9odnxxw5jJ8gRuXQ+0PbOHsXHk1eXeMY8v50v4Y/5xoX0fV9r5DT87LZD5e8+H8r&#10;PMiWA8q/nh9TCxnzT5ItpC/KNUX4Lu3QiATCjcJGBNCBno2DTRx4448fpEQI++I/T5vmHst7aDX4&#10;5/m6lmgZTF99/UB/NG3EO8AvM/zD802PmfUUg8t6dDo/knQdIXSfImiwoYo7PSYLN2gQJ2Yglm71&#10;O+XGY6cq/Q+O+0fbUu1tVPOSTGjw/wBWid/M3ZZF+X2haDqWu3x806h+ivKulWUur+Z9Rdwoi0/S&#10;0F3O2/8AqBfpyjNkAzYQT1l/uC9L7H6A6+WpxVsY47/5WRNfE0ENa6vrHnryZ59/PDzSZNO1P85N&#10;e0y/8j+UpDRtM8maTHeWekH0+i+u0kjnxrUdTnKe20TPs+Mz1yR+VSA+b9C9gajHj7RGkgRePGSf&#10;ORI4vgPpHuLAfzbto31DyrLwBM/lPSasNvseqvUfLOWySrHg/wCFR/SnX471GU/0yg/L/wCZa+Sv&#10;KnmDSvM8M2ueTZLO8urawLj1tNvIo3eC6sXcERsJAvJfsuOorTNr2D2zl02YYueM7V3E9Y/pH6XW&#10;dp9iYO0MQhl3Mjse7f8AFIX/AJx90ybSfyf8vSXRLXuuG61i6kJJZ3u5W4MSdySiqanNV23l8TVT&#10;8qH6/te9wREIgdzwn/nJO21jzn+ZHkHyBoFxHb6naaXNex3E0/1aOCWUtKZml/Y9OO15cu2bXsOU&#10;NNp55pbC/jt3eZJoeaJm/N7B5m8w6jrWk+XJfK+pWWs3f5kWKza95vsUkjfVry0mk0y6cIwJjWWe&#10;2eV6GjF+WwJzeDSzzy/P62gIi4Q6QA/il3zP2fd84+3Wsn2ZrZdidkYeDJrCJZZj68pmSBjB/gxj&#10;+Lvs3QuzHzrGvlHyLZeVtNmH1q7HpXE9QGevxXElP8o0Ue2aLsQT7U7QlqpjaO48ukR8Ofvdr7e5&#10;cHsn7NYuycJ9WX0mv4v4ss/dI1H3GujGNeh17XvJf5aecfKennWfzG/J3UrnUrLQxVn1jSFRE1Ox&#10;RV+J3EMaScF+Jo2m4glaHp+z8ZwajPiHOMhkA/ozHq+0Oy9j/aLTdodlaXT6k7Z8csBvrPDsAfM4&#10;5AjvpmWiat5e8y6DZ+bfI88ms+W5iUt5HMfrabMVLvZ3kCmFLeaNQSxAhhKAP60wPHOjhITFx5fj&#10;8frfIfaX2Vz9h5/DyAcJvgl/CR5cog1z+gR/ilLkzCw80PBp03lrXrWTVdGuJOaRyowl06SUc3mt&#10;ZigaIui8mVlCMg5tFEgVn1nbXZw1umlDhuYFx9/dfny/QHO9j/ajL2LqYwyTBwSkOMX9IPOUeVED&#10;1VQBAvhhHcyM/ltYtMt7beZUvfK8a+rqN3FGq6pZoV+BZbJ3XkXcrGJI2ZAWBanTPNT2GCPHjPiw&#10;j6q+uB6RlHvMqiCLG9v0YO2Me+EkDLVi+Uo9ZxPWIjue5//R6/eaVq+r6V5b1Lzxq3+F/J1rp9u2&#10;haBZoFeSMxrVdPsKqKsft3EppXqzn4ctEhT8zarS5s8ceTVz8LCIjhhHmRX+Tx9565Jbd5kdkdpu&#10;jeafP1hd6D5Q0+z8lflzpzrNrt/PcGO1HHcT6tqDcWuZAPsxgUH7Ea9crJ4uTdp9Lqu0sZw6aMcO&#10;mjvIk1H+tlybGcu6PIfwxDMfIur6F5Y83+XfK35O6VN5g1q4voB5r/NG5ty1z9REyfWxptseQtLf&#10;gCGkb42B6jbICcQe+nbdjZsOm1mLS9mQOScpxE8xHq4bAn4cd/DhXOR3IfMX/ORGh3Wp2ui+bLON&#10;prTS5bq01QKK+ktxL6sUp/ySaqT2NM809m9XHVdnR4TcscpCQ7uKRlE+4gv2pOPh5iD/ABAEfDZ8&#10;kX460Hf+Azbxc2PJCaLoOseY9QTS9C0y41W/l+zbW6FiAT9pz0Ue7EDLoQlM1EWUTyRxi5Gg+j9K&#10;/wCcV/NtxarJq2v6do90wFbJY5bgo3HlR5BwWtOtKj3zYQ7LyEbkB5PX+3XZeiyeHkyC+7nXv4Qa&#10;+Ly38xvyj82fl/El1qcMV9pMjrGms2ZZoldq8VlVgrxlqbchQ9jXMXPpJ4Pq5d7u+y+2dJ2lj8TT&#10;zEh5fj793kB2+7KHZv0i/JPylHo/5Y6BNpyRnUNZgGr6tE1Q9w028Y5gVHBOIWnT5mo6PQ4hDECO&#10;Z3fBP+Cx2pnyZoaPHKo1xSjy4t6iPdsT767hXU4Lm3nhEN1CeOyxh6ckc9BtsDt22btvSmXxB8bx&#10;kSFSH7Px8j8kw8y29zP+Weo3unS0vPJ+pwT3bqisZdNvh6JEoKkMscwU/ENuXvvz3tNkz4tIMuCR&#10;iYSF11jLbf3Gn2H/AIG3aUj4mmyTJA3jZuvd9r5xGvflGui+YdQ88XXkyDVbS5sbXS7a6WxguHM3&#10;rPcO8aAOwVI1FabFhnKY+1e0J6WeQYxOfFER9HfZkdq5UPiX2DS8eTNGIMuCiSd/KhbKNL/NL8ib&#10;XRvLWm+XfOflewv7mKafWLTT5IYT6puXjt4jUxgMI0B25H4q0zs/Z/NknpIy1IEMpJsVw1v6dvc+&#10;U/8ABNwdrZs/hYIZZ6YRBPDEyEpeZG5ru39z8q/za1JNW/NDz/qULB4brXb1oHDBwUWVkQhhsdlG&#10;4y+ZuZ971XYmE4ez9PAggjHHY8xtZvzTr/nH2Pn+aekTf8sNpe3NfdYWUfi+aH2oNdnzHeQPt/Y7&#10;TSyIyg9z74/NqONPzN88MSKXGrTXKHxW4pMp+kODm8xGM4Rl3gH5gF+J/bPDLD21rIEVWaf+6KQe&#10;TfK9z5081aB5UsDwudevYrQT9okY/vZm9o0DOfYZZHGJGnU9l6DJr9Vj08Oc5AfrPwG6E/5ys83D&#10;XLm28neT7dpf8T3lr5d8paZF8TnStO9O1tUAHedwlfEs2cNoie0+1MmoA9MPTH/cx+zf4v3v2R2f&#10;i7M0OLDHaGOI+wfo3PwTX/nJPyBpf5YD/nEHSNKKy2nlJ9Q8salex8eNxfJcWlxdTgqSD6s9zKwN&#10;dxTpnXdv4QNGYjpGQ+Qt0fsx2n/KEtZkv6pfYLA+ymV+foRJ5B/Le55Bja3ev6ewP7IWa3uVH/Tw&#10;Tmp9m5eJoY30lIfcf0vg/wDwbtOMes08h1hIfI3/AL5kXmtF8+fkn5O83RD1de/LOb/CvmelOR0+&#10;UmXTZm70Wpjr41zpMkfExCXWOx93R4TtAjtHsbDqRvk058Kf9Q74z8N4ph5FiF35G/Lm0koYn85a&#10;lasf8mf9GAg/8Ec4j2nFZ9Gf6Z/3UH3z/gFTMuxNUO6cv9wHyZ/zir5rj8redPPv5SapMsButRuZ&#10;NDVzQG+06V7e4hWtN3iQMB34HLvazQmURmA+kkH3HkfgfvfX+ydRYrvAIRv5yatDb/8AOTf5WxiT&#10;j9VsrS0ujX7I1CW5jAP0SDMj2Sh/g5PfI/cHnP8Agiab8z2bqIAWRjMvjH1fofSsTCDU4vSmMTTT&#10;MHMZKkg31ozKaHoRHuM6yt/x3h+SxmMcgraz/vofqSy1tlNnbFmUtJZqOvY6eo/42xjAV+O5wo3w&#10;DzH+8/a9d81/lbB5m0y08gazrDeWdO8wtFqXn29/u5E0KCVLi8tgRvSW2tAaHu3tnNarU+J2ziw8&#10;oxjIe8yFn7AB836Y9i+zodhdg5tdl2yT9Zv+CEdo/D+P4hBTXd/518q/mj+Yq6cNK8qSX2iaD5Ls&#10;AOKW9jpxmjhgiXoFijZeRG3Nj74+2UePs85P6cP0j9Lz3/Ad1+o7T7a1WvyAjHkjwwvuib/tP84l&#10;iv5l24ZPIMzUpN5Ss+LHuI7i5Q/dSmcRqiRh0x78I+yUg+w6uN583/DD9wfMn50Xf1H8vdQghI+s&#10;6xPBp1uo6kzSBmA/2KEZb2FDj1YJ5RBPyDlYcYPCe631b5f0pdG0DQNEA4rplha2YHYejGqH8Qc1&#10;+py8eSUu8ku+xDZ8r6VaTeeP+csPOsUUb3NtoWiX+l0j5cVB08WJD8Y5aqXneoPEH+YZ6L7N6cfl&#10;4WOhl8+Twntz2jPSYNMIEg5NTiiaJHpBMpA0DsaojYHvev8A5D+Wb3Rfyi/Ly38y6b+jdb0G11Jo&#10;UlI5x22o3bXkfNSPgcK5qD0r41zk/aLts6kDS4voidyP4jfIeQ+0u2/0OaX+Uz2tk/vI4+CJPKEe&#10;cpe8ja+kb7yxPzPqI13Vp7ogG3iJitOW9I16Gn+Ud87fsXs8aHTRgfqO8vef1cn4t/4IHtXL2i7W&#10;yZwf3UfRjH9CPX3zPqPvHci9EM36C1UWUz2uoaNc22q6dc27GOWN1Pps8bKQVZaqQRuMq1Uji1+H&#10;IOUxKB9/1R+4ud2FM6v2b12CJIyabJj1MKO4F+Fkr3CUSgmsjqevTecPK2v2v5YfmxMqi91kxJ/h&#10;rzLRuYh16xCNHFK7CvrqhQt8UiK/77N1e/EDwy+w+/8AW9r7Jf8ABTxZ8I7P7ciMmI0BkIuu7i93&#10;84fHvZh5d83Wer6wPJHnHy/N+Wn5rwxhx5IuWEtrrPM81udDv5ndLgTOOaxPI3qSESetOsaxi2Gb&#10;eiKl3d/u73Ye0v8AwOvDxfnOy5eNpyL4R6pjrYP8Y677mXqmZCIi9CWK/a1k0uQr9ciK28C/vmPN&#10;gf3PNR6q1UMA5+PiGnIA9MHST7GjHXR1GOuE3xx6E84y/wBNR944urpcPtbln2Lk7OzH97GhinvY&#10;iTU8Zl9Q/d8URLmYcUjsIA//0u53HlTTPLcGnea/zw8x3t/qV7Y20+lflzYTB9XuozEvp/XbipWz&#10;hAoKfbpsADtk5Gub84ajszHpJDUdr5ZSmQDHDE3kkK245bjHD/ZVySfzFr/mDztpun3Xme5g/LX8&#10;qrAn/DnlfTYTSfj1Flakq93L/NcSkRqerA/CaJSJ57Bx9Zq8+vxxlqCNNpI/RCI5/wBSPPJLvyS9&#10;I7+jIPyyl1K+1vy7d6bbQ+RPy2s7q4vLOyup2N/5guNPglmrJKFEl20ZTkaBbeLoKN1xNZl8PT5J&#10;8gISPvqJd/7FYsur7T0kcQGHTHLGgT680om9zzyV15Y4e/mPhlFp5D876mEjkuIf0VZ2vqxrIF+s&#10;3JaTZgR8SRsp8QTnhvsvqMmkw6nPjNSAxxH+dLfb3Rfs7tcGWXDAf0j8h+18wQP5K17zprGhv+Wm&#10;jXVvoFlDNrWrRSXNuv165PKK3WCJxH/djm3hsKZ2MvaM4tLHLkxQM5k0NwOEc5Ee/YMYYctfWX1j&#10;+T9lZeXNI1vzdBo2naFpdkRpvlrTLOBIUl1GZOUk7n7cn1eLcEkkMy5vvZTW6ntCU8+So44+mMYi&#10;gZdT3nhHnzL57/wQO1pdnaUQEv3mTz3r9Hw7kTc6yzSMIHae5f7U53Cgmp6mtPHep/aOdoSH53nq&#10;Dfp3P4/H3li2qaVZ69Zaho+qqLiy1+KSyvBL1cuOKsq+KHiVPagoO+U5sYnAg9XpvYXtbJ2d2tiI&#10;Ppyngl539JryNb91h+Vt/ZyWNzc2c399ZyyQS/60TFG/EZyVUafrQGxb9O/yH1C3178qvK0qsOen&#10;2YsZ3UmqyWrNCeQpSlFB8RXwrXptFLixB8C/4KGgkNdDN0lGviDf3SSP8yfzItvL2rQ+T/Lujnzn&#10;+ZN5GJF8uWjcIbaFt/rOp3B+G3jpViT8TDf/ACsr1msx6cXI7vM+z3sVqe2T4kz4eEHedfV5QH8R&#10;8+Q8yxD8vPJ3nT8w/Ofnby9+aXmm71ny75f0vTl13yho08+m6OdSv3a5js5VgeOa5WCCMFvWY1dq&#10;gFaM3Jdo9s5ZYhw7CRPyH7X2LQdg6HsfHH8pCpmxxy9UyB5nYWf5oH3vp3R/ys8ieXYkh0LyRoOl&#10;xoKAw2Fur/S5QsfpOc3k1GSf1SJ+JcuWTJLcyJV9V/LfyZrltJbaz5M0PVIJQRKlxYWz1B26mOo+&#10;g5COonDcSI+JTCWSPIkfF8wfmP8A84S/l55ntbi48kRyeQteVSbWOIyXGmSNTZZIHLPGD4xtt/Ke&#10;mbTS9u5cR9fqH2uQM0pbZBxef8Xz/W+Ifyw8i+Yfy6/ObXvKfm2wbS9e0vSbpRATySQSNEySxP0e&#10;N4/iVh1HuCM2Hb+qjqNDGUNwZD9KPy/AeMbxI2P6D5vrv867WZfOdpqcYJg8xeXdD1SF9t+enwwy&#10;Ef8APSJxnR9lAZNHhl/Qj9gr9D8i/wDBQ0v5f2h1JP8AGRMf5wH6bZF+VNrL5Y8q+a/P8xaPU9WS&#10;Typ5NYkAq9zGH1S7U/8AFNsRED/NL7Zr/aTXDRaQiP15PSPIfxH5be8vZf8AAW9nBqtXPXzHoxbR&#10;v+cefyH3vmX8vfzL/LWz/O/WPzU/MTWbiPQPy7tWh8gaLp9v9bvL7UwGhtpYIyyRqkDGS4LyOqhh&#10;H1OPs5pYaLDHj58z38R/UH6H7Z02o1Om8HDtKfM9Ij9fIfNV/wCchv8AnJHyR+a3lvyNo/lfy35i&#10;0HUPJnmZ9bFzrUtrKJ4JoEjkINu1VYvCjUoR1+InrtdbqMepx8EQev2inW+zXszPsfxBxiUZj429&#10;+8xpJf8A5TWE8TF/qHmsyxyrvWHUtPUrT2JtK5zXsfMThlxdYyB+YI/3r5H/AMG7SGGl0uaY/jlH&#10;7Af0JX+UnnODyfreo2HmeCTUfI3nKzbSPOOmjdvq0hqlzFTcSQP8akb0qBuc7bFERJvkeb4p7P8A&#10;bGHRZZQzDiwZRw5B5dJDzidx8X0BN5O0/wAg6J5As9N80w+adCvvNt3qul61a/bFq/6MAWSlV9RQ&#10;hJ4mny6DhvbKAw59JW44ifti/UX/AAI+zsei7P1UMWQZISkZRI/mmHXz/Hk/Jn8/9L1ryX/zkD+b&#10;djcTpZa3pPnXVbuK705mjVGnu3u4JYGHFl+CVWHhnV54iUpRkNje3vew0sgcMJRPQMJvvPmua951&#10;03zx5mvn1HVbW80+e9ulURs0di0YFAgAB4x9h1qcxtJp8eliIYxUQf0226v/AAmEoz34gQfcRT9c&#10;PPflGXyt5k097G+GreW9cij1byf5giYPDf6bduJ7eUSL8JbgoDgdD7EZvOEHd+Tu3uzcnZOt8GY2&#10;v0nvF/eKqXmjfy80bRzdJ5j82Xq2PknyFo3+IvOl7KCY/wBH6db2DzQADq8yycFHcnI1GIvoHM9l&#10;eypdq63FhEbAAJ7iAIen48VfNBWV35z/ADJt7IX9m2meef8AnIjUJvMdtpLMeOi+VpXppUEg29Ol&#10;rF6kn8ygV+1nNnsyebXRzcND9f4L6t7edtYZYP5BwSvLliImuQETzNdPTfuj5vQreA+Yfy8/Mjzh&#10;ot39U/Kfy/BaeSfyd0kGn6XTStTifW/MRH7QnuuMUbDqqk/tDIe1nr7NycP0xMa+EhZey9keztP2&#10;NPTaKAqdEnvrh5e/fil/Sk83/MB5H038uX6geWSo9uGpXozzzMb0+m/4WR/s5vT66NajN/WB/wBj&#10;F8r/AJj01rzx+UHk+nJb3Wlv7yId44pEUVH+qHzZdix4MWfN3Rofj5OZpQOEF9tTPHFOskx4xQL6&#10;sx8FUFmP0Zz9XKg7kbRfHn/OLkR1/wAyfmt+Yk5DSarqohtiyqxAmlku2IJBYEBk3BGdR7Qa3Jpc&#10;ENNjNCUfV30Nq9xPPvdLq+y9PrM2HLmiJeCTKANECZocVd8R9J6XfOn015v1EQ6Dq0OnXEU0umy2&#10;cGu2ySBri2h1ATG3klTqqzGB1DHv8xmP7L9lS1GX8zMeiB285dPgOfvoPnH/AAaPaDN2b2KcGAG9&#10;QeCUh/DDnIe+f0+4nvDwOaaOQcOK82Aq4FDX7s9FJfjQyBTry6ghOsOG5qdLuAw7GvEAdOxIOazt&#10;KN+FXPxYfpev9jp+GdceY/J5rHffCB8pEH4JS8DNuZVUk71APQfLNobeR4PNFz3+kapoK+TvPOjw&#10;+dPKCyF7TTZ3aC802Zt2uNKvlBktJK7kANG/+7I2wcVRo7j7vc9l7J+3naPs5k/cz48R545fT8P5&#10;p/BDIIpPOsWg3Oif4/1fzR+W1xELdfzc0wJB548sW5Ku2natAz0uEvBGtrHdq9A7RlpaIIMtGQ8P&#10;Mkd/8Q9/3W+1x9qfZvVYj27jhw59OLnioesz9AuJ22nKMuIfzRZ2f//T7nL5i8s+fU07QfzUtX8h&#10;eerOztU0X8xPqxSC6hESfVl1e2p8SMgXjOnbrth5jd+cc+t03aMxg7QHgaiIAjmqhIV6PFj1BFVk&#10;H3JZ590a61LzBFafmEYvK3na4t4v0V5nZzN5c1y3jUCF1kj5LbhlAAeL91/OkZq2VyjZ32P2OP2v&#10;pZZc4jraxZyBwzu8GWI5GxtC++Po74x5stsDBq3nDUNY8xaNfeUvOnlvypfFdIjP1jRLq0Nr9Shl&#10;0xwxFvGPWBCIXjapKsDtmk9pcnh9m6iR2PhyHz9P6Xv/APgf4RrfajSyzY5Ys2MXwj1YpQjEgSx7&#10;+iPkOKJ6EMO89eYbfyf+S3mDW7xDIJ9ftVt7cfane0tJmSFR3LyXKL9OeRdiaU5tHKEf8pmiL8oR&#10;lKR+HFb9Yaw3q4D+bjP+yIH6C8g/Lfyvqlhpljpk0JvfNnmi9+uawyirT6lfOB6Y9kqsY8AMdZI6&#10;3UiGEWNoQHlyHz5ltlqBihKU9gLL6u80GG2fSfI+jTNcaX5ShazNxEvJbi8J53tyoXqZJaqpJoFU&#10;Hpnt3Z3Z8dDp4YIcoj5n+I/EvyV7ZdvT7Y7RnIEmIND4d33fC2PpALWNld1Z924VBCKB1ZulB933&#10;DM8QeZiBAboGIyz6rZSVDL60fJyOKhVNeKKR7dTuewXqRMEC3ZezUTm7X0w/2yP2G9vl/Z1+ZPmg&#10;/Wdb1m7Aot1f3UtPAPKzfxzjTK5E+Zfs6AqIHkHp/wCR/nb8w0h1PyX5FMVlaa/cSmHzpdRNNFps&#10;tvHH9cFlHTjNcGN4yqkgBuJNa5f/ACl+Txnv6D3/AKHne3ux9J2lGMdQOIQIlQNX8edHe+8PrPyl&#10;5E0XyVaodHkllubqYXOr67dyGa7v5pOLPNdT1VmcmjLQgfZ48WERTlc+rnnkTM2fx+PwbnHGIgRi&#10;ABEUABQA6ADoPx3s/wDyGl03Tfy5178x9cuYNLtfO+s6p5pvdQuWWKGDTUk+q2Rd2CKqJa2yEbAb&#10;7KOmUa0k5RjG/CBH48z9pYamJlk4R02+KU63+dnmTXri3s/JNnF5R0bVE56B5g1XT5tU1/Wounr6&#10;N5bh4Seif2bi8ZIz1pTLYaWEN5+ojmAajH+tPv8AIbrHTAD1b/YB75foCQ3Plr8zEsLzzBrKfmZf&#10;pZxvc3F4vnSx0/VxFGOTyWmh6daPYclAJWF5iW+zWpyyOfBfCOD/AEpI+Mib+NJ9PIGP+l2+Z3ev&#10;/lX501S8vNR8o+Y9Yi83y2ul2HmPyd54SBLV9Z0DU+awS3UEYVEuYZEMcvABWqrUBJGYupjCIEox&#10;rcgjukP0FpzYq9Q23ojuI/Q88/5yb8hPrdjoH5oeWdIa+82flu0jahYWq1uNR0KdSLy3QdWeGvrR&#10;j2dRu2OnzRyQlgkaE+R7pdD+hOE7GBO0vv8AxswDTJ/IX5reSvKNxqXmz9CSeWYZLfS9dgs3v01H&#10;SZpTOLYRxurJcW8jyBQ9FIbixXjm47H9oMXZ+I6bVAxlAmtrsE3XzujyIL5h7ef8DOftJnxajFMY&#10;5xqE76xHI99j7XiP/ORv5qWWheX7Pyr5YjfTIfqTaX5V0x3Dz2tgzFrq9uGWgM1w7MxIFORovwoM&#10;wsE59s638xkFY4ch90ff/FLzfQvZzsDT9j6OGiwD0Y+Z6ykdyT/WPyDA/wDnGH8kG823VhruoWlq&#10;9xfiWXQv0h8NnZWVqrPcalclgQFRUYqSDQCoFWXL+0tRm1upjodMaJ+o/bv5Ac+/k7ntDWY9Fgnn&#10;yyqMRZL6P/Nz8mvKvmjyTDq+ka9p/nLRp5pdPsfNllbS2s+m6nGnqLBLHOokVXX4lr8LrXoRmFqO&#10;ztV2DlhkE+PHI0a2F9xG/TkXmfZ72t0XbeCWbSSvgNSG/L4gH7O6mJfkrrEnm38lfPHli/T/AJ2L&#10;yZFbS3tuf7wS6HOYZD472twzV/yTm+7CEcHaOUD6c0BOPwNn7y8h/wAGbs46rsAzhv4UxMf1TsWM&#10;N6fgfwzszIPx09/8nqp8keQoVHH1vOGoux/7hi1/DOC9spXn0gH84/7qL9a/8AKNdjaqR/nn/cB+&#10;eP8AzltFIn/ORH5lyyVpe30FzA7b1U20UfU9qxkfRnaasfvS9P7Eas6js0Wb4Zzj8pH9BfNj1A22&#10;Pv2OUB6eWz9lvyOSOXyH+VP5Wa3ra3/kT81tKTVv+ce/Ot2/IaH5sSELrflO8epKpLIHe3B8RSp6&#10;ZmP01HoeXv6j9TwXtV2Li9odJkOMgZ8EiD5EbWfhtL4S7noXmny7ZJp/lz8idc9XT9OvbWD8yv8A&#10;nJhWID2flvRGSHStFqp2l1O4hSqnfiMlOjUDy5n3d3xdJ7J6aPs12Rk7Q1NxmRyPSQjw7eYiP9NI&#10;BRhh8z+drgWVncDRPzI/5yVN1BDqMVE/wj+XdhxXVNQj6CPlCEtbfoKlSO+JlIjzn9ke91X/AAPO&#10;zjqMmbt7Wjee8b6D+GPuNWf6EQf4mW+Ztd0i+h8xeT/KNoul/l95F8nvonkfSEAAhtLCbT+T7dWl&#10;eMsWO5FO9c03tKAezc0RyER9kouw9kfaKfantdCV3ACYj8hxH/OP2AB5B50kr5f/AC4cjY6PfRBv&#10;+MepXJp/wwzzGYvS6c9wkP8AZy/W+09pSrVZR31/uR+p8maDcjzB/wA5R6LDXnB5atpI0HYNDZyS&#10;t/w82byEPB7KJ6zN/M19wc3s+JMRb6a/N3zGPLP5beetdD+nOumy2OnnoTcXtLaOnuC9fozSdmYf&#10;H1MI9Ls+4b/odvl9Maeef84q+X7nTvyZj1sWM722ua5ful4kEskRa0EUPptJHG4QhVr8VOudLrOx&#10;s3amu/m4oAAy8+ZEfOj7g8F7Z+1+HsDT3wmeWf0RAJiCOsyAREfbLp3gP+Y01z5F81P+c3lzTY9f&#10;0O605NA/PXyHHcw+te6SrIsWpIsckrRtHxjHqlR6UyRyFeDvnY49Pj0sBHEKhEUY+Xf7/PvfPPZj&#10;t7T+2WizdldpyBzmzEkx4pA72ACaMD7tq22Q1/Y6atnpnmTy1qq+Y/JPmNXl8teYUX0zIEI9W2uY&#10;hUwXUBIWaJt1NGHJGRikcPLcHkfx1fnj2s9k9V7Paw6fONv4ZdJR/HMI7SLlFttacKPg09hUA/ty&#10;xLT8cwdbK5YR/tgPyEiz9m5CGDXy7tLIf6bJjj+lIbiYSKKyBG7jcfxOZ8pW8qd0rlLClH5ZWZMo&#10;0VgmdVYAkcxxanQioND7VAOR4mVP/9TrNzqT6Z5f0DTfPVmPN35dalGyeT/NmnuBe6d6fEyR2lxK&#10;FakXIc7aYcf5afawXwii/NOo1Bx44w1kfF00yfDyR+uG+4hI/wA2/Vjlt3d6LfXr78udO0vy75ng&#10;tvzJ/J/zdE19oum3PK1u4Y68WuLNJf39lMpPasT9iwqciZcHPcFlLVT7KxwwZwNTo8o4og3GQH86&#10;F+rFMf6SXS+b0XR/Lj6H+X3mbX/LPm+XzN+VvmCK3sfKNtfx+ne6fevdxy3VtJGw+AqkVGaFvTk6&#10;0qBnH+3Wfw+yZgGxOUR9tn7n2f8A4DnZPB2j4+DKcuk4JeGJCpQmSBKJHSu+J4Zc3gP5nWk+tXP5&#10;UeXJfi0PRP0p5x1aA1pNdyXCWGnRt2IU2ksn0ZwulkNJ2NjI+vLKdeUSRGR+Ua+L9CzIlq8kv5oj&#10;H7DL/fBOtA/MLyN+WP6Q86ebtehtNasojZ+StChDXF/Pf3alDdR2sVZOFtGSedKcytKnNx7F6KAy&#10;y1WTaMNo/wBY8z/mj7S8r7Wx1uq0vgaOHFkntd8MYjvJPL4WduTF2/Ome49d7L8rvP8AfQq/GaVt&#10;OSA8yCeU3rTB1rtu1Bv8s7+XbukjsZj7HyCP/Aq7UmN8uEE/0pH7RHdB3v542dhavdav+W3nTSoj&#10;NFBAZdPh4PLK4SIMyzkksTRe1em9MlDt3SzNCTGf/Al7VJqOTDL/ADpD4n0/2KWqfnNqujz6Qqfk&#10;35xhvtSvVtdMGsRQaVDcXQXmIEkld/iYA0UAk0oK9MrPtBpJxPDLioWaPId+zs+w/wDgX63R6zFq&#10;MmfEBjkJHh4pE1zHIVfJ41ov5Jarr9/JqnnzULex0d5/rC+VNImLmcSSMVhnviFojB4atGPsyq1R&#10;Q04/P2tCNjEN+89Ph8+fc+6T1RIqL0rTILTy/wDl75U1CzSJI/y18wyR3FeMAa0ttTn0q8aUjmF5&#10;2OqwSPyr/d/HWhzCnmM88on+OPv3MeIf7KBHx2cfguRPf/b94enfmVrF3pfkjX/0bITq+qwjR9Fq&#10;CS91qkv1OJWFTVg8xbc9eRqT6nrYekyieUA8hufdEX+j8bcNmHHcgenP5fj8bUB/NK/g0RfK/wCX&#10;trBFd+Uvyq8nxeYb/Rrhf9F1C9tpotL0aO8Wo520M/K5lU7NxFcGi1Pi3l3Esk+EHqNuKVedekIh&#10;hO8jzkfs6/qe/wDlLTdJ8mQXRt/V1TzBqpWXzT5ruuL3+qXIFGkmlJqEB/u4loka0VFAzT5u1TlP&#10;KgOQ6AfjmeZaJ4jPqNuncgPN/wCY9xE0nlHy5wHnLVrSR0nkIaDRrIgrJql8agIkQqY1YgyOAo+H&#10;ky3afPY8SQ9APxkf5se89/cPgsNLvZOzEfyinsZbi580aNbTp5VsdE0/yd+X005Pq3ek6U0jy6gx&#10;NKi6uJCUNN0QN0YZfr9dKFY5D1kmUvKR/h/zRz8zXRsy4Cdid7JPxe4fpssQ3pkMNwTTNcNb5OMd&#10;L5vjP8/PykttM8veb/zJ/LHWrj8vtasbafVvMejWJ46ZqfpKWlk+r0KwXBFTzQAMftCvxZuuz+0c&#10;eoyQxZ4CYJoE8x8eo8m/GDtGe4+18r615V/LHU/LfkPQvK2uan5+/ND8zrn6/wDmF5m12NIrny7p&#10;2mOVlsoLZJJvReaQN8buWaNF4hEloe71uXT6DR8eOuW3Su4V5nn5OBps2qlnmcsPDx4zUQP4yf4r&#10;6iuQ2358n2TqUtt+Xn5SW1paKLPV/wAyx9QsYY6Brby3prqsgHSgurhAnukbeOYHslovDwy1U955&#10;SQP6oO5/zpfYHxX/AINntLLBpodm4z6p7y/q/t/4pKPyY1SG91PWfy6vLj09O/Mi0FjZlyOEOs25&#10;M2lzb9CZQYSf5ZDm/wC1NINbpp4epG39Ybx/V8Xyn/gV+0B7K7YhjmaxZ/RL3n6T89vi+eh5tl/I&#10;r877XzTd2vPyl52ja0816dMCIxKim3uklA3AaNyH70Zj1AziOzcmTLgjPH/fYDYB6xPOB94sfJ+v&#10;56PFrdJk0uUcUSDEjvjL9XT3PonXvyfv7m0bzR+WMr+fPJt0v1iJbKk2pafG/wAQivbVKueNaCWM&#10;FHHxbVpnb9n6zHrYGeI3XOP8UD1Eh+nkX4/9r/8Aga6/sXKThic2EkkSjua6WO/vr40yzyXZXcGh&#10;/lbZXltJbSS+Zr6T0JkaN6G5sU3VgD1Q5yXtODLX6OP9L/fxfcv+Ajilg9nNVKYIPHPn5QD4H/5z&#10;NjB/NbT74CjajoxaU+LxX90h+6ozudXvK0f8DHVeJo82I84ZSf8ATftBfI7bj3HX3zFD6Sdw/Rr/&#10;AJxq1fR9f/KY/ll57vJ9L8j+ab2RdO8zxKwn8v69YT+pp2t2b7Ua3eRRKFO8ZIOZUAJRo8j9h73w&#10;jtL2kyey/tblOT/F9SISN/TZiIE+641P59A+sovKOu6O2uaF+cXmy0v/ADb5knP5g/8AOTXnq1ZT&#10;awaJo0XpaTp8DoABH9Xj9ZVH7cooNssjj6TO/OXu6OV7aak+0HaODsbSA+DGpzruO4jffIn/AHJ6&#10;J9DrOpab5X1nzvqtg2i+f/z0tYTb6NRRJ5b8hWa8NG0Xj1je4jk+szAU+JyD0GPFdyPOX2Do3+3v&#10;a0OztLDsrTGqHrI+Al8/pj/RB72J6HV7rzTAw4+poGrKB/qxiT/mVmm7dF6DP/UP2U8v/wADOXB7&#10;SafzMh9h/UxfzlOv+Dfy+dzwFsNahdv8lZ4Zd/l6hzzWHr0WHylkH2g/pfpXtWQGqme+MfuI/Q+E&#10;PyK8wpefnrZ6vcvQ6/PqojYn9q4ileIf8KBnVdr4PD0BgP4RH7Kt2+hFcIelf85b+cRHY+WvINvP&#10;WSZ/03rig9FUNFao3zJkf6Bmv9mdL9WY/wBUfp/Q52olcqfTP/OMdgy/kpqvly/ieTT7TSNN16BF&#10;WNmi1G4uStUMvwqZIZ2BNRsu52ze9haqWTVamH8III949P2gfY+Q/wDBP0uPNojOQsgiuV7HpfkS&#10;jpL24sna7tBfJAA8c3qwzT2csTArJFM1gLuGSORSVdG2ZSQRTOj4yN9/t/Rb824s+XS5BmwmUZQN&#10;gi6BHnj4g+Yb6bR/yQ8ypqmlypqf/OP/AOaN7HZ+d/LNs00jeW9TSrCa0+sJG4kt4y0ts7D95CJL&#10;aQtxLZTcY8vpPP8Aon8fZs/Qeg1Oh/4IvYs8Gfh/M4xvV3GX8Mo8QBqXXzsPStc0K98n6n5w8uXk&#10;8VzPp3pwLewGsNxE8scsM8Z/kljKuvsRmv1cCM2OJ6SP+5P635xhosnZePtHTZPrjCMD/wArYH7Q&#10;LYO8hqakfPMkyeQAUTMQO52yPEyEE0Gj6v8Aoptdewa30kNwhvp2SFZ3rQpbCQqZ2XqwjDFVBZqA&#10;E4akRxVsOrsMXZGqy6eepjjkcWOuKVHhFkRG/vID/9XqK6rHJdaBHpsX/Ky/zCuLW2t9EthEbjTN&#10;KAjX04bazAC3EsfeqiJDU0kPxZZKL8wz1QOWAxj8zqTQiK4sePujGHKch7hCJ/nHdkGraR5T/L28&#10;m8wfnLqJ/Mj80LwiQfl7bXPq29rJT93+mLtSQSNqQRdtunSmQAO+5c7PptN2ZM5u1JfmNUd/BBuM&#10;T08af+8j7uTNdT8wefNX8hLf+eVTTZNX16JNB8sQRpawabp9hZMyxR2SGsAY3SmjjmwoTtTPOf8A&#10;gkagx0eLGf4pk/CI/wCPP0N/wFPz2qlqdTrBwmoxhAARGOPOhAfTfn6iKJ6PBfzu8yHQL7RNK0iy&#10;F/5kudI0rSNC02m897Lb/XJGem/pw/WGdz2Ap3znvyRzTxYiahixQ4vKxxy+JlKn1PHk8SeUnlxy&#10;N/HhH3PHfKPkvUNIn1LUYbr6z+bGmsdRvdWu5pEtdc0+7REkt6khY4Y3YQkUpFJ6UjD0pXC7fJqI&#10;CIgBWLlQ5xI6+ZPPzFjmAwzTM+f0np3ft+97JpGvx6jZW11b280CK0kIg4NDJbzROUmgNtIilHjc&#10;FWWARAEfa75rs0DE0T+3uN+fnfua4xrb8fj32itW0vT/ADVo+qaDfMjWurW8ltK54h0Z1orr6jx1&#10;dGowpcymo+zlEMs8UxMcwfx+OEOVjPAQR0/H42CZ6Har+cX5Rf4d82SS2+uWbSaNrV4gK3FlrWkS&#10;ekl5HWhVwyrMPENTocqzTOh1fHj+k+odxjLp+hrl+7yWOXT3F51oeqatdwX3lrzGI7Lzz5fuRp/m&#10;K2FBG4ZXZdRiAG9vPEzyAgAUldB/cDMzLjiCMkN8chY/4n3g0PgD/E38I5jl0/H4+1N/LXl6DWU/&#10;MfyTK3G21G/hjZWZS0SeYtKewZiFGxW7tEYk7sw5/tZVqMpx+HlHMA/7CXF/uZH4bM+R/HRJPJF/&#10;P598wfk9pNywL6NbXHmrzVAQp4XWjj9HxRMFFAfrrk02+xT9lVSesgNNjzSH8VQj7per/c/f87OU&#10;T8nsf5i+TdWv9Us/N3lm1sNU1e10250PXfK+psY7PWtHuyHktXlo3pyI45RsQRuQ2xzS6LVQhE4s&#10;hIiSJCQ5wkP4vMd6Inai8jtLTz1BbJpNn5S/NSzsYUWG30h/MeiLaRRrQLGmpEvd8FGw+LlTNjOW&#10;nJ4jPCT38E7/ANL9Np28vtTaTydp+haBfan+Zt5pPkbyBDKLvVvKmn3dxctqdwfsnWtUmpcX7GlB&#10;Cg4t0PIbZUNXLLkEdOJZMvISIA4R/QgNof1jy8k33c/xyCPi/wCcjfJMdnJfReU/OcPlqxtopxry&#10;aFIlilo5McMyjmGWI8SFPCm22QPYObi4Tkx8ZNVxb31HvYmBes+VfPnlTzpbXF15Z1uPUvqT+lqF&#10;pR4bq1k/kuLeVVkjP+sozW6nSZdMQMgq+R6H3EbFgYkJF+b9xG35UfmUrEyK3lnU1IPTe3cD8cyO&#10;yj/heL+uPvRGPqD5kk0TQtC/MTyZ5r1G8ttD0XztHY+XfOfmOcVSxeRUa2v5JKu1HCGNyWYMeFGN&#10;CE6XT45doR/K8VESse66l8rsfKu+jVzjixSySusYMvkLKc/mb5ys/O/nLUtUskez0CzSLTPK2nuA&#10;Db6ZZL6VshFdmZRzb/KZs9PhihCIhAVGIAA8g/BvtT21k7Z7Ry6s2RI+n+r0/X7ywa2u47O4t7u1&#10;vGt7u1lSa2nQgMkkZDIymvUEVGT4Q6GEskJCUdiDYelf85PeVbT8wfJ9r590a3QHznp/+JrOKIfD&#10;DrFozQ6var4VlV2A8HXOC1+P+Te1BMbY82/z+r5S39xfuD2J7eHa3Z2HV/xGIjP+sNj9oYP+VP5Q&#10;fnpbfl75J/Mb8hPzS0fzBp/mCyaWTyhqd1+ib+wvbdzFe2kMksgiYRyKacZ0qpVuG+dDl7BhqCM0&#10;CRP+dEmEvmOfxdjre3dFhzy0+qHAeffGQ6S/AL658t6j+ZU8n5NXH52abNZ+b7G9u5tW0+WdbpjZ&#10;RakTFxkWWUMHjjJWjnrnMdq6bJi7U0WPJOU5WN5Gz9e27n6CWDJodUcFGBBG3L6d3xd/znp5W0y0&#10;uPyw/MDyverrXkTz9Be3nkjzBGeSzWVx6d4IGNSQ8DSshB32qd609C1NSAPe+ZexvZU+ydbq8BHp&#10;kYyj8DLij74mQHmKL89iaGvbMJ9FJovtL/nHzz/oWj/lf5w8seebq3Pla61tJPKptF9fXNM8w3Nm&#10;zRSQWS/vbqyvlthbziMExSek52bLY5hjgeI7fj7HjfbP2Lx+1Gl8OArPAXCR5DyJ6A9e8bjcPY7J&#10;vzX85+S5PI0umWX5c6Pr1/Zax5g1LVuWp6zrEOnOrWlhJbllgit4uKs0Mj/EaBiE58NBqvaPHCBj&#10;AcW+5/HT3X915XsL7AYfZrHx5Z+NqJfVIbRG1ARJ9R4RsDtzJobMv1zylrOvT3/mXz9+cXnTWdRk&#10;R5tX1dL2PT4YkRADItvbQRqsaLHx4bEKKfC6ssepn7RanJL09fxX4+7n1EvZvsycjOWlxSlLmZRE&#10;ifjK2AaTD+a3liT8u59J8+z3t/8AmbofmHUf0H5shS7gt7BQiWsT3EYgnEkttcgu/wCy+4Ttl+Xt&#10;g58WfFPeIqBI5+oESI9x5NOn9kOycGsjq8OCOPLjNgwJiCaINxvhPXp8V/5mfmalv+WcvlvzDpr+&#10;WPP3l9dYnWwMgntL21v4rSCK40+7AUTKsqtyUgOn7S981mh0ERjxY4S44jITdUQCImpDofSfJ2Pa&#10;mOU9THLXpIAPvF/rfCPlrUbrQdU0fW7E8bvRrmG7tvdoWDAH2NKH2zqdTjGWMoS5SBHzdnhJjRVf&#10;OPmDVPP/AJv1HWtQKjUPMN4iRwhj6cKuVihhUnosa8VHyrkNHpo6fHHHDkPt8/i5EslAzlsBuX7J&#10;+hpfkTyxB5C8v3SaglusU2ua8OEcd7PaQrGghEgdVt7dW+Eurbt6sixxvFOuZ2f2dHQ4zAG5SPFI&#10;957h5D9pq7fmP229rv5WyeHi2xx/2X9LexQvqCBtIiMTHI84vpbe7ubm4uYZGvbSjXk4SYXtsKcu&#10;Uwik+vRpQ1Eiy3UVOlBtmWaPv+N/r+PqD5jmMZyMiLkOZ34o++j4gH9ISyweFf8AOQU11qHkfRvy&#10;1sbm+8zedPzS13SpvJ3l9rhNQmNvbm4iS7WUJHLxuJJxFGJEQkCRqcVrgmCY1ZJlVdfjf632v/gO&#10;9l6jDPN2hllIYTHhiZHiEt7MhKgaHmBu9S/MGwitp791u0vSp0/QrK5iNY54tEsobGSdGrusjwVU&#10;9xQ9802XU/mO0DjhvHGNz/SNAD73zr2008I6TU9pS+rXaisQ78OK7n7py4a8gD1YFD5flGlXPmLV&#10;r6y8ueVrRzHdeZ9XmFtZK43McbGrzSU/3XCrv/k5s44Sd+Q73gewPZbtLtzJwaTEZDrLlEe+X4KJ&#10;0GPVvMdn9d/K3ypC+kMSv/K5fzAiaz0YFSFY6Po1JJr5wWABdZBUjlEmWwxjmBfmeXwHV9q0HsB2&#10;F7MwGftrMMuXmMY5e7h5y+7yTL/lWulJqZ124/M7zXq35mSAJY/nFfgs2lGpVk07R451jWCWhgdZ&#10;JWHou/GNdhlvCOdm+/u9wcnL/wAFzTnPDTw0sY6HcSjQ4pCiBt9IAlR+D//W9A+cL++/LPyDo1x+&#10;TljGvlDzBYwW+ufnDbSC41W5u3jX17KWRVB04K9R6YALdmy6Wz879sZ5dlaQT7KhWHKPVqAeLIZH&#10;njJ54qO3DsTzt50lpF5a8vWnmfyJLF5iubhUbzJ5/YeteaJNKaSJHp7AvbEdrluZc/3bIcrNAWHS&#10;xxDR6eOo0dZCfry85YieYGPnD/hhvi/hMUz/ADA85eSfy58n+TNHfzJceZ7rV7e+1eyhiHq6nq13&#10;qVyYucVsC0i8lthvIar+0a7Z5b7caHP2hrcOHGLjCFykdojiJ5n3DlzfrH/gNaTFouxjlhPjGScp&#10;cZ/j5C+8cupsdXnWj6d5i8x+Z9Y/NTzraw2Gv67JGmjeW4W9WLRNPMisLYMwHKXhEvqON+q9Nsr1&#10;+fHKUo4hQJsnvNUPgOQ+b2wIhAQjuBzPefwU01LTdSurXT73RhCnmLRLtptFmuAfSc3FwsU1rPTr&#10;FcwK0bjpSjUqozCgeGRE/pI3+A2I8wdwyuPXkoyWsV1bR/mL5ZtLqTT9Thr5r0AqWvDHaARzF41P&#10;J7vTvsSp1mgCsOTJvH1RPg5CLH0npvy/zZ9P5svezA34T+P7fvZXZR2d7bW97YzQ39vcwLNbzxNx&#10;5wuOSMKgBVINRxAr45jS4okiWzYIgLfy0k/Qf5ledfLbRCC182abZ+aNMhAKr9YgP1C+4hix3pCx&#10;3wa4cenhPmYExPuPqj+lOUcUQe7b9LKvzL8g6hr8unebfJ8tvp35geXonhsZLoUttSsnPKTT7wjf&#10;gx3R+qNX9lmzF0WuGK8eQXjlzrnE/wA4eff3scU4x2PL7vN4Ponn618oeYNbHmby/rvlfUb7QbaG&#10;bS5dMurqeTVdMvhc2/pzWsciTq6TGNHU0IjqacqZts+llnxx8OUZASO/EAOGQo7Hlysjz8nJGO99&#10;iER5W8w+WPyy1jzz5881reeXNQ/MfUprryl5Ikga51m30cSyXBaS0gDPF688jykNQKKAmuYmrxZ9&#10;ZDHhxVIYwBKd1Az5fUedCh5pO9RHR6f5T/OTyt52vxpWnPqGmavNaLqNnpesWctjPdWTdLm3ElVl&#10;j36qTmm1nZeo0seOVGINExIkBLuPcUVT0aOZ3IUNuxp08c1cppjEPmq2lf8AMLzRqPnHVAL7R9Fv&#10;59K8iaRKD6MEUMjW8moFagie6lRvSlHRVCxvz5Rv0sj+Twxwx2lICUz1JIsR/qxFWO/citxMABLd&#10;Mjn1L8h5tPkLGdPI2vaI4YHkJNDuZFjU1ANVAPUCnhk8sxDtG+niwl8JjdlW6jrdheS6Vpf5g+Vn&#10;TT/POm6dBe6ZdRDil7CIlkfT7oVPqxyqGB5klW+KvL1WSeHKBklp8u+Mkg+W9cUe4jy58uXCDEih&#10;T0Tzd5ps/Ov5CeZ/NGmBo7HX/Kt1cRwt9uJmjZJIn90cMh+WYGj08tL2lDFPnGYHv7j8ebCMdxsx&#10;jWNPs9e8s3ej6pEG02/sPR1GRzTjGUHJy7CvJSoYd+QHKjhWzNw5TiyiUeYO34/HltspDzH8hfKl&#10;l521600r8xdRfyxoeh6AfNet6lNJHHcahoEQBhms0P25Z6qhVd1YkkdM9f7O1mLVRNH1RNS945vy&#10;57W/8Db+Tu1J6j6ezzeQyH+T78XvJ+jvB7w9k8+eV/y185fl9N+Z35T+WLvykvlLUU0nzx5Rmuje&#10;GOC6qLDUUkckgSFTHIOgf7zsjGPOnhO1dNo9bojrNBA4/DkI5IE8VA/RP48j5/MkHk7z/wCTLP8A&#10;K3zh5M84eY7XQ77QbyHzP5FjvHHq3MsvC01Kwt4lq7vMhikRFU1KH3zm/ajQDVaX0/XA2OnkR+l9&#10;I/4C2u1Mp5tLwSljPqEgDwg8iDLkOm197FfyWt/zp0Wx85eXPJXla00vyB5g1ldc8t6v5wW4tHsJ&#10;XThcfVbOL986TqEBDBR8CtWtRmmxe1uHs/AITIyT6iO9H38vtfbe2vZPT9riBzylGUesasjushmU&#10;/wCY354eWvzO8u6Rrll5K8wXPlS1TVPL1q9ve6fba1Zm4Z541k9Sfi0UknpuGQ/DxJryzAzdqaft&#10;DLi7QkJA4iBQraiZDi9/eD9zsezexsHZuino8JlwTvc0SCfk8F/MTQ/zO8weTdU/K7S/y/j0z8v7&#10;Tzb/AIw/L/SV1iC+/wAPPdW8sd/Y288ggZ7WVpQ6qyAxld6ksc3kfaPSyjQJAvYEHby/Up7KEpCZ&#10;nc6omq4q5H39D3vFh/zjx5xsdM1HWvMk9npGn6P6b30CSie4MXJfVMYT93WOOrbvuQF6nKT7QYZS&#10;EMdknk34+zoX6iZfYP1vq7yJ+Vnlf8rfzAtNOsojqMuqaJqMdrrF4kbyjUNF1SSC4eJ3HGAz2s8D&#10;gf3Z3SQ8HLLzuq7Tnq8JkTVEbeUo2PfRB8+o3DlxgBGgKHk+iLmSG/QKf97UrLBOocNIVLKzASKz&#10;B1IYOrKWNGDKZBIk2nGTh934+zu/VRjZwA/j8fj7ID5jLeZb3y5+Xq1W687X3o6w8J2TR7RVuNRm&#10;5VJpJEqQg1NTItSSFlmysOQYoyzdIDb+sdoj52fh7xGIjw82Q/m7cQ2X5pflDcI0VpH+ifMlpEDJ&#10;HDGq8bFlQGQcei0Ayns0mWmzdd4H72MIgWxf8yfKOi/mN5SvNF1ue0tfqyPeaZrnqIzWM6KT63Lp&#10;wKikgqKrXpsRk6LUz02USiD3Ed/46N3CCO9+bjabNp4NpqVrLp10LSC7jS4RozNa3Ch4LmFXClo5&#10;kIZTToc7TxOLeJsXXxHMHzDGMR8Gvy/sE1T8xvJ1iDSJ9ZtZJC0jxAJBIJmJljDNHQIfjA+H7R2G&#10;ZeEXIOk9qtX+U7I1WYbcOKVb1uRwjccufPpzfqwzXGqmaKRH9e1DXc1/I8dkYUtjVp5Zto7WS3Z/&#10;jevBC3McrWYiPZ8Jlt1/HyI/HpO3yFhwZdXMYccZTmTsBtLb3fTKN7nlG7F4p1His/5jX3m3VJPK&#10;X5G6JZfmD5s8vEzah+ad7GLHyx5diDH/AEuNpiqb1qfVb6uXFYIZSamq7NRokdeQH4+Xc+u9jf8A&#10;A70fZmEa3tycQIbiN8IHv/TCJ4L5Irypp+leS9X1C/sNdu/zD/NbzZzj84fnLqKyCRUlXjPb6Kk3&#10;7yCJkqr3DgSunwosSfCcTWag4MUpxNyr6v8AiXnu3v8Agjfy/q8fZfZ8fD0xNEj0mcRz5fTCt5Hn&#10;w3W/M+836ra6dY22sS6JLrgsLu30DyZ5PgJWTXdfvqNb2KlCGWKNAJJ2UghaKCrSKw03s5ojjxSz&#10;S3M5fOun327ntTsTH7Wdr4tLL93o9Bj/AHh5byqXCK5ekRvuF8tkx03yLaWepweaPzLa0/Mz8yLZ&#10;TGBdxp/hry4FCt9U0bSyv1crED/fSoyUKzpG8fOTOq8LezufsHuH6fi67t7/AIIUdLA6HseEcOGH&#10;p4gKJru22HXiPQxnvHiqSa5farqk7y6ncXF5eJ8ELvVCFoyiJFJ/dKQWVVGyGi9IK5I45S6/j8fj&#10;Z8i1ufLnmZ5ZGUz1PP7eV7j+idv8mw83UiTKCXHqk8JaEivDf4fAoOngvicj4R73WcZB5/j+z7A/&#10;/9frPkr8pPzx8pCW70P839Ft7fVY+OqaPP5da7s7yBx/d3dtLc+lLse67djnET9tJi48ANOH2X/w&#10;OuxNEfExQzgSHqgcvFCflOJiRL8Uldr/AM48eZLXVJdVv/za1jTHlaTna+VbGHRQI5a84llMlxIq&#10;EEjjXpmu1HtjqP4YiJ/Hudh2X7A9gdn5/H0+kHHv9U5zAvoIk8NeRBUrz/nHv8uPLlsmt6BquoeQ&#10;db05HRvOkl6LlpBICGF4NQLxSKQSKDgadCM0P8u6jLLhyVkB/hr7uHf73vtPcYjHGA4RyiBwge4C&#10;qYrZ6v50m+u6Zo9z5S/N5YUlkmn8p6pBaamvNCvN9OuJGQ0/4rlpmRIYhUpceL+uCY/6YfpDk+FH&#10;qDH3j9KnbfmN5YjvZdO1uS68k6wJVlXSvMkD6bKSkE9FR5R6L/Gw3VyMZaXIRxRqY74ni6j4/Yk6&#10;eQFjf3fBkRul8l+Yb3zRDeMfJuuyQHzXc27+qLC4txFZWes2/Gq0QqUuANmi+I/YNcYjx4DHXrH0&#10;+YNmUD7/AOHz97IQJHmPxSK1/Sb3yJeXmu2VuR5LuZ/W80aTDxkh0a5mNRqdoJG4CwuN2cL/AHL1&#10;b7PPjXiyDUAQP1/wn+cB/Af6Y6fzh8GcaO3X8falrTKfze/Jq8sHSWa/i162meCT1A9g9kspkrVm&#10;KCVF+KvGp+HCR/gmYS6cPzv9TOgYS+D6eMZBrufpznSXF4XiH5gfmne2WrP+Xv5eCHVPP8iI2pXk&#10;xL6foEMzLGtxfFT8UhLjhCPiP2movXZaTs+MoePn2x9B/FPyj5d8vlu2xh1PJ4NfeUrQSWvldb+5&#10;1PXPzBmW785ecb8q9/JpUEa3GoSTyV/doyukEaJREcbDrmb+dO+WgI4toQH08Z2gB3nnI3uQ2i1H&#10;zxrMA87/AJc6lZWsMeo6X5g0671CaojksdH1EnTLCwRBufXRmmdei9+oyGhxE6fNGR2lCQH9KcfX&#10;KX+aaiD1Zxgd30xq1+NL0jWNTY8RptjdXRbpT0Ink/41zlsIGTJGP84gfM0kQLxH8ureWy8k+TrS&#10;SP0potItZG2WjG7RWcjkzR0ldiDVvRmPwv6U+dB2jOM9RkP9I/7H7dh/nR5jig28JKM8g2Am0jzH&#10;oDQ0S084+ZNK9ICQBY9VtJLkLxl+Nd5Rs2471yHaGSpwyXzxY5dP4JAdNunRSCEn8hyPeeSfKUzM&#10;VWDSbSO6uDt8cCLEUShrs0dNjWooKMB6N2vAjqMg75Gvjv8Ap/A+tl1Y9pR+qflh+f3kWOIiPytJ&#10;qtzplsKVWx1W2N9EoAAACP6i0HSlMvy+rWaTP/P4Qf60Dwn7KYx+pW86XtxJ5ItbHT/+Oj5xjsNF&#10;0mSvQ6lwhLrs32Y2Y+1KFthg0cQNQZS5Y+KR/wA3f76Z1ST+bPLul+evN2leUjbMfL3krS4rqX0H&#10;MMq3epIltpsSyJRwIbKBJKA/aYVG+XaPWZNFhOcGpzlQ90d5n4zJHuacuGOWBhOIlGXMEAgjzB5s&#10;cs/IWrDzHceQPI/n7zXa2evWaP8AmIy34Ftb6KZFeOCcJGpllndD6SM2wpIdhvuz7V6rHpzlykVy&#10;iN7nL5/THqfg6DB7JdkacyOLSYo8Yo+kURz3HL7E88yw6J+Wc+reW/yg8uWUPnbTtLk1TzB5uvUb&#10;ULjTrcRtJEplmLvJcT8fgQEKo+Ig1VTptNly9ocObW5CccpcMYg8Ikb3/wA2PU8+ju8WAY48EIiM&#10;RyAAAHwGyCj1T81tNvvLt/5a/MnVtdvtY06fU/0N5haG5s7sR2un3SwARxxmIuLxgHU7UX3yzh0c&#10;4zjkwxiIyEbhYkN5xvnvXCNm7g2eq6zNP+cX5caP5s8sxfo/zloUr6j5ehn3ktdUteUV5ps/T4Ze&#10;LQuPdW7DNVin/Jurliym8ctpecTvGY93MfEIESlnl/zPH5k0HTvMFvE8a6kpZ7Vt3hnQlbiKQHo0&#10;cgKGvWjZkajCcGQ4yeXXvHQj3jf5MhGwqeZLaW/8qa3p7s0f13S7yOZujVliYGlASCWKrsCQAGG+&#10;DT5uHNGXdIfey4KSfX9RnuNA/LvzwtVlsdU0HULqXgXK2/mbTF0y6+Famn1mIE0rv2b7JtwCsuXB&#10;3xmB78cuMf7EseGnopeUn1I+ZNV9eBSDxYBQkiEsB0CgHkARxVmAEMseEJdPx+P7QPqiZAJh+Udq&#10;+v675s/MWZKwSyHyz5VkAIrZWEpa9uF5BSBcXnIfZG0Y2HTB2rl8GEMAO/1y98vpHwj97EizyV/z&#10;WEsHn38mb4NIAZvMFnWORYyTLYJIF5GvX0jt3yXZU+LT5x/UP+y/akRpifmeZvNOqab5CBuZLG/j&#10;/SPnf0XLS/oeKVY1s0YHaXUbhktkFK8S52pmdpv3UDm2sbR/rfzvdAeo/BB2DEPMn5eaN+dfmPVp&#10;NXDW9h5fS4sbLXtL4RtPqvFfrLwOyHnZ2SQx2tun2G4SP1auZun12TQYxw7mVGj/ADel/wBKVmUj&#10;zFgMOCh5vCbL8ovMH5JecfLPnmX6v540tbuO20/RrOU2er3VxfRSIkVrEyS8pgASpQmh4kilRnTd&#10;n9uYsk94mJFk9wA630dB7Sdiz7a0E9HHJ4XGYkyri9MZCRHMUTWx6dxZ9510/wDNfXPMeiaX+cn5&#10;b+YNG/LPVLr6t5Z/LLyXfafGurX9vE88FtqGoSzlmKxI55sh4gFII49qZmL2g0mo4qn6YiyACPLf&#10;Z1nZvstg7E0pj2dCHjV9eS9+6yAaHcAKA2qlfUPzKtporLyU/l0/lV5f0+49LR/In1N9N09bggAM&#10;Z2LpdXBHWWaV5D402zMx6saihjII6Afj73579vvZP2w1Uzn1cfHxiz+5PHGI/qbT+PCWR22keYrR&#10;xPBpFyrlKq4XkCpG5HsRmdm7F1eWPDLDOvc+QaDX5tBm8XCamLG4v37H5FnmiaVqGpfmlcW/1a4m&#10;/wCVK+VLeGOKP1FaLzT5yQ3N7c1iDOkltYr6IdVb02RWK8QcnptJONY8cSfDFUOhPP8AVfe/ROpz&#10;ZeyfZKJkSNRr5GUzylUvUeW4qIABAPD1FW9ATSdYdVLaXK7AKYriNFXknIlapHzUfESR6fJCSWi+&#10;1JA+YNHqRzxy+X4/G47nxwRJrr7q+Gwsc+XDcbvg5yxyOrPyaTYfpjzPMPLflqE+lHfunrzXhoOV&#10;rZWytWZgKfFy4IKcm4gepg9o6yHZ0eLUng8jzPkB1/F7c+n9m/YvV9uG4DhxDnLnt3Dv990OW9eo&#10;JBrPk6Z7zT7X8uJV0G2i9fU9fmujN5gKCaKJJYJGAtoG9SVWKrGeQqpb4q5ycfbITmSIfu4izv6q&#10;sR9w3I7+631Mf8C3s6GlOMwlxz28Q7zBG9joOXQbi+j/AP/Q9Sab+e35PR2lvCfzP8tJJGgR0fUI&#10;AVZRQg8iOmeL5dFqRI+iR+D22m0Ofw4k45DbuYV57/5yG8oWH1bSvJWqaX5481aspbTrO2v4lsbd&#10;BUG4vrtSVjRafYWsjdFXvlWLs3NlJlkBhAczXqPlEdffyDsMejmB67A9zw3UPLV/5lvodY8/6u3m&#10;7VVVntrWRfT0uyJ3As7GpQU/nfk535GvTIGpGIcOEcEf9lL+tL9AoOdAiIqO33/NJPN/l3TNTnur&#10;60sY9KvfKOjzahpuoacBaXEGoXIb6rwmhCOPR+rSgb8SXFRlul1MoAAmxOQBB3HCOex7+IfJlxPX&#10;9D88NYvH5I/NuKx1/Sbtxb6N50u7aM2lw7HitvqVuwaO3mb9mRaRyH+VqctZm0/GPG01xkNzEE37&#10;4nmR5cx5pMOsebIb/wDIj8vJ2mfRLLUPJFxKCHfy5eTWURrueVtV4GHiDHQ5iw7c1I+oiY/pAH7e&#10;f2rHNLrv70lt/wApPzH0TT7PSvLH54ahDpunW5sdPttX0Sx1BorMrwNv6hKl0AAoGBAoNsvPa+ny&#10;SMsmnFnc8MpR372XFE9GSfll+Tuh/lp619HfXnmTzLdW62c/mPUAFdLVW5La2sKfBBCDT4V8AK0A&#10;AxO0e1sus2oRgDdDv7yepRI37km8+/mVqtzf6h5G/LmVJfMVqjDzL5o4+pa6IvEn016iW8fYJGKh&#10;CQ0lOmS0egjGIzaj6D9Mes/1Q7z16MhEczyYV5f8taT5Vt203ThwjnuJW1LWbly1xdS3Je3e8upm&#10;3ZmPqSknYdqAZbqtRk1Hql3bAchW/CB8osjuxu21CJNI1z8xtXtJriHzHGq6Jo6geu+kC4Y2djCF&#10;FS+q30rsAP8AdX+rhyYCckNNA1wcz0469Uz5YoAD+t71SXzJoepaH5DuNT1qdZvMmqeY9G1rzJOJ&#10;ZApu31O1HCOGR4iEgQLEg9JqKtduuZOlnDLqRGAqEYTjHly4ZczR3kdzuNyzt9AfnLaSab+VP5k3&#10;MJ/fDQ72CEAVJe4X6uoG3UmTbND2LhEtZh7uIH5b/oYGa200K3tbCztPUCfUbaNI3ZloqqiwMWZk&#10;4lW48C7LT/ddygIV8ypAykSep/b+2r/pQPMJ49gxzyYEsPO35kaZMChg1ryzrKRsWJUXduLCXaQl&#10;1oYKcSWp2ZloxyNZjjLBil/RnH5Hi6e/y9wTORofFjHkaGK20a600kSz6FrmsaZDFSvD0NQnWPYG&#10;pYoVpvsKAcRvl+uqUxL+dGJ+cQiUjeyXafaWNt+bP1C6rJpH5qeVr7RNRloOD3mm/vUCEbEm2mkA&#10;NANqL8OwGUk6Pij9WHIJD3S2P+yA/Tuo2Lyq6vJ/JnmTyl5d/NMNoVj5Jtr06Z5mlUmy1cJEtpay&#10;28yqQsi2zOSjEMHAG+2bOOMarDkyaT1HIRcf4ob8UgR3cVb9zaSK2SbRfzO0qxsFNjqulXH5geer&#10;u41fVGvLpLfTtLkuyPSN3cO3ALaQLHGI0qzFKACuWZ+y5yl6hIYsYERQuU658I/pSs2eVsRuLp77&#10;out/l9+W3kHXdY0/zZp3nC/to31TX9QtLuCe61XUpAERQkTswDOViiQbItBnO59PqtfqowljOMH0&#10;xBBAhHrz8rJPUtZsbliXlvynNpmg3T+YT9Y80+bvrF55yuweLSXd6p5RBuwt6iOPeigcxsyZm6nV&#10;DJlAx7Qx0IDyj1/zuZ7+XQrFjvlWUSH8nZpT6fLy5PDcM9Vo8NhaQOCPGtkdj0p45laqNfmAP54+&#10;2RP+/bIlnHkTUofLX5ma55baZV0j8wYW13QlUjgmp2iiO+iWlQDLDwmp4hvpwO0MZz6OOWvVi9Mv&#10;6p+k/A3H4hhyK3zFpMHkPzudTipF5N/MS8X6y37Gn6+w+5Y78KPb1Vptzx0uY6zT8B/vMQ2/pY/1&#10;w/3PuTyZJNEszqnFXCASOhNFZyQkCE+FWrXtX/JyqJoX+PP8frbCaFsU0XQT5k/J/wDwupDXl55Y&#10;1rQ7WQAxkX2g6hJJaEL+yQdwOo6Zl5tR4Gu8XoJwl/m5I1JrPNBT+bbzXfIfli90CjebvP6W2meX&#10;CvL/AHtvEIuJZA3xD6qvqSSV6hak1Yma+Olji1Exk/u8dmXuHIf52wH7PSC+sfLGgaf5U8v6L5a0&#10;pAunaDZQ2NnXqywqFLt/lOasfcnOW1GolnyyyS5yJPzTyYV+cvl7Vdb8q2WreXrUXvmPyPqcHmDS&#10;dPUBmu0gV47q1UMCC0tvI4UfzUzYdj6mGLMY5DUMgMSe6+R+BpXzb5Z16XzJp6XWg36nzd+ZuoSm&#10;7u7Y1l0ayth9XlkdSWaN7C1k9CBWO9zNK4rwVs6TUYfBlUx6MQ6/xk7j38chxS/oRiOpSKv3PUW1&#10;7Q/Jl7H5K8raVLrnmJITbeX/ACPpPGScRqoiDzsTwtoVBJeWUgdaVO2YIxzzx8bIeGPMyPL4fzj5&#10;BEnqv5fflwuh6tF5s88X1pr35lXUDLYRRN/oujWjgKbXSoXo1KACWcrzkIr8K7ZgaztE5I+HhBji&#10;HPvke+R+6PRpkLFN/wDOQCqPy3n8w8W9byLrGk+ZYXWvJVsbuNZ6UIO8Ekg2IyfYuS9SIfzxKPzG&#10;32gMOHeku1TT9M1jTpbTU9Li12ynVhJaXwku09N6g8lnHKOoPVgR75kY8soGweE+W33c0RlRoPE7&#10;ry9qX5VQyeZPLl0t/wDl/p7fW/MH5e3l2GNvZqwM0uj3shMaMq1pC0nFjRVCHPRvZn261GlkMGa8&#10;kDsO8fp/R975x7af8DPs32ivKAMOp/1SI2n5ZI/xeUvqHeRs9D/IbUX8weVvOvn66tmi1L80vPmu&#10;a9d2ko/fwQWsotLWGWL43RoSsg3j+E/tp1Povs3Hjxzzfz5c/wBv7fgXzX/guaoYtTptBH6cOIGv&#10;fsDW5/h58Nf0oPf9HhtJZdQ1HVpWTQdFtn1HW3QUlaJaKI43JYM87lYwavWvxSGnDM/trtPH2bpJ&#10;558oj8fs5b9Orwvsp2HPtrtCOAfT9Uvd79/q5HeW13M1wvD/ADV5n1LzXqsmq33G3iRfS0vTITSC&#10;ztgapBCvYDqx6s1WO5z5e7V7UzdpZ5ZsxsnkOkR3D9Pe/W+g0WHR4o6fDECMdkToUITyt561J+no&#10;adp0Tf8AFlzdi5P/AAtmcOljw6bPM9eCPzlxf7xysnqnCPdZ+AHD/vn/0fT+j2mneaDpNpJo2neX&#10;fzb0OCKLTbi5srdLbzDbmL93b3aMnp/WHjNEc/DMpofioc7uWmx4ASIiWGXPbeB6kdavn/Nfm/B2&#10;tq+0ZwjLLPFr8QAjciIZ4V6YTiTw8ZjtE/TlGx3oqXln8u/y/wBX8wm6f8v9AvdKVpX89+TNT06G&#10;SXTJLNJJvVhaRBKIuUfHrVa+nJUFSdd23HBh0eXJkjEmMJSjKh6tuu3P+0PRexev7QydqYcelz5Y&#10;wnkjHLhM53iIPONm+CxXlfBOxRPD9O/KHUbfTde8xfltKIU0MWr3X5fXcrtYX31qRg6WUjljZzBF&#10;crT923RlHXPnj2R0mo9ojlxTI4oREhKqNk/TI9R79/N+s/avt7SdhQx5c4PDOfCSNzHb6q6gdQN6&#10;5XySfRlTV/JvmO+VJLXVbvW7Sy17R7heN5ps91qNrbwWlzGPssLSz9QU+EiQsCQa5Vq9Fm0uqGLJ&#10;EgwB+NRJJ/00q+Dl4M+PPGOTHIShIXEg2JCuYPxT7WrKO7t7iwvoVuLe5RkvYZFDRlH6rICCoB8K&#10;GvvmNixyiQRtXJuJqQNrfJHn27/L6W30HzZcXF55C5LDpXmqblJLo3IhY4L5m5M1tXZJSeUfR/ho&#10;Q6zs38yOPGKydR0l5j+l3jkem6TU/p5/f7nvfnjz95X/AC8tLOXXtQkmvtWH+4DQLCP63qOokio+&#10;q28dSymv2yQg7tmo0/Z+XMTQoDmTtEe8/o5tMfV02SPzP5S/5yM80WUGg2EHlj8mp/MYhSO71TUZ&#10;dS1m1guTQcks4DbwSkH9mSQpXY8s9J7K/wCB1Ix8bLMSrfhrb4/gPGdo+3nZ+i1EcFSmSQLFCO/v&#10;Nn5PnJtT1H8kr668n+cvJ9npWg+V7+S2vfNXl6aa+tRNFdK73F/HcIt0vqmNOUzc9t2zl9dpY5tR&#10;kxRyXliTHhkKutvQRt5gbPaYcoz445I/xAHfzTXWlsvMqaJ5RsdRinsfM0D3Os6vaSLIsfl6wX0b&#10;24VlqGFyDJboV/bkqNxmFjEsPFlkN48gf9UlvEf5u0j5ByPNExWtt5s8zXV7eW7QeXPJ1ybfS7GL&#10;kkD6rHH6UlD9XmiaPT4aWyfEKS+sw3zHJ/L4gAfXMbnrw8+8G5n1H+jwhmIUEJ+bMulD8tPNi24Q&#10;yW1vb3KKtw7sDb3UMteIu2Xbj3iyfZcz+ahfUkcu8Efzf0rw1uzb8+daXUfy/m0pWCJr+t6HYyEk&#10;bxzalA7j42VfsoepA8SM1/Yk+HU3/NjM/KJYDEV0mrM7OzyurI7yJOGKMCo4luUvIqyghWMgJA+C&#10;fnGVkynxCfx+rn8OfOFSuLaMVMA/Sctp+Yt8rI8Kav5LmU0HGMXGh3yXMYjRiXjolwSY2J4/sEoV&#10;OZpPHpAf5uUfLJEx+O459eu9p4UFpVyIPMP5kWYLNGPNl5MkQ7pd28FxQk9AeZJ8RWvw8sOWV4cM&#10;v9rH2Ej8frplwpZ+YOonSLXy55zSrz+R9fsNTmMdeKWbyfVbta96xTmv+byXdnDxZTwdMkJR/wA6&#10;uKP2j8coxkGaalrOq/nDc6j5d8p3jaV+XNhK1vr/AJ5jjWSfU5kNHtdJ9VWVVXo9xQ06J452fsN7&#10;AT1VarV3GPSPX4/ih5nl5x7e/wDBAw+z0fAwgZNVIWI/w4x0lOu/+GPXnsHqvk/8n/ym8heWBrOp&#10;6AljojTtaaZp1rFFNqer3MagyFrm4VyqR1HORq7miiuendvdvaH2awCoDilyFWT7yftJ2HyD472H&#10;2N2r7b6iWfW6nJ4cT0kYx90Yx9MR7hZ+BK7/AJVR+QH5vXR8vQ/l2vlXzVOrt5du5Z1njvJkUuLd&#10;5oo4JYpHAPBlNK7ZyfY3t9pO19QNPqtPGPHyO3ysCJv73uNd7Ea/sbTHP2Vrs0ZQF8MpynE++E+O&#10;NeY5d1ML8of849+VNR1mPQLvzv548u29+klrpph1lmitr3iBbiVbqKY8CyhCKgjbfbOt13sV2WY+&#10;JHFuNz5jrWzyPYX/AAV+2p5hg1MsR4gYxkYcPDP+Hi4SARex5c0B5b/5xp8hWPmW00vzhaax5js/&#10;LZvHvdI1nUrmSCNLSOa4mjEUTQqAzBug75LW9hdmaDRZtTDHZEDKye4bd3kjsn/gge0vafbGDRZc&#10;scYllEZRhCMeR9Qs8R6d6c+VP+cT/wAu/PP5aeYpvLOmjyT+atxcSf8AKq/NVld3FqsGoafDFJ9X&#10;lHq8St003pFipI6g+PmXsfp83amiz5c58QcQiAR5Wfg+8e0ntDDs3tHBpyajMEnlvuAPO99u/k8U&#10;8sXGv6r+V99P+Z93/ivyMNTbyZ+aX1yEWmu+TNdMhihXU1T4ZbSaQD0bsANHJ8Mg25Zgdqey5wR/&#10;OaDaePcx93Oh+jkRs7GHacfGGGexlvA9Jjy8/L5I3SbzUPLGqv5G863QOuWgaXQdfmokeu2YHCKZ&#10;GPwmeNSVmjrUk8hUb5zGWMNRDx8A9J+qP+py6j+qf4T8HacV015R856H5Jh81W2uXy202gedkvtH&#10;01B615eW+uW6s8VpbJ+8maskjUVT038clrNFk1RgYCxLFRPIRMDzkeQ5BMin35W+RrXyHBrX5j+d&#10;pW8vadZvqVx5S0DUnT/nXdKvp2nlE5Tkv1iXkFIWvFaRirM2Udp646sx02D1k8IlIf5ScRQr+iPt&#10;58mITXWfzE86a1fQaf5fiuPLC3kAudP0S1sI9S8zXFq5ol3cRXMkdlpcL/sG5ZnP8oPw5Xh0OnxR&#10;MshE6NGRJjiB/mgi55JDrw7eabSW+svPWnSaVJrHm3zx5Rn1e9isNP8AM7a7pus2cF9cHjapqGmR&#10;2cEYilkpHWMkAkAkVrlsM+nnxeHDFPhBJjwSgTEc+GfETYG+6KKv5Y8r+UvzHs9R13zh5Qs9N89a&#10;Vqt7oXm7UtFuLnT0vbuwcI86m2ljLJKCrAPUgkiu2V6zX5tDIQw5CcUoiURKpUJdNwdxy2ZxtK9U&#10;8yp5bu9R/Lz8ldL0/wAoC2kU+ffPUMCzS20jAN9XhaXmbi6CnkzylliG1C5Ay3BjlmiNTrZGd/RC&#10;+f8ASNfTHoAK4vcst2A+Xvyz8meYtIvte80NrF15nuvOOp29p5/l1G5/TFvY6ZDMOazepxqslszm&#10;i0rsKLTM7U9s58GQY8fDwjHE8FDgMpkdPdIKIWHqv5e/mJf/AJtfkJ5o0PzOzXnmaLSNQ0PVp5AF&#10;e7L2hksrpgtV5TRSRs1NuXLNf2lhj2d2jCUNoGUZDy3qQ+BB+DEQsbIryL5vg1ryZ5W1RITM93pd&#10;pLJNdzNJwlMKh/jJkkjowP8AKuWa39zqJwPSR5e/4A/aWIx2l2qa3B5i1q4jvb+K08k/l5Imp+ab&#10;pwqW9zrEMZurW2kUM/qR2EaG8uPiIYrFH1NMy8MhjgKH7zLtEdRHkT5GZ9Edu8sZQICQ/lbq+taL&#10;56J1EfVdC/OmO91vTPLc3JP0bfackLIrqsc6PPcWbq0zmMs0qltq5637A9pjxJ6O7ERsfPrXKhz2&#10;vkA+Kf8ABm7CGXs6GviPXhkIy5+qEz3VMXGdUTE7SNU+r9fvJLX8stcAZ0bVtd02zljcSBvTginu&#10;GFZPiI5BeyjwAwf8FPMYaGEB/FIfr/Q87/wF8PFl1GTexQF33Hv369wHk8CklJ2pt0zwcB+g4wos&#10;2kY2f5cWymqnXfME05Xxj0+3jhQ/8HdPmdkPh6KA/n5JH4QiIj7ZFcMOLJkl/NjEf6aVn7Ih/9Lt&#10;mhmbzD5Q1V/NT/o/SPLcTp5Y83Sk+tFcrV49KiX7Vyjnoq7w/bqFqp9OyViyx8PeUvqj0r+f/R/3&#10;3Lm/IWlEtbosv5s8OPDYx5T9QluRhHXIJdw3xfVYjseq+WZL/XvIuvfmP5qtDY+YdN0W70vQtf8A&#10;UWObX7e4VbF3ngPxSNa+sq/WBs1QrVZa5wX/AARdTHQ9kanHiNxlGiP5hkaFHpxfzenMPsf/AAHd&#10;Hl7W7V02u1ceHLjsRndHUQjGiZR5yOPYeKPqsRlZFoHyafq3kbVZkNJr/XoIxH/vxLS1dyv3z1/z&#10;oeA/4DmmHh6nL5xj8hf6X1H/AIOOqMcelxA9ZSrvrZg3nr8u7Xzk9t5g0TWJPKvnHS/Ta31uJPUj&#10;uoYGLxwaja1VbiONiStTzQ1KMN6+n9sdgYO0Y1MVPpL8fj7nzL2T9udV2GeEfvMF3LGdiL5mB/hl&#10;3/wnr3vJLy9/MrTHisPNH5UarqqQsQ2s+T54dRsrgE0DpDM8U8NaVIdWI6Vrvnmup9jNbgmeAcQ7&#10;x+P0PuOi9u+xddAS/MDGTzjkuJHx3ifeCgfM2tfmNaj9DQfl835fWs9j9Yuda85pCZ4bWVW5OmmR&#10;PIxJUE1mYVHXamcx2hKHZ8xDNZyHlAc/Kz03+L12llhyw8SE+MdK5fP9Sn/zh1+XEev+b/Lmoai0&#10;+oLrV79fW8vqNND5f0ysltD4RxyBAeC0UBlAGwyOOJ7R7Vw6fbhxm5AcuKPql796jbHtnWfl9NOf&#10;I1Q98vxb9BfNfmJdT1i91RGdSbgvCxZVFIz8NAxHQAdM9+0+AxgI+T8p9qdoDNmlkF89vhy5vmz/&#10;AJyO0WyvPP8A5hSVFfS/O+lWt+4G6tHf2ojlI7faVs+dfbDDLR9rTlHY+mQ9/L74v097Lakans/H&#10;Mb7ftH2F8G+UT5l8leUr3WPKIE81tFJoHm/SnR5ZbG50y4kCX9mqhnMauwuZbdRR2o43qDLU5seo&#10;zjHmNA1OB5WJgeiXn/BGfTk9GI3uej3byjdWUfl3R08uXlpeaUlsv1O/txBJJNXdpJHSSKUyOxLP&#10;zHLkTXfNJrRM5ZeICJXuN9vLkRXdWzISs7pd+ZN5e3HkDznBc3t06nR7oiNmueFVQsKh0kXqP5hk&#10;ezABq8RAH1Du7/ePubKCWfmD570bWP8AA+n6Ldy+ZJtI1i01bzJa6Ekt/Naw21rKUMv1VJghaZ0U&#10;ch1+0KVyzsvsrURGfJKJjHgMRKW0d5AczXT9jGU4giJIs9Op9yf6TP59176nL5e/LDWls7yVorDU&#10;NaubDQIJWtwlQn1u4BRk9QDYUWvw/ATHm47K9jNX2njOTDKM4g0TH1Ueova/09fV6nSdr+1fZfZG&#10;SOLWZ445zFxErsjlfKvtQ/m7y5+a3ljzP5ZuPMf5R65po02HUoZ2tJdP1ATWOoWrQqbV7a5IdRJw&#10;YoKqu/EgHgNrH2A7SGDIIAT4uE7HlKMr3HfVi+Z697rsn/BA7Dw5Bjy6gY5HccQlEEd4kRwke4sP&#10;tvMOpWmu+a7y58k+cWOt3NlNa20eiXBctFYQQTciKLvLFRfjodm+GgOYmT2K7UMMePwjcRIHn1kS&#10;Oncd/lu5sfbHsSUeIazDX9eP63rX5f8A5a+bPzf1BrHztpM/5d/lfZ2st/5stpZYjrN9ZQLya1jW&#10;PklokxIRnJMhBIRUBpnUdh/8D2enkM+qPqscMfPvPu/Fnd5Dtf8A4KOgjKWHQnxTGJlKf+ThGI7z&#10;9cidgBt59Huun6dDNcWWjeXtOj0y3mljs9F0W1VUht0dgkMMajoqggeJ6nfPZMeOOHGIgVGI+5+Y&#10;NTqc3aOqlkkTLJlle/UyP4Dxz/nKf80IfKGk6kdFuQU8uxJ5Y8msaEPc1Y3F5ToSX9SU/JRnzl2x&#10;qT7Q9tyvfFAkf5sef+mlt7n679kuxo9l6DFgA3q5eZL5u/5xw/Mjzeuu6r5S80X2oJ5n0GRNW0WT&#10;UxIt7DJFIrSxSeqBJ8LMkihugJ7UzG9pezhopY9TgjwGJF1tRG8TXwovQ5IQnDbeJHwI6v0p89iG&#10;51LT/NOmqItN87WMWtWypsIp5Phu4hToUnVvvGfQHs72lHtDQ48w6xH4/R8H5F9tuypdm9p5Ij6Z&#10;HiH6ft3+KYarr2m635Q8yeaLub6t5u0zRn0nUE4/DfrfFLSG6BGwkVHZXr12Oc97d5zoex88R9Mx&#10;wjyMjRHu6h7P/gaRx9rdtYM8ts2IEz/pgCoz/rDlLv2K/QI20fyT5HSKQxzSW0uq/Ds0cs14zRsD&#10;2PCNCMwv+BzpBi7HgSPrMpfM19wc7/gp68z7ZIB/u4xryIN/teT/AJs2uk+TvM8n/OQx0ldT/LXz&#10;9bL5F/5y78lxx84pLG7Y2tl5hEYFOakDmw3DDxdjmdr9MdFn4x9Euf48uR8npfZjtcdvaD8vI1nx&#10;G4nqJAmq/rcPEO4+55fb+TdKt/07+SH5hwWnngeRmgn8tategTDVvLd6pk0XVYJQakmH9y7o1Q8Z&#10;33zxD2r0OXsbXnLpyYQybgjv6x7vPufUOyNYdZp4zO0uUh/SHP8AWPIp35V/Ln8v/JN1Jf8Alfyl&#10;ZaXqMo4vqdHnuuPTis87SSKvspAzmNV2tqtUOHLMyHdyHyFB2fAlnnQfpzzr+XPly+iW40jlqevy&#10;6fIaR3l7pUcP1KKQHZlR5zLQ91B7ZdoshxabNkjtL0wv+bGZPEfiBXxZcKJ/LOaxHlOLVPrEcmu6&#10;s7Xvnm7ldfrP6Wb/AHqjuq7oYG/dqjUCIqgbZDtXj8cwr0R2gOnB/Dw9/FzJ6koADEfPnnjSNSsY&#10;3tnbUfKmgalaXvmDV7YepHe3dnMstlo+nMNrm4uLlIw3p1VFBBPI0GVoNFlhLfbJOJEQf4YyFSyT&#10;/mxjG6vcnyU0lV1qGvflz+W9pAyQv+ZPnbULlrKyYj0xreryyXUpZt6x2aEl26Uj98shjx6/WE7+&#10;BiiLP+1wAiPjM8vey5DzSHQdMt/LWgR2CTO506KS8ub64NJppXrLczTMa/G0nJmJ+ya1qcytRlln&#10;y8Vc9qHIdIgeVbDvZACkp1T19G/JLSIIT6F9feXHaEiiUvfNFwlshoSAKLdTGle3XLMVZe0pE7gT&#10;/wBjiF/72K/wsl/LGE6J+Z2v6EAVstd8tabqFrHSlZNKkNjLQMS391JH1J/1mFDmP2rLxtFDJ1jO&#10;Q+ExxD7Qf1BAYL5Vm1bRvL2oeVdJQXHmXSvNWp+VfK2nMCytdPdSSQDoeEccUnqvy+Hgp2zZ6mOP&#10;LlGaf0SxxySPlQB95JFDrZYCFnmyLXtDso4dC/LTSLj63pOmRnV/OOssDyvoUuPVkklBBUtql/FU&#10;r/yzwinwvkNNnsy1MxUj6YjuNUAP+FwP+nl3hJiSzK9hS4/Mj8o4rYqz293q968KVLLbJpcsTkhX&#10;jotSgNWA33zs/wDgb+vtIkdIm/tfOv8Agr5Bi9nNTfXgH+zj5j7wO9715uWO3/LPRkU8f0j5nuZY&#10;U/dbpbWaIzAwjiQGkp9pjXvm6/4LWUcGGHWyevce/wB7wX/ANwcOnzZP4TPb6egH83b7Ze94nSv3&#10;1zxS336r3el65ZNcaN5L0OJCH07yxc6vcL/lzvc6iT/yKRM2mthxfl8I/hxSmfeePJ9wDRpjw4ss&#10;z/FkEflww++3/9P0GbJLWw0rzn+aEZn0m3i+rflz+W1vW3OorGaeoUTeG057ySU5zNULWtc9HhkJ&#10;vFp9pHec+fD+uXcOUX5Uz6cY+HWdpi8cbjp9OPT4gB50PoxXvKX1ZDy72V6i+qv5e87a15u1NJPO&#10;eoJo+mSeWrWNY7XQ9Pkme5gsgq7RPS1B9FfsLTmebGnln/BY1McXYoxYh6J5ALPOZG5l5jz69Nn3&#10;T/gJ6TNn7czanVzB1EcQBxgVHBjkfRj/AKMtvoH0j6vUTS+lxi18leWIGj+LU7vUr4NXqOcVsgO+&#10;xP1duJ9jlX/Al0xx9kyyfz8hPwHp/Q5v/Bs1YydqYcP83H9sjdfqWtzD8kNJB1B2BPc0Hj0Pgdxs&#10;aZ6gC+MkG7HP8fg9x360zbyjBZRPf+Zdbb0/LnlOA6jq9diWSnpQL4tK1Fp39wQRqO2+0seg008s&#10;zQAP4/QPMvWeyPY0+09bCAHpBBPv6D9J/ojrtXhP86vMmsfmDqz6fPMU1j8ydRdNQdD/ALy6XCBJ&#10;d8PBUhCwr/rDPmvFrJajU5ddm3MfUB/SO2OPw+6L9Z6TSRwQjihyiPt731/+QOnW3lryj5487NGt&#10;sHjg8r+W1BCU5gS3AjPbjGEG3hnb/wDA07OObLk1Mt96v/ZS+3hfPv8AgldqDSaTw73l952H2cRV&#10;L2/t5pW51oTWpbcn6EIz3OESA/M+fLGR3/H2JJ+dNqmo+Tfyw81xEs0EN75cvWYUblaSetBWoH7D&#10;tnhn/BR0XBqcebvsf74f75+lv+BNrxqOzfD/AJv6Dw/dwvibRHbRfzL84aMTxtfM1na+Y9OHT99H&#10;S0vAPclUY5wOoHjaLHPrAmB931R/SH1QExL6M0H8gPKX5g+WD5v8o+YtW/L7zZpNybHzrpmkLb3G&#10;nah6u9vfvYXKtEkrqOLugHIrU71J9E9mOz9H27o4xz7ZMfpJHMgfSe/cefMF8+9q/aHW9hZOLHCO&#10;XHPccV3G9iLHQHoekhRCPs/+cX/IhlFz5xutX88PbsPh1u7VLIN/zCWS20FfANzPsc73s/2U7O0e&#10;8IcR8/xb5Z2n/wAEjtvVgxhKOnj/AEB6v9PK6Pu38ntVhpegaJ5W80+XfLem2ujaa2gXwgs7CCO1&#10;hHoKJxSONVB3i3JGUe2ulB7E1EQAAIXQ8jbi+wPaM5+0OCeScpykSOKRJO489/ueOapeta/l75au&#10;dyq69qtud6bNb2Un9c1X/AX9egzw7sl/MBq/5aRyHT6rR5B1jMH5gpx5M/MXT76BPI3nOdz5W1F6&#10;adqjHnLo142yXEJO/pE7SJ0K79c9V1fZ8o/vcX1jmP5w7j59xfEuw/ajFmA0OtJ8CZ9MuZwz6Tj/&#10;AEf58eVbpD5k/SXk/Xr/AMva3C0N9p0nF2Vv3cqNvHNG3dHWhBy3BGOoxicDsfxThdp5svZeqnpt&#10;RGpQPwI6SB6xI3D0O81lfJ/5c2EV1+51r8xZFvXt22kh0a1b9yWHUC4lqw8VGYEcHj6g19OPb/OP&#10;P5B6XP2mOzeyoce2TVHirqMMfpv+vLcd4CX+UNYt7DT/ADN53WQKPLln9X0c/wA2q6iHhtgBU7xo&#10;JJf9jnNe3faf8ldmZJXU5jhj7z+L+D1f/Ap7Pj212qMoF48PqPvPIff9j5O8v+ULf87/APnJbyN5&#10;F1BDd+SvywtJPNv5gE1KMkJSVbeQ7/3rejGfZ28M8k9heyzKPiH+M/ZH9cn6m7d7SHZ+inl5GqHy&#10;5/AWmH/Oa1m/kv8AO38tv+cidOtfT0zzzC2n+blhXiv17TP9GnVgCaNLZSRmn80beGdX7Wdk+LCW&#10;P+cNv6w3H47nQ+wHbI1+iMTziTt5E/oPPzfV/kfUU86/lxqXly0k+uax5RZ/MXldY/ia7024UG9h&#10;iAqWK/DMoHXfNZ/wLu2/DnLQ5TXWN+/cfCX+68nkP+C17PT1Gk/N4o3PHuQOZFb/AGD5xrqxa41B&#10;JfIGoTQH1DrWuWtpFTulnBLcSAf7OaPNn/wYtQcOjw4Os53/AKUfrLpf+WfoR1OfVascogQB9/qL&#10;2/znZv5ensdFuImgbS9L062iWleQjtIiWB7gsDnaezWkGn7Pw4h/DAA+/r9ryHt5rDk7VzzlY4pb&#10;e6hRY95f13SB9astbsotZ8q+ZbafSfNeizrziutNumKzIVr1oQVPUHNrrtCM+MwI36e90Xs77RHs&#10;3VQzwO10f6t/eOY/a+afM+hah5C1B/y/Mk3mLzX/AM4/6fN5i/KPVAedz5x/KXUD6l7piNSs11pB&#10;HqxjckREKKE55V2/2QNfpZ6aW04bxJ8v1cj5P1P2Xr4SMNTjIOPNXFXIT6S90x970/StQ0jWtM0/&#10;WNIuI9Q0rVLeO606+iPJJoZVDI6n3B+jpnhGXBLFIwmKkDRD13Gk3m7yhZebLKzjF3c6JrOj3Ivf&#10;LvmKy4/WLG6ClPUQMOLqykq6N8LqaHxzI0eqOnkdhKMhUonlIfjcHoU8TzK78hfmXqU3qawfyz1i&#10;+FEPma68v3L3kqrsrSQet6RYDty4/Rmzhr9JjFQGaI/miY4fgatIIZd5c/LiLT9Ss9e80a5d+dvM&#10;enqY9GmuIYrTT9MVxxI0/T4AIYSRtzPJ6bcgMw9T2jxwOPFAY4HnRJlL+tI7n3clsPJZrmPz9541&#10;fzeCZdA8qrPoXkcChSV42/3J6glduTSx+nGf5Iy3Qjlto4/yenjh5SnUp+X8yHyNnzlXuQbXecm9&#10;Hyf5lvIarcfo64ji9PtLNGY1C9DuTyHfZ2O7AY6KF54A8uIfZv8Aj4DozEky8/WkcWr+R/K8St6N&#10;nqdvJJGik0g8u6eHXorUH1m+jFSKVG+U9nAmGXL1MT88kv8AiYFINBGyc9F/Mb8qdenthbWt9e3/&#10;AJVmkkpy/wBydoZ4ARuB++tVFKmnLbYjI8HiaTPjuyBGf+lNH7JH5MiUoTSNJ8u/nh+cGp6jPLaf&#10;7hbXzHZ3xosOn6de25h1m7hPadzZrCtN/ir45M5Mmbs7TwjR9RhXWUom8cT/AERxcR9yBLdJtDF9&#10;PoOueYbq3+p6v5t46pdWVCPqsBrDY2aqegt7VI4iB3BPfLNSAMsMYNxh6b7zzlL/ADpWWRkAEf8A&#10;l4P07+d2potu11c+VvKUMNiQhflLrF4r1FInoQsQUGqdT8a56x/wLNMIDLmO34o9fLz9z4j/AMHL&#10;UZD2dp9PAX4uX/cRNdD1l3w/rh7j+aWspJrdt5at7g3Fh5MgOmrKWZ/UvC3O9l5O7sazEqKsdlG+&#10;cP7b9rntLtKdfRD0j9P6vg9d7FdiR7I7LxYTvKgZHfcnc7kk/Mnut5i0oCMR1C1GcYQ9zA7B9O6X&#10;oiah+YHmPS2ApoflKPSUX/l4k06204D/AIOds63BpvF7UyQ/1PDwfEwji++Tqc2fw+z8cv5+Ti/2&#10;Usn3Rf/U9IX3mJvMcun/AJrabZCbzV+XRt7Lzx5bkrWTTof9GtdStgamLihEUnH+6k4Silc9Dx4f&#10;CidPI+jJvE/0uZie/vHeLD8t59edbOPauON59LUc2M9cY9EMsP5tCoyr6J8MxzUX0eLR/I+p3dne&#10;Pqukea/MsF7omszGs1xbw2kxZZjU0liknKSg/tgnoQc8b/4NOrMtNpcRFESlY7qHTyN7eT7/AP8A&#10;LPnZccGTXaiEjPHk4DCZ5yBskS/pxPpmP5wPSiyTWpGtLbyjYkj07Ty5ZcgNjHJdvJdnl7P6oNez&#10;U8c7H/gfafwewtOOpjxfM28Z/wAFjWHL7R599oiMfdt9x+wojTj+kCkQ+O52WMAbyU+EU/yuxGdZ&#10;P0+54zT/AL6h1+/9qn+cmtL5e0fSvyu0+RTcq0eq+dZY/wBu7cVtrYkdREpDEdK0OeE/8Ejt/wAf&#10;KNJjO0aMv97H/fH4dz9N/wDA39nR2fpPGmPVL8E/70fE9Xxj5YI1vXPMPnOSjWaltD8tN1H1S0cm&#10;6nX/AIz3AIB7qi559rT4OKGDr9cv60h6R/mx+0l9PxxoW/Qq6sV8q+QfIXkozJBeR2La1rsTGL/e&#10;rUT6oDByDVEIXPoP2K7N/JdnwBG5Fn3nc/fXwfmf/gldrDV67w4y2j7vcOfuv4sGktOZBgvFO+6U&#10;iIJ9yrHOzE65h8tlhvlL7v0FHa/Yyal+S/m+zmkjnufK2sWGtW6oassU/wDos23+yzzj/gl6XxtB&#10;4gH0EH7aP2SfZf8AgPaw4tRPBI3f6R+uL4F/MAro2qeSfO32Y9D1Mabq8n/LhqoEDk+yS8Gzxnsz&#10;97DLp/50eIf1ob/aLD9DTNEHo+rPyT83ReUfPFtDqM3paF5lQ6RrbE0VFmNIZq9vTkpv2BObD2R7&#10;X/k/XRMjUMnpl/vT8D9hLpPaXsodoaGcAPVH1D9I+I+2nu3miwvbLVbqwv5fVmsnaMkk0C9UKg12&#10;YUOfSWCYMQR1fkntLTzhmMJmzH8D5pHokkc2qy2CIZ2vdO1C1eYA8R6tlMqinQGpG2a/2iwnN2Zq&#10;I9+OX3Od7HaiOHtvSkb/ALwC/e860PX7LTPy7e213SIte8tXvmZIdc09lAnWOaxJE1pNTlDNGYqq&#10;QaH7LAg54L7H+0efsXT+Ni5eKBId8TD9j9F+3ns1o+3f8H1UBKJgaPWJvmD0O7yLzv5Wk8o6yLSC&#10;7/SmianbpqHlnW1Xil7YT19KWn7LChR1/ZcMM+p+ye1cXaWmhnxGxIPwX7WezOb2f189Jl5DeJ/n&#10;R6H9B83oel/m1oV5o2i2P5g+QIPPOqeVYhB5d1h7yS0drdDWO3vQit66Iele2x7k15OzskZyODIY&#10;CfMVe/fHuLttN7XaXJp8cO0dINTPCKxzMjE8I5RyUDxxHS+m3eXm3m3zXrPnPXb7zDrUga7vCAkM&#10;S8YYIYxxighT9lI1FAP45n6bTw0+MQhyH2+ZeV7Y7Xz9q6mWozn1S6DYRA5RiOkQNgzDz9fW/kLy&#10;PoXl29l9JtJspfNnnIdCt3ewq1vA3vDaqgp2aRs+dP8AgndrntLtKGjxbjHt/nS/Vz+L9n/8Br2Y&#10;PZHY0ckxWTP6z8eQ+Ar42s/5xH8uXOgflBr35la4hTzb+futSaj6uwkh0LTpJEtQpO6iW49V1PTi&#10;gavwUPcey3Z0cGIEDaIofd+Pf5tH/BT7aHFHRxPv+/8AQN+nDI36aPWvzK/L/Tfzm/L7X/yx1a6g&#10;0+914x6r5K1mccYrHzDZgiPnXdYrlGKt4Kzsd1zddraH8zhNc4/j9jxvsV7RfyVrhxn0ZOfT1fxD&#10;yvaQ87t8Ffkh+ZPmP8svMC/l35rmn8l/mJ5Av2tNJF7+7asZINo5b4SVqQoO0kZHGueF9udm59Fq&#10;fzensEGzXOMu+usZdfjexfpLIMerw2KlGQ+Y/HyL781S+0zzZ5m/KaGLQbby1Drsw13zLptsxFsZ&#10;7u8CXNwob+7V4bPnx6KDk+3O08/b2r7PhkG5EdvfP9IjfuLofZ/sbSdgaLXZMAEImUpyPIcXCLPc&#10;Pht1pOrPzB5p88335gflR57uYtR/N38qrl9e8q6tAgRPNPkfVJmls7y3UHiWtVkEclK0KjqWOex9&#10;ka04M8sWTa/wD+gvlnt37Pw7R7Px63SDiIHTe/50f9/HvFjq8ysJ6Q2ShgwaEDl41KMDnZzG5fnz&#10;TzHDAeX6kd5s8s+YPzN8p6PdeRrwaf8AnZ+S8580/krqo+3diM11DRJST8aXKD4EOxNVPwk5yftB&#10;oDtnh9QO/wCPPq+3f8C/2oj6uz9QbxzHp93X4x5x8r7g8T/ScukeXtI/Or8o/Ljal+Uf5gTy/wCM&#10;fyqhcQ3nlHzTGf8AcpZ2HqUVY3krKsD8QQaxlemef9r+xEO3cfj6Q1nA3j/OH6xy7+6xsPTNZ7bw&#10;9ntUNN2qeHDKhDPRMQekctbgEbwyCxzjOuHiJtH+e/5YRxxfpfzGPKV3MgkGl+Y7efS7kKejcbhF&#10;VgezIzKexzyvVezPaGmmYTxSsd2/7fse+0+rhqcUcuGQnCQsSiRKMgeoI2KU3X/ORX5XrILfR9Tv&#10;/N907BIrby9pt3qBdjsFV0QRn/gss03sp2jn+nER7/1Cz9jLPq8WAXlnGA/pSEfvIRcdz+dP5pun&#10;lzyZ5Li/LXSvMSiyHnTzfccL2KO6HAz22m2peQMFaql2G++dn2X/AMDXUR/fak0I78Pu336n5B5L&#10;Vf8ABD7Gw5Y4ceXxpyIAGMcUd+VzNR69Lee6d+S2o6P+X97fy/mr5ljm8s6hpml6VYaQtrp9isM6&#10;XLtSMRyuSDbrQl9+/bNj7Cdn6P2l1OcZ8XCIgGwbkSSeZI+4Ov8A+Cz7aav2Q7PxanSQxznknw+s&#10;EiqJ/hMWA6va+edD08xRarJ558sevbS63pd5bp+l0tYLiKeVrOWIxpM1IgeDgE0FDnV9t/8AAzhh&#10;ic2iJMog+k+4jpz5+R97wHsV/wAtA6btHPHTdq4o6ecjUckCfCs8hMSsw/rXKPfwjd6Lo/m+186e&#10;fZfMPlt01axg0OJ4rxVJWG41m9nvpo2NPgkSOOGNlYjdeJrnjGXTHS6fw8npPFy7xACI94uzfm/R&#10;vFsFb82zdxeSdR8xC7M+p+ULiw8wWUca7J+iryO4YA7UHAMOK9PAdcj2XOEs4x1QncT/AJwI/Ugm&#10;08/PnyZeecYNB89eVIbjV2sbP6t5k8tWUixTazoFzJFe/V42IoXSWNXC/tAsoNTvidh66GmlLBlI&#10;jZuMjuIZADG/iCRfRIkwSD80/wAtJVubu7812tgDKvr6Zdq8N8jCfm0bWhX1Q4BIKhTvmZPsjVih&#10;GBPmPp5c+LlSyJV/yVv7vSf+cgPy71/XPLd5oPlb8worTy7oeqaxbxRtcarYSm6tXEMiSSwrKH4R&#10;luDMRWtM9I9h9fDTnPpRkEpyiTseR6C9get8+YD5z/wRexR2jh0uooH8tnjMigfQfTI7gnY8J2rY&#10;E3szW+juFu7xbvl9cFxKLzl9r1Q5519+Va55Tl4uOXFzs377exx1QrkQETpdo17qWl2YHI3t7b24&#10;Xx9SRU/jkcEfEyxj3kD5l2GX0YzLuB+wPqjylqUCeY/zY152HGTzHo9vC/b038wRk/R6cOdd2Vlv&#10;V63P3ZMY+BzxH6HSdpREcOkwnnKE/mMMj+t//9Xr1hrepWNrZfmbpcMcGp+X7pNE8xwzoBZ6vBPE&#10;yhGQ/DIzwgx3CDtxk6knPSvCjL9xLlIcQ74kfdvvE/B+SIa7LiA7TxACeKfh5AfozRIIrukTC45I&#10;jpwz5kl6D5o0rQ9L8k+UJfLLXMeg+bb3U/MWladdhhLZRzLa2xtWLfbEckLhXGzrRs+d/wDgz6uc&#10;9Rp8U/qhGV113FH493R+t/8AgFdnafTdnZ8+nsYs8xOIldwBFGG/PhkDUv4hRTbz3Ci+Z722tq+p&#10;o1tY6dcQH9oW1nDE1PpUj557T7P4fy/Z2DGekI/c+De2+cantvVZI8/EIPnWye+RzaeXtL1r8xdY&#10;QS6Z5XTjo9q2xutTlFIYh/qkhj9/bMD2q7ah2Xo55Zc65d56D4n7Ld7/AMDr2dn2rrYy/giefn1P&#10;+aN/eYvjP8zfMusS2OpXyXBn82ecb4WGlynqb7UGIMtPCFOUnsFz5n0sjrNTLNnNjecz5DeviaiH&#10;65x4Y4oRhAUAAAHpH5Q+RrPVfNPkfyNaRH9D2ssEV0PCysl9WdmP+UkbVPicyeyNPLtPtGEZb8cu&#10;KXuHqP6nF7X1Y0mlnPuG3vOw/W+j/OGqz675g1XVVt41W5uWaFlShWJTxhUstCaIABvn1HggMeMR&#10;7g/G/aeolq9TPLQ3POunTf3MLuYr5KNLayqG2Q/WJFU+9OR/Vl8Zh1eXFPnwn5n9bLvy+t/0vcea&#10;vKc6SKvmvy3qVigeQyAzxx+vEQCOoaPNN7TaQavs/Jj52D9o/W9X/wAD3XHSdrwJsWO++REvuBfE&#10;PmjRE8zeWdc0GUcW1axlgQn9iYrWNv8AYyAHPmDR6g6fNDJ/NIP6/sfsOJE4pf8Al9rjeZPJuiaj&#10;cqU1COD6lq8TH4kvLQmCdW9+SV+nLO1NOMGpnEfSTY/qy3C4jY9z750/V/8AHf5e6B5nZvW1jRQN&#10;C80GvxGSFf8ARp2/4yJTtuds989iO2fz+ijxG5x9MveOvxFH5vzb/wAEzsH8pq/FgPRL7j+o3H5I&#10;Dy003+KdBjI9KFr6KBk6DjI3pkGte56Cp+WdfrYCenyR74yH2Pm3Y2WWPtDBLkI5I/ePxQsvkz82&#10;LnzLoH5Ma55l8uW0l2fIXnHRNS163X7H6Pngv7Gb1gN/TLyRqT+ySG7Z84eymkhq9JqcExyMDfUH&#10;1C/g/YvaUojVYuL+OMh7z6ZfrZz+XOr6Z+cPkWz8rWlwJLu5SXVPyxvJCAyXjCt3pEhP2RcFDxHa&#10;Zf8ALzs/+B57R5OyNbLs/Un0yO3cD5eR5j4974//AMFv2Cj272ec2GP7/CCY+Y/m/H76PK3kzerE&#10;7xyI0ckbFZI3FGVlNCpB6EHPosSt+IJYzEkEUQz78uNIttV8xC/1lC/lzytbya55iXoHt7ShSD53&#10;EpSIf62aX2i7Xh2XocmokfpBr39Hs/8Agf8As0e3u2MOnq4A8U/6sefz2HxeOfnFd+Y/zV81eWfy&#10;006fn5v/ADq8wxx6hOPs29m0weeU/wAscY38AiNnzJ7N6fJ2hrpanJubv/Ol+ofof0AjOGi08pHa&#10;MB93R+gGrw6bpj2Oh6BCIvLXlyxttE8t2IWnCy09EtkTjsCz8Ax/mchTsjk/QujwjFiERtX4/Hz6&#10;h+TvaDtGeu1uTNI2JHb3XX2nfzPDE7RkUtmh9WGe2LBjGBcWjklgykHkCepDdSerfH2pmQDRv4fj&#10;8dzqMkOKJj3bj9Pz5+fr6MY/Mn8pvys/5yFsYv8AlZVrcaN5ysIVttO/MfShGl6Io0+CK+jYFLlF&#10;IJ+IVUnirChzRdo9jQzG47F9J9lfb/Poo8GU2PPly69x75Dqao0lEGhxeSNY1nQrXUJNUtvyq8lt&#10;o1nqsoIeWS001NPWUqWfiXuLgtTkaE9c8r7EwDV+18IAenD/ALyNf7ol9P8AbjtI6P2M1Wo+mWWB&#10;r35Tt9hDGrO/80eYvLXlzzn5Hj9f88f+cbFl1jybbVofMXlR9tW0Cam7/uyTEO2wXffPXfajsw45&#10;DU4xzO/v/b9/vfGP+Ax7Yx1OGXZOrPIek/0eh/5Jk1/UP9F6T5g/wz5i0jyr+af5fSC48g/mVZHV&#10;dDjAAayn+BbqwkUfZeCQMCOxqP2czOydeNVh3O4+3z/QXn/br2Zl2NrjwiscySB0idriPL+KPka6&#10;MWtNW1DQ5INT0yX6tqOkGW7sph8XCaCpTbuK5tZY45PTLkdj8XisWry6QjLiNThcge6UeS/zhrfl&#10;L8nPNGq/nTf6HPqX/OOn57ubL88PKNlEZm0LzfaKZrTUoIkK0W+K8W4kfE1SalRnBZhk7L1PEDQP&#10;X9Px5Hzfpzs7JpfbTskYskRKQ2MT5EExJ/o7Sie74p95b0fUbSTVP+civzo0C0k/NT8x9MNj+VP5&#10;bXsUdxa+SfKiqWtozBIrItxInxv8P2qrtVwLey9BLWZTkycvP7veerg+2ntRi9n9GNLpDUqNVtuB&#10;XH/VjVQHIkdwY7Y3RjMIiRYDcvJO6xqI15fECQqgAbjsM7YwERQ2A2fnQajJmmJzJlKRJJO5vd69&#10;+WWjLfXtnrmo3sWlaNo11FA19KwQT3zSlLOyh5faeVwooNwDmn7X1UcOKUesgfu5veexPY+XXaqG&#10;UbQxSBJ84naI+W/cHz9NST8sfMhOyt5k0YV7VFtfn+OeW/8AAV21GqP9GP3l9K/5aUF9k6Uf7b/v&#10;S8paNFAIfpXrt037Z9BCRfjQ4xTynURJ+WuuXvmvRkEXk3zHNG3nvToI+RtZqFV1GNQKlDypKo/1&#10;hnkP/BC9jhqIHWYBuOY/T7j17jvyJfrT/gJ/8E0auEOxNfP97EVgmT9cR/kpE/xx/wAmf4o+nmBf&#10;ZLiPSfMGi3VkbiO+s9dsZYI5uYdJI7mJow6MPhIo2zKG9xngsTkw5BKqMT9x/Gxp+k+Fk35Iarc6&#10;v+VXkia5Yte2FgNKv+X2hPpsj2bhvesNcxO3MIx63KByJ4h7per9LA7F6j+ibCS7W/k060e/H2b5&#10;oYzOPlKV5/jmvE5iPCCa7rNfJHvSPz15KsPPfly70DUnms2eSO70vWLY0ubC+t29S2vIG7PE4B9x&#10;Ud8yuztfm0GeObHzj9o7vx1YTjGQIIsEUR0IPMPBV836rrPmfXtB862sWnfmJpfp3GviBeFtqayC&#10;n6Vsx/vu4Yc3X9hyV6Z0vaphqJfm8Q9GXf8Aqz/iie7fd10dLLAYiJJh08h3fD7npn5bQrc/mD5L&#10;ideUa6xbTSL/AJMDCY/gmY/Y0OLW4f6wPy3/AEOd2jPh0s66xI+ezMNJubhPy8846shNZtd0kzP3&#10;5D6zcD/hhmz7FP8ArT2jm63iP/S2JdX28SO2OzMQ5GWUH/lRk/U//9b0F/olvomgedvzD0yKLQbW&#10;14/lf+VduTGl8BQve3dDyW3LjlJI3xzt8K/AM9DFmRxYT6j9c+7yHn3DlH3vyvPghhx63tCAGKIP&#10;5fTDYT78k+vhk7ykfVlOw9IZXrVz5l8y3H5YWnmhHXXNXhSea1eP0Vhi1DUJBbxRxDaONYFjCIBs&#10;tM+b/wDgoDHm7exafH9IjCPvMpb79T3l+vP+BDPUj2d/M6uxknKcyKrhiPoAj/DERrhHQIvXbDUN&#10;c/MLU4tPX1b3VNXnFon8yyytSo8Au/yB98+h8Uo4sAvlED7H5h1mHLq+0p8G855DXnxE/j4e9K/z&#10;n1+0S5038vNDkB0XyZyW+lTpc6nJvcSmnXhUqPflnzj/AMEDt86/WeBE+jEd/Of/AB0en32/W3sF&#10;7PQ7K0ETXqmP9jzv/OPq+T5JtwPMHn29vz8el+Q4Dp9iP2W1S9QPdSD3hhKR+xZs5WX7jSCP8WU2&#10;f6kfp+crPwD3A533Psf8iNPOmaT5688SgK8dvF5d0iQ9pr4h7hgdvsxKOnjnf/8AA17O8TPk1BG0&#10;fSP91L/e/N8y/wCCV2p+X0Qxg7z/AE+kf74/Bl1/LDPHyeKylA2UyRlvxEbn8c9tET5vzvkyRI5R&#10;PvH7CxqeztXDMLa3J/lQvHX/AIWM/jloJ73AljhXIfCx+gIzyTdWmjedvLWpiJYzbajCs3+l3IUR&#10;yn0n+Au6N8LnY7Y6iJnilHy7gnsnLDBrsWQCiJi/VLkdjtZB2L578/aGfLnnjzdoZHEabq11HEP+&#10;KzIXjp/sGGfKXa2n/LazLi/mzPyux9j9rdlZfG02PJ3xHzrd4P5ZU6D5986eXD8Fnr8cXmfSF6Dn&#10;Kfq98q/KRVb6ct1f7/SYsvWF4z98PssOaPTI+b65/InzJDpvmq58rajOIdE8+Qfoyd2PwxXgq1nN&#10;vsKSfB/ss33sP2qdFrhAn05Nv87+H57x+Lx3tp2XDtDQyh/FGyPd1+Wx+D2CHTZdJ82aTb3SIk2n&#10;6tbLOSagOs69WYgL7Dr7Z9DCYnjNdQ/LA050+rgJDeM437wfs8vuYv5Ej0tZvzc0nXbAap5e1Afo&#10;7XNJkIEdxaXF3LayxvyIHxLKQvg/FugOeE/8DfEMnaGrxdDE/ZIv0p/wR9dLRdn6bUx5wnE/Mfiv&#10;Or2t+ddlYal/zjR+cus/lRrOpS/4S1W5i1b8vPNLkxh4Lg8rG7VzTjzCiKX+WZN6b5b7WdiTjLxc&#10;YPiY+7mYj9Mf1u/7L7Sx9p6OOaFHiG/v6/r9z7S1fQdN/NQp5i0zVtH8veeJajzjo2qXKafbXkqj&#10;/jo2kslI+UvWaOoIerLUNnoPsZ/wQ9Nm0oxa2YjkgOZ2sd+/4Hup+aP+CN/wIs+r1p1fZcQfENyj&#10;yF/zh7+o+PekXmG/0PyZ5WufKGka1bahFLIupefvNcJK2kzWoJgtYHcKzW9vVnZyBzc1Aoq5w3/B&#10;B9sR21ljptLZxRPT+OXSu/8AX7n0j/gW/wDA+HszppSz1LU5a4q/hA5RHuef/wDOJGlS+bvNv5m/&#10;85GX0Dx2Olxt5M/LASfCUkuIq3dwjHZXjtq7/stKxoeJGdL7G9jjT44iXMbn+sefy2Duv+CN2z+T&#10;0XgQPqnz/HTqfKro1T6fkljaVYXKokR4PVSEUAcQQo3ChSNhuFJj+2WOemgbX+Px/byfmicgTR6f&#10;Lu+VdOkbh9RJRkzMYorqJ+E0LFlRuqsp4yo1NjxYb07AKuxyA503zkeETB3H9kh8Dz8thzR/leJX&#10;8yabaMGNncSxSNvQrbxt6pNfGExsPYAncnKtVlGPDKZ/hBP2fpcrsjAc2tx4Y7icoge6/vgQR5UT&#10;zLxy+1CW88qfmJ5hf/ejzbrNpYq5/klml1GYCnh6MYzyT/gR4Tqu0tVrZd32zJJ/Q+xf8tB638p7&#10;P4NFHbxJxHwgL+8PP/K+var5O8waT5n0Wf0tR0i4WeCtQrgCjxvsKq6kqfY577nwxz4zjlyL8g9l&#10;6/N2ZqoarCanA37+8HykNi9h0268s/l555j0Npv0b/zjj/zlbeG98pXW3peTvzCNPrFqf2Yor1hs&#10;Nhz22Xkc80Pidl6ujyv4f2S6P2LE6X217CE4n1CN3/EK/wB9jOx7x70Nr+kahoV9rOkapCbfUNOk&#10;ube5TqKgDdSeqkbg9xncYcsckYyjyNPzbr9Jl0mTJiyipR4gfs5eR5hlvkrzVZeXrq7stc0eDzN5&#10;X1iONNa8u3caTQSvbN69tIElBTlHMEatDsPGmYWv0I1UK5Ecj+Pxb0Psv7SZOxdSZizCQqURt0NE&#10;dxs7/wBG0j83eYtT81apqes6rP617eDky78ETjOFjQdgo2/HucydNgjhiIx5D9jqO2O0c2vzTzZT&#10;cpfICpUB5AK/lXy9deZdU02zjmhsbS2t7u61zV5zwgsbKCSVprmZ2ICqi9z3yvVaiOnhKcvKvM05&#10;PYnZObtTU4sGIbnis/zY8RF/aAO8kBS/L/U7T85fOXlz8xGFxo//ADjx+WGry6T+QWgPyjl82eZi&#10;ssVx5lul2Lxw/vPRrsNzsQwPDTOXXHJmPKMZH5Dn7ugfo+X5P2Y0+DQQ2yZZxgepuRvh/rHeUz0H&#10;wefTD/kFmv8Awg/87TpWx6bWd9/XOa/4Cu89T7ovP/8ALS23Zuk/4af9yXlVJK9KCnQZ79T8b8ZU&#10;nhLqyvCHjdSrqwBBBFCGB2II7HDQIpjHJKJEhYINgjYgjkQe8dHmcHkrzJ5UuJ5vy48zQ6LYXbmW&#10;Xyzq1ubuxjcmpNs6sssIP8gJX26Z5z27/wADfR9oT8TGfDPd0/HwPkX6L9lf+WhtVosEcHauE6jh&#10;FDJCQjkI/piQ4Zn+kDEnrZ3ZV+XVl+dljcXvl7SfMnk3RbDU73VNckkl0+9vfq7NC93cLGGliAUm&#10;JiATsWO9M5TtH/gUw4DmzZb4IgbXuI8unN9H7H/4PfZna2uw6PDpcwllkI3IwAHnsZEsv8geaPz4&#10;8yfl75O/MW3u/JXmIeb7Ka9g8n3EMukXQWK8ntOMd568kZJ9DkCY+9PfNFh/4GWLWafxcEzE+e/6&#10;P0h7Dt7/AII+g7F7R/JaqE+QPFExPP8Aokxlt/R4j5PVfJH5n6d5vn1LQr/Trzyh520BVbzB5K1V&#10;Al3Aj7JPEyjjPA/7MqbHuBnm3bnYWq7Hy8GcbdD0P7fwC9poNbp+0MIz6eYnCXIj7qO4PeCAQ84/&#10;5yH8vTXHlq2/MbQYoz5q/LRzqcEkYAe60z/j/s3IALK0dXA7EbdcPYOricp02Qjw8u3ul/DL57OW&#10;I8PPqyD8qLqG+81aDqtoedq9he6lbSV2MY0yedDX5UzP7IgYawA84if+xjJq12+Hh75RHzkGcWBV&#10;PyU1xKfHc+ZIDX/Jgs0H65s2vY8P+ba18v6WMf7ODpe3cv8Azc3ZkPPKf+lWQfpf/9f1bfQHTBB5&#10;n81taax+Y2qWdlJouhajJGEsofSVbaaW2Yiu1PRg48QN2r0Pcxlxfu8djGCbI69+/wB5fm3Pj8A/&#10;mtVwz1k4xMITIqAr0yMP+meOq6m+TI4/r3/K0Py8t9de4OpWdhpDXtxeK4kmu1g9d6lwCzGclKfz&#10;fCPDPnf2iEc3tjASqMBPHV7DhAsV7zsO8v1j7JDLg9kI8Vyy+FIy5mXGfqvzB5jp5J9o12PL+ka7&#10;5h0mFtZ873Mclh5L0Syje5u4RN/fXBhjUtwjoSpI2UU77+ve1mv1Om0Ujp8c5zOw4YmXqPImh/Dz&#10;Pm+Nf8D/ALN0ebXDJqckI86BkBLg5yoE72dh3Rt8a+YNSvNL0/WNR+o3WpalZRTSrp6RPJcT3C1p&#10;HxALFmfY7eOfM2HCcmYQnLhuW5J5b7k3+LfqXi9O3L8fYxTyTaQ6b5atLNbpNQv1lml8w3cLCQNq&#10;crmS8DMtaMsjFadRQDMrtCZyZzKqjQ4R/QG0fs3YcR4eT7m0u4XRfyv8j6Totp+l4ZvrGp+YNQtG&#10;SSBdSutxbNModBLFDQMh+IDqBnvHsFpsWLs6PBKMpHeVEH1Hcg0eY2Hwfnn/AIJutzz1YiYSEByJ&#10;BA7hRIr+cfixe91XVjxB04x89uEkaOPb4ljUjf3zu4RD5Pn1GT+afkPvpIbnVLlHIm0lS5rQJy6/&#10;MKwy+MB3uuy6mYPqh9/6ilh1G69RCdHb1AR6JZqnkD8NBVSd8sEB3uJLUTv+736fjZd/zkNHbv8A&#10;mJ+lImVLrW9H0281jT6gT2l6YAksNxH9qOSiKxVgDQ1z5n9t8MMfac+Eg2BdG6I23+AB+L9rexup&#10;y5ezscpxlE9xBHPc8+4kj4PkLz07WHmLyBrmnobvVdOv5be80m3/AHl1PpV6oiupEhSrukD8HYgU&#10;Xvmm7PHHizY5bRlEEE8hOO8QTyBkLA73qpdPL7nqUayieMW5b1/UUW7RH4vUr8HGm9a0pmrgZWOG&#10;7vbvvpTjZojrT71lnbXoPJvmHVof0T5lufQt/MuiXi/V7yK/tnVGl9CXg9JQoYGncZ9L+zuszajR&#10;wllhKE63BBG/I8x37j3vzL7Y6DT4e0bxZISBkOUgT0I692x9zyDS346/+ba0UxGSYglapzGrxhAx&#10;NAAQW5d+PKm+eVf8DYkdvagDlU7/ANP+K831P/gsCP8AobgTV8WOr933fzuvDby/89fJvkD8yfJF&#10;h5R/MbzXo/5eeZIfrmoflR5y8xXcFlGsoal5ZTvM6mS2mcFZSlfSmX1OsiqfWu3dNhyxvijGY7yB&#10;f42+FdxfNv8Agbdr9o6PIcfg5cmCR5iMpCJs9QCLvi/zoyv+8i+GtE84fnV5DMvlfW/JE/nS20k+&#10;ha6nbepdI0aj92YdRs1nguYitCrCpp+12zxjtHsns7NkMo5oQle9SiY37r2+b76PCyDiBq+8V8wa&#10;IKR+Ybv82/zX1Ow8tatYQ/lv5VvbmNL7UNZZtK0i3Tl/f6jqF56alU6hKjkaBVZqZndjdm6HDkAh&#10;ljPIeRMo7e4X+1TPHggZgGRA5RHFI+QAfq/5X0zyb5Y/LPyb5Q/K/UIPMXkjyxDLZWXmuwkSe31X&#10;UvVB1C69aIvGXe4PQE8KL1/dcvY+yMOPHiAiQfcb/Hn8u9+afbrX6rVasyy45wrkJRMe7lY5chE+&#10;QlvcLB0LOJ1JDhlMkYFGKnnQqtSa/CxAG/2gKuxpuvL8fj9nQPnvM8Q59ft/bt/WH1S2Go0sZIjA&#10;eGcqDx3VbiOMMh2qF5xUXwA9M965A0fx0/t/S3xMonbcH/dAbe7ijQ/0neitMupodP8AM91a28kl&#10;5b6FqB0SGNCZHlnRbZxGgqzBFk9Q0HwheTUznPbDLkxdlZzjBlLhI2BJ367d29+T2f8AwOMeLN23&#10;gGUiMQSY2QLO2wvne23eATuQ8j1gtbfl75OtrJBcQ3mpale6rcIQyRTUigt4ZGGyv6URfid+LBuh&#10;zRf8B7Bih2bkmJAzlPcAgkdBY6bd7sP+WjNVqJa7S4uCXhxiTxEHhMjWwPIkb33MIS1SQ/vJLeIn&#10;c85E6U6btnrRmR3/ACfnOOCMuZiPeR+t6LZ6H5Z8x/lh5y8g/mbrFjoP5W+dJEt7HztfTJBZaJ5l&#10;jHPT7lLqUrEjlgAy8wWHsTnLe0mPFmx+siMx37WP7eXxfa/+BDqtfodVWGEsuCZN8AMhGYG/0ggC&#10;Udpd3pLLvLV95l81/l7caR+btlJ5Y/Ob8p2Hl/Xr7UlaCDzPpKVFlqllPMEW6PBCGaMty+10dc13&#10;YWpzRHBKJq+dGr9/n1eu/wCCb2V2fll+Yw5cccnDZgZREuE9DG7uO/DtuCR0S/6tAnE+vFI6N8ID&#10;ipqF8aHOl4yehfHvBiP4gT7/AHJdJV7sQ+iKzALzaRFUFhKF5MxAXruSaDJjYX+OjizBOSq5+Y/p&#10;c+74pj+YujSeaBp35DaJrJ8uflUNPHmn/nKD87zILfTRpKSc10Cx1JqQn1G+GUo5oPtftrnEdsZc&#10;uoy8MgYQ8xW3x6nr3P0h7BaHQ9l6I5MOSGbUHpAiZEjfSNnhjuI/ziCeZTi38xDzD+YH5Yv5d0CX&#10;y/8AlVpVu9n+VkEUDQ2M9hDaOI57ZqcJPUAUgqT8PHvUnfZ8OLB2Rn8KQlLwyTwm+mwFfgvkOXtT&#10;X9pe2GjlqsWTFijmqAyRMDI/xSIkB6ia26Cg87AiH5X+YgzCi+Z9K4kioJ+qXo2zy/8A4Cd8eo90&#10;X1X/AJaUEf5M0t/6p+gvMpZowiL6atQblV8Om+fQAG78czmOECgom6h4fHbS8K1+FdsaLHjjW4NK&#10;q3GmkfFBLXaoZabe2+AibZGWCtwfsZP5R/RlxrItkeS3N/YalaNO6HhCtzYXELSyMDRUjD82Y7Ko&#10;LHYZr+1YylpcgNfS9b7C5sOLtzSTgJE+INgL52OQRf8Azi7PLcf843/lmLiOa3GkRarprAofTmih&#10;1K4ljuIy1FmicTFVdCQWVhWqnOS9np/4MBXIn8B95/4K2ER7XlPi2MBY7v6w/Qx7877TT4LryP5z&#10;8tX1rN+ZHlK+iutM8s2PH9Kap5fuJlt9VgSyQNPJGqv6ncKVJ265p/b3S6XUdnzjnlGEgNjIge6r&#10;Iv1UR8XM/wCBBq9Vh1hhCMpabLYlwxPBDIBcZEgEQJHpPFLcEbcnq2uwWMujazb300SadPY3Md3N&#10;MVWNYXiZXZ2JAACkkk7DPlfBPLHJExG4Ir330fpUxxkbl4X/AM4uoR5Q8otdyH65B5T1qKJG3Z44&#10;rC8jhZfENGFZT3G+eimVdqZuHlw5D8fDNj5uq1gFR/rw/wB2HvFnaWbfkpqMjXUQnj1qZo4+VCax&#10;2CkU70G+ZnZMz/oX123+Ux/7qDz/AG1GMvavs4k0Yxy153CXLvp//9lQSwMEFAAGAAgAAAAhAMHJ&#10;JZ3fAAAACQEAAA8AAABkcnMvZG93bnJldi54bWxMj0FPwkAQhe8m/ofNmHiTbYEWqd0SY6KewQbk&#10;NnTXtrE7W7oL1H/vcNLTzOS9vPlevhptJ85m8K0jBfEkAmGocrqlWkH58frwCMIHJI2dI6Pgx3hY&#10;Fbc3OWbaXWhtzptQCw4hn6GCJoQ+k9JXjbHoJ643xNqXGywGPoda6gEvHG47OY2iVFpsiT802JuX&#10;xlTfm5NVQMdyGR8xLevdevv++Vbtdbrtlbq/G5+fQAQzhj8zXPEZHQpmOrgTaS86BUkas/M6ZyBY&#10;nyXzOYgDL4tpArLI5f8GxS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Ju1ciUwAwAA/QcAAA4AAAAAAAAAAAAAAAAAPAIAAGRycy9lMm9Eb2MueG1sUEsBAi0ACgAA&#10;AAAAAAAhACiWblKXNAIAlzQCABUAAAAAAAAAAAAAAAAAmAUAAGRycy9tZWRpYS9pbWFnZTEuanBl&#10;Z1BLAQItABQABgAIAAAAIQDBySWd3wAAAAkBAAAPAAAAAAAAAAAAAAAAAGI6AgBkcnMvZG93bnJl&#10;di54bWxQSwECLQAUAAYACAAAACEAWGCzG7oAAAAiAQAAGQAAAAAAAAAAAAAAAABuOwIAZHJzL19y&#10;ZWxzL2Uyb0RvYy54bWwucmVsc1BLBQYAAAAABgAGAH0BAABfPAIAAAA=&#10;" path="m1745,3697l,,3496,,1745,3697xe" stroked="f">
                <v:fill r:id="rId15" o:title="" recolor="t" rotate="t" type="frame"/>
                <v:path arrowok="t" o:connecttype="custom" o:connectlocs="512278965,1090490110;0,0;1026319388,0;512278965,1090490110" o:connectangles="0,0,0,0"/>
                <w10:wrap anchorx="page" anchory="page"/>
                <w10:anchorlock/>
              </v:shape>
            </w:pict>
          </mc:Fallback>
        </mc:AlternateContent>
      </w:r>
      <w:r w:rsidR="00EE408C" w:rsidRPr="00F56D9E">
        <w:rPr>
          <w:noProof/>
          <w:lang w:val="en-GB" w:eastAsia="en-GB" w:bidi="lo-LA"/>
        </w:rPr>
        <w:drawing>
          <wp:anchor distT="0" distB="0" distL="114300" distR="114300" simplePos="0" relativeHeight="251651584" behindDoc="1" locked="0" layoutInCell="1" allowOverlap="1" wp14:anchorId="0E790E16" wp14:editId="37364854">
            <wp:simplePos x="0" y="0"/>
            <wp:positionH relativeFrom="page">
              <wp:posOffset>0</wp:posOffset>
            </wp:positionH>
            <wp:positionV relativeFrom="page">
              <wp:posOffset>3743720</wp:posOffset>
            </wp:positionV>
            <wp:extent cx="7560000" cy="5760000"/>
            <wp:effectExtent l="0" t="0" r="3175"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6" cstate="screen">
                      <a:extLst>
                        <a:ext uri="{28A0092B-C50C-407E-A947-70E740481C1C}">
                          <a14:useLocalDpi xmlns:a14="http://schemas.microsoft.com/office/drawing/2010/main"/>
                        </a:ext>
                      </a:extLst>
                    </a:blip>
                    <a:stretch>
                      <a:fillRect/>
                    </a:stretch>
                  </pic:blipFill>
                  <pic:spPr bwMode="auto">
                    <a:xfrm>
                      <a:off x="0" y="0"/>
                      <a:ext cx="7560000" cy="576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3142D6" w14:textId="77777777" w:rsidR="00BB6A87" w:rsidRPr="00243764" w:rsidRDefault="00BB6A87" w:rsidP="00DC3852">
      <w:pPr>
        <w:sectPr w:rsidR="00BB6A87" w:rsidRPr="00243764" w:rsidSect="00BB6A87">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1701" w:right="1134" w:bottom="568" w:left="1134" w:header="709" w:footer="709" w:gutter="0"/>
          <w:cols w:space="708"/>
          <w:docGrid w:linePitch="360"/>
        </w:sectPr>
      </w:pPr>
    </w:p>
    <w:p w14:paraId="5BDDFEC1" w14:textId="5DD756DE" w:rsidR="003C5068" w:rsidRPr="00933BDA" w:rsidRDefault="00DA7295" w:rsidP="00DC3852">
      <w:pPr>
        <w:sectPr w:rsidR="003C5068" w:rsidRPr="00933BDA" w:rsidSect="00A74AEE">
          <w:headerReference w:type="default" r:id="rId23"/>
          <w:footerReference w:type="even" r:id="rId24"/>
          <w:footerReference w:type="default" r:id="rId25"/>
          <w:footerReference w:type="first" r:id="rId26"/>
          <w:type w:val="continuous"/>
          <w:pgSz w:w="11907" w:h="16840" w:code="9"/>
          <w:pgMar w:top="1134" w:right="1134" w:bottom="425" w:left="1134" w:header="709" w:footer="567" w:gutter="0"/>
          <w:pgNumType w:start="1"/>
          <w:cols w:space="708"/>
          <w:formProt w:val="0"/>
          <w:titlePg/>
          <w:docGrid w:linePitch="360"/>
        </w:sectPr>
      </w:pPr>
      <w:r>
        <w:rPr>
          <w:noProof/>
          <w:lang w:val="en-GB" w:eastAsia="en-GB" w:bidi="lo-LA"/>
        </w:rPr>
        <w:drawing>
          <wp:anchor distT="0" distB="0" distL="114300" distR="114300" simplePos="0" relativeHeight="251650560" behindDoc="0" locked="0" layoutInCell="1" allowOverlap="1" wp14:anchorId="1F5195EF" wp14:editId="38818912">
            <wp:simplePos x="0" y="0"/>
            <wp:positionH relativeFrom="column">
              <wp:posOffset>-370840</wp:posOffset>
            </wp:positionH>
            <wp:positionV relativeFrom="paragraph">
              <wp:posOffset>2786380</wp:posOffset>
            </wp:positionV>
            <wp:extent cx="3437890" cy="2286000"/>
            <wp:effectExtent l="0" t="0" r="0" b="0"/>
            <wp:wrapNone/>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7" cstate="screen">
                      <a:extLst>
                        <a:ext uri="{28A0092B-C50C-407E-A947-70E740481C1C}">
                          <a14:useLocalDpi xmlns:a14="http://schemas.microsoft.com/office/drawing/2010/main"/>
                        </a:ext>
                      </a:extLst>
                    </a:blip>
                    <a:srcRect r="-3"/>
                    <a:stretch/>
                  </pic:blipFill>
                  <pic:spPr bwMode="auto">
                    <a:xfrm>
                      <a:off x="0" y="0"/>
                      <a:ext cx="3437890" cy="228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GB" w:eastAsia="en-GB" w:bidi="lo-LA"/>
        </w:rPr>
        <w:drawing>
          <wp:anchor distT="0" distB="0" distL="114300" distR="114300" simplePos="0" relativeHeight="251659776" behindDoc="0" locked="0" layoutInCell="1" allowOverlap="1" wp14:anchorId="41C48A5D" wp14:editId="5C74471D">
            <wp:simplePos x="0" y="0"/>
            <wp:positionH relativeFrom="column">
              <wp:posOffset>-367005</wp:posOffset>
            </wp:positionH>
            <wp:positionV relativeFrom="paragraph">
              <wp:posOffset>496439</wp:posOffset>
            </wp:positionV>
            <wp:extent cx="3402965" cy="2290246"/>
            <wp:effectExtent l="0" t="0" r="6985" b="0"/>
            <wp:wrapNone/>
            <wp:docPr id="25" name="Picture 25" descr="Buckland via Clear Spot to Bright: 8 Reviews, Map - Victoria, Australia |  AllTr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ckland via Clear Spot to Bright: 8 Reviews, Map - Victoria, Australia |  AllTrails"/>
                    <pic:cNvPicPr>
                      <a:picLocks noChangeAspect="1" noChangeArrowheads="1"/>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3405350" cy="229185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58FC">
        <w:rPr>
          <w:noProof/>
          <w:lang w:val="en-GB" w:eastAsia="en-GB" w:bidi="lo-LA"/>
        </w:rPr>
        <w:drawing>
          <wp:anchor distT="0" distB="0" distL="114300" distR="114300" simplePos="0" relativeHeight="251657728" behindDoc="0" locked="0" layoutInCell="1" allowOverlap="1" wp14:anchorId="7ABC00C6" wp14:editId="2BAB356E">
            <wp:simplePos x="0" y="0"/>
            <wp:positionH relativeFrom="column">
              <wp:posOffset>3027045</wp:posOffset>
            </wp:positionH>
            <wp:positionV relativeFrom="paragraph">
              <wp:posOffset>498475</wp:posOffset>
            </wp:positionV>
            <wp:extent cx="3437890" cy="2286000"/>
            <wp:effectExtent l="0" t="0" r="0" b="0"/>
            <wp:wrapNone/>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343789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597A">
        <w:rPr>
          <w:noProof/>
          <w:lang w:val="en-GB" w:eastAsia="en-GB" w:bidi="lo-LA"/>
        </w:rPr>
        <w:drawing>
          <wp:anchor distT="0" distB="0" distL="114300" distR="114300" simplePos="0" relativeHeight="251656704" behindDoc="0" locked="0" layoutInCell="1" allowOverlap="1" wp14:anchorId="0E329FFF" wp14:editId="65ED6403">
            <wp:simplePos x="0" y="0"/>
            <wp:positionH relativeFrom="column">
              <wp:posOffset>3033395</wp:posOffset>
            </wp:positionH>
            <wp:positionV relativeFrom="paragraph">
              <wp:posOffset>2765054</wp:posOffset>
            </wp:positionV>
            <wp:extent cx="3429000" cy="230695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0" cstate="screen">
                      <a:extLst>
                        <a:ext uri="{28A0092B-C50C-407E-A947-70E740481C1C}">
                          <a14:useLocalDpi xmlns:a14="http://schemas.microsoft.com/office/drawing/2010/main"/>
                        </a:ext>
                      </a:extLst>
                    </a:blip>
                    <a:srcRect/>
                    <a:stretch/>
                  </pic:blipFill>
                  <pic:spPr bwMode="auto">
                    <a:xfrm>
                      <a:off x="0" y="0"/>
                      <a:ext cx="3429000" cy="23069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163F2">
        <w:rPr>
          <w:noProof/>
          <w:lang w:val="en-GB" w:eastAsia="en-GB" w:bidi="lo-LA"/>
        </w:rPr>
        <w:drawing>
          <wp:anchor distT="0" distB="0" distL="114300" distR="114300" simplePos="0" relativeHeight="251655680" behindDoc="0" locked="0" layoutInCell="1" allowOverlap="1" wp14:anchorId="737FBF91" wp14:editId="5F22AEB7">
            <wp:simplePos x="0" y="0"/>
            <wp:positionH relativeFrom="margin">
              <wp:posOffset>4505325</wp:posOffset>
            </wp:positionH>
            <wp:positionV relativeFrom="margin">
              <wp:posOffset>8703382</wp:posOffset>
            </wp:positionV>
            <wp:extent cx="1963958" cy="503579"/>
            <wp:effectExtent l="0" t="0" r="0" b="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1963958" cy="5035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4EF" w:rsidRPr="00243764">
        <w:rPr>
          <w:noProof/>
          <w:lang w:val="en-GB" w:eastAsia="en-GB" w:bidi="lo-LA"/>
        </w:rPr>
        <w:drawing>
          <wp:anchor distT="0" distB="0" distL="114300" distR="114300" simplePos="0" relativeHeight="251653632" behindDoc="0" locked="0" layoutInCell="1" allowOverlap="1" wp14:anchorId="47F41F8A" wp14:editId="50958456">
            <wp:simplePos x="0" y="0"/>
            <wp:positionH relativeFrom="page">
              <wp:posOffset>360045</wp:posOffset>
            </wp:positionH>
            <wp:positionV relativeFrom="page">
              <wp:posOffset>9792970</wp:posOffset>
            </wp:positionV>
            <wp:extent cx="1040400" cy="540000"/>
            <wp:effectExtent l="0" t="0" r="762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RIlogo_colour_rgb.JPG"/>
                    <pic:cNvPicPr/>
                  </pic:nvPicPr>
                  <pic:blipFill>
                    <a:blip r:embed="rId32" cstate="screen">
                      <a:extLst>
                        <a:ext uri="{28A0092B-C50C-407E-A947-70E740481C1C}">
                          <a14:useLocalDpi xmlns:a14="http://schemas.microsoft.com/office/drawing/2010/main"/>
                        </a:ext>
                      </a:extLst>
                    </a:blip>
                    <a:stretch>
                      <a:fillRect/>
                    </a:stretch>
                  </pic:blipFill>
                  <pic:spPr>
                    <a:xfrm>
                      <a:off x="0" y="0"/>
                      <a:ext cx="1040400" cy="540000"/>
                    </a:xfrm>
                    <a:prstGeom prst="rect">
                      <a:avLst/>
                    </a:prstGeom>
                  </pic:spPr>
                </pic:pic>
              </a:graphicData>
            </a:graphic>
            <wp14:sizeRelH relativeFrom="page">
              <wp14:pctWidth>0</wp14:pctWidth>
            </wp14:sizeRelH>
            <wp14:sizeRelV relativeFrom="page">
              <wp14:pctHeight>0</wp14:pctHeight>
            </wp14:sizeRelV>
          </wp:anchor>
        </w:drawing>
      </w:r>
      <w:r w:rsidR="00F342F3">
        <w:t>0</w:t>
      </w:r>
    </w:p>
    <w:tbl>
      <w:tblPr>
        <w:tblW w:w="0" w:type="auto"/>
        <w:tblLook w:val="01E0" w:firstRow="1" w:lastRow="1" w:firstColumn="1" w:lastColumn="1" w:noHBand="0" w:noVBand="0"/>
      </w:tblPr>
      <w:tblGrid>
        <w:gridCol w:w="9638"/>
      </w:tblGrid>
      <w:tr w:rsidR="00E652A4" w:rsidRPr="00243764" w14:paraId="5D2D545C" w14:textId="77777777" w:rsidTr="00313A4D">
        <w:trPr>
          <w:trHeight w:val="10631"/>
        </w:trPr>
        <w:tc>
          <w:tcPr>
            <w:tcW w:w="9747" w:type="dxa"/>
            <w:shd w:val="clear" w:color="auto" w:fill="auto"/>
            <w:vAlign w:val="bottom"/>
          </w:tcPr>
          <w:tbl>
            <w:tblPr>
              <w:tblStyle w:val="TableAsPlaceholder"/>
              <w:tblpPr w:leftFromText="181" w:rightFromText="181" w:horzAnchor="margin" w:tblpY="1"/>
              <w:tblOverlap w:val="never"/>
              <w:tblW w:w="9621" w:type="dxa"/>
              <w:tblCellMar>
                <w:right w:w="57" w:type="dxa"/>
              </w:tblCellMar>
              <w:tblLook w:val="0600" w:firstRow="0" w:lastRow="0" w:firstColumn="0" w:lastColumn="0" w:noHBand="1" w:noVBand="1"/>
            </w:tblPr>
            <w:tblGrid>
              <w:gridCol w:w="9621"/>
            </w:tblGrid>
            <w:tr w:rsidR="00BC25ED" w14:paraId="13686C46" w14:textId="77777777" w:rsidTr="00313A4D">
              <w:trPr>
                <w:cantSplit/>
                <w:trHeight w:val="1567"/>
              </w:trPr>
              <w:tc>
                <w:tcPr>
                  <w:tcW w:w="5000" w:type="pct"/>
                  <w:shd w:val="clear" w:color="auto" w:fill="E5F7F6"/>
                  <w:tcMar>
                    <w:right w:w="0" w:type="dxa"/>
                  </w:tcMar>
                </w:tcPr>
                <w:bookmarkEnd w:id="0"/>
                <w:bookmarkEnd w:id="1"/>
                <w:bookmarkEnd w:id="2"/>
                <w:p w14:paraId="6E832B6B" w14:textId="23978F2F" w:rsidR="00BC25ED" w:rsidRPr="00035BAD" w:rsidRDefault="00BC25ED" w:rsidP="00313A4D">
                  <w:pPr>
                    <w:pStyle w:val="xDisclaimertext6"/>
                    <w:framePr w:hSpace="0" w:wrap="auto" w:hAnchor="text" w:yAlign="inline"/>
                    <w:suppressOverlap w:val="0"/>
                  </w:pPr>
                  <w:r w:rsidRPr="00035BAD">
                    <w:rPr>
                      <w:noProof/>
                      <w:lang w:val="en-GB" w:eastAsia="en-GB" w:bidi="lo-LA"/>
                    </w:rPr>
                    <w:lastRenderedPageBreak/>
                    <w:drawing>
                      <wp:anchor distT="0" distB="0" distL="114300" distR="114300" simplePos="0" relativeHeight="251654656" behindDoc="0" locked="1" layoutInCell="1" allowOverlap="1" wp14:anchorId="4A754A14" wp14:editId="1302B9A0">
                        <wp:simplePos x="0" y="0"/>
                        <wp:positionH relativeFrom="margin">
                          <wp:align>right</wp:align>
                        </wp:positionH>
                        <wp:positionV relativeFrom="margin">
                          <wp:align>bottom</wp:align>
                        </wp:positionV>
                        <wp:extent cx="2408400" cy="1602000"/>
                        <wp:effectExtent l="0" t="0" r="0" b="0"/>
                        <wp:wrapNone/>
                        <wp:docPr id="51"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3">
                                  <a:extLst>
                                    <a:ext uri="{28A0092B-C50C-407E-A947-70E740481C1C}">
                                      <a14:useLocalDpi xmlns:a14="http://schemas.microsoft.com/office/drawing/2010/main"/>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w:t>
                  </w:r>
                  <w:r w:rsidR="009172EB">
                    <w:t>e</w:t>
                  </w:r>
                  <w:r w:rsidRPr="00035BAD">
                    <w:t>ment</w:t>
                  </w:r>
                </w:p>
                <w:p w14:paraId="3925AAFF" w14:textId="7DC18C0F" w:rsidR="00BC25ED" w:rsidRPr="001A3E14" w:rsidRDefault="00BC25ED" w:rsidP="00313A4D">
                  <w:pPr>
                    <w:pStyle w:val="xDisclaimertext4"/>
                    <w:framePr w:hSpace="0" w:wrap="auto" w:hAnchor="text" w:yAlign="inline"/>
                    <w:suppressOverlap w:val="0"/>
                    <w:rPr>
                      <w:color w:val="auto"/>
                    </w:rPr>
                  </w:pPr>
                  <w:r w:rsidRPr="001A3E14">
                    <w:rPr>
                      <w:color w:val="auto"/>
                    </w:rPr>
                    <w:t xml:space="preserve">We acknowledge and respect Victorian Traditional Owners as the original custodians of </w:t>
                  </w:r>
                  <w:r w:rsidR="005F7BF4" w:rsidRPr="001A3E14">
                    <w:rPr>
                      <w:color w:val="auto"/>
                    </w:rPr>
                    <w:t>Victoria</w:t>
                  </w:r>
                  <w:r w:rsidR="005F7BF4">
                    <w:rPr>
                      <w:color w:val="auto"/>
                    </w:rPr>
                    <w:t>’</w:t>
                  </w:r>
                  <w:r w:rsidR="005F7BF4" w:rsidRPr="001A3E14">
                    <w:rPr>
                      <w:color w:val="auto"/>
                    </w:rPr>
                    <w:t xml:space="preserve">s </w:t>
                  </w:r>
                  <w:r w:rsidRPr="001A3E14">
                    <w:rPr>
                      <w:color w:val="auto"/>
                    </w:rPr>
                    <w:t xml:space="preserve">land and waters, </w:t>
                  </w:r>
                  <w:r w:rsidR="005F7BF4">
                    <w:rPr>
                      <w:color w:val="auto"/>
                    </w:rPr>
                    <w:t xml:space="preserve">and </w:t>
                  </w:r>
                  <w:r w:rsidRPr="001A3E14">
                    <w:rPr>
                      <w:color w:val="auto"/>
                    </w:rPr>
                    <w:t>their unique ability to care for Country and deep spiritual connection to it. We honour Elders past and present</w:t>
                  </w:r>
                  <w:r w:rsidR="005F7BF4">
                    <w:rPr>
                      <w:color w:val="auto"/>
                    </w:rPr>
                    <w:t>,</w:t>
                  </w:r>
                  <w:r w:rsidRPr="001A3E14">
                    <w:rPr>
                      <w:color w:val="auto"/>
                    </w:rPr>
                    <w:t xml:space="preserve"> whose knowledge and wisdom has ensured the continuation of culture and traditional practices.</w:t>
                  </w:r>
                </w:p>
                <w:p w14:paraId="751DCDAD" w14:textId="05271882" w:rsidR="00BC25ED" w:rsidRDefault="00BC25ED" w:rsidP="00E70461">
                  <w:pPr>
                    <w:pStyle w:val="xDisclaimertext5"/>
                    <w:framePr w:hSpace="0" w:wrap="auto" w:hAnchor="text" w:yAlign="inline"/>
                    <w:suppressOverlap w:val="0"/>
                  </w:pPr>
                  <w:r w:rsidRPr="001A3E14">
                    <w:rPr>
                      <w:color w:val="auto"/>
                    </w:rPr>
                    <w:t>We are committed to genuinely partner</w:t>
                  </w:r>
                  <w:r w:rsidR="005F7BF4">
                    <w:rPr>
                      <w:color w:val="auto"/>
                    </w:rPr>
                    <w:t>ing</w:t>
                  </w:r>
                  <w:r w:rsidRPr="001A3E14">
                    <w:rPr>
                      <w:color w:val="auto"/>
                    </w:rPr>
                    <w:t xml:space="preserve">, and meaningfully </w:t>
                  </w:r>
                  <w:r w:rsidR="005F7BF4" w:rsidRPr="001A3E14">
                    <w:rPr>
                      <w:color w:val="auto"/>
                    </w:rPr>
                    <w:t>engag</w:t>
                  </w:r>
                  <w:r w:rsidR="005F7BF4">
                    <w:rPr>
                      <w:color w:val="auto"/>
                    </w:rPr>
                    <w:t>ing</w:t>
                  </w:r>
                  <w:r w:rsidRPr="001A3E14">
                    <w:rPr>
                      <w:color w:val="auto"/>
                    </w:rPr>
                    <w:t xml:space="preserve">, with </w:t>
                  </w:r>
                  <w:r w:rsidR="00E70461" w:rsidRPr="001A3E14">
                    <w:rPr>
                      <w:color w:val="auto"/>
                    </w:rPr>
                    <w:t>Victoria</w:t>
                  </w:r>
                  <w:r w:rsidR="00E70461">
                    <w:rPr>
                      <w:color w:val="auto"/>
                    </w:rPr>
                    <w:t>’</w:t>
                  </w:r>
                  <w:r w:rsidR="00E70461" w:rsidRPr="001A3E14">
                    <w:rPr>
                      <w:color w:val="auto"/>
                    </w:rPr>
                    <w:t xml:space="preserve">s </w:t>
                  </w:r>
                  <w:r w:rsidRPr="001A3E14">
                    <w:rPr>
                      <w:color w:val="auto"/>
                    </w:rPr>
                    <w:t>Traditional Owners and Aboriginal communities to support the protection of Country, the maintenance of spiritual and cultural practices and their broader aspirations in the 21st century and beyond.</w:t>
                  </w:r>
                </w:p>
              </w:tc>
            </w:tr>
          </w:tbl>
          <w:p w14:paraId="280E67D0" w14:textId="77777777" w:rsidR="00E652A4" w:rsidRPr="00856D1B" w:rsidRDefault="00E652A4" w:rsidP="00313A4D">
            <w:pPr>
              <w:rPr>
                <w:rFonts w:eastAsiaTheme="minorHAnsi"/>
              </w:rPr>
            </w:pPr>
          </w:p>
          <w:p w14:paraId="4BB15ABF" w14:textId="47E3ECD9" w:rsidR="002F04B4" w:rsidRPr="00E3679A" w:rsidRDefault="002F04B4" w:rsidP="00313A4D">
            <w:pPr>
              <w:autoSpaceDE w:val="0"/>
              <w:autoSpaceDN w:val="0"/>
              <w:adjustRightInd w:val="0"/>
              <w:spacing w:after="320"/>
              <w:rPr>
                <w:rStyle w:val="Imprint0"/>
              </w:rPr>
            </w:pPr>
            <w:r w:rsidRPr="00E3679A">
              <w:rPr>
                <w:rStyle w:val="Imprint0"/>
              </w:rPr>
              <w:t>Arthur Rylah Institute for Environmental Research</w:t>
            </w:r>
            <w:r w:rsidRPr="00E3679A">
              <w:rPr>
                <w:rStyle w:val="Imprint0"/>
              </w:rPr>
              <w:br/>
              <w:t xml:space="preserve">Department of </w:t>
            </w:r>
            <w:r w:rsidR="00E70BF2" w:rsidRPr="00E70BF2">
              <w:rPr>
                <w:rStyle w:val="Imprint0"/>
              </w:rPr>
              <w:t>Energy, Environment and Climate Action</w:t>
            </w:r>
            <w:r w:rsidRPr="00E3679A">
              <w:rPr>
                <w:rStyle w:val="Imprint0"/>
              </w:rPr>
              <w:br/>
              <w:t>PO Box 137</w:t>
            </w:r>
            <w:r w:rsidRPr="00E3679A">
              <w:rPr>
                <w:rStyle w:val="Imprint0"/>
              </w:rPr>
              <w:br/>
              <w:t>Heidelberg, Victoria 3084</w:t>
            </w:r>
            <w:r w:rsidRPr="00E3679A">
              <w:rPr>
                <w:rStyle w:val="Imprint0"/>
              </w:rPr>
              <w:br/>
              <w:t>Phone (03) 9450 8600</w:t>
            </w:r>
            <w:r w:rsidRPr="00E3679A">
              <w:rPr>
                <w:rStyle w:val="Imprint0"/>
              </w:rPr>
              <w:br/>
              <w:t xml:space="preserve">Website: </w:t>
            </w:r>
            <w:hyperlink r:id="rId34" w:history="1">
              <w:r w:rsidRPr="007020A6">
                <w:rPr>
                  <w:rStyle w:val="Hyperlink"/>
                  <w:rFonts w:eastAsia="Calibri"/>
                  <w:sz w:val="16"/>
                  <w:szCs w:val="16"/>
                </w:rPr>
                <w:t>www.ari.vic.gov.au</w:t>
              </w:r>
            </w:hyperlink>
          </w:p>
          <w:p w14:paraId="6DF33676" w14:textId="0E020E76" w:rsidR="002F04B4" w:rsidRPr="001653FA" w:rsidRDefault="002F04B4" w:rsidP="00313A4D">
            <w:pPr>
              <w:autoSpaceDE w:val="0"/>
              <w:autoSpaceDN w:val="0"/>
              <w:adjustRightInd w:val="0"/>
              <w:spacing w:after="320"/>
              <w:rPr>
                <w:rStyle w:val="Imprint0"/>
              </w:rPr>
            </w:pPr>
            <w:r w:rsidRPr="001653FA">
              <w:rPr>
                <w:rStyle w:val="Imprint0"/>
                <w:b/>
              </w:rPr>
              <w:t>Citation</w:t>
            </w:r>
            <w:r w:rsidRPr="001653FA">
              <w:rPr>
                <w:rStyle w:val="Imprint0"/>
              </w:rPr>
              <w:t xml:space="preserve">: </w:t>
            </w:r>
            <w:bookmarkStart w:id="3" w:name="_Hlk130387505"/>
            <w:r w:rsidR="00282C08" w:rsidRPr="00282C08">
              <w:rPr>
                <w:rStyle w:val="Imprint0"/>
              </w:rPr>
              <w:t xml:space="preserve">Robley, A., </w:t>
            </w:r>
            <w:r w:rsidR="008224B1">
              <w:rPr>
                <w:rStyle w:val="Imprint0"/>
              </w:rPr>
              <w:t>Thomson</w:t>
            </w:r>
            <w:r w:rsidR="00282C08" w:rsidRPr="00282C08">
              <w:rPr>
                <w:rStyle w:val="Imprint0"/>
              </w:rPr>
              <w:t xml:space="preserve">, J., Johnson, G., </w:t>
            </w:r>
            <w:proofErr w:type="spellStart"/>
            <w:r w:rsidR="00282C08" w:rsidRPr="00282C08">
              <w:rPr>
                <w:rStyle w:val="Imprint0"/>
              </w:rPr>
              <w:t>Wemyss</w:t>
            </w:r>
            <w:proofErr w:type="spellEnd"/>
            <w:r w:rsidR="00282C08" w:rsidRPr="00282C08">
              <w:rPr>
                <w:rStyle w:val="Imprint0"/>
              </w:rPr>
              <w:t xml:space="preserve">, E., Woodford, L. </w:t>
            </w:r>
            <w:r w:rsidR="001457CC">
              <w:rPr>
                <w:rStyle w:val="Imprint0"/>
              </w:rPr>
              <w:t xml:space="preserve">and Melgaard, G. </w:t>
            </w:r>
            <w:r w:rsidRPr="00282C08">
              <w:rPr>
                <w:rStyle w:val="Imprint0"/>
              </w:rPr>
              <w:t>(20</w:t>
            </w:r>
            <w:r w:rsidR="00282C08" w:rsidRPr="00282C08">
              <w:rPr>
                <w:rStyle w:val="Imprint0"/>
              </w:rPr>
              <w:t>23</w:t>
            </w:r>
            <w:r w:rsidRPr="00282C08">
              <w:rPr>
                <w:rStyle w:val="Imprint0"/>
              </w:rPr>
              <w:t xml:space="preserve">). </w:t>
            </w:r>
            <w:r w:rsidR="001457CC" w:rsidRPr="00313A4D">
              <w:rPr>
                <w:rStyle w:val="Imprint0"/>
                <w:i/>
              </w:rPr>
              <w:t>Barry Mountains Ark</w:t>
            </w:r>
            <w:r w:rsidR="001232AF" w:rsidRPr="00313A4D">
              <w:rPr>
                <w:rStyle w:val="Imprint0"/>
                <w:i/>
              </w:rPr>
              <w:t>—</w:t>
            </w:r>
            <w:r w:rsidR="00057A5A" w:rsidRPr="00313A4D">
              <w:rPr>
                <w:rStyle w:val="Imprint0"/>
                <w:i/>
              </w:rPr>
              <w:t xml:space="preserve">managing </w:t>
            </w:r>
            <w:r w:rsidR="00282C08" w:rsidRPr="00313A4D">
              <w:rPr>
                <w:rStyle w:val="Imprint0"/>
                <w:i/>
              </w:rPr>
              <w:t>the Great Dividing Range Long-</w:t>
            </w:r>
            <w:r w:rsidR="00E70461">
              <w:rPr>
                <w:rStyle w:val="Imprint0"/>
                <w:i/>
              </w:rPr>
              <w:t>f</w:t>
            </w:r>
            <w:r w:rsidR="00E70461" w:rsidRPr="00313A4D">
              <w:rPr>
                <w:rStyle w:val="Imprint0"/>
                <w:i/>
              </w:rPr>
              <w:t xml:space="preserve">ooted </w:t>
            </w:r>
            <w:r w:rsidR="00282C08" w:rsidRPr="00313A4D">
              <w:rPr>
                <w:rStyle w:val="Imprint0"/>
                <w:i/>
              </w:rPr>
              <w:t xml:space="preserve">Potoroo </w:t>
            </w:r>
            <w:r w:rsidR="001232AF" w:rsidRPr="00313A4D">
              <w:rPr>
                <w:rStyle w:val="Imprint0"/>
                <w:i/>
              </w:rPr>
              <w:t xml:space="preserve">population </w:t>
            </w:r>
            <w:r w:rsidR="00282C08" w:rsidRPr="00313A4D">
              <w:rPr>
                <w:rStyle w:val="Imprint0"/>
                <w:i/>
              </w:rPr>
              <w:t>20</w:t>
            </w:r>
            <w:r w:rsidR="00AE7FC1" w:rsidRPr="00313A4D">
              <w:rPr>
                <w:rStyle w:val="Imprint0"/>
                <w:i/>
              </w:rPr>
              <w:t>07</w:t>
            </w:r>
            <w:r w:rsidR="00282C08" w:rsidRPr="00313A4D">
              <w:rPr>
                <w:rStyle w:val="Imprint0"/>
                <w:i/>
              </w:rPr>
              <w:t>–202</w:t>
            </w:r>
            <w:r w:rsidR="007E3FD9" w:rsidRPr="00313A4D">
              <w:rPr>
                <w:rStyle w:val="Imprint0"/>
                <w:i/>
              </w:rPr>
              <w:t>2</w:t>
            </w:r>
            <w:r w:rsidRPr="00282C08">
              <w:rPr>
                <w:rStyle w:val="Imprint0"/>
              </w:rPr>
              <w:t xml:space="preserve">. Arthur Rylah Institute for Environmental Research Technical Report Series No. </w:t>
            </w:r>
            <w:r w:rsidR="00577490">
              <w:rPr>
                <w:rStyle w:val="Imprint0"/>
              </w:rPr>
              <w:t>359</w:t>
            </w:r>
            <w:r w:rsidRPr="00282C08">
              <w:rPr>
                <w:rStyle w:val="Imprint0"/>
              </w:rPr>
              <w:t xml:space="preserve">. Department of </w:t>
            </w:r>
            <w:r w:rsidR="00057A5A">
              <w:rPr>
                <w:rStyle w:val="Imprint0"/>
              </w:rPr>
              <w:t>E</w:t>
            </w:r>
            <w:r w:rsidR="00057A5A" w:rsidRPr="00E70BF2">
              <w:rPr>
                <w:rStyle w:val="Imprint0"/>
              </w:rPr>
              <w:t>nergy, Environment and Climate Action</w:t>
            </w:r>
            <w:r w:rsidRPr="00282C08">
              <w:rPr>
                <w:rStyle w:val="Imprint0"/>
              </w:rPr>
              <w:t>, Heidelberg, Victoria.</w:t>
            </w:r>
            <w:bookmarkEnd w:id="3"/>
          </w:p>
          <w:p w14:paraId="267D4E58" w14:textId="11D40133" w:rsidR="002F04B4" w:rsidRPr="001653FA" w:rsidRDefault="002F04B4" w:rsidP="00313A4D">
            <w:pPr>
              <w:autoSpaceDE w:val="0"/>
              <w:autoSpaceDN w:val="0"/>
              <w:adjustRightInd w:val="0"/>
              <w:spacing w:after="320"/>
              <w:rPr>
                <w:rStyle w:val="Imprint0"/>
              </w:rPr>
            </w:pPr>
            <w:r w:rsidRPr="001653FA">
              <w:rPr>
                <w:rStyle w:val="Imprint0"/>
                <w:b/>
              </w:rPr>
              <w:t>Front cover photo</w:t>
            </w:r>
            <w:r w:rsidRPr="001653FA">
              <w:rPr>
                <w:rStyle w:val="Imprint0"/>
              </w:rPr>
              <w:t xml:space="preserve">: </w:t>
            </w:r>
            <w:r w:rsidR="0056412F" w:rsidRPr="007E3FD9">
              <w:rPr>
                <w:rStyle w:val="Imprint0"/>
              </w:rPr>
              <w:t xml:space="preserve">Clockwise: </w:t>
            </w:r>
            <w:r w:rsidR="00E70461" w:rsidRPr="007E3FD9">
              <w:rPr>
                <w:rStyle w:val="Imprint0"/>
              </w:rPr>
              <w:t xml:space="preserve">Barry Mountains </w:t>
            </w:r>
            <w:r w:rsidR="00E70461">
              <w:rPr>
                <w:rStyle w:val="Imprint0"/>
              </w:rPr>
              <w:t>(</w:t>
            </w:r>
            <w:r w:rsidR="00E70461" w:rsidRPr="007E3FD9">
              <w:rPr>
                <w:rStyle w:val="Imprint0"/>
              </w:rPr>
              <w:t>Buckland Valley</w:t>
            </w:r>
            <w:r w:rsidR="00E70461">
              <w:rPr>
                <w:rStyle w:val="Imprint0"/>
              </w:rPr>
              <w:t>);</w:t>
            </w:r>
            <w:r w:rsidR="00E70461" w:rsidRPr="007E3FD9">
              <w:rPr>
                <w:rStyle w:val="Imprint0"/>
              </w:rPr>
              <w:t xml:space="preserve"> </w:t>
            </w:r>
            <w:r w:rsidR="0056412F" w:rsidRPr="007E3FD9">
              <w:rPr>
                <w:rStyle w:val="Imprint0"/>
              </w:rPr>
              <w:t>Red Fox</w:t>
            </w:r>
            <w:r w:rsidR="00057A5A">
              <w:rPr>
                <w:rStyle w:val="Imprint0"/>
              </w:rPr>
              <w:t>;</w:t>
            </w:r>
            <w:r w:rsidR="00057A5A" w:rsidRPr="007E3FD9">
              <w:rPr>
                <w:rStyle w:val="Imprint0"/>
              </w:rPr>
              <w:t xml:space="preserve"> </w:t>
            </w:r>
            <w:r w:rsidR="0056412F" w:rsidRPr="007E3FD9">
              <w:rPr>
                <w:rStyle w:val="Imprint0"/>
              </w:rPr>
              <w:t>Long-footed Potoroo</w:t>
            </w:r>
            <w:r w:rsidR="00E70461">
              <w:rPr>
                <w:rStyle w:val="Imprint0"/>
              </w:rPr>
              <w:t>;</w:t>
            </w:r>
            <w:r w:rsidR="00E70461" w:rsidRPr="007E3FD9">
              <w:rPr>
                <w:rStyle w:val="Imprint0"/>
              </w:rPr>
              <w:t xml:space="preserve"> </w:t>
            </w:r>
            <w:r w:rsidR="0056412F" w:rsidRPr="007E3FD9">
              <w:rPr>
                <w:rStyle w:val="Imprint0"/>
              </w:rPr>
              <w:t>DEECA staff setting cameras (</w:t>
            </w:r>
            <w:r w:rsidR="00057A5A" w:rsidRPr="007E3FD9">
              <w:rPr>
                <w:rStyle w:val="Imprint0"/>
              </w:rPr>
              <w:t>DE</w:t>
            </w:r>
            <w:r w:rsidR="00057A5A">
              <w:rPr>
                <w:rStyle w:val="Imprint0"/>
              </w:rPr>
              <w:t>E</w:t>
            </w:r>
            <w:r w:rsidR="00057A5A" w:rsidRPr="007E3FD9">
              <w:rPr>
                <w:rStyle w:val="Imprint0"/>
              </w:rPr>
              <w:t>CA</w:t>
            </w:r>
            <w:r w:rsidR="0056412F" w:rsidRPr="007E3FD9">
              <w:rPr>
                <w:rStyle w:val="Imprint0"/>
              </w:rPr>
              <w:t>)</w:t>
            </w:r>
            <w:r w:rsidRPr="007E3FD9">
              <w:rPr>
                <w:rStyle w:val="Imprint0"/>
              </w:rPr>
              <w:t>.</w:t>
            </w:r>
          </w:p>
          <w:p w14:paraId="30335B03" w14:textId="11040990" w:rsidR="002F04B4" w:rsidRPr="00E3679A" w:rsidRDefault="002F04B4" w:rsidP="00313A4D">
            <w:pPr>
              <w:autoSpaceDE w:val="0"/>
              <w:autoSpaceDN w:val="0"/>
              <w:adjustRightInd w:val="0"/>
              <w:spacing w:after="320"/>
              <w:rPr>
                <w:rStyle w:val="Imprint0"/>
              </w:rPr>
            </w:pPr>
            <w:r w:rsidRPr="00E3679A">
              <w:rPr>
                <w:rStyle w:val="Imprint0"/>
                <w:noProof/>
                <w:lang w:val="en-GB" w:eastAsia="en-GB" w:bidi="lo-LA"/>
              </w:rPr>
              <w:drawing>
                <wp:anchor distT="0" distB="0" distL="114300" distR="114300" simplePos="0" relativeHeight="251652608" behindDoc="0" locked="0" layoutInCell="1" allowOverlap="1" wp14:anchorId="0D5A5124" wp14:editId="6A97F58E">
                  <wp:simplePos x="0" y="0"/>
                  <wp:positionH relativeFrom="column">
                    <wp:posOffset>1905</wp:posOffset>
                  </wp:positionH>
                  <wp:positionV relativeFrom="paragraph">
                    <wp:posOffset>208915</wp:posOffset>
                  </wp:positionV>
                  <wp:extent cx="658495" cy="237490"/>
                  <wp:effectExtent l="0" t="0" r="8255" b="0"/>
                  <wp:wrapNone/>
                  <wp:docPr id="6" name="Picture 6"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35">
                            <a:extLst>
                              <a:ext uri="{28A0092B-C50C-407E-A947-70E740481C1C}">
                                <a14:useLocalDpi xmlns:a14="http://schemas.microsoft.com/office/drawing/2010/main"/>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E3679A">
              <w:rPr>
                <w:rStyle w:val="Imprint0"/>
              </w:rPr>
              <w:t xml:space="preserve">© The State of Victoria Department of </w:t>
            </w:r>
            <w:r w:rsidR="00E70BF2">
              <w:rPr>
                <w:rStyle w:val="Imprint0"/>
              </w:rPr>
              <w:t>E</w:t>
            </w:r>
            <w:r w:rsidR="00E70BF2" w:rsidRPr="00E70BF2">
              <w:rPr>
                <w:rStyle w:val="Imprint0"/>
              </w:rPr>
              <w:t xml:space="preserve">nergy, Environment and Climate Action </w:t>
            </w:r>
            <w:r w:rsidR="00725A6D">
              <w:rPr>
                <w:rStyle w:val="Imprint0"/>
              </w:rPr>
              <w:t>2023</w:t>
            </w:r>
          </w:p>
          <w:p w14:paraId="3D376226" w14:textId="77777777" w:rsidR="002F04B4" w:rsidRPr="00243764" w:rsidRDefault="002F04B4" w:rsidP="00313A4D">
            <w:pPr>
              <w:spacing w:before="100" w:after="60" w:line="175" w:lineRule="atLeast"/>
              <w:rPr>
                <w:color w:val="363534" w:themeColor="text1"/>
                <w:sz w:val="16"/>
                <w:szCs w:val="16"/>
                <w:lang w:eastAsia="en-AU"/>
              </w:rPr>
            </w:pPr>
            <w:bookmarkStart w:id="4" w:name="_CreativeCommonsMarker"/>
            <w:bookmarkEnd w:id="4"/>
          </w:p>
          <w:p w14:paraId="10BD2067" w14:textId="7C5A37A8" w:rsidR="002F04B4" w:rsidRPr="00933BDA" w:rsidRDefault="002F04B4" w:rsidP="00313A4D">
            <w:pPr>
              <w:autoSpaceDE w:val="0"/>
              <w:autoSpaceDN w:val="0"/>
              <w:adjustRightInd w:val="0"/>
              <w:rPr>
                <w:rStyle w:val="Imprint0"/>
              </w:rPr>
            </w:pPr>
            <w:r w:rsidRPr="00933BDA">
              <w:rPr>
                <w:rStyle w:val="Imprint0"/>
              </w:rPr>
              <w:t xml:space="preserve">This work is licensed under a Creative Commons Attribution 3.0 Australia licence. You are free to re-use the work under that licence, on the condition that you credit the State of Victoria as author. The licence does not apply to any images, </w:t>
            </w:r>
            <w:proofErr w:type="gramStart"/>
            <w:r w:rsidRPr="00933BDA">
              <w:rPr>
                <w:rStyle w:val="Imprint0"/>
              </w:rPr>
              <w:t>photographs</w:t>
            </w:r>
            <w:proofErr w:type="gramEnd"/>
            <w:r w:rsidRPr="00933BDA">
              <w:rPr>
                <w:rStyle w:val="Imprint0"/>
              </w:rPr>
              <w:t xml:space="preserve"> or branding, including the Victorian Coat of Arms, the Victorian Government logo, the Department of </w:t>
            </w:r>
            <w:r w:rsidR="00E70BF2">
              <w:rPr>
                <w:rStyle w:val="Imprint0"/>
              </w:rPr>
              <w:t>Energy</w:t>
            </w:r>
            <w:r w:rsidR="00E70BF2" w:rsidRPr="00E3679A">
              <w:rPr>
                <w:rStyle w:val="Imprint0"/>
              </w:rPr>
              <w:t xml:space="preserve">, </w:t>
            </w:r>
            <w:r w:rsidR="00E70BF2">
              <w:rPr>
                <w:rStyle w:val="Imprint0"/>
              </w:rPr>
              <w:t>Environment and Climate Action</w:t>
            </w:r>
            <w:r w:rsidR="00E70BF2" w:rsidRPr="00E3679A">
              <w:rPr>
                <w:rStyle w:val="Imprint0"/>
              </w:rPr>
              <w:t xml:space="preserve"> </w:t>
            </w:r>
            <w:r w:rsidRPr="00933BDA">
              <w:rPr>
                <w:rStyle w:val="Imprint0"/>
              </w:rPr>
              <w:t xml:space="preserve">logo and the Arthur Rylah Institute logo. To view a copy of this licence, visit </w:t>
            </w:r>
            <w:hyperlink r:id="rId36" w:history="1">
              <w:r w:rsidRPr="00933BDA">
                <w:rPr>
                  <w:rStyle w:val="Imprint0"/>
                </w:rPr>
                <w:t>http://creativecommons.org/licenses/by/3.0/au/deed.en</w:t>
              </w:r>
            </w:hyperlink>
          </w:p>
          <w:p w14:paraId="4290C5AB" w14:textId="4E732874" w:rsidR="002F04B4" w:rsidRPr="006E23EB" w:rsidRDefault="002F04B4" w:rsidP="00313A4D">
            <w:pPr>
              <w:autoSpaceDE w:val="0"/>
              <w:autoSpaceDN w:val="0"/>
              <w:adjustRightInd w:val="0"/>
              <w:spacing w:after="200"/>
              <w:rPr>
                <w:rStyle w:val="Imprint0"/>
              </w:rPr>
            </w:pPr>
            <w:r w:rsidRPr="006E23EB">
              <w:rPr>
                <w:rStyle w:val="Imprint0"/>
              </w:rPr>
              <w:t>Printed by</w:t>
            </w:r>
            <w:r w:rsidRPr="006E23EB">
              <w:rPr>
                <w:rStyle w:val="Imprint0"/>
                <w:color w:val="FF0000"/>
              </w:rPr>
              <w:t xml:space="preserve"> </w:t>
            </w:r>
            <w:r w:rsidR="00A164A5">
              <w:rPr>
                <w:rStyle w:val="Imprint0"/>
              </w:rPr>
              <w:t>Print Room, Preston</w:t>
            </w:r>
          </w:p>
          <w:p w14:paraId="46FBF814" w14:textId="4A002AE5" w:rsidR="002F04B4" w:rsidRPr="006E23EB" w:rsidRDefault="002F04B4" w:rsidP="00313A4D">
            <w:pPr>
              <w:autoSpaceDE w:val="0"/>
              <w:autoSpaceDN w:val="0"/>
              <w:adjustRightInd w:val="0"/>
              <w:spacing w:after="200"/>
              <w:rPr>
                <w:rStyle w:val="Imprint0"/>
              </w:rPr>
            </w:pPr>
            <w:r w:rsidRPr="006E23EB">
              <w:rPr>
                <w:rStyle w:val="Imprint0"/>
              </w:rPr>
              <w:t xml:space="preserve">Edited by </w:t>
            </w:r>
            <w:r w:rsidR="00725A6D" w:rsidRPr="00725A6D">
              <w:rPr>
                <w:rStyle w:val="Imprint0"/>
              </w:rPr>
              <w:t>Organic Editing</w:t>
            </w:r>
            <w:r w:rsidR="00057A5A">
              <w:rPr>
                <w:rStyle w:val="Imprint0"/>
              </w:rPr>
              <w:t xml:space="preserve"> (Jeanette Birtles)</w:t>
            </w:r>
          </w:p>
          <w:p w14:paraId="4B68F1A1" w14:textId="77777777" w:rsidR="002F04B4" w:rsidRPr="00947A7E" w:rsidRDefault="002F04B4" w:rsidP="00313A4D">
            <w:pPr>
              <w:pStyle w:val="ARIimprintpubdetails"/>
              <w:rPr>
                <w:rStyle w:val="Imprint0"/>
                <w:rFonts w:cs="Arial"/>
                <w:szCs w:val="24"/>
              </w:rPr>
            </w:pPr>
            <w:r w:rsidRPr="00947A7E">
              <w:rPr>
                <w:rStyle w:val="Imprint0"/>
              </w:rPr>
              <w:t>ISSN 1835-3827 (print)</w:t>
            </w:r>
          </w:p>
          <w:p w14:paraId="734CAF4E" w14:textId="60D6DC07" w:rsidR="002F04B4" w:rsidRDefault="002F04B4" w:rsidP="00313A4D">
            <w:pPr>
              <w:pStyle w:val="ARIimprintpubdetails"/>
              <w:rPr>
                <w:rStyle w:val="Imprint0"/>
              </w:rPr>
            </w:pPr>
            <w:r w:rsidRPr="00947A7E">
              <w:rPr>
                <w:rStyle w:val="Imprint0"/>
              </w:rPr>
              <w:t>ISSN 1835-3835 (pdf)</w:t>
            </w:r>
          </w:p>
          <w:p w14:paraId="10B22B5B" w14:textId="1A60C02F" w:rsidR="00947A7E" w:rsidRPr="00947A7E" w:rsidRDefault="00947A7E" w:rsidP="00313A4D">
            <w:pPr>
              <w:pStyle w:val="ARIimprintpubdetails"/>
              <w:rPr>
                <w:rStyle w:val="Imprint0"/>
              </w:rPr>
            </w:pPr>
            <w:r w:rsidRPr="00947A7E">
              <w:rPr>
                <w:rStyle w:val="Imprint0"/>
              </w:rPr>
              <w:t xml:space="preserve">ISBN 978-1-76136-260-6 (Print) </w:t>
            </w:r>
          </w:p>
          <w:p w14:paraId="2DC3E005" w14:textId="0CB97EAA" w:rsidR="00947A7E" w:rsidRDefault="00947A7E" w:rsidP="00313A4D">
            <w:pPr>
              <w:pStyle w:val="ARIimprintpubdetails"/>
              <w:rPr>
                <w:rStyle w:val="Imprint0"/>
              </w:rPr>
            </w:pPr>
            <w:r w:rsidRPr="00947A7E">
              <w:rPr>
                <w:rStyle w:val="Imprint0"/>
              </w:rPr>
              <w:t>ISBN 978-1-76136-261-3 (pdf/online/MS word)</w:t>
            </w:r>
          </w:p>
          <w:p w14:paraId="225E7243" w14:textId="77777777" w:rsidR="00725A6D" w:rsidRPr="00F56D9E" w:rsidRDefault="00725A6D" w:rsidP="00313A4D">
            <w:pPr>
              <w:pStyle w:val="ARIimprintpubdetails"/>
              <w:rPr>
                <w:rStyle w:val="Imprint0"/>
              </w:rPr>
            </w:pPr>
          </w:p>
          <w:p w14:paraId="5FEE3A8C" w14:textId="77777777" w:rsidR="002F04B4" w:rsidRPr="00933BDA" w:rsidRDefault="002F04B4" w:rsidP="00313A4D">
            <w:pPr>
              <w:autoSpaceDE w:val="0"/>
              <w:autoSpaceDN w:val="0"/>
              <w:adjustRightInd w:val="0"/>
              <w:spacing w:after="320"/>
              <w:rPr>
                <w:rStyle w:val="Imprint0"/>
                <w:rFonts w:cstheme="minorHAnsi"/>
                <w:szCs w:val="16"/>
              </w:rPr>
            </w:pPr>
            <w:r w:rsidRPr="00933BDA">
              <w:rPr>
                <w:rStyle w:val="Imprint0"/>
                <w:b/>
              </w:rPr>
              <w:t>Disclaimer</w:t>
            </w:r>
            <w:r>
              <w:rPr>
                <w:rStyle w:val="Imprint0"/>
                <w:b/>
              </w:rPr>
              <w:br/>
            </w:r>
            <w:r w:rsidRPr="00933BDA">
              <w:rPr>
                <w:rStyle w:val="Imprint0"/>
              </w:rPr>
              <w:t xml:space="preserve">This publication may be of assistance to </w:t>
            </w:r>
            <w:proofErr w:type="gramStart"/>
            <w:r w:rsidRPr="00933BDA">
              <w:rPr>
                <w:rStyle w:val="Imprint0"/>
              </w:rPr>
              <w:t>you</w:t>
            </w:r>
            <w:proofErr w:type="gramEnd"/>
            <w:r w:rsidRPr="00933BDA">
              <w:rPr>
                <w:rStyle w:val="Imprint0"/>
              </w:rP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5148E666" w14:textId="77777777" w:rsidR="002F04B4" w:rsidRPr="00243764" w:rsidRDefault="002F04B4" w:rsidP="00313A4D">
            <w:pPr>
              <w:pStyle w:val="Titlepagesubtitle"/>
              <w:rPr>
                <w:rFonts w:eastAsia="Calibri"/>
              </w:rPr>
            </w:pPr>
            <w:r w:rsidRPr="00243764">
              <w:rPr>
                <w:rFonts w:eastAsia="Calibri"/>
              </w:rPr>
              <w:t>Accessibility</w:t>
            </w:r>
          </w:p>
          <w:p w14:paraId="5FD72EDA" w14:textId="11EED873" w:rsidR="00E652A4" w:rsidRPr="00243764" w:rsidRDefault="002F04B4" w:rsidP="00313A4D">
            <w:pPr>
              <w:pStyle w:val="Accessibilitytext"/>
              <w:framePr w:hSpace="0" w:wrap="auto" w:vAnchor="margin" w:hAnchor="text" w:yAlign="inline"/>
              <w:contextualSpacing/>
            </w:pPr>
            <w:r w:rsidRPr="00933BDA">
              <w:t xml:space="preserve">If you would like to receive this publication in an alternative format, please telephone the </w:t>
            </w:r>
            <w:r w:rsidR="00E70BF2">
              <w:t>DEECA</w:t>
            </w:r>
            <w:r w:rsidRPr="00933BDA">
              <w:t xml:space="preserve"> Customer Service Centre on 136 186, email </w:t>
            </w:r>
            <w:hyperlink r:id="rId37" w:history="1">
              <w:r w:rsidRPr="00933BDA">
                <w:t>customer.service@delwp.vic.gov.au</w:t>
              </w:r>
            </w:hyperlink>
            <w:r w:rsidRPr="00933BDA">
              <w:t xml:space="preserve"> or contact us via the National Relay Service on 133 677 or </w:t>
            </w:r>
            <w:hyperlink r:id="rId38" w:history="1">
              <w:r w:rsidRPr="00933BDA">
                <w:t>www.relayservice.com.au</w:t>
              </w:r>
            </w:hyperlink>
            <w:r w:rsidRPr="00933BDA">
              <w:t xml:space="preserve">. This document is also available on the internet at </w:t>
            </w:r>
            <w:hyperlink r:id="rId39" w:history="1">
              <w:r w:rsidRPr="00933BDA">
                <w:t>www.</w:t>
              </w:r>
              <w:r w:rsidR="00A54E73">
                <w:t>deeca</w:t>
              </w:r>
              <w:r w:rsidRPr="00933BDA">
                <w:t>.vic.gov.au</w:t>
              </w:r>
            </w:hyperlink>
          </w:p>
        </w:tc>
      </w:tr>
    </w:tbl>
    <w:p w14:paraId="2F0A2E3B" w14:textId="77777777" w:rsidR="00DA7D7F" w:rsidRPr="00933BDA" w:rsidRDefault="00E652A4" w:rsidP="00DC3852">
      <w:r w:rsidRPr="00933BDA">
        <w:t xml:space="preserve"> </w:t>
      </w:r>
      <w:r w:rsidR="00260A6B" w:rsidRPr="00933BDA">
        <w:br w:type="page"/>
      </w:r>
    </w:p>
    <w:p w14:paraId="6D5B4F4F" w14:textId="50DBF124" w:rsidR="00DA7D7F" w:rsidRPr="008352D5" w:rsidRDefault="001457CC" w:rsidP="00313A4D">
      <w:pPr>
        <w:pStyle w:val="Titlepageheading"/>
      </w:pPr>
      <w:r>
        <w:lastRenderedPageBreak/>
        <w:t>Barry Mountains Ark</w:t>
      </w:r>
      <w:r w:rsidR="001232AF">
        <w:t>—</w:t>
      </w:r>
      <w:r w:rsidR="00C74363">
        <w:t>m</w:t>
      </w:r>
      <w:r>
        <w:t>anaging the Great Dividing Range Long-footed Potoroo population 20</w:t>
      </w:r>
      <w:r w:rsidR="00AE7FC1">
        <w:t>07</w:t>
      </w:r>
      <w:r w:rsidR="00EC52D8">
        <w:t>–</w:t>
      </w:r>
      <w:r>
        <w:t>202</w:t>
      </w:r>
      <w:r w:rsidR="007E3FD9">
        <w:t>2</w:t>
      </w:r>
    </w:p>
    <w:p w14:paraId="62FE7AC4" w14:textId="77777777" w:rsidR="00243764" w:rsidRPr="00856D1B" w:rsidRDefault="00243764" w:rsidP="00DC3852">
      <w:pPr>
        <w:pStyle w:val="Titlepagesubtitle"/>
      </w:pPr>
    </w:p>
    <w:p w14:paraId="57B88ECA" w14:textId="77777777" w:rsidR="00243764" w:rsidRPr="00856D1B" w:rsidRDefault="00243764" w:rsidP="00DC3852">
      <w:pPr>
        <w:pStyle w:val="Titlepagesubtitle"/>
      </w:pPr>
    </w:p>
    <w:p w14:paraId="5E4AB033" w14:textId="3AA14E4D" w:rsidR="00DA7D7F" w:rsidRPr="008352D5" w:rsidRDefault="001457CC" w:rsidP="00DC3852">
      <w:pPr>
        <w:pStyle w:val="Titlepagesubtitle"/>
      </w:pPr>
      <w:r>
        <w:t>Alan Robley</w:t>
      </w:r>
      <w:r w:rsidR="0056412F" w:rsidRPr="0056412F">
        <w:rPr>
          <w:vertAlign w:val="superscript"/>
        </w:rPr>
        <w:t>1</w:t>
      </w:r>
      <w:r>
        <w:t xml:space="preserve">, Jim </w:t>
      </w:r>
      <w:r w:rsidR="008224B1">
        <w:t>Thomson</w:t>
      </w:r>
      <w:r w:rsidR="0056412F" w:rsidRPr="0056412F">
        <w:rPr>
          <w:vertAlign w:val="superscript"/>
        </w:rPr>
        <w:t>1</w:t>
      </w:r>
      <w:r>
        <w:t>, Glen Johnson</w:t>
      </w:r>
      <w:r w:rsidR="0056412F">
        <w:rPr>
          <w:vertAlign w:val="superscript"/>
        </w:rPr>
        <w:t>2</w:t>
      </w:r>
      <w:r>
        <w:t xml:space="preserve">, </w:t>
      </w:r>
      <w:r w:rsidR="00EC52D8">
        <w:t>Elizabeth </w:t>
      </w:r>
      <w:r>
        <w:t>Wemyss</w:t>
      </w:r>
      <w:r w:rsidR="0056412F">
        <w:rPr>
          <w:vertAlign w:val="superscript"/>
        </w:rPr>
        <w:t>2</w:t>
      </w:r>
      <w:r>
        <w:t>, Luke Woodford</w:t>
      </w:r>
      <w:r w:rsidR="0056412F" w:rsidRPr="0056412F">
        <w:rPr>
          <w:vertAlign w:val="superscript"/>
        </w:rPr>
        <w:t>1</w:t>
      </w:r>
      <w:r>
        <w:t xml:space="preserve"> and Gavin Melgaard</w:t>
      </w:r>
      <w:r w:rsidR="0056412F">
        <w:rPr>
          <w:vertAlign w:val="superscript"/>
        </w:rPr>
        <w:t>2</w:t>
      </w:r>
    </w:p>
    <w:p w14:paraId="7256860A" w14:textId="77777777" w:rsidR="00243764" w:rsidRPr="008352D5" w:rsidRDefault="00243764" w:rsidP="00DC3852">
      <w:pPr>
        <w:pStyle w:val="Titlepagesubtitle"/>
      </w:pPr>
    </w:p>
    <w:p w14:paraId="7C6134F3" w14:textId="77777777" w:rsidR="00243764" w:rsidRPr="008352D5" w:rsidRDefault="00243764" w:rsidP="00DC3852">
      <w:pPr>
        <w:pStyle w:val="Titlepagesubtitle"/>
      </w:pPr>
    </w:p>
    <w:p w14:paraId="38395047" w14:textId="77777777" w:rsidR="00DD09BE" w:rsidRPr="008352D5" w:rsidRDefault="00DD09BE" w:rsidP="00DC3852">
      <w:pPr>
        <w:pStyle w:val="Titlepagesubtitle"/>
      </w:pPr>
    </w:p>
    <w:p w14:paraId="09C99355" w14:textId="77777777" w:rsidR="006A33F1" w:rsidRPr="008352D5" w:rsidRDefault="006A33F1" w:rsidP="00DC3852">
      <w:pPr>
        <w:pStyle w:val="Titlepagesubtitle"/>
      </w:pPr>
    </w:p>
    <w:p w14:paraId="1525C7B3" w14:textId="77777777" w:rsidR="006A33F1" w:rsidRPr="008352D5" w:rsidRDefault="006A33F1" w:rsidP="00DC3852">
      <w:pPr>
        <w:pStyle w:val="Titlepagesubtitle"/>
      </w:pPr>
    </w:p>
    <w:p w14:paraId="656ACAC2" w14:textId="77777777" w:rsidR="00744A3D" w:rsidRPr="00B455FF" w:rsidRDefault="00744A3D" w:rsidP="00DC3852">
      <w:pPr>
        <w:pStyle w:val="Subtitle"/>
      </w:pPr>
    </w:p>
    <w:p w14:paraId="4CF15F2D" w14:textId="5945BC95" w:rsidR="00744A3D" w:rsidRPr="00DD09BE" w:rsidRDefault="00744A3D" w:rsidP="00DC3852">
      <w:r w:rsidRPr="00DD09BE">
        <w:rPr>
          <w:vertAlign w:val="superscript"/>
        </w:rPr>
        <w:t>1</w:t>
      </w:r>
      <w:r w:rsidRPr="00DD09BE">
        <w:t>Arthur Rylah Institute for Environmental Research</w:t>
      </w:r>
      <w:r w:rsidRPr="00DD09BE">
        <w:br/>
        <w:t>123 Brown Street, Heidelberg, Victoria 3084</w:t>
      </w:r>
    </w:p>
    <w:p w14:paraId="556EE8DF" w14:textId="1D9C588F" w:rsidR="00744A3D" w:rsidRPr="00DD09BE" w:rsidRDefault="0056412F" w:rsidP="00DC3852">
      <w:r w:rsidRPr="0056412F">
        <w:rPr>
          <w:vertAlign w:val="superscript"/>
        </w:rPr>
        <w:t>2</w:t>
      </w:r>
      <w:r>
        <w:t>Forest, Fire and Regions</w:t>
      </w:r>
      <w:r w:rsidR="00744A3D" w:rsidRPr="00DD09BE">
        <w:t xml:space="preserve">, </w:t>
      </w:r>
      <w:r>
        <w:t xml:space="preserve">Hume Region, </w:t>
      </w:r>
      <w:r w:rsidR="00744A3D" w:rsidRPr="00DD09BE">
        <w:t xml:space="preserve">Department of </w:t>
      </w:r>
      <w:r w:rsidR="00A54E73" w:rsidRPr="00A54E73">
        <w:t>Energy, Environment and Climate Action</w:t>
      </w:r>
      <w:r w:rsidR="00744A3D" w:rsidRPr="00DD09BE">
        <w:br/>
        <w:t>Nicholson Street, East Melbourne, Victoria 3000</w:t>
      </w:r>
    </w:p>
    <w:p w14:paraId="1AE888CF" w14:textId="77777777" w:rsidR="00744A3D" w:rsidRPr="00DD09BE" w:rsidRDefault="00744A3D" w:rsidP="00DC3852">
      <w:pPr>
        <w:pStyle w:val="Subtitle"/>
      </w:pPr>
      <w:r w:rsidRPr="00DD09BE">
        <w:t>Date</w:t>
      </w:r>
    </w:p>
    <w:p w14:paraId="65D51FD9" w14:textId="77777777" w:rsidR="006A33F1" w:rsidRDefault="006A33F1" w:rsidP="00DC3852">
      <w:pPr>
        <w:pStyle w:val="Titlepagesubtitle"/>
      </w:pPr>
    </w:p>
    <w:p w14:paraId="3C33BFF1" w14:textId="4387C4EF" w:rsidR="00B2382F" w:rsidRPr="00B2382F" w:rsidRDefault="006A33F1" w:rsidP="00DC3852">
      <w:pPr>
        <w:pStyle w:val="Titlepagesubtitle"/>
      </w:pPr>
      <w:r w:rsidRPr="00772526">
        <w:rPr>
          <w:b w:val="0"/>
        </w:rPr>
        <w:t>Arthur Rylah Institute for Environmental Research</w:t>
      </w:r>
      <w:r w:rsidRPr="008352D5">
        <w:br/>
      </w:r>
      <w:r w:rsidR="002F04B4">
        <w:t>Technical</w:t>
      </w:r>
      <w:r w:rsidR="00DE7B6D">
        <w:t xml:space="preserve"> Report </w:t>
      </w:r>
      <w:r w:rsidR="002F04B4">
        <w:t>Series No.</w:t>
      </w:r>
      <w:r w:rsidR="00DE7B6D">
        <w:t xml:space="preserve"> </w:t>
      </w:r>
      <w:r w:rsidR="00577490" w:rsidRPr="00577490">
        <w:t>359</w:t>
      </w:r>
    </w:p>
    <w:p w14:paraId="285760E9" w14:textId="77777777" w:rsidR="00DA7D7F" w:rsidRPr="00243764" w:rsidRDefault="00DD09BE" w:rsidP="00DC3852">
      <w:r>
        <w:t xml:space="preserve"> </w:t>
      </w:r>
    </w:p>
    <w:p w14:paraId="3B2D94C0" w14:textId="77777777" w:rsidR="00DA7D7F" w:rsidRPr="00243764" w:rsidRDefault="00DA7D7F" w:rsidP="00DC3852">
      <w:pPr>
        <w:sectPr w:rsidR="00DA7D7F" w:rsidRPr="00243764" w:rsidSect="006A33F1">
          <w:headerReference w:type="default" r:id="rId40"/>
          <w:footerReference w:type="even" r:id="rId41"/>
          <w:footerReference w:type="default" r:id="rId42"/>
          <w:headerReference w:type="first" r:id="rId43"/>
          <w:footerReference w:type="first" r:id="rId44"/>
          <w:pgSz w:w="11906" w:h="16838" w:code="9"/>
          <w:pgMar w:top="1134" w:right="1134" w:bottom="1134" w:left="1134" w:header="709" w:footer="709" w:gutter="0"/>
          <w:pgNumType w:fmt="lowerRoman"/>
          <w:cols w:space="708"/>
          <w:titlePg/>
          <w:docGrid w:linePitch="360"/>
        </w:sectPr>
      </w:pPr>
    </w:p>
    <w:p w14:paraId="5EB055E0" w14:textId="77777777" w:rsidR="00843C86" w:rsidRPr="00B2382F" w:rsidRDefault="00843C86" w:rsidP="0071429D">
      <w:pPr>
        <w:pStyle w:val="Heading1"/>
      </w:pPr>
      <w:bookmarkStart w:id="5" w:name="_Toc409798395"/>
      <w:bookmarkStart w:id="6" w:name="_Toc286018758"/>
      <w:bookmarkStart w:id="7" w:name="_Toc144196489"/>
      <w:r w:rsidRPr="00B2382F">
        <w:lastRenderedPageBreak/>
        <w:t>Acknowledgements</w:t>
      </w:r>
      <w:bookmarkEnd w:id="5"/>
      <w:bookmarkEnd w:id="6"/>
      <w:bookmarkEnd w:id="7"/>
    </w:p>
    <w:p w14:paraId="6A79A13C" w14:textId="1DAAF347" w:rsidR="00282C08" w:rsidRPr="00282C08" w:rsidRDefault="00282C08" w:rsidP="00282C08">
      <w:r w:rsidRPr="00282C08">
        <w:t xml:space="preserve">This project was funded through the Victorian Government Bushfire Biodiversity Response and Recovery (BBRR) program </w:t>
      </w:r>
      <w:r w:rsidR="00135A30">
        <w:t>(</w:t>
      </w:r>
      <w:r w:rsidRPr="00282C08">
        <w:t>support</w:t>
      </w:r>
      <w:r w:rsidR="00135A30">
        <w:t>ing</w:t>
      </w:r>
      <w:r w:rsidRPr="00282C08">
        <w:t xml:space="preserve"> </w:t>
      </w:r>
      <w:r w:rsidR="005F7BF4" w:rsidRPr="00282C08">
        <w:t>Victoria</w:t>
      </w:r>
      <w:r w:rsidR="005F7BF4">
        <w:t>’</w:t>
      </w:r>
      <w:r w:rsidR="005F7BF4" w:rsidRPr="00282C08">
        <w:t xml:space="preserve">s </w:t>
      </w:r>
      <w:r w:rsidRPr="00282C08">
        <w:t>bushfire</w:t>
      </w:r>
      <w:r w:rsidR="005F7BF4">
        <w:t>-</w:t>
      </w:r>
      <w:r w:rsidRPr="00282C08">
        <w:t>impacted wildlife and biodiversity</w:t>
      </w:r>
      <w:r w:rsidR="00135A30">
        <w:t>)</w:t>
      </w:r>
      <w:r w:rsidRPr="00282C08">
        <w:t>, the Weeds and Pests on Public Land Program</w:t>
      </w:r>
      <w:r w:rsidR="005F7BF4">
        <w:t>,</w:t>
      </w:r>
      <w:r w:rsidRPr="00282C08">
        <w:t xml:space="preserve"> and Parks Victoria. This funding was supported by the Australian Government's </w:t>
      </w:r>
      <w:r w:rsidR="00AE6773">
        <w:t xml:space="preserve">Bushfire Recovery Program for </w:t>
      </w:r>
      <w:r w:rsidRPr="00282C08">
        <w:t xml:space="preserve">Wildlife and </w:t>
      </w:r>
      <w:r w:rsidR="00AE6773">
        <w:t xml:space="preserve">Their </w:t>
      </w:r>
      <w:r w:rsidRPr="00282C08">
        <w:t>Habitat package.</w:t>
      </w:r>
    </w:p>
    <w:p w14:paraId="57A71B41" w14:textId="36621F28" w:rsidR="009D57FE" w:rsidRDefault="009D57FE" w:rsidP="00DC3852">
      <w:r w:rsidRPr="009D57FE">
        <w:t xml:space="preserve">Field work </w:t>
      </w:r>
      <w:r w:rsidR="00B134E4" w:rsidRPr="00F77C4F">
        <w:t xml:space="preserve">for the </w:t>
      </w:r>
      <w:r w:rsidR="002265F1" w:rsidRPr="00F77C4F">
        <w:t>2020</w:t>
      </w:r>
      <w:r w:rsidR="00135A30">
        <w:t>–</w:t>
      </w:r>
      <w:r w:rsidR="002265F1" w:rsidRPr="00F77C4F">
        <w:t>2022</w:t>
      </w:r>
      <w:r w:rsidR="00B134E4" w:rsidRPr="00F77C4F">
        <w:t xml:space="preserve"> sampling</w:t>
      </w:r>
      <w:r w:rsidR="00B134E4">
        <w:t xml:space="preserve"> </w:t>
      </w:r>
      <w:r w:rsidRPr="009D57FE">
        <w:t xml:space="preserve">was undertaken by Jerry Alexander, Travis Applegarth, </w:t>
      </w:r>
      <w:r w:rsidR="0031779C" w:rsidRPr="009D57FE">
        <w:t>Nathan</w:t>
      </w:r>
      <w:r w:rsidR="0031779C">
        <w:t> </w:t>
      </w:r>
      <w:r w:rsidRPr="009D57FE">
        <w:t xml:space="preserve">Beach, Brett </w:t>
      </w:r>
      <w:proofErr w:type="spellStart"/>
      <w:r w:rsidRPr="009D57FE">
        <w:t>Bouker</w:t>
      </w:r>
      <w:proofErr w:type="spellEnd"/>
      <w:r w:rsidRPr="009D57FE">
        <w:t xml:space="preserve">, </w:t>
      </w:r>
      <w:r w:rsidR="00DA0958" w:rsidRPr="009D57FE">
        <w:t>Nick</w:t>
      </w:r>
      <w:r w:rsidR="00DA0958">
        <w:t> </w:t>
      </w:r>
      <w:r w:rsidRPr="009D57FE">
        <w:t xml:space="preserve">Buckley, Mick Cafe, Kylie Croucher, Kaustuv Dahal, Pennie </w:t>
      </w:r>
      <w:proofErr w:type="spellStart"/>
      <w:r w:rsidRPr="009D57FE">
        <w:t>Keenes</w:t>
      </w:r>
      <w:proofErr w:type="spellEnd"/>
      <w:r w:rsidRPr="009D57FE">
        <w:t xml:space="preserve">, Lachlan King, Vanessa Lucy, Damien McMaster, </w:t>
      </w:r>
      <w:r w:rsidR="00BE164E">
        <w:t xml:space="preserve">Gavin Melgaard, </w:t>
      </w:r>
      <w:r w:rsidRPr="009D57FE">
        <w:t xml:space="preserve">Keith Primrose, Nikki Sigmund, </w:t>
      </w:r>
      <w:r w:rsidR="0031779C" w:rsidRPr="009D57FE">
        <w:t>Ben</w:t>
      </w:r>
      <w:r w:rsidR="0031779C">
        <w:t> </w:t>
      </w:r>
      <w:proofErr w:type="spellStart"/>
      <w:r w:rsidRPr="009D57FE">
        <w:t>Staker</w:t>
      </w:r>
      <w:proofErr w:type="spellEnd"/>
      <w:r w:rsidRPr="009D57FE">
        <w:t xml:space="preserve">, Rhiannon </w:t>
      </w:r>
      <w:proofErr w:type="spellStart"/>
      <w:r w:rsidRPr="009D57FE">
        <w:t>Stute</w:t>
      </w:r>
      <w:proofErr w:type="spellEnd"/>
      <w:r w:rsidRPr="009D57FE">
        <w:t xml:space="preserve">, Elizabeth </w:t>
      </w:r>
      <w:proofErr w:type="spellStart"/>
      <w:r w:rsidRPr="009D57FE">
        <w:t>Wemyss</w:t>
      </w:r>
      <w:proofErr w:type="spellEnd"/>
      <w:r w:rsidRPr="009D57FE">
        <w:t xml:space="preserve"> and </w:t>
      </w:r>
      <w:r w:rsidR="00DA0958" w:rsidRPr="009D57FE">
        <w:t>Blair</w:t>
      </w:r>
      <w:r w:rsidR="00DA0958">
        <w:t> </w:t>
      </w:r>
      <w:r w:rsidRPr="009D57FE">
        <w:t xml:space="preserve">Yates from DEECA; Jim Craven, </w:t>
      </w:r>
      <w:r w:rsidR="0031779C" w:rsidRPr="009D57FE">
        <w:t>Remi</w:t>
      </w:r>
      <w:r w:rsidR="0031779C">
        <w:t> </w:t>
      </w:r>
      <w:r w:rsidRPr="009D57FE">
        <w:t>Flynn</w:t>
      </w:r>
      <w:r w:rsidR="0031779C">
        <w:noBreakHyphen/>
      </w:r>
      <w:r w:rsidRPr="009D57FE">
        <w:t>Lindsay, Zoey Godfrey, Thomas Grounds and Steph Riley from Parks Victoria</w:t>
      </w:r>
      <w:r w:rsidR="009172EB">
        <w:t>;</w:t>
      </w:r>
      <w:r w:rsidRPr="009D57FE">
        <w:t xml:space="preserve"> </w:t>
      </w:r>
      <w:proofErr w:type="spellStart"/>
      <w:r w:rsidRPr="009D57FE">
        <w:t>Lochla</w:t>
      </w:r>
      <w:r w:rsidR="00BE164E">
        <w:t>n</w:t>
      </w:r>
      <w:r w:rsidRPr="009D57FE">
        <w:t>n</w:t>
      </w:r>
      <w:proofErr w:type="spellEnd"/>
      <w:r w:rsidRPr="009D57FE">
        <w:t xml:space="preserve"> Allen, Veronika </w:t>
      </w:r>
      <w:proofErr w:type="spellStart"/>
      <w:r w:rsidRPr="009D57FE">
        <w:t>Munar</w:t>
      </w:r>
      <w:proofErr w:type="spellEnd"/>
      <w:r w:rsidRPr="009D57FE">
        <w:t xml:space="preserve"> and Aiden </w:t>
      </w:r>
      <w:proofErr w:type="spellStart"/>
      <w:r w:rsidRPr="009D57FE">
        <w:t>O’Dempsey</w:t>
      </w:r>
      <w:proofErr w:type="spellEnd"/>
      <w:r w:rsidRPr="009D57FE">
        <w:t xml:space="preserve"> from BIIK</w:t>
      </w:r>
      <w:r>
        <w:t xml:space="preserve"> </w:t>
      </w:r>
      <w:r w:rsidRPr="009D57FE">
        <w:t>Environmental</w:t>
      </w:r>
      <w:r w:rsidR="009172EB">
        <w:t>;</w:t>
      </w:r>
      <w:r>
        <w:t xml:space="preserve"> and </w:t>
      </w:r>
      <w:r w:rsidRPr="009D57FE">
        <w:t>Ben Collins from Charles Sturt Uni</w:t>
      </w:r>
      <w:r>
        <w:t>versity.</w:t>
      </w:r>
    </w:p>
    <w:p w14:paraId="1C46E88D" w14:textId="7398B087" w:rsidR="00B134E4" w:rsidRDefault="00B134E4" w:rsidP="00DC3852">
      <w:pPr>
        <w:rPr>
          <w:snapToGrid w:val="0"/>
        </w:rPr>
      </w:pPr>
      <w:r w:rsidRPr="00A55175">
        <w:t>The 2007</w:t>
      </w:r>
      <w:r w:rsidR="0031779C">
        <w:t>–</w:t>
      </w:r>
      <w:r w:rsidRPr="00A55175">
        <w:t xml:space="preserve">2009 field sampling was undertaken by </w:t>
      </w:r>
      <w:r w:rsidR="00F77C4F">
        <w:t xml:space="preserve">Ryan Chick, Katie Howard, </w:t>
      </w:r>
      <w:r w:rsidR="0031779C">
        <w:t xml:space="preserve">Micaela </w:t>
      </w:r>
      <w:r w:rsidR="00A55175">
        <w:t xml:space="preserve">Jemison, </w:t>
      </w:r>
      <w:r w:rsidR="0031779C">
        <w:t>Ruth </w:t>
      </w:r>
      <w:r w:rsidR="00A55175">
        <w:t xml:space="preserve">Lennie, </w:t>
      </w:r>
      <w:r w:rsidR="00A55175" w:rsidRPr="00D961B4">
        <w:t>Phoebe Macak</w:t>
      </w:r>
      <w:r w:rsidR="00A55175">
        <w:t>, Dan Purdey</w:t>
      </w:r>
      <w:r w:rsidR="0031779C">
        <w:t>,</w:t>
      </w:r>
      <w:r w:rsidR="00A55175">
        <w:t xml:space="preserve"> </w:t>
      </w:r>
      <w:proofErr w:type="spellStart"/>
      <w:r w:rsidR="00A55175">
        <w:t>Manieka</w:t>
      </w:r>
      <w:proofErr w:type="spellEnd"/>
      <w:r w:rsidR="00A55175">
        <w:t xml:space="preserve"> Reid </w:t>
      </w:r>
      <w:r w:rsidR="0031779C">
        <w:t xml:space="preserve">and Luke Woodford </w:t>
      </w:r>
      <w:r w:rsidR="00A55175" w:rsidRPr="00D961B4">
        <w:t>(</w:t>
      </w:r>
      <w:r w:rsidR="00A55175">
        <w:t>Arthur Rylah Institute</w:t>
      </w:r>
      <w:r w:rsidR="00A55175" w:rsidRPr="00D961B4">
        <w:t>)</w:t>
      </w:r>
      <w:r w:rsidR="00A55175">
        <w:t xml:space="preserve"> and</w:t>
      </w:r>
      <w:r w:rsidR="00A55175" w:rsidRPr="00D961B4">
        <w:t xml:space="preserve"> </w:t>
      </w:r>
      <w:r w:rsidR="00A55175">
        <w:t xml:space="preserve">Steve Coulson, Amie Douglas, Rena </w:t>
      </w:r>
      <w:proofErr w:type="spellStart"/>
      <w:r w:rsidR="00A55175">
        <w:t>Gabrov</w:t>
      </w:r>
      <w:proofErr w:type="spellEnd"/>
      <w:r w:rsidR="00A55175">
        <w:t xml:space="preserve">, Laura </w:t>
      </w:r>
      <w:proofErr w:type="gramStart"/>
      <w:r w:rsidR="00A55175">
        <w:t>Owen</w:t>
      </w:r>
      <w:proofErr w:type="gramEnd"/>
      <w:r w:rsidR="0021208B">
        <w:t xml:space="preserve"> and </w:t>
      </w:r>
      <w:r w:rsidR="00A55175">
        <w:t xml:space="preserve">Heidi Snow (Wildlife Unlimited). This component was led by </w:t>
      </w:r>
      <w:r w:rsidR="002265F1">
        <w:t>Lindy Lumsden</w:t>
      </w:r>
      <w:r w:rsidR="0021208B">
        <w:t>,</w:t>
      </w:r>
      <w:r w:rsidR="00A55175">
        <w:t xml:space="preserve"> with contributions from Jerry Alexander, Charlie </w:t>
      </w:r>
      <w:proofErr w:type="gramStart"/>
      <w:r w:rsidR="00A55175">
        <w:t>Pascoe</w:t>
      </w:r>
      <w:proofErr w:type="gramEnd"/>
      <w:r w:rsidR="00A55175">
        <w:t xml:space="preserve"> and </w:t>
      </w:r>
      <w:r w:rsidR="0021208B">
        <w:t>Michael </w:t>
      </w:r>
      <w:r w:rsidR="00A55175">
        <w:t>Scroggie</w:t>
      </w:r>
      <w:r w:rsidR="002265F1">
        <w:t xml:space="preserve">. </w:t>
      </w:r>
      <w:r w:rsidR="00A55175">
        <w:t xml:space="preserve">Funding was provided from </w:t>
      </w:r>
      <w:r w:rsidR="00A55175" w:rsidRPr="00D961B4">
        <w:rPr>
          <w:snapToGrid w:val="0"/>
        </w:rPr>
        <w:t xml:space="preserve">the </w:t>
      </w:r>
      <w:r w:rsidR="00A55175">
        <w:rPr>
          <w:snapToGrid w:val="0"/>
        </w:rPr>
        <w:t>(then) Department of Sustainability and Environment</w:t>
      </w:r>
      <w:r w:rsidR="00A55175" w:rsidRPr="00D961B4">
        <w:rPr>
          <w:snapToGrid w:val="0"/>
        </w:rPr>
        <w:t xml:space="preserve">, the </w:t>
      </w:r>
      <w:r w:rsidR="00A55175">
        <w:rPr>
          <w:snapToGrid w:val="0"/>
        </w:rPr>
        <w:t xml:space="preserve">(then) </w:t>
      </w:r>
      <w:r w:rsidR="00A55175" w:rsidRPr="00D961B4">
        <w:rPr>
          <w:snapToGrid w:val="0"/>
        </w:rPr>
        <w:t>Department of the Environment and Water Resources</w:t>
      </w:r>
      <w:r w:rsidR="00A55175">
        <w:rPr>
          <w:snapToGrid w:val="0"/>
        </w:rPr>
        <w:t>,</w:t>
      </w:r>
      <w:r w:rsidR="00A55175" w:rsidRPr="00D961B4">
        <w:rPr>
          <w:snapToGrid w:val="0"/>
        </w:rPr>
        <w:t xml:space="preserve"> and Parks Victoria</w:t>
      </w:r>
      <w:r w:rsidR="00A55175">
        <w:rPr>
          <w:snapToGrid w:val="0"/>
        </w:rPr>
        <w:t>.</w:t>
      </w:r>
    </w:p>
    <w:p w14:paraId="1171C9DE" w14:textId="248CDCA5" w:rsidR="00A164A5" w:rsidRDefault="00A164A5" w:rsidP="00DC3852">
      <w:pPr>
        <w:rPr>
          <w:snapToGrid w:val="0"/>
        </w:rPr>
      </w:pPr>
      <w:r>
        <w:rPr>
          <w:snapToGrid w:val="0"/>
        </w:rPr>
        <w:t xml:space="preserve">Earlier drafts of this report were improved by Lindy Lumsden and </w:t>
      </w:r>
      <w:r w:rsidR="0021208B">
        <w:rPr>
          <w:snapToGrid w:val="0"/>
        </w:rPr>
        <w:t>Dav</w:t>
      </w:r>
      <w:r w:rsidR="002C1B87">
        <w:rPr>
          <w:snapToGrid w:val="0"/>
        </w:rPr>
        <w:t>e</w:t>
      </w:r>
      <w:r w:rsidR="00851E70">
        <w:rPr>
          <w:snapToGrid w:val="0"/>
        </w:rPr>
        <w:t xml:space="preserve"> </w:t>
      </w:r>
      <w:r>
        <w:rPr>
          <w:snapToGrid w:val="0"/>
        </w:rPr>
        <w:t>Ramsey.</w:t>
      </w:r>
    </w:p>
    <w:p w14:paraId="715E7A60" w14:textId="77777777" w:rsidR="00B134E4" w:rsidRDefault="00B134E4" w:rsidP="00DC3852"/>
    <w:p w14:paraId="0FCD6974" w14:textId="77777777" w:rsidR="003004D9" w:rsidRPr="003004D9" w:rsidRDefault="003004D9" w:rsidP="003004D9">
      <w:pPr>
        <w:sectPr w:rsidR="003004D9" w:rsidRPr="003004D9" w:rsidSect="008F29C1">
          <w:footerReference w:type="even" r:id="rId45"/>
          <w:footerReference w:type="default" r:id="rId46"/>
          <w:footerReference w:type="first" r:id="rId47"/>
          <w:pgSz w:w="11907" w:h="16840" w:code="9"/>
          <w:pgMar w:top="1134" w:right="1134" w:bottom="1134" w:left="1134" w:header="709" w:footer="567" w:gutter="0"/>
          <w:pgNumType w:fmt="lowerRoman" w:start="2"/>
          <w:cols w:space="708"/>
          <w:formProt w:val="0"/>
          <w:docGrid w:linePitch="360"/>
        </w:sectPr>
      </w:pPr>
    </w:p>
    <w:p w14:paraId="1AAEED4F" w14:textId="77777777" w:rsidR="00E80F5C" w:rsidRDefault="00E80F5C">
      <w:pPr>
        <w:rPr>
          <w:b/>
          <w:color w:val="201547" w:themeColor="accent3"/>
          <w:sz w:val="32"/>
          <w:szCs w:val="32"/>
          <w:lang w:val="en-US"/>
        </w:rPr>
      </w:pPr>
      <w:r>
        <w:br w:type="page"/>
      </w:r>
    </w:p>
    <w:p w14:paraId="565337EB" w14:textId="5633C239" w:rsidR="004578FA" w:rsidRPr="00243764" w:rsidRDefault="004578FA" w:rsidP="00B2382F">
      <w:pPr>
        <w:pStyle w:val="TOCtitle"/>
      </w:pPr>
      <w:r w:rsidRPr="00243764">
        <w:lastRenderedPageBreak/>
        <w:t>C</w:t>
      </w:r>
      <w:r w:rsidR="00B025B6" w:rsidRPr="00243764">
        <w:t>ontents</w:t>
      </w:r>
    </w:p>
    <w:p w14:paraId="0445DA62" w14:textId="52116070" w:rsidR="000742C9" w:rsidRDefault="007C0E99">
      <w:pPr>
        <w:pStyle w:val="TOC1"/>
        <w:rPr>
          <w:rFonts w:asciiTheme="minorHAnsi" w:eastAsiaTheme="minorEastAsia" w:hAnsiTheme="minorHAnsi" w:cstheme="minorBidi"/>
          <w:b w:val="0"/>
          <w:color w:val="auto"/>
          <w:sz w:val="22"/>
          <w:szCs w:val="22"/>
          <w:lang w:val="en-AU" w:eastAsia="en-AU"/>
        </w:rPr>
      </w:pPr>
      <w:r>
        <w:rPr>
          <w:b w:val="0"/>
        </w:rPr>
        <w:fldChar w:fldCharType="begin"/>
      </w:r>
      <w:r>
        <w:rPr>
          <w:b w:val="0"/>
        </w:rPr>
        <w:instrText xml:space="preserve"> TOC \t "Heading 1,1,Heading 2,2,Heading 3,3,Heading 3 - Numbered,3,Heading 2 - Numbered,2,Heading 1 - Numbered,1,TOC_title,1" </w:instrText>
      </w:r>
      <w:r>
        <w:rPr>
          <w:b w:val="0"/>
        </w:rPr>
        <w:fldChar w:fldCharType="separate"/>
      </w:r>
      <w:r w:rsidR="000742C9">
        <w:t>Acknowledgements</w:t>
      </w:r>
      <w:r w:rsidR="000742C9">
        <w:tab/>
      </w:r>
      <w:r w:rsidR="000742C9">
        <w:fldChar w:fldCharType="begin"/>
      </w:r>
      <w:r w:rsidR="000742C9">
        <w:instrText xml:space="preserve"> PAGEREF _Toc144196489 \h </w:instrText>
      </w:r>
      <w:r w:rsidR="000742C9">
        <w:fldChar w:fldCharType="separate"/>
      </w:r>
      <w:r w:rsidR="00713896">
        <w:t>ii</w:t>
      </w:r>
      <w:r w:rsidR="000742C9">
        <w:fldChar w:fldCharType="end"/>
      </w:r>
    </w:p>
    <w:p w14:paraId="06D7A112" w14:textId="3E4748C9" w:rsidR="000742C9" w:rsidRDefault="000742C9">
      <w:pPr>
        <w:pStyle w:val="TOC1"/>
        <w:rPr>
          <w:rFonts w:asciiTheme="minorHAnsi" w:eastAsiaTheme="minorEastAsia" w:hAnsiTheme="minorHAnsi" w:cstheme="minorBidi"/>
          <w:b w:val="0"/>
          <w:color w:val="auto"/>
          <w:sz w:val="22"/>
          <w:szCs w:val="22"/>
          <w:lang w:val="en-AU" w:eastAsia="en-AU"/>
        </w:rPr>
      </w:pPr>
      <w:r>
        <w:t>Glossary</w:t>
      </w:r>
      <w:r>
        <w:tab/>
      </w:r>
      <w:r>
        <w:fldChar w:fldCharType="begin"/>
      </w:r>
      <w:r>
        <w:instrText xml:space="preserve"> PAGEREF _Toc144196490 \h </w:instrText>
      </w:r>
      <w:r>
        <w:fldChar w:fldCharType="separate"/>
      </w:r>
      <w:r w:rsidR="00713896">
        <w:t>v</w:t>
      </w:r>
      <w:r>
        <w:fldChar w:fldCharType="end"/>
      </w:r>
    </w:p>
    <w:p w14:paraId="194ADD3F" w14:textId="170FFCBD" w:rsidR="000742C9" w:rsidRDefault="000742C9">
      <w:pPr>
        <w:pStyle w:val="TOC1"/>
        <w:rPr>
          <w:rFonts w:asciiTheme="minorHAnsi" w:eastAsiaTheme="minorEastAsia" w:hAnsiTheme="minorHAnsi" w:cstheme="minorBidi"/>
          <w:b w:val="0"/>
          <w:color w:val="auto"/>
          <w:sz w:val="22"/>
          <w:szCs w:val="22"/>
          <w:lang w:val="en-AU" w:eastAsia="en-AU"/>
        </w:rPr>
      </w:pPr>
      <w:r>
        <w:t>Summary</w:t>
      </w:r>
      <w:r>
        <w:tab/>
      </w:r>
      <w:r>
        <w:fldChar w:fldCharType="begin"/>
      </w:r>
      <w:r>
        <w:instrText xml:space="preserve"> PAGEREF _Toc144196491 \h </w:instrText>
      </w:r>
      <w:r>
        <w:fldChar w:fldCharType="separate"/>
      </w:r>
      <w:r w:rsidR="00713896">
        <w:t>1</w:t>
      </w:r>
      <w:r>
        <w:fldChar w:fldCharType="end"/>
      </w:r>
    </w:p>
    <w:p w14:paraId="68168C15" w14:textId="7BCF61E2" w:rsidR="000742C9" w:rsidRDefault="000742C9">
      <w:pPr>
        <w:pStyle w:val="TOC3"/>
        <w:rPr>
          <w:rFonts w:asciiTheme="minorHAnsi" w:eastAsiaTheme="minorEastAsia" w:hAnsiTheme="minorHAnsi" w:cstheme="minorBidi"/>
          <w:sz w:val="22"/>
          <w:szCs w:val="22"/>
          <w:lang w:eastAsia="en-AU"/>
        </w:rPr>
      </w:pPr>
      <w:r>
        <w:t>Context:</w:t>
      </w:r>
      <w:r>
        <w:tab/>
      </w:r>
      <w:r>
        <w:fldChar w:fldCharType="begin"/>
      </w:r>
      <w:r>
        <w:instrText xml:space="preserve"> PAGEREF _Toc144196492 \h </w:instrText>
      </w:r>
      <w:r>
        <w:fldChar w:fldCharType="separate"/>
      </w:r>
      <w:r w:rsidR="00713896">
        <w:t>1</w:t>
      </w:r>
      <w:r>
        <w:fldChar w:fldCharType="end"/>
      </w:r>
    </w:p>
    <w:p w14:paraId="4408E56F" w14:textId="20C5429A" w:rsidR="000742C9" w:rsidRDefault="000742C9">
      <w:pPr>
        <w:pStyle w:val="TOC3"/>
        <w:rPr>
          <w:rFonts w:asciiTheme="minorHAnsi" w:eastAsiaTheme="minorEastAsia" w:hAnsiTheme="minorHAnsi" w:cstheme="minorBidi"/>
          <w:sz w:val="22"/>
          <w:szCs w:val="22"/>
          <w:lang w:eastAsia="en-AU"/>
        </w:rPr>
      </w:pPr>
      <w:r>
        <w:t>Aims:</w:t>
      </w:r>
      <w:r>
        <w:tab/>
      </w:r>
      <w:r>
        <w:tab/>
      </w:r>
      <w:r>
        <w:fldChar w:fldCharType="begin"/>
      </w:r>
      <w:r>
        <w:instrText xml:space="preserve"> PAGEREF _Toc144196493 \h </w:instrText>
      </w:r>
      <w:r>
        <w:fldChar w:fldCharType="separate"/>
      </w:r>
      <w:r w:rsidR="00713896">
        <w:t>1</w:t>
      </w:r>
      <w:r>
        <w:fldChar w:fldCharType="end"/>
      </w:r>
    </w:p>
    <w:p w14:paraId="2456AB11" w14:textId="620D34B9" w:rsidR="000742C9" w:rsidRDefault="000742C9">
      <w:pPr>
        <w:pStyle w:val="TOC3"/>
        <w:rPr>
          <w:rFonts w:asciiTheme="minorHAnsi" w:eastAsiaTheme="minorEastAsia" w:hAnsiTheme="minorHAnsi" w:cstheme="minorBidi"/>
          <w:sz w:val="22"/>
          <w:szCs w:val="22"/>
          <w:lang w:eastAsia="en-AU"/>
        </w:rPr>
      </w:pPr>
      <w:r>
        <w:t>Methods:</w:t>
      </w:r>
      <w:r>
        <w:tab/>
      </w:r>
      <w:r>
        <w:fldChar w:fldCharType="begin"/>
      </w:r>
      <w:r>
        <w:instrText xml:space="preserve"> PAGEREF _Toc144196494 \h </w:instrText>
      </w:r>
      <w:r>
        <w:fldChar w:fldCharType="separate"/>
      </w:r>
      <w:r w:rsidR="00713896">
        <w:t>1</w:t>
      </w:r>
      <w:r>
        <w:fldChar w:fldCharType="end"/>
      </w:r>
    </w:p>
    <w:p w14:paraId="2BED798D" w14:textId="0873A11C" w:rsidR="000742C9" w:rsidRDefault="000742C9">
      <w:pPr>
        <w:pStyle w:val="TOC3"/>
        <w:rPr>
          <w:rFonts w:asciiTheme="minorHAnsi" w:eastAsiaTheme="minorEastAsia" w:hAnsiTheme="minorHAnsi" w:cstheme="minorBidi"/>
          <w:sz w:val="22"/>
          <w:szCs w:val="22"/>
          <w:lang w:eastAsia="en-AU"/>
        </w:rPr>
      </w:pPr>
      <w:r>
        <w:t>Results:</w:t>
      </w:r>
      <w:r>
        <w:tab/>
      </w:r>
      <w:r>
        <w:fldChar w:fldCharType="begin"/>
      </w:r>
      <w:r>
        <w:instrText xml:space="preserve"> PAGEREF _Toc144196495 \h </w:instrText>
      </w:r>
      <w:r>
        <w:fldChar w:fldCharType="separate"/>
      </w:r>
      <w:r w:rsidR="00713896">
        <w:t>1</w:t>
      </w:r>
      <w:r>
        <w:fldChar w:fldCharType="end"/>
      </w:r>
    </w:p>
    <w:p w14:paraId="505CEFE9" w14:textId="1296E459" w:rsidR="000742C9" w:rsidRDefault="000742C9">
      <w:pPr>
        <w:pStyle w:val="TOC3"/>
        <w:rPr>
          <w:rFonts w:asciiTheme="minorHAnsi" w:eastAsiaTheme="minorEastAsia" w:hAnsiTheme="minorHAnsi" w:cstheme="minorBidi"/>
          <w:sz w:val="22"/>
          <w:szCs w:val="22"/>
          <w:lang w:eastAsia="en-AU"/>
        </w:rPr>
      </w:pPr>
      <w:r>
        <w:t>Conclusions and implications:</w:t>
      </w:r>
      <w:r>
        <w:tab/>
      </w:r>
      <w:r>
        <w:fldChar w:fldCharType="begin"/>
      </w:r>
      <w:r>
        <w:instrText xml:space="preserve"> PAGEREF _Toc144196496 \h </w:instrText>
      </w:r>
      <w:r>
        <w:fldChar w:fldCharType="separate"/>
      </w:r>
      <w:r w:rsidR="00713896">
        <w:t>2</w:t>
      </w:r>
      <w:r>
        <w:fldChar w:fldCharType="end"/>
      </w:r>
    </w:p>
    <w:p w14:paraId="186CA7BF" w14:textId="6F8154CE" w:rsidR="000742C9" w:rsidRDefault="000742C9">
      <w:pPr>
        <w:pStyle w:val="TOC1"/>
        <w:rPr>
          <w:rFonts w:asciiTheme="minorHAnsi" w:eastAsiaTheme="minorEastAsia" w:hAnsiTheme="minorHAnsi" w:cstheme="minorBidi"/>
          <w:b w:val="0"/>
          <w:color w:val="auto"/>
          <w:sz w:val="22"/>
          <w:szCs w:val="22"/>
          <w:lang w:val="en-AU" w:eastAsia="en-AU"/>
        </w:rPr>
      </w:pPr>
      <w:r>
        <w:t>1</w:t>
      </w:r>
      <w:r>
        <w:rPr>
          <w:rFonts w:asciiTheme="minorHAnsi" w:eastAsiaTheme="minorEastAsia" w:hAnsiTheme="minorHAnsi" w:cstheme="minorBidi"/>
          <w:b w:val="0"/>
          <w:color w:val="auto"/>
          <w:sz w:val="22"/>
          <w:szCs w:val="22"/>
          <w:lang w:val="en-AU" w:eastAsia="en-AU"/>
        </w:rPr>
        <w:tab/>
      </w:r>
      <w:r>
        <w:t>Introduction</w:t>
      </w:r>
      <w:r>
        <w:tab/>
      </w:r>
      <w:r>
        <w:fldChar w:fldCharType="begin"/>
      </w:r>
      <w:r>
        <w:instrText xml:space="preserve"> PAGEREF _Toc144196497 \h </w:instrText>
      </w:r>
      <w:r>
        <w:fldChar w:fldCharType="separate"/>
      </w:r>
      <w:r w:rsidR="00713896">
        <w:t>3</w:t>
      </w:r>
      <w:r>
        <w:fldChar w:fldCharType="end"/>
      </w:r>
    </w:p>
    <w:p w14:paraId="1B6C05A8" w14:textId="2C269C51" w:rsidR="000742C9" w:rsidRDefault="000742C9">
      <w:pPr>
        <w:pStyle w:val="TOC1"/>
        <w:rPr>
          <w:rFonts w:asciiTheme="minorHAnsi" w:eastAsiaTheme="minorEastAsia" w:hAnsiTheme="minorHAnsi" w:cstheme="minorBidi"/>
          <w:b w:val="0"/>
          <w:color w:val="auto"/>
          <w:sz w:val="22"/>
          <w:szCs w:val="22"/>
          <w:lang w:val="en-AU" w:eastAsia="en-AU"/>
        </w:rPr>
      </w:pPr>
      <w:r>
        <w:t>2</w:t>
      </w:r>
      <w:r>
        <w:rPr>
          <w:rFonts w:asciiTheme="minorHAnsi" w:eastAsiaTheme="minorEastAsia" w:hAnsiTheme="minorHAnsi" w:cstheme="minorBidi"/>
          <w:b w:val="0"/>
          <w:color w:val="auto"/>
          <w:sz w:val="22"/>
          <w:szCs w:val="22"/>
          <w:lang w:val="en-AU" w:eastAsia="en-AU"/>
        </w:rPr>
        <w:tab/>
      </w:r>
      <w:r>
        <w:t>Methods</w:t>
      </w:r>
      <w:r>
        <w:tab/>
      </w:r>
      <w:r>
        <w:fldChar w:fldCharType="begin"/>
      </w:r>
      <w:r>
        <w:instrText xml:space="preserve"> PAGEREF _Toc144196498 \h </w:instrText>
      </w:r>
      <w:r>
        <w:fldChar w:fldCharType="separate"/>
      </w:r>
      <w:r w:rsidR="00713896">
        <w:t>5</w:t>
      </w:r>
      <w:r>
        <w:fldChar w:fldCharType="end"/>
      </w:r>
    </w:p>
    <w:p w14:paraId="1A21CB82" w14:textId="34EB2D45" w:rsidR="000742C9" w:rsidRDefault="000742C9">
      <w:pPr>
        <w:pStyle w:val="TOC2"/>
        <w:rPr>
          <w:rFonts w:asciiTheme="minorHAnsi" w:eastAsiaTheme="minorEastAsia" w:hAnsiTheme="minorHAnsi" w:cstheme="minorBidi"/>
          <w:bCs w:val="0"/>
          <w:sz w:val="22"/>
          <w:szCs w:val="22"/>
        </w:rPr>
      </w:pPr>
      <w:r>
        <w:t>2.1</w:t>
      </w:r>
      <w:r>
        <w:rPr>
          <w:rFonts w:asciiTheme="minorHAnsi" w:eastAsiaTheme="minorEastAsia" w:hAnsiTheme="minorHAnsi" w:cstheme="minorBidi"/>
          <w:bCs w:val="0"/>
          <w:sz w:val="22"/>
          <w:szCs w:val="22"/>
        </w:rPr>
        <w:tab/>
      </w:r>
      <w:r>
        <w:t>Study area</w:t>
      </w:r>
      <w:r>
        <w:tab/>
      </w:r>
      <w:r>
        <w:fldChar w:fldCharType="begin"/>
      </w:r>
      <w:r>
        <w:instrText xml:space="preserve"> PAGEREF _Toc144196499 \h </w:instrText>
      </w:r>
      <w:r>
        <w:fldChar w:fldCharType="separate"/>
      </w:r>
      <w:r w:rsidR="00713896">
        <w:t>5</w:t>
      </w:r>
      <w:r>
        <w:fldChar w:fldCharType="end"/>
      </w:r>
    </w:p>
    <w:p w14:paraId="1D890D06" w14:textId="2084DE85" w:rsidR="000742C9" w:rsidRDefault="000742C9">
      <w:pPr>
        <w:pStyle w:val="TOC2"/>
        <w:rPr>
          <w:rFonts w:asciiTheme="minorHAnsi" w:eastAsiaTheme="minorEastAsia" w:hAnsiTheme="minorHAnsi" w:cstheme="minorBidi"/>
          <w:bCs w:val="0"/>
          <w:sz w:val="22"/>
          <w:szCs w:val="22"/>
        </w:rPr>
      </w:pPr>
      <w:r>
        <w:t>2.2</w:t>
      </w:r>
      <w:r>
        <w:rPr>
          <w:rFonts w:asciiTheme="minorHAnsi" w:eastAsiaTheme="minorEastAsia" w:hAnsiTheme="minorHAnsi" w:cstheme="minorBidi"/>
          <w:bCs w:val="0"/>
          <w:sz w:val="22"/>
          <w:szCs w:val="22"/>
        </w:rPr>
        <w:tab/>
      </w:r>
      <w:r>
        <w:t xml:space="preserve">The </w:t>
      </w:r>
      <w:r w:rsidRPr="004A12CD">
        <w:rPr>
          <w:i/>
          <w:iCs/>
        </w:rPr>
        <w:t>Expansion</w:t>
      </w:r>
      <w:r>
        <w:t xml:space="preserve"> fox control program 2021–2022</w:t>
      </w:r>
      <w:r>
        <w:tab/>
      </w:r>
      <w:r>
        <w:fldChar w:fldCharType="begin"/>
      </w:r>
      <w:r>
        <w:instrText xml:space="preserve"> PAGEREF _Toc144196500 \h </w:instrText>
      </w:r>
      <w:r>
        <w:fldChar w:fldCharType="separate"/>
      </w:r>
      <w:r w:rsidR="00713896">
        <w:t>6</w:t>
      </w:r>
      <w:r>
        <w:fldChar w:fldCharType="end"/>
      </w:r>
    </w:p>
    <w:p w14:paraId="2DC56E01" w14:textId="132F0560" w:rsidR="000742C9" w:rsidRDefault="000742C9">
      <w:pPr>
        <w:pStyle w:val="TOC2"/>
        <w:rPr>
          <w:rFonts w:asciiTheme="minorHAnsi" w:eastAsiaTheme="minorEastAsia" w:hAnsiTheme="minorHAnsi" w:cstheme="minorBidi"/>
          <w:bCs w:val="0"/>
          <w:sz w:val="22"/>
          <w:szCs w:val="22"/>
        </w:rPr>
      </w:pPr>
      <w:r>
        <w:t>2.3</w:t>
      </w:r>
      <w:r>
        <w:rPr>
          <w:rFonts w:asciiTheme="minorHAnsi" w:eastAsiaTheme="minorEastAsia" w:hAnsiTheme="minorHAnsi" w:cstheme="minorBidi"/>
          <w:bCs w:val="0"/>
          <w:sz w:val="22"/>
          <w:szCs w:val="22"/>
        </w:rPr>
        <w:tab/>
      </w:r>
      <w:r>
        <w:t>Detecting native and introduced species</w:t>
      </w:r>
      <w:r>
        <w:tab/>
      </w:r>
      <w:r>
        <w:fldChar w:fldCharType="begin"/>
      </w:r>
      <w:r>
        <w:instrText xml:space="preserve"> PAGEREF _Toc144196501 \h </w:instrText>
      </w:r>
      <w:r>
        <w:fldChar w:fldCharType="separate"/>
      </w:r>
      <w:r w:rsidR="00713896">
        <w:t>7</w:t>
      </w:r>
      <w:r>
        <w:fldChar w:fldCharType="end"/>
      </w:r>
    </w:p>
    <w:p w14:paraId="0A19F981" w14:textId="7A1C2183" w:rsidR="000742C9" w:rsidRDefault="000742C9">
      <w:pPr>
        <w:pStyle w:val="TOC3"/>
        <w:rPr>
          <w:rFonts w:asciiTheme="minorHAnsi" w:eastAsiaTheme="minorEastAsia" w:hAnsiTheme="minorHAnsi" w:cstheme="minorBidi"/>
          <w:sz w:val="22"/>
          <w:szCs w:val="22"/>
          <w:lang w:eastAsia="en-AU"/>
        </w:rPr>
      </w:pPr>
      <w:r>
        <w:t>2.3.1</w:t>
      </w:r>
      <w:r>
        <w:rPr>
          <w:rFonts w:asciiTheme="minorHAnsi" w:eastAsiaTheme="minorEastAsia" w:hAnsiTheme="minorHAnsi" w:cstheme="minorBidi"/>
          <w:sz w:val="22"/>
          <w:szCs w:val="22"/>
          <w:lang w:eastAsia="en-AU"/>
        </w:rPr>
        <w:tab/>
      </w:r>
      <w:r>
        <w:t>Data collection</w:t>
      </w:r>
      <w:r>
        <w:tab/>
      </w:r>
      <w:r>
        <w:fldChar w:fldCharType="begin"/>
      </w:r>
      <w:r>
        <w:instrText xml:space="preserve"> PAGEREF _Toc144196502 \h </w:instrText>
      </w:r>
      <w:r>
        <w:fldChar w:fldCharType="separate"/>
      </w:r>
      <w:r w:rsidR="00713896">
        <w:t>7</w:t>
      </w:r>
      <w:r>
        <w:fldChar w:fldCharType="end"/>
      </w:r>
    </w:p>
    <w:p w14:paraId="218574E0" w14:textId="0FF753BD" w:rsidR="000742C9" w:rsidRDefault="000742C9">
      <w:pPr>
        <w:pStyle w:val="TOC2"/>
        <w:rPr>
          <w:rFonts w:asciiTheme="minorHAnsi" w:eastAsiaTheme="minorEastAsia" w:hAnsiTheme="minorHAnsi" w:cstheme="minorBidi"/>
          <w:bCs w:val="0"/>
          <w:sz w:val="22"/>
          <w:szCs w:val="22"/>
        </w:rPr>
      </w:pPr>
      <w:r>
        <w:t>2.4</w:t>
      </w:r>
      <w:r>
        <w:rPr>
          <w:rFonts w:asciiTheme="minorHAnsi" w:eastAsiaTheme="minorEastAsia" w:hAnsiTheme="minorHAnsi" w:cstheme="minorBidi"/>
          <w:bCs w:val="0"/>
          <w:sz w:val="22"/>
          <w:szCs w:val="22"/>
        </w:rPr>
        <w:tab/>
      </w:r>
      <w:r>
        <w:t>Statistical analysis</w:t>
      </w:r>
      <w:r>
        <w:tab/>
      </w:r>
      <w:r>
        <w:fldChar w:fldCharType="begin"/>
      </w:r>
      <w:r>
        <w:instrText xml:space="preserve"> PAGEREF _Toc144196503 \h </w:instrText>
      </w:r>
      <w:r>
        <w:fldChar w:fldCharType="separate"/>
      </w:r>
      <w:r w:rsidR="00713896">
        <w:t>9</w:t>
      </w:r>
      <w:r>
        <w:fldChar w:fldCharType="end"/>
      </w:r>
    </w:p>
    <w:p w14:paraId="17E172E5" w14:textId="1D0F9801" w:rsidR="000742C9" w:rsidRDefault="000742C9">
      <w:pPr>
        <w:pStyle w:val="TOC3"/>
        <w:rPr>
          <w:rFonts w:asciiTheme="minorHAnsi" w:eastAsiaTheme="minorEastAsia" w:hAnsiTheme="minorHAnsi" w:cstheme="minorBidi"/>
          <w:sz w:val="22"/>
          <w:szCs w:val="22"/>
          <w:lang w:eastAsia="en-AU"/>
        </w:rPr>
      </w:pPr>
      <w:r>
        <w:t>2.4.1</w:t>
      </w:r>
      <w:r>
        <w:rPr>
          <w:rFonts w:asciiTheme="minorHAnsi" w:eastAsiaTheme="minorEastAsia" w:hAnsiTheme="minorHAnsi" w:cstheme="minorBidi"/>
          <w:sz w:val="22"/>
          <w:szCs w:val="22"/>
          <w:lang w:eastAsia="en-AU"/>
        </w:rPr>
        <w:tab/>
      </w:r>
      <w:r>
        <w:t>Occupancy modelling</w:t>
      </w:r>
      <w:r>
        <w:tab/>
      </w:r>
      <w:r>
        <w:fldChar w:fldCharType="begin"/>
      </w:r>
      <w:r>
        <w:instrText xml:space="preserve"> PAGEREF _Toc144196504 \h </w:instrText>
      </w:r>
      <w:r>
        <w:fldChar w:fldCharType="separate"/>
      </w:r>
      <w:r w:rsidR="00713896">
        <w:t>9</w:t>
      </w:r>
      <w:r>
        <w:fldChar w:fldCharType="end"/>
      </w:r>
    </w:p>
    <w:p w14:paraId="3F01738A" w14:textId="143F0E60" w:rsidR="000742C9" w:rsidRDefault="000742C9">
      <w:pPr>
        <w:pStyle w:val="TOC3"/>
        <w:rPr>
          <w:rFonts w:asciiTheme="minorHAnsi" w:eastAsiaTheme="minorEastAsia" w:hAnsiTheme="minorHAnsi" w:cstheme="minorBidi"/>
          <w:sz w:val="22"/>
          <w:szCs w:val="22"/>
          <w:lang w:eastAsia="en-AU"/>
        </w:rPr>
      </w:pPr>
      <w:r>
        <w:t>2.4.2</w:t>
      </w:r>
      <w:r>
        <w:rPr>
          <w:rFonts w:asciiTheme="minorHAnsi" w:eastAsiaTheme="minorEastAsia" w:hAnsiTheme="minorHAnsi" w:cstheme="minorBidi"/>
          <w:sz w:val="22"/>
          <w:szCs w:val="22"/>
          <w:lang w:eastAsia="en-AU"/>
        </w:rPr>
        <w:tab/>
      </w:r>
      <w:r>
        <w:t>Native species naïve occupancy</w:t>
      </w:r>
      <w:r>
        <w:tab/>
      </w:r>
      <w:r>
        <w:fldChar w:fldCharType="begin"/>
      </w:r>
      <w:r>
        <w:instrText xml:space="preserve"> PAGEREF _Toc144196505 \h </w:instrText>
      </w:r>
      <w:r>
        <w:fldChar w:fldCharType="separate"/>
      </w:r>
      <w:r w:rsidR="00713896">
        <w:t>12</w:t>
      </w:r>
      <w:r>
        <w:fldChar w:fldCharType="end"/>
      </w:r>
    </w:p>
    <w:p w14:paraId="35BA3F63" w14:textId="5E18C9D9" w:rsidR="000742C9" w:rsidRDefault="000742C9">
      <w:pPr>
        <w:pStyle w:val="TOC1"/>
        <w:rPr>
          <w:rFonts w:asciiTheme="minorHAnsi" w:eastAsiaTheme="minorEastAsia" w:hAnsiTheme="minorHAnsi" w:cstheme="minorBidi"/>
          <w:b w:val="0"/>
          <w:color w:val="auto"/>
          <w:sz w:val="22"/>
          <w:szCs w:val="22"/>
          <w:lang w:val="en-AU" w:eastAsia="en-AU"/>
        </w:rPr>
      </w:pPr>
      <w:r>
        <w:t>3</w:t>
      </w:r>
      <w:r>
        <w:rPr>
          <w:rFonts w:asciiTheme="minorHAnsi" w:eastAsiaTheme="minorEastAsia" w:hAnsiTheme="minorHAnsi" w:cstheme="minorBidi"/>
          <w:b w:val="0"/>
          <w:color w:val="auto"/>
          <w:sz w:val="22"/>
          <w:szCs w:val="22"/>
          <w:lang w:val="en-AU" w:eastAsia="en-AU"/>
        </w:rPr>
        <w:tab/>
      </w:r>
      <w:r>
        <w:t>Results</w:t>
      </w:r>
      <w:r>
        <w:tab/>
      </w:r>
      <w:r>
        <w:fldChar w:fldCharType="begin"/>
      </w:r>
      <w:r>
        <w:instrText xml:space="preserve"> PAGEREF _Toc144196506 \h </w:instrText>
      </w:r>
      <w:r>
        <w:fldChar w:fldCharType="separate"/>
      </w:r>
      <w:r w:rsidR="00713896">
        <w:t>13</w:t>
      </w:r>
      <w:r>
        <w:fldChar w:fldCharType="end"/>
      </w:r>
    </w:p>
    <w:p w14:paraId="451E9307" w14:textId="5EA6AA2B" w:rsidR="000742C9" w:rsidRDefault="000742C9">
      <w:pPr>
        <w:pStyle w:val="TOC2"/>
        <w:rPr>
          <w:rFonts w:asciiTheme="minorHAnsi" w:eastAsiaTheme="minorEastAsia" w:hAnsiTheme="minorHAnsi" w:cstheme="minorBidi"/>
          <w:bCs w:val="0"/>
          <w:sz w:val="22"/>
          <w:szCs w:val="22"/>
        </w:rPr>
      </w:pPr>
      <w:r>
        <w:t>3.1</w:t>
      </w:r>
      <w:r>
        <w:rPr>
          <w:rFonts w:asciiTheme="minorHAnsi" w:eastAsiaTheme="minorEastAsia" w:hAnsiTheme="minorHAnsi" w:cstheme="minorBidi"/>
          <w:bCs w:val="0"/>
          <w:sz w:val="22"/>
          <w:szCs w:val="22"/>
        </w:rPr>
        <w:tab/>
      </w:r>
      <w:r>
        <w:t>Long-footed Potoroo occupancy</w:t>
      </w:r>
      <w:r>
        <w:tab/>
      </w:r>
      <w:r>
        <w:fldChar w:fldCharType="begin"/>
      </w:r>
      <w:r>
        <w:instrText xml:space="preserve"> PAGEREF _Toc144196507 \h </w:instrText>
      </w:r>
      <w:r>
        <w:fldChar w:fldCharType="separate"/>
      </w:r>
      <w:r w:rsidR="00713896">
        <w:t>13</w:t>
      </w:r>
      <w:r>
        <w:fldChar w:fldCharType="end"/>
      </w:r>
    </w:p>
    <w:p w14:paraId="40FB5A1F" w14:textId="022727F4" w:rsidR="000742C9" w:rsidRDefault="000742C9">
      <w:pPr>
        <w:pStyle w:val="TOC2"/>
        <w:rPr>
          <w:rFonts w:asciiTheme="minorHAnsi" w:eastAsiaTheme="minorEastAsia" w:hAnsiTheme="minorHAnsi" w:cstheme="minorBidi"/>
          <w:bCs w:val="0"/>
          <w:sz w:val="22"/>
          <w:szCs w:val="22"/>
        </w:rPr>
      </w:pPr>
      <w:r>
        <w:t>3.2</w:t>
      </w:r>
      <w:r>
        <w:rPr>
          <w:rFonts w:asciiTheme="minorHAnsi" w:eastAsiaTheme="minorEastAsia" w:hAnsiTheme="minorHAnsi" w:cstheme="minorBidi"/>
          <w:bCs w:val="0"/>
          <w:sz w:val="22"/>
          <w:szCs w:val="22"/>
        </w:rPr>
        <w:tab/>
      </w:r>
      <w:r>
        <w:t>Fox occupancy</w:t>
      </w:r>
      <w:r>
        <w:tab/>
      </w:r>
      <w:r>
        <w:fldChar w:fldCharType="begin"/>
      </w:r>
      <w:r>
        <w:instrText xml:space="preserve"> PAGEREF _Toc144196508 \h </w:instrText>
      </w:r>
      <w:r>
        <w:fldChar w:fldCharType="separate"/>
      </w:r>
      <w:r w:rsidR="00713896">
        <w:t>17</w:t>
      </w:r>
      <w:r>
        <w:fldChar w:fldCharType="end"/>
      </w:r>
    </w:p>
    <w:p w14:paraId="05BD244B" w14:textId="7FC54A7B" w:rsidR="000742C9" w:rsidRDefault="000742C9">
      <w:pPr>
        <w:pStyle w:val="TOC2"/>
        <w:rPr>
          <w:rFonts w:asciiTheme="minorHAnsi" w:eastAsiaTheme="minorEastAsia" w:hAnsiTheme="minorHAnsi" w:cstheme="minorBidi"/>
          <w:bCs w:val="0"/>
          <w:sz w:val="22"/>
          <w:szCs w:val="22"/>
        </w:rPr>
      </w:pPr>
      <w:r>
        <w:t>3.3</w:t>
      </w:r>
      <w:r>
        <w:rPr>
          <w:rFonts w:asciiTheme="minorHAnsi" w:eastAsiaTheme="minorEastAsia" w:hAnsiTheme="minorHAnsi" w:cstheme="minorBidi"/>
          <w:bCs w:val="0"/>
          <w:sz w:val="22"/>
          <w:szCs w:val="22"/>
        </w:rPr>
        <w:tab/>
      </w:r>
      <w:r>
        <w:t>Feral cat occupancy</w:t>
      </w:r>
      <w:r>
        <w:tab/>
      </w:r>
      <w:r>
        <w:fldChar w:fldCharType="begin"/>
      </w:r>
      <w:r>
        <w:instrText xml:space="preserve"> PAGEREF _Toc144196509 \h </w:instrText>
      </w:r>
      <w:r>
        <w:fldChar w:fldCharType="separate"/>
      </w:r>
      <w:r w:rsidR="00713896">
        <w:t>19</w:t>
      </w:r>
      <w:r>
        <w:fldChar w:fldCharType="end"/>
      </w:r>
    </w:p>
    <w:p w14:paraId="4425FA3B" w14:textId="4E0416F8" w:rsidR="000742C9" w:rsidRDefault="000742C9">
      <w:pPr>
        <w:pStyle w:val="TOC2"/>
        <w:rPr>
          <w:rFonts w:asciiTheme="minorHAnsi" w:eastAsiaTheme="minorEastAsia" w:hAnsiTheme="minorHAnsi" w:cstheme="minorBidi"/>
          <w:bCs w:val="0"/>
          <w:sz w:val="22"/>
          <w:szCs w:val="22"/>
        </w:rPr>
      </w:pPr>
      <w:r>
        <w:t>3.4</w:t>
      </w:r>
      <w:r>
        <w:rPr>
          <w:rFonts w:asciiTheme="minorHAnsi" w:eastAsiaTheme="minorEastAsia" w:hAnsiTheme="minorHAnsi" w:cstheme="minorBidi"/>
          <w:bCs w:val="0"/>
          <w:sz w:val="22"/>
          <w:szCs w:val="22"/>
        </w:rPr>
        <w:tab/>
      </w:r>
      <w:r>
        <w:t>Naïve occupancy of other native species</w:t>
      </w:r>
      <w:r>
        <w:tab/>
      </w:r>
      <w:r>
        <w:fldChar w:fldCharType="begin"/>
      </w:r>
      <w:r>
        <w:instrText xml:space="preserve"> PAGEREF _Toc144196510 \h </w:instrText>
      </w:r>
      <w:r>
        <w:fldChar w:fldCharType="separate"/>
      </w:r>
      <w:r w:rsidR="00713896">
        <w:t>21</w:t>
      </w:r>
      <w:r>
        <w:fldChar w:fldCharType="end"/>
      </w:r>
    </w:p>
    <w:p w14:paraId="7FFD90FB" w14:textId="197491A9" w:rsidR="000742C9" w:rsidRDefault="000742C9">
      <w:pPr>
        <w:pStyle w:val="TOC1"/>
        <w:rPr>
          <w:rFonts w:asciiTheme="minorHAnsi" w:eastAsiaTheme="minorEastAsia" w:hAnsiTheme="minorHAnsi" w:cstheme="minorBidi"/>
          <w:b w:val="0"/>
          <w:color w:val="auto"/>
          <w:sz w:val="22"/>
          <w:szCs w:val="22"/>
          <w:lang w:val="en-AU" w:eastAsia="en-AU"/>
        </w:rPr>
      </w:pPr>
      <w:r>
        <w:t>4</w:t>
      </w:r>
      <w:r>
        <w:rPr>
          <w:rFonts w:asciiTheme="minorHAnsi" w:eastAsiaTheme="minorEastAsia" w:hAnsiTheme="minorHAnsi" w:cstheme="minorBidi"/>
          <w:b w:val="0"/>
          <w:color w:val="auto"/>
          <w:sz w:val="22"/>
          <w:szCs w:val="22"/>
          <w:lang w:val="en-AU" w:eastAsia="en-AU"/>
        </w:rPr>
        <w:tab/>
      </w:r>
      <w:r>
        <w:t>Discussion</w:t>
      </w:r>
      <w:r>
        <w:tab/>
      </w:r>
      <w:r>
        <w:fldChar w:fldCharType="begin"/>
      </w:r>
      <w:r>
        <w:instrText xml:space="preserve"> PAGEREF _Toc144196511 \h </w:instrText>
      </w:r>
      <w:r>
        <w:fldChar w:fldCharType="separate"/>
      </w:r>
      <w:r w:rsidR="00713896">
        <w:t>22</w:t>
      </w:r>
      <w:r>
        <w:fldChar w:fldCharType="end"/>
      </w:r>
    </w:p>
    <w:p w14:paraId="3DAFEE6F" w14:textId="5A4C82F6" w:rsidR="000742C9" w:rsidRDefault="000742C9">
      <w:pPr>
        <w:pStyle w:val="TOC2"/>
        <w:rPr>
          <w:rFonts w:asciiTheme="minorHAnsi" w:eastAsiaTheme="minorEastAsia" w:hAnsiTheme="minorHAnsi" w:cstheme="minorBidi"/>
          <w:bCs w:val="0"/>
          <w:sz w:val="22"/>
          <w:szCs w:val="22"/>
        </w:rPr>
      </w:pPr>
      <w:r>
        <w:t>4.1</w:t>
      </w:r>
      <w:r>
        <w:rPr>
          <w:rFonts w:asciiTheme="minorHAnsi" w:eastAsiaTheme="minorEastAsia" w:hAnsiTheme="minorHAnsi" w:cstheme="minorBidi"/>
          <w:bCs w:val="0"/>
          <w:sz w:val="22"/>
          <w:szCs w:val="22"/>
        </w:rPr>
        <w:tab/>
      </w:r>
      <w:r>
        <w:t>Conclusion</w:t>
      </w:r>
      <w:r>
        <w:tab/>
      </w:r>
      <w:r>
        <w:fldChar w:fldCharType="begin"/>
      </w:r>
      <w:r>
        <w:instrText xml:space="preserve"> PAGEREF _Toc144196512 \h </w:instrText>
      </w:r>
      <w:r>
        <w:fldChar w:fldCharType="separate"/>
      </w:r>
      <w:r w:rsidR="00713896">
        <w:t>24</w:t>
      </w:r>
      <w:r>
        <w:fldChar w:fldCharType="end"/>
      </w:r>
    </w:p>
    <w:p w14:paraId="215AFEE7" w14:textId="42033A41" w:rsidR="000742C9" w:rsidRDefault="000742C9">
      <w:pPr>
        <w:pStyle w:val="TOC1"/>
        <w:rPr>
          <w:rFonts w:asciiTheme="minorHAnsi" w:eastAsiaTheme="minorEastAsia" w:hAnsiTheme="minorHAnsi" w:cstheme="minorBidi"/>
          <w:b w:val="0"/>
          <w:color w:val="auto"/>
          <w:sz w:val="22"/>
          <w:szCs w:val="22"/>
          <w:lang w:val="en-AU" w:eastAsia="en-AU"/>
        </w:rPr>
      </w:pPr>
      <w:r>
        <w:t>References</w:t>
      </w:r>
      <w:r>
        <w:tab/>
      </w:r>
      <w:r>
        <w:fldChar w:fldCharType="begin"/>
      </w:r>
      <w:r>
        <w:instrText xml:space="preserve"> PAGEREF _Toc144196513 \h </w:instrText>
      </w:r>
      <w:r>
        <w:fldChar w:fldCharType="separate"/>
      </w:r>
      <w:r w:rsidR="00713896">
        <w:t>25</w:t>
      </w:r>
      <w:r>
        <w:fldChar w:fldCharType="end"/>
      </w:r>
    </w:p>
    <w:p w14:paraId="3AF1B0F2" w14:textId="4B705DC8" w:rsidR="000742C9" w:rsidRDefault="000742C9">
      <w:pPr>
        <w:pStyle w:val="TOC1"/>
        <w:rPr>
          <w:rFonts w:asciiTheme="minorHAnsi" w:eastAsiaTheme="minorEastAsia" w:hAnsiTheme="minorHAnsi" w:cstheme="minorBidi"/>
          <w:b w:val="0"/>
          <w:color w:val="auto"/>
          <w:sz w:val="22"/>
          <w:szCs w:val="22"/>
          <w:lang w:val="en-AU" w:eastAsia="en-AU"/>
        </w:rPr>
      </w:pPr>
      <w:r>
        <w:t>Appendices</w:t>
      </w:r>
      <w:r>
        <w:tab/>
      </w:r>
      <w:r>
        <w:fldChar w:fldCharType="begin"/>
      </w:r>
      <w:r>
        <w:instrText xml:space="preserve"> PAGEREF _Toc144196514 \h </w:instrText>
      </w:r>
      <w:r>
        <w:fldChar w:fldCharType="separate"/>
      </w:r>
      <w:r w:rsidR="00713896">
        <w:t>27</w:t>
      </w:r>
      <w:r>
        <w:fldChar w:fldCharType="end"/>
      </w:r>
    </w:p>
    <w:p w14:paraId="686BD66C" w14:textId="651E0343" w:rsidR="00051FE1" w:rsidRPr="00243764" w:rsidRDefault="007C0E99" w:rsidP="0071429D">
      <w:r>
        <w:rPr>
          <w:b/>
          <w:noProof/>
        </w:rPr>
        <w:fldChar w:fldCharType="end"/>
      </w:r>
    </w:p>
    <w:p w14:paraId="0C0DD444" w14:textId="2B6BE7D1" w:rsidR="005F55AD" w:rsidRPr="00243764" w:rsidRDefault="00253DA8" w:rsidP="00B2382F">
      <w:pPr>
        <w:pStyle w:val="TOCtitle"/>
      </w:pPr>
      <w:r>
        <w:br w:type="column"/>
      </w:r>
      <w:r w:rsidR="005F55AD" w:rsidRPr="00243764">
        <w:lastRenderedPageBreak/>
        <w:t>Tables</w:t>
      </w:r>
    </w:p>
    <w:p w14:paraId="419A1BF9" w14:textId="084B0CDB" w:rsidR="000742C9" w:rsidRDefault="00091775">
      <w:pPr>
        <w:pStyle w:val="TableofFigures"/>
        <w:rPr>
          <w:rFonts w:asciiTheme="minorHAnsi" w:eastAsiaTheme="minorEastAsia" w:hAnsiTheme="minorHAnsi" w:cstheme="minorBidi"/>
          <w:sz w:val="22"/>
          <w:szCs w:val="22"/>
          <w:lang w:eastAsia="en-AU"/>
        </w:rPr>
      </w:pPr>
      <w:r>
        <w:fldChar w:fldCharType="begin"/>
      </w:r>
      <w:r>
        <w:instrText xml:space="preserve"> TOC \t "Caption - Table" \c "Table" </w:instrText>
      </w:r>
      <w:r>
        <w:fldChar w:fldCharType="separate"/>
      </w:r>
      <w:r w:rsidR="000742C9">
        <w:t>Table 1. Summary of camera trap survey effort and numbers (proportions) of Long-footed Potoroo, fox and feral cat detections from 2007 to 2022.</w:t>
      </w:r>
      <w:r w:rsidR="000742C9">
        <w:tab/>
      </w:r>
      <w:r w:rsidR="000742C9">
        <w:fldChar w:fldCharType="begin"/>
      </w:r>
      <w:r w:rsidR="000742C9">
        <w:instrText xml:space="preserve"> PAGEREF _Toc144196515 \h </w:instrText>
      </w:r>
      <w:r w:rsidR="000742C9">
        <w:fldChar w:fldCharType="separate"/>
      </w:r>
      <w:r w:rsidR="00713896">
        <w:t>9</w:t>
      </w:r>
      <w:r w:rsidR="000742C9">
        <w:fldChar w:fldCharType="end"/>
      </w:r>
    </w:p>
    <w:p w14:paraId="502FEF41" w14:textId="18E1E1AE" w:rsidR="000742C9" w:rsidRDefault="000742C9">
      <w:pPr>
        <w:pStyle w:val="TableofFigures"/>
        <w:rPr>
          <w:rFonts w:asciiTheme="minorHAnsi" w:eastAsiaTheme="minorEastAsia" w:hAnsiTheme="minorHAnsi" w:cstheme="minorBidi"/>
          <w:sz w:val="22"/>
          <w:szCs w:val="22"/>
          <w:lang w:eastAsia="en-AU"/>
        </w:rPr>
      </w:pPr>
      <w:r>
        <w:t>Table 2. Parameter estimates (posterior means and 95% credible intervals) and corresponding conditional odds ratios for three models of Long-footed Potoroo occupancy: Basic Trend Model, Best-supported Model (based on Bayesian variable selection), and Conditional Trend Model (trends conditioned on supported predictors for all years).</w:t>
      </w:r>
      <w:r>
        <w:tab/>
      </w:r>
      <w:r>
        <w:fldChar w:fldCharType="begin"/>
      </w:r>
      <w:r>
        <w:instrText xml:space="preserve"> PAGEREF _Toc144196516 \h </w:instrText>
      </w:r>
      <w:r>
        <w:fldChar w:fldCharType="separate"/>
      </w:r>
      <w:r w:rsidR="00713896">
        <w:t>16</w:t>
      </w:r>
      <w:r>
        <w:fldChar w:fldCharType="end"/>
      </w:r>
    </w:p>
    <w:p w14:paraId="59FA7B9C" w14:textId="6731506C" w:rsidR="000742C9" w:rsidRDefault="000742C9">
      <w:pPr>
        <w:pStyle w:val="TableofFigures"/>
        <w:rPr>
          <w:rFonts w:asciiTheme="minorHAnsi" w:eastAsiaTheme="minorEastAsia" w:hAnsiTheme="minorHAnsi" w:cstheme="minorBidi"/>
          <w:sz w:val="22"/>
          <w:szCs w:val="22"/>
          <w:lang w:eastAsia="en-AU"/>
        </w:rPr>
      </w:pPr>
      <w:r>
        <w:t xml:space="preserve">Table 3. Conditional odds ratios for Long-footed Potoroo occurrence in 2022 relative to 2007 within </w:t>
      </w:r>
      <w:r w:rsidRPr="000A07B7">
        <w:rPr>
          <w:i/>
          <w:iCs/>
        </w:rPr>
        <w:t>Core</w:t>
      </w:r>
      <w:r>
        <w:t xml:space="preserve"> and </w:t>
      </w:r>
      <w:r w:rsidRPr="000A07B7">
        <w:rPr>
          <w:i/>
          <w:iCs/>
        </w:rPr>
        <w:t>Expansion</w:t>
      </w:r>
      <w:r>
        <w:t xml:space="preserve"> zones based on the mean changes in predictor variable values within each zone, and the corresponding effect sizes estimated in the Best-supported Model.</w:t>
      </w:r>
      <w:r>
        <w:tab/>
      </w:r>
      <w:r>
        <w:fldChar w:fldCharType="begin"/>
      </w:r>
      <w:r>
        <w:instrText xml:space="preserve"> PAGEREF _Toc144196517 \h </w:instrText>
      </w:r>
      <w:r>
        <w:fldChar w:fldCharType="separate"/>
      </w:r>
      <w:r w:rsidR="00713896">
        <w:t>16</w:t>
      </w:r>
      <w:r>
        <w:fldChar w:fldCharType="end"/>
      </w:r>
    </w:p>
    <w:p w14:paraId="7964F832" w14:textId="66E6E3F4" w:rsidR="000742C9" w:rsidRDefault="000742C9">
      <w:pPr>
        <w:pStyle w:val="TableofFigures"/>
        <w:rPr>
          <w:rFonts w:asciiTheme="minorHAnsi" w:eastAsiaTheme="minorEastAsia" w:hAnsiTheme="minorHAnsi" w:cstheme="minorBidi"/>
          <w:sz w:val="22"/>
          <w:szCs w:val="22"/>
          <w:lang w:eastAsia="en-AU"/>
        </w:rPr>
      </w:pPr>
      <w:r>
        <w:t>Table 4. Parameter estimates (posterior mean and 95% credible intervals) and corresponding conditional odds ratios</w:t>
      </w:r>
      <w:r w:rsidRPr="000A07B7">
        <w:rPr>
          <w:vertAlign w:val="superscript"/>
        </w:rPr>
        <w:t>1</w:t>
      </w:r>
      <w:r>
        <w:t xml:space="preserve"> for three models for foxes: Basic Trend Model, Best-supported Model (based on Bayesian variable selection), and Conditional Trend Model (trends conditioned on supported predictors for all years).</w:t>
      </w:r>
      <w:r>
        <w:tab/>
      </w:r>
      <w:r>
        <w:fldChar w:fldCharType="begin"/>
      </w:r>
      <w:r>
        <w:instrText xml:space="preserve"> PAGEREF _Toc144196518 \h </w:instrText>
      </w:r>
      <w:r>
        <w:fldChar w:fldCharType="separate"/>
      </w:r>
      <w:r w:rsidR="00713896">
        <w:t>19</w:t>
      </w:r>
      <w:r>
        <w:fldChar w:fldCharType="end"/>
      </w:r>
    </w:p>
    <w:p w14:paraId="31927EEA" w14:textId="725CFE72" w:rsidR="000742C9" w:rsidRDefault="000742C9">
      <w:pPr>
        <w:pStyle w:val="TableofFigures"/>
        <w:rPr>
          <w:rFonts w:asciiTheme="minorHAnsi" w:eastAsiaTheme="minorEastAsia" w:hAnsiTheme="minorHAnsi" w:cstheme="minorBidi"/>
          <w:sz w:val="22"/>
          <w:szCs w:val="22"/>
          <w:lang w:eastAsia="en-AU"/>
        </w:rPr>
      </w:pPr>
      <w:r>
        <w:t>Table 5. Parameter estimates (posterior means and 95% credible intervals) and corresponding conditional odds ratios for the feral cats: Basic Trend Model for all years.</w:t>
      </w:r>
      <w:r>
        <w:tab/>
      </w:r>
      <w:r>
        <w:fldChar w:fldCharType="begin"/>
      </w:r>
      <w:r>
        <w:instrText xml:space="preserve"> PAGEREF _Toc144196519 \h </w:instrText>
      </w:r>
      <w:r>
        <w:fldChar w:fldCharType="separate"/>
      </w:r>
      <w:r w:rsidR="00713896">
        <w:t>20</w:t>
      </w:r>
      <w:r>
        <w:fldChar w:fldCharType="end"/>
      </w:r>
    </w:p>
    <w:p w14:paraId="3A0E0449" w14:textId="5C1BAE73" w:rsidR="00BE541D" w:rsidRPr="00243764" w:rsidRDefault="00091775" w:rsidP="00820E68">
      <w:pPr>
        <w:pStyle w:val="TableofFigures"/>
        <w:spacing w:line="240" w:lineRule="auto"/>
      </w:pPr>
      <w:r>
        <w:fldChar w:fldCharType="end"/>
      </w:r>
    </w:p>
    <w:p w14:paraId="46C7416E" w14:textId="45E0A32F" w:rsidR="001F10BD" w:rsidRPr="00243764" w:rsidRDefault="001F10BD" w:rsidP="00B2382F">
      <w:pPr>
        <w:pStyle w:val="TOCtitle"/>
      </w:pPr>
      <w:r w:rsidRPr="00243764">
        <w:t>Figures</w:t>
      </w:r>
    </w:p>
    <w:p w14:paraId="0EBEB21C" w14:textId="5CC89B76" w:rsidR="000742C9" w:rsidRDefault="006B0367">
      <w:pPr>
        <w:pStyle w:val="TableofFigures"/>
        <w:rPr>
          <w:rFonts w:asciiTheme="minorHAnsi" w:eastAsiaTheme="minorEastAsia" w:hAnsiTheme="minorHAnsi" w:cstheme="minorBidi"/>
          <w:sz w:val="22"/>
          <w:szCs w:val="22"/>
          <w:lang w:eastAsia="en-AU"/>
        </w:rPr>
      </w:pPr>
      <w:r>
        <w:fldChar w:fldCharType="begin"/>
      </w:r>
      <w:r>
        <w:instrText xml:space="preserve"> TOC \t "Caption - Figure" \c </w:instrText>
      </w:r>
      <w:r>
        <w:fldChar w:fldCharType="separate"/>
      </w:r>
      <w:r w:rsidR="000742C9">
        <w:t>Figure 1. Map of the Barry Mountains Ark area.</w:t>
      </w:r>
      <w:r w:rsidR="000742C9">
        <w:tab/>
      </w:r>
      <w:r w:rsidR="000742C9">
        <w:fldChar w:fldCharType="begin"/>
      </w:r>
      <w:r w:rsidR="000742C9">
        <w:instrText xml:space="preserve"> PAGEREF _Toc144196520 \h </w:instrText>
      </w:r>
      <w:r w:rsidR="000742C9">
        <w:fldChar w:fldCharType="separate"/>
      </w:r>
      <w:r w:rsidR="00713896">
        <w:t>5</w:t>
      </w:r>
      <w:r w:rsidR="000742C9">
        <w:fldChar w:fldCharType="end"/>
      </w:r>
    </w:p>
    <w:p w14:paraId="44C3A753" w14:textId="1A5F5E63" w:rsidR="000742C9" w:rsidRDefault="000742C9">
      <w:pPr>
        <w:pStyle w:val="TableofFigures"/>
        <w:rPr>
          <w:rFonts w:asciiTheme="minorHAnsi" w:eastAsiaTheme="minorEastAsia" w:hAnsiTheme="minorHAnsi" w:cstheme="minorBidi"/>
          <w:sz w:val="22"/>
          <w:szCs w:val="22"/>
          <w:lang w:eastAsia="en-AU"/>
        </w:rPr>
      </w:pPr>
      <w:r>
        <w:t>Figure 2. The locations of baited tracks and roads used for the control of foxes in the Barry Mountains Ark program.</w:t>
      </w:r>
      <w:r>
        <w:tab/>
      </w:r>
      <w:r>
        <w:fldChar w:fldCharType="begin"/>
      </w:r>
      <w:r>
        <w:instrText xml:space="preserve"> PAGEREF _Toc144196521 \h </w:instrText>
      </w:r>
      <w:r>
        <w:fldChar w:fldCharType="separate"/>
      </w:r>
      <w:r w:rsidR="00713896">
        <w:t>6</w:t>
      </w:r>
      <w:r>
        <w:fldChar w:fldCharType="end"/>
      </w:r>
    </w:p>
    <w:p w14:paraId="20F6FC1D" w14:textId="4E056252" w:rsidR="000742C9" w:rsidRDefault="000742C9">
      <w:pPr>
        <w:pStyle w:val="TableofFigures"/>
        <w:rPr>
          <w:rFonts w:asciiTheme="minorHAnsi" w:eastAsiaTheme="minorEastAsia" w:hAnsiTheme="minorHAnsi" w:cstheme="minorBidi"/>
          <w:sz w:val="22"/>
          <w:szCs w:val="22"/>
          <w:lang w:eastAsia="en-AU"/>
        </w:rPr>
      </w:pPr>
      <w:r>
        <w:t>Figure 3. Locations of cameras used to survey changes in Long-footed Potoroo occupancy 2007–2022.</w:t>
      </w:r>
      <w:r>
        <w:tab/>
      </w:r>
      <w:r>
        <w:fldChar w:fldCharType="begin"/>
      </w:r>
      <w:r>
        <w:instrText xml:space="preserve"> PAGEREF _Toc144196522 \h </w:instrText>
      </w:r>
      <w:r>
        <w:fldChar w:fldCharType="separate"/>
      </w:r>
      <w:r w:rsidR="00713896">
        <w:t>8</w:t>
      </w:r>
      <w:r>
        <w:fldChar w:fldCharType="end"/>
      </w:r>
    </w:p>
    <w:p w14:paraId="3E3299A9" w14:textId="07C79E45" w:rsidR="000742C9" w:rsidRDefault="000742C9">
      <w:pPr>
        <w:pStyle w:val="TableofFigures"/>
        <w:rPr>
          <w:rFonts w:asciiTheme="minorHAnsi" w:eastAsiaTheme="minorEastAsia" w:hAnsiTheme="minorHAnsi" w:cstheme="minorBidi"/>
          <w:sz w:val="22"/>
          <w:szCs w:val="22"/>
          <w:lang w:eastAsia="en-AU"/>
        </w:rPr>
      </w:pPr>
      <w:r>
        <w:t xml:space="preserve">Figure 4. Estimated occupancy of Long-footed Potoroo in the </w:t>
      </w:r>
      <w:r w:rsidRPr="00EC45BA">
        <w:rPr>
          <w:i/>
          <w:iCs/>
        </w:rPr>
        <w:t>Core</w:t>
      </w:r>
      <w:r>
        <w:t xml:space="preserve"> and </w:t>
      </w:r>
      <w:r w:rsidRPr="00EC45BA">
        <w:rPr>
          <w:i/>
          <w:iCs/>
        </w:rPr>
        <w:t>Expansion</w:t>
      </w:r>
      <w:r>
        <w:t xml:space="preserve"> baiting zones in all surveyed years since 2007.</w:t>
      </w:r>
      <w:r>
        <w:tab/>
      </w:r>
      <w:r>
        <w:fldChar w:fldCharType="begin"/>
      </w:r>
      <w:r>
        <w:instrText xml:space="preserve"> PAGEREF _Toc144196523 \h </w:instrText>
      </w:r>
      <w:r>
        <w:fldChar w:fldCharType="separate"/>
      </w:r>
      <w:r w:rsidR="00713896">
        <w:t>14</w:t>
      </w:r>
      <w:r>
        <w:fldChar w:fldCharType="end"/>
      </w:r>
    </w:p>
    <w:p w14:paraId="363DB9EB" w14:textId="38DF32E1" w:rsidR="000742C9" w:rsidRDefault="000742C9">
      <w:pPr>
        <w:pStyle w:val="TableofFigures"/>
        <w:rPr>
          <w:rFonts w:asciiTheme="minorHAnsi" w:eastAsiaTheme="minorEastAsia" w:hAnsiTheme="minorHAnsi" w:cstheme="minorBidi"/>
          <w:sz w:val="22"/>
          <w:szCs w:val="22"/>
          <w:lang w:eastAsia="en-AU"/>
        </w:rPr>
      </w:pPr>
      <w:r>
        <w:t>Figure 5. Estimated relationship between the probability of Long-footed Potoroo occurrence and modelled habitat suitability.</w:t>
      </w:r>
      <w:r>
        <w:tab/>
      </w:r>
      <w:r>
        <w:fldChar w:fldCharType="begin"/>
      </w:r>
      <w:r>
        <w:instrText xml:space="preserve"> PAGEREF _Toc144196524 \h </w:instrText>
      </w:r>
      <w:r>
        <w:fldChar w:fldCharType="separate"/>
      </w:r>
      <w:r w:rsidR="00713896">
        <w:t>14</w:t>
      </w:r>
      <w:r>
        <w:fldChar w:fldCharType="end"/>
      </w:r>
    </w:p>
    <w:p w14:paraId="791237D2" w14:textId="20CA794E" w:rsidR="000742C9" w:rsidRDefault="000742C9">
      <w:pPr>
        <w:pStyle w:val="TableofFigures"/>
        <w:rPr>
          <w:rFonts w:asciiTheme="minorHAnsi" w:eastAsiaTheme="minorEastAsia" w:hAnsiTheme="minorHAnsi" w:cstheme="minorBidi"/>
          <w:sz w:val="22"/>
          <w:szCs w:val="22"/>
          <w:lang w:eastAsia="en-AU"/>
        </w:rPr>
      </w:pPr>
      <w:r>
        <w:t>Figure 6. Estimated relationship between the probability of Long-footed Potoroo occupancy and time since fire, assuming average habitat quality (HDM value = 58).</w:t>
      </w:r>
      <w:r>
        <w:tab/>
      </w:r>
      <w:r>
        <w:fldChar w:fldCharType="begin"/>
      </w:r>
      <w:r>
        <w:instrText xml:space="preserve"> PAGEREF _Toc144196525 \h </w:instrText>
      </w:r>
      <w:r>
        <w:fldChar w:fldCharType="separate"/>
      </w:r>
      <w:r w:rsidR="00713896">
        <w:t>15</w:t>
      </w:r>
      <w:r>
        <w:fldChar w:fldCharType="end"/>
      </w:r>
    </w:p>
    <w:p w14:paraId="4AF4701F" w14:textId="13193476" w:rsidR="000742C9" w:rsidRDefault="000742C9">
      <w:pPr>
        <w:pStyle w:val="TableofFigures"/>
        <w:rPr>
          <w:rFonts w:asciiTheme="minorHAnsi" w:eastAsiaTheme="minorEastAsia" w:hAnsiTheme="minorHAnsi" w:cstheme="minorBidi"/>
          <w:sz w:val="22"/>
          <w:szCs w:val="22"/>
          <w:lang w:eastAsia="en-AU"/>
        </w:rPr>
      </w:pPr>
      <w:r w:rsidRPr="00EC45BA">
        <w:rPr>
          <w:shd w:val="clear" w:color="auto" w:fill="FFFFFF"/>
        </w:rPr>
        <w:t>Figure 7. Estimated relationship between the probability of Long-footed Potoroo occupancy and the number of years the site had been baited (within 1 km of the bait station), assuming average habitat quality (HDM value = 58) and time since fire (5.8 years).</w:t>
      </w:r>
      <w:r>
        <w:tab/>
      </w:r>
      <w:r>
        <w:fldChar w:fldCharType="begin"/>
      </w:r>
      <w:r>
        <w:instrText xml:space="preserve"> PAGEREF _Toc144196526 \h </w:instrText>
      </w:r>
      <w:r>
        <w:fldChar w:fldCharType="separate"/>
      </w:r>
      <w:r w:rsidR="00713896">
        <w:t>15</w:t>
      </w:r>
      <w:r>
        <w:fldChar w:fldCharType="end"/>
      </w:r>
    </w:p>
    <w:p w14:paraId="1E7E206B" w14:textId="5FD758E1" w:rsidR="000742C9" w:rsidRDefault="000742C9">
      <w:pPr>
        <w:pStyle w:val="TableofFigures"/>
        <w:rPr>
          <w:rFonts w:asciiTheme="minorHAnsi" w:eastAsiaTheme="minorEastAsia" w:hAnsiTheme="minorHAnsi" w:cstheme="minorBidi"/>
          <w:sz w:val="22"/>
          <w:szCs w:val="22"/>
          <w:lang w:eastAsia="en-AU"/>
        </w:rPr>
      </w:pPr>
      <w:r>
        <w:t xml:space="preserve">Figure 8. Estimated occupancy (mean probability of occurrence) of foxes in the </w:t>
      </w:r>
      <w:r w:rsidRPr="00EC45BA">
        <w:rPr>
          <w:i/>
          <w:iCs/>
        </w:rPr>
        <w:t>Core</w:t>
      </w:r>
      <w:r>
        <w:t xml:space="preserve"> and </w:t>
      </w:r>
      <w:r w:rsidRPr="00EC45BA">
        <w:rPr>
          <w:i/>
        </w:rPr>
        <w:t>Expansion</w:t>
      </w:r>
      <w:r>
        <w:t xml:space="preserve"> baiting zones in all surveyed years since 2007.</w:t>
      </w:r>
      <w:r>
        <w:tab/>
      </w:r>
      <w:r>
        <w:fldChar w:fldCharType="begin"/>
      </w:r>
      <w:r>
        <w:instrText xml:space="preserve"> PAGEREF _Toc144196527 \h </w:instrText>
      </w:r>
      <w:r>
        <w:fldChar w:fldCharType="separate"/>
      </w:r>
      <w:r w:rsidR="00713896">
        <w:t>18</w:t>
      </w:r>
      <w:r>
        <w:fldChar w:fldCharType="end"/>
      </w:r>
    </w:p>
    <w:p w14:paraId="67AE6377" w14:textId="49187F01" w:rsidR="000742C9" w:rsidRDefault="000742C9">
      <w:pPr>
        <w:pStyle w:val="TableofFigures"/>
        <w:rPr>
          <w:rFonts w:asciiTheme="minorHAnsi" w:eastAsiaTheme="minorEastAsia" w:hAnsiTheme="minorHAnsi" w:cstheme="minorBidi"/>
          <w:sz w:val="22"/>
          <w:szCs w:val="22"/>
          <w:lang w:eastAsia="en-AU"/>
        </w:rPr>
      </w:pPr>
      <w:r>
        <w:lastRenderedPageBreak/>
        <w:t>Figure 9. Estimated relationship between the probability of fox occurrence and modelled habitat suitability for Long-footed Potoroos.</w:t>
      </w:r>
      <w:r>
        <w:tab/>
      </w:r>
      <w:r>
        <w:fldChar w:fldCharType="begin"/>
      </w:r>
      <w:r>
        <w:instrText xml:space="preserve"> PAGEREF _Toc144196528 \h </w:instrText>
      </w:r>
      <w:r>
        <w:fldChar w:fldCharType="separate"/>
      </w:r>
      <w:r w:rsidR="00713896">
        <w:t>18</w:t>
      </w:r>
      <w:r>
        <w:fldChar w:fldCharType="end"/>
      </w:r>
    </w:p>
    <w:p w14:paraId="282AA7B8" w14:textId="1A89B402" w:rsidR="000742C9" w:rsidRDefault="000742C9">
      <w:pPr>
        <w:pStyle w:val="TableofFigures"/>
        <w:rPr>
          <w:rFonts w:asciiTheme="minorHAnsi" w:eastAsiaTheme="minorEastAsia" w:hAnsiTheme="minorHAnsi" w:cstheme="minorBidi"/>
          <w:sz w:val="22"/>
          <w:szCs w:val="22"/>
          <w:lang w:eastAsia="en-AU"/>
        </w:rPr>
      </w:pPr>
      <w:r>
        <w:t xml:space="preserve">Figure 10. Estimated occupancy (mean probability of occurrence) of feral cats in the </w:t>
      </w:r>
      <w:r w:rsidRPr="00EC45BA">
        <w:rPr>
          <w:i/>
          <w:iCs/>
        </w:rPr>
        <w:t>Core</w:t>
      </w:r>
      <w:r>
        <w:t xml:space="preserve"> and </w:t>
      </w:r>
      <w:r w:rsidRPr="00EC45BA">
        <w:rPr>
          <w:i/>
        </w:rPr>
        <w:t>Expansion</w:t>
      </w:r>
      <w:r>
        <w:t xml:space="preserve"> baiting zones in all surveyed years since 2007.</w:t>
      </w:r>
      <w:r>
        <w:tab/>
      </w:r>
      <w:r>
        <w:fldChar w:fldCharType="begin"/>
      </w:r>
      <w:r>
        <w:instrText xml:space="preserve"> PAGEREF _Toc144196529 \h </w:instrText>
      </w:r>
      <w:r>
        <w:fldChar w:fldCharType="separate"/>
      </w:r>
      <w:r w:rsidR="00713896">
        <w:t>20</w:t>
      </w:r>
      <w:r>
        <w:fldChar w:fldCharType="end"/>
      </w:r>
    </w:p>
    <w:p w14:paraId="1DD62BB6" w14:textId="07710F5F" w:rsidR="003004D9" w:rsidRDefault="006B0367" w:rsidP="001941F9">
      <w:pPr>
        <w:pStyle w:val="TableofFigures"/>
        <w:spacing w:line="240" w:lineRule="auto"/>
      </w:pPr>
      <w:r>
        <w:fldChar w:fldCharType="end"/>
      </w:r>
    </w:p>
    <w:p w14:paraId="560CA461" w14:textId="77777777" w:rsidR="004A3C55" w:rsidRDefault="004A3C55" w:rsidP="0071429D">
      <w:pPr>
        <w:pStyle w:val="Heading1"/>
      </w:pPr>
      <w:bookmarkStart w:id="8" w:name="_Toc144196490"/>
      <w:bookmarkStart w:id="9" w:name="_Toc409798396"/>
      <w:bookmarkStart w:id="10" w:name="_Toc286018759"/>
      <w:r>
        <w:t>Glossary</w:t>
      </w:r>
      <w:bookmarkEnd w:id="8"/>
    </w:p>
    <w:p w14:paraId="345DF01B" w14:textId="2364F76F" w:rsidR="004A3C55" w:rsidRDefault="004A3C55" w:rsidP="008D4914">
      <w:r w:rsidRPr="00DD020E">
        <w:rPr>
          <w:b/>
          <w:bCs/>
        </w:rPr>
        <w:t xml:space="preserve">Occupancy </w:t>
      </w:r>
      <w:r>
        <w:t xml:space="preserve">= </w:t>
      </w:r>
      <w:r w:rsidR="001B6AEA">
        <w:t xml:space="preserve">the </w:t>
      </w:r>
      <w:r>
        <w:t>average probability of occurrence</w:t>
      </w:r>
      <w:r w:rsidR="001B6AEA">
        <w:t xml:space="preserve"> and is equivalent to </w:t>
      </w:r>
      <w:r>
        <w:t xml:space="preserve">the expected proportion of sites </w:t>
      </w:r>
      <w:r w:rsidR="001B6AEA">
        <w:t xml:space="preserve">at which </w:t>
      </w:r>
      <w:r>
        <w:t>the species (ever) occurs within a season</w:t>
      </w:r>
      <w:r w:rsidR="008D4914">
        <w:t>. O</w:t>
      </w:r>
      <w:r>
        <w:t xml:space="preserve">ccupancy is a landscape-scale metric </w:t>
      </w:r>
      <w:r w:rsidR="000B5FFB">
        <w:t>indicating the</w:t>
      </w:r>
      <w:r>
        <w:t xml:space="preserve"> proportion of all sites </w:t>
      </w:r>
      <w:r w:rsidR="000B5FFB">
        <w:t>at which the species occurs</w:t>
      </w:r>
      <w:r w:rsidR="008D4914">
        <w:t>.</w:t>
      </w:r>
    </w:p>
    <w:p w14:paraId="04297428" w14:textId="0F59ECAB" w:rsidR="008D4914" w:rsidRDefault="008D4914" w:rsidP="008D4914">
      <w:r>
        <w:t xml:space="preserve">For fox and cats, </w:t>
      </w:r>
      <w:r>
        <w:rPr>
          <w:b/>
          <w:bCs/>
        </w:rPr>
        <w:t xml:space="preserve">the proportion of sites visited </w:t>
      </w:r>
      <w:r w:rsidR="00452CFB">
        <w:t>(</w:t>
      </w:r>
      <w:r w:rsidR="002C1B87">
        <w:t>i.e.,</w:t>
      </w:r>
      <w:r w:rsidR="00452CFB">
        <w:t xml:space="preserve"> the proportion of sites at which the species ever occurs) </w:t>
      </w:r>
      <w:r w:rsidR="00452CFB">
        <w:rPr>
          <w:b/>
          <w:bCs/>
        </w:rPr>
        <w:t>is interpreted as their ‘occupancy’</w:t>
      </w:r>
      <w:r>
        <w:t xml:space="preserve">. Arguably, </w:t>
      </w:r>
      <w:r w:rsidR="00452CFB">
        <w:t xml:space="preserve">this is </w:t>
      </w:r>
      <w:proofErr w:type="gramStart"/>
      <w:r w:rsidR="00452CFB">
        <w:t>actually</w:t>
      </w:r>
      <w:r>
        <w:t xml:space="preserve"> a</w:t>
      </w:r>
      <w:proofErr w:type="gramEnd"/>
      <w:r>
        <w:t xml:space="preserve"> measure of </w:t>
      </w:r>
      <w:r w:rsidR="00452CFB">
        <w:t xml:space="preserve">their </w:t>
      </w:r>
      <w:r>
        <w:t>activity across the landscape (</w:t>
      </w:r>
      <w:r w:rsidR="002C1B87">
        <w:t>i.e.,</w:t>
      </w:r>
      <w:r w:rsidR="00452CFB">
        <w:t xml:space="preserve"> </w:t>
      </w:r>
      <w:r>
        <w:t>the occurrence of a predator at a site indicates predator</w:t>
      </w:r>
      <w:r w:rsidR="00452CFB">
        <w:t>y</w:t>
      </w:r>
      <w:r>
        <w:t xml:space="preserve"> activity).</w:t>
      </w:r>
    </w:p>
    <w:p w14:paraId="52723433" w14:textId="7A850669" w:rsidR="008D4914" w:rsidRDefault="008D4914" w:rsidP="008D4914">
      <w:pPr>
        <w:rPr>
          <w:rFonts w:ascii="Calibri" w:hAnsi="Calibri" w:cs="Calibri"/>
          <w:szCs w:val="22"/>
        </w:rPr>
      </w:pPr>
      <w:r w:rsidRPr="00DD020E">
        <w:rPr>
          <w:b/>
          <w:bCs/>
        </w:rPr>
        <w:t>Occurrence</w:t>
      </w:r>
      <w:r>
        <w:t xml:space="preserve"> = species is present (occurs) at a site for some o</w:t>
      </w:r>
      <w:r w:rsidR="00D94AAD">
        <w:t>r</w:t>
      </w:r>
      <w:r>
        <w:t xml:space="preserve"> </w:t>
      </w:r>
      <w:proofErr w:type="gramStart"/>
      <w:r>
        <w:t xml:space="preserve">all </w:t>
      </w:r>
      <w:r w:rsidR="00D94AAD">
        <w:t>o</w:t>
      </w:r>
      <w:r>
        <w:t>f</w:t>
      </w:r>
      <w:proofErr w:type="gramEnd"/>
      <w:r>
        <w:t xml:space="preserve"> the survey season (the spring of a given year). Occurrence is a site-scale metric</w:t>
      </w:r>
      <w:r w:rsidR="000B5FFB">
        <w:t xml:space="preserve"> indicating whether</w:t>
      </w:r>
      <w:r>
        <w:t xml:space="preserve"> the species occur</w:t>
      </w:r>
      <w:r w:rsidR="000B5FFB">
        <w:t>s</w:t>
      </w:r>
      <w:r>
        <w:t xml:space="preserve"> at a particular site.</w:t>
      </w:r>
    </w:p>
    <w:p w14:paraId="497F1578" w14:textId="77777777" w:rsidR="000D618B" w:rsidRDefault="000D618B" w:rsidP="008B2C5F">
      <w:pPr>
        <w:sectPr w:rsidR="000D618B" w:rsidSect="008B2C5F">
          <w:footerReference w:type="even" r:id="rId48"/>
          <w:footerReference w:type="default" r:id="rId49"/>
          <w:footerReference w:type="first" r:id="rId50"/>
          <w:type w:val="continuous"/>
          <w:pgSz w:w="11907" w:h="16840" w:code="9"/>
          <w:pgMar w:top="1134" w:right="1134" w:bottom="1134" w:left="1134" w:header="709" w:footer="567" w:gutter="0"/>
          <w:pgNumType w:fmt="lowerRoman"/>
          <w:cols w:space="708"/>
          <w:formProt w:val="0"/>
          <w:docGrid w:linePitch="360"/>
        </w:sectPr>
      </w:pPr>
    </w:p>
    <w:p w14:paraId="197172BF" w14:textId="225C4991" w:rsidR="008B2C5F" w:rsidRDefault="008B2C5F" w:rsidP="008B2C5F"/>
    <w:p w14:paraId="304BB752" w14:textId="77777777" w:rsidR="008B2C5F" w:rsidRDefault="008B2C5F" w:rsidP="008B2C5F">
      <w:pPr>
        <w:pStyle w:val="Heading1"/>
        <w:sectPr w:rsidR="008B2C5F" w:rsidSect="000D618B">
          <w:pgSz w:w="11907" w:h="16840" w:code="9"/>
          <w:pgMar w:top="1134" w:right="1134" w:bottom="1134" w:left="1134" w:header="709" w:footer="567" w:gutter="0"/>
          <w:pgNumType w:fmt="lowerRoman"/>
          <w:cols w:space="708"/>
          <w:formProt w:val="0"/>
          <w:docGrid w:linePitch="360"/>
        </w:sectPr>
      </w:pPr>
    </w:p>
    <w:p w14:paraId="52580F74" w14:textId="17A708A3" w:rsidR="00991C27" w:rsidRPr="00B2382F" w:rsidRDefault="00253DA8" w:rsidP="0071429D">
      <w:pPr>
        <w:pStyle w:val="Heading1"/>
      </w:pPr>
      <w:r>
        <w:br w:type="column"/>
      </w:r>
      <w:bookmarkStart w:id="11" w:name="_Toc144196491"/>
      <w:r w:rsidR="00980E26" w:rsidRPr="00B2382F">
        <w:lastRenderedPageBreak/>
        <w:t>Summary</w:t>
      </w:r>
      <w:bookmarkEnd w:id="9"/>
      <w:bookmarkEnd w:id="10"/>
      <w:bookmarkEnd w:id="11"/>
    </w:p>
    <w:p w14:paraId="4D74415D" w14:textId="77777777" w:rsidR="00B705CE" w:rsidRPr="007D16B0" w:rsidRDefault="00B705CE" w:rsidP="007D16B0">
      <w:pPr>
        <w:pStyle w:val="Heading3"/>
      </w:pPr>
      <w:bookmarkStart w:id="12" w:name="_Toc509242196"/>
      <w:bookmarkStart w:id="13" w:name="_Toc144196492"/>
      <w:r w:rsidRPr="007D16B0">
        <w:t>Context:</w:t>
      </w:r>
      <w:bookmarkEnd w:id="12"/>
      <w:bookmarkEnd w:id="13"/>
    </w:p>
    <w:p w14:paraId="70245DC9" w14:textId="62465021" w:rsidR="00876728" w:rsidRDefault="00876728" w:rsidP="00DC3852">
      <w:r>
        <w:t>The Long-footed Potoroo (</w:t>
      </w:r>
      <w:proofErr w:type="spellStart"/>
      <w:r w:rsidRPr="00A31F8D">
        <w:rPr>
          <w:i/>
          <w:iCs/>
        </w:rPr>
        <w:t>Potorous</w:t>
      </w:r>
      <w:proofErr w:type="spellEnd"/>
      <w:r w:rsidRPr="00A31F8D">
        <w:rPr>
          <w:i/>
          <w:iCs/>
        </w:rPr>
        <w:t xml:space="preserve"> </w:t>
      </w:r>
      <w:proofErr w:type="spellStart"/>
      <w:r w:rsidRPr="00A31F8D">
        <w:rPr>
          <w:i/>
          <w:iCs/>
        </w:rPr>
        <w:t>longipes</w:t>
      </w:r>
      <w:proofErr w:type="spellEnd"/>
      <w:r>
        <w:t>) is currently known from</w:t>
      </w:r>
      <w:r w:rsidR="00E36444">
        <w:t xml:space="preserve"> only</w:t>
      </w:r>
      <w:r>
        <w:t xml:space="preserve"> three </w:t>
      </w:r>
      <w:r w:rsidR="0096012D">
        <w:t>isolated</w:t>
      </w:r>
      <w:r>
        <w:t xml:space="preserve"> populations </w:t>
      </w:r>
      <w:r w:rsidR="00452CFB">
        <w:t>(</w:t>
      </w:r>
      <w:r>
        <w:t xml:space="preserve">in East Gippsland, north-eastern </w:t>
      </w:r>
      <w:r w:rsidR="0096012D">
        <w:t>Victoria,</w:t>
      </w:r>
      <w:r>
        <w:t xml:space="preserve"> and south-eastern New South Wales</w:t>
      </w:r>
      <w:r w:rsidR="00452CFB">
        <w:t>)</w:t>
      </w:r>
      <w:r>
        <w:t xml:space="preserve">. The north-eastern Victorian population, referred to as the ‘Great Dividing Range population’ straddles the Great Dividing Range but </w:t>
      </w:r>
      <w:r w:rsidR="0096012D">
        <w:t>is</w:t>
      </w:r>
      <w:r>
        <w:t xml:space="preserve"> centred around the Barry Mountain</w:t>
      </w:r>
      <w:r w:rsidR="006D337C">
        <w:t>s</w:t>
      </w:r>
      <w:r>
        <w:t>.</w:t>
      </w:r>
    </w:p>
    <w:p w14:paraId="5CCA780A" w14:textId="5F5A6543" w:rsidR="00577490" w:rsidRDefault="00876728" w:rsidP="00DC3852">
      <w:r>
        <w:t xml:space="preserve">The Long-footed Potoroo is listed as Endangered under </w:t>
      </w:r>
      <w:r w:rsidR="006D337C">
        <w:t xml:space="preserve">both </w:t>
      </w:r>
      <w:r>
        <w:t xml:space="preserve">the </w:t>
      </w:r>
      <w:r w:rsidR="00735E3F" w:rsidRPr="00313A4D">
        <w:rPr>
          <w:i/>
          <w:iCs/>
        </w:rPr>
        <w:t xml:space="preserve">Environment Protection and Biodiversity Conservation </w:t>
      </w:r>
      <w:r w:rsidRPr="00313A4D">
        <w:rPr>
          <w:i/>
          <w:iCs/>
        </w:rPr>
        <w:t>Act 1999</w:t>
      </w:r>
      <w:r>
        <w:t xml:space="preserve"> </w:t>
      </w:r>
      <w:r w:rsidR="00735E3F">
        <w:t>(</w:t>
      </w:r>
      <w:proofErr w:type="spellStart"/>
      <w:r w:rsidR="00735E3F">
        <w:t>Cth</w:t>
      </w:r>
      <w:proofErr w:type="spellEnd"/>
      <w:r w:rsidR="00735E3F">
        <w:t xml:space="preserve">) </w:t>
      </w:r>
      <w:r>
        <w:t xml:space="preserve">and the </w:t>
      </w:r>
      <w:r w:rsidR="003B7E1F">
        <w:t xml:space="preserve">Victorian </w:t>
      </w:r>
      <w:r w:rsidR="003B7E1F" w:rsidRPr="00313A4D">
        <w:rPr>
          <w:i/>
          <w:iCs/>
        </w:rPr>
        <w:t xml:space="preserve">Flora and Fauna Guarantee </w:t>
      </w:r>
      <w:r w:rsidRPr="00313A4D">
        <w:rPr>
          <w:i/>
          <w:iCs/>
        </w:rPr>
        <w:t>Act 1988</w:t>
      </w:r>
      <w:r w:rsidR="006D337C">
        <w:t>,</w:t>
      </w:r>
      <w:r w:rsidR="0096012D">
        <w:rPr>
          <w:i/>
          <w:iCs/>
        </w:rPr>
        <w:t xml:space="preserve"> </w:t>
      </w:r>
      <w:r w:rsidR="0096012D" w:rsidRPr="0096012D">
        <w:t>due to its limited range, low population density</w:t>
      </w:r>
      <w:r>
        <w:t>, vulnerability to predat</w:t>
      </w:r>
      <w:r w:rsidR="0096012D">
        <w:t>ors</w:t>
      </w:r>
      <w:r>
        <w:t xml:space="preserve"> </w:t>
      </w:r>
      <w:r w:rsidR="0096012D">
        <w:t xml:space="preserve">like the </w:t>
      </w:r>
      <w:r>
        <w:t>Red Fox (</w:t>
      </w:r>
      <w:r w:rsidRPr="00A31F8D">
        <w:rPr>
          <w:i/>
          <w:iCs/>
        </w:rPr>
        <w:t xml:space="preserve">Vulpes </w:t>
      </w:r>
      <w:proofErr w:type="spellStart"/>
      <w:r w:rsidRPr="00A31F8D">
        <w:rPr>
          <w:i/>
          <w:iCs/>
        </w:rPr>
        <w:t>vulpes</w:t>
      </w:r>
      <w:proofErr w:type="spellEnd"/>
      <w:r w:rsidR="003B7E1F">
        <w:t>; ‘fox’</w:t>
      </w:r>
      <w:r>
        <w:rPr>
          <w:i/>
          <w:iCs/>
        </w:rPr>
        <w:t>)</w:t>
      </w:r>
      <w:r w:rsidRPr="00876728">
        <w:t xml:space="preserve">, </w:t>
      </w:r>
      <w:r w:rsidR="006D337C">
        <w:t xml:space="preserve">and to </w:t>
      </w:r>
      <w:r w:rsidRPr="00876728">
        <w:t>i</w:t>
      </w:r>
      <w:r>
        <w:t>nappropriate fire regimes</w:t>
      </w:r>
      <w:r w:rsidR="003B7E1F">
        <w:t>,</w:t>
      </w:r>
      <w:r>
        <w:t xml:space="preserve"> and climate change.</w:t>
      </w:r>
    </w:p>
    <w:p w14:paraId="295E454B" w14:textId="31846AB8" w:rsidR="00876728" w:rsidRDefault="00577490" w:rsidP="00DC3852">
      <w:r>
        <w:t xml:space="preserve">In 2004, a </w:t>
      </w:r>
      <w:r w:rsidRPr="00002950">
        <w:t>fox</w:t>
      </w:r>
      <w:r w:rsidR="001232AF">
        <w:t xml:space="preserve"> </w:t>
      </w:r>
      <w:r w:rsidRPr="00002950">
        <w:t>control program w</w:t>
      </w:r>
      <w:r>
        <w:t xml:space="preserve">as commenced </w:t>
      </w:r>
      <w:r w:rsidR="00B30DB5">
        <w:t>centred on the Barry Mountains</w:t>
      </w:r>
      <w:r w:rsidR="00D02B36">
        <w:t xml:space="preserve"> (</w:t>
      </w:r>
      <w:r w:rsidR="006D337C">
        <w:t>the ‘</w:t>
      </w:r>
      <w:r w:rsidR="00A164A5" w:rsidRPr="00A164A5">
        <w:rPr>
          <w:i/>
          <w:iCs/>
        </w:rPr>
        <w:t>Core</w:t>
      </w:r>
      <w:r w:rsidR="006D337C">
        <w:t>’</w:t>
      </w:r>
      <w:r w:rsidR="00D02B36">
        <w:t xml:space="preserve"> baiting zone</w:t>
      </w:r>
      <w:r w:rsidR="0096012D">
        <w:t>; 45,</w:t>
      </w:r>
      <w:r w:rsidR="00687FB3">
        <w:t>000 </w:t>
      </w:r>
      <w:r w:rsidR="0096012D">
        <w:t>ha</w:t>
      </w:r>
      <w:r w:rsidR="00D02B36">
        <w:t>)</w:t>
      </w:r>
      <w:r>
        <w:t>. This program continued until 2021. However, delivery w</w:t>
      </w:r>
      <w:r w:rsidR="00AE57EE">
        <w:t>a</w:t>
      </w:r>
      <w:r>
        <w:t>s disrupted due to weather</w:t>
      </w:r>
      <w:r w:rsidR="003B7E1F">
        <w:t>-</w:t>
      </w:r>
      <w:r>
        <w:t>related access issues</w:t>
      </w:r>
      <w:r w:rsidR="00AE57EE">
        <w:t>, the impact of wildfires in 2006 and 2019/</w:t>
      </w:r>
      <w:r w:rsidR="003B7E1F">
        <w:t>20</w:t>
      </w:r>
      <w:r w:rsidR="00AE57EE">
        <w:t>20,</w:t>
      </w:r>
      <w:r>
        <w:t xml:space="preserve"> and conflicts with recreational hunters. A revised </w:t>
      </w:r>
      <w:r w:rsidR="00B5591E">
        <w:rPr>
          <w:i/>
        </w:rPr>
        <w:t>Expansion</w:t>
      </w:r>
      <w:r>
        <w:t xml:space="preserve"> program </w:t>
      </w:r>
      <w:r w:rsidR="00AE57EE">
        <w:t>(~229,</w:t>
      </w:r>
      <w:r w:rsidR="005775C1">
        <w:t>000 </w:t>
      </w:r>
      <w:r w:rsidR="00AE57EE">
        <w:t xml:space="preserve">ha) </w:t>
      </w:r>
      <w:r>
        <w:t>was commenced in 2021</w:t>
      </w:r>
      <w:r w:rsidR="0096012D">
        <w:t xml:space="preserve">. </w:t>
      </w:r>
      <w:r w:rsidR="00687FB3">
        <w:t xml:space="preserve">The </w:t>
      </w:r>
      <w:r w:rsidR="00687FB3">
        <w:rPr>
          <w:i/>
          <w:iCs/>
        </w:rPr>
        <w:t>Expansion</w:t>
      </w:r>
      <w:r w:rsidR="00687FB3">
        <w:t xml:space="preserve"> </w:t>
      </w:r>
      <w:r w:rsidR="002C1B87">
        <w:t xml:space="preserve">and </w:t>
      </w:r>
      <w:r w:rsidR="002C1B87" w:rsidRPr="002C1B87">
        <w:rPr>
          <w:i/>
          <w:iCs/>
        </w:rPr>
        <w:t>Core</w:t>
      </w:r>
      <w:r w:rsidR="002C1B87">
        <w:t xml:space="preserve"> zones</w:t>
      </w:r>
      <w:r w:rsidR="0096012D">
        <w:t xml:space="preserve"> </w:t>
      </w:r>
      <w:r w:rsidR="002C1B87">
        <w:t>are</w:t>
      </w:r>
      <w:r w:rsidR="0096012D">
        <w:t xml:space="preserve"> known as the Barry Mountains Ark.</w:t>
      </w:r>
    </w:p>
    <w:p w14:paraId="117B33FB" w14:textId="10ED03E9" w:rsidR="00B705CE" w:rsidRDefault="00B705CE" w:rsidP="007D16B0">
      <w:pPr>
        <w:pStyle w:val="Heading3"/>
      </w:pPr>
      <w:bookmarkStart w:id="14" w:name="_Toc509242197"/>
      <w:bookmarkStart w:id="15" w:name="_Toc144196493"/>
      <w:r>
        <w:t>Aims:</w:t>
      </w:r>
      <w:bookmarkEnd w:id="14"/>
      <w:bookmarkEnd w:id="15"/>
    </w:p>
    <w:p w14:paraId="37C0E1B9" w14:textId="7F6D2148" w:rsidR="00002950" w:rsidRDefault="00577490" w:rsidP="00577490">
      <w:bookmarkStart w:id="16" w:name="_Toc509242198"/>
      <w:r>
        <w:t>T</w:t>
      </w:r>
      <w:r w:rsidR="005775C1">
        <w:t>he aims of this report are to</w:t>
      </w:r>
      <w:r w:rsidR="007F10DD">
        <w:t xml:space="preserve"> assess</w:t>
      </w:r>
      <w:r w:rsidR="00002950">
        <w:t>:</w:t>
      </w:r>
    </w:p>
    <w:p w14:paraId="3F4DD5A5" w14:textId="6679C2E8" w:rsidR="00002950" w:rsidRDefault="00002950" w:rsidP="001232AF">
      <w:pPr>
        <w:ind w:left="567" w:hanging="567"/>
      </w:pPr>
      <w:r>
        <w:t>(1)</w:t>
      </w:r>
      <w:r>
        <w:tab/>
      </w:r>
      <w:r w:rsidR="00494252">
        <w:t xml:space="preserve">the </w:t>
      </w:r>
      <w:r w:rsidR="00577490">
        <w:t xml:space="preserve">trends in Long-footed Potoroo </w:t>
      </w:r>
      <w:r w:rsidR="00B30DB5">
        <w:t>occupancy</w:t>
      </w:r>
      <w:r w:rsidR="00577490">
        <w:t xml:space="preserve"> (proportion of sites occupied) from 2007</w:t>
      </w:r>
      <w:r w:rsidR="005775C1">
        <w:t xml:space="preserve"> to </w:t>
      </w:r>
      <w:r w:rsidR="00577490">
        <w:t>202</w:t>
      </w:r>
      <w:r w:rsidR="00AE57EE">
        <w:t>2</w:t>
      </w:r>
      <w:r>
        <w:t xml:space="preserve"> in the Barry Mountains region</w:t>
      </w:r>
    </w:p>
    <w:p w14:paraId="71D312BD" w14:textId="49F1A14A" w:rsidR="00002950" w:rsidRDefault="00002950" w:rsidP="001232AF">
      <w:pPr>
        <w:ind w:left="567" w:hanging="567"/>
      </w:pPr>
      <w:r>
        <w:t>(2)</w:t>
      </w:r>
      <w:r>
        <w:tab/>
      </w:r>
      <w:r w:rsidR="00494252">
        <w:t xml:space="preserve">the </w:t>
      </w:r>
      <w:r w:rsidR="00577490">
        <w:t xml:space="preserve">impacts of fire, feral predators </w:t>
      </w:r>
      <w:r w:rsidR="001232AF">
        <w:t>[</w:t>
      </w:r>
      <w:r w:rsidR="00577490">
        <w:t xml:space="preserve">foxes and </w:t>
      </w:r>
      <w:r w:rsidR="001232AF">
        <w:t xml:space="preserve">feral </w:t>
      </w:r>
      <w:r w:rsidR="00577490">
        <w:t>cats</w:t>
      </w:r>
      <w:r w:rsidR="001232AF">
        <w:t xml:space="preserve"> (</w:t>
      </w:r>
      <w:r w:rsidR="001232AF">
        <w:rPr>
          <w:i/>
          <w:iCs/>
        </w:rPr>
        <w:t xml:space="preserve">Felis </w:t>
      </w:r>
      <w:proofErr w:type="spellStart"/>
      <w:r w:rsidR="001232AF">
        <w:rPr>
          <w:i/>
          <w:iCs/>
        </w:rPr>
        <w:t>catus</w:t>
      </w:r>
      <w:proofErr w:type="spellEnd"/>
      <w:r w:rsidR="001232AF">
        <w:t xml:space="preserve">)], </w:t>
      </w:r>
      <w:r w:rsidR="00577490">
        <w:t xml:space="preserve">and fox baiting on Long-footed Potoroo </w:t>
      </w:r>
      <w:r w:rsidR="00A36535">
        <w:t>occupancy</w:t>
      </w:r>
      <w:r w:rsidR="00577490">
        <w:t xml:space="preserve"> in the Barry Mountains region</w:t>
      </w:r>
    </w:p>
    <w:p w14:paraId="47FC04E9" w14:textId="405B1866" w:rsidR="00002950" w:rsidRDefault="00002950" w:rsidP="001232AF">
      <w:pPr>
        <w:ind w:left="567" w:hanging="567"/>
      </w:pPr>
      <w:r>
        <w:t>(3)</w:t>
      </w:r>
      <w:r>
        <w:tab/>
      </w:r>
      <w:r w:rsidR="00494252">
        <w:t xml:space="preserve">the </w:t>
      </w:r>
      <w:r w:rsidR="00577490">
        <w:t xml:space="preserve">trends </w:t>
      </w:r>
      <w:r>
        <w:t xml:space="preserve">in </w:t>
      </w:r>
      <w:r w:rsidR="00577490">
        <w:t>fox and feral cat</w:t>
      </w:r>
      <w:r>
        <w:t xml:space="preserve"> populations</w:t>
      </w:r>
    </w:p>
    <w:p w14:paraId="4C40604F" w14:textId="7A01A7F2" w:rsidR="00577490" w:rsidRDefault="00002950" w:rsidP="001232AF">
      <w:pPr>
        <w:ind w:left="567" w:hanging="567"/>
      </w:pPr>
      <w:r>
        <w:t>(4)</w:t>
      </w:r>
      <w:r>
        <w:tab/>
      </w:r>
      <w:r w:rsidR="00494252">
        <w:t xml:space="preserve">the </w:t>
      </w:r>
      <w:r w:rsidR="00577490">
        <w:t xml:space="preserve">initial changes </w:t>
      </w:r>
      <w:r w:rsidR="00494252">
        <w:t xml:space="preserve">in occurrence of </w:t>
      </w:r>
      <w:r w:rsidR="00577490">
        <w:t>a range of native species detected during surveys in 2020–</w:t>
      </w:r>
      <w:r w:rsidR="00EF3F4C">
        <w:t>2022</w:t>
      </w:r>
      <w:r w:rsidR="00577490">
        <w:t>.</w:t>
      </w:r>
    </w:p>
    <w:p w14:paraId="309535B9" w14:textId="0A22741F" w:rsidR="00B705CE" w:rsidRDefault="00B705CE" w:rsidP="007D16B0">
      <w:pPr>
        <w:pStyle w:val="Heading3"/>
      </w:pPr>
      <w:bookmarkStart w:id="17" w:name="_Toc144196494"/>
      <w:r>
        <w:t>Methods:</w:t>
      </w:r>
      <w:bookmarkEnd w:id="16"/>
      <w:bookmarkEnd w:id="17"/>
    </w:p>
    <w:p w14:paraId="73D34FF1" w14:textId="00E17AAA" w:rsidR="0072203F" w:rsidRDefault="00504FAC" w:rsidP="0072203F">
      <w:r>
        <w:rPr>
          <w:rFonts w:eastAsiaTheme="minorEastAsia"/>
        </w:rPr>
        <w:t>Camera traps</w:t>
      </w:r>
      <w:r w:rsidRPr="001C05D7" w:rsidDel="00504FAC">
        <w:rPr>
          <w:rFonts w:eastAsiaTheme="minorEastAsia"/>
        </w:rPr>
        <w:t xml:space="preserve"> </w:t>
      </w:r>
      <w:r>
        <w:rPr>
          <w:rFonts w:eastAsiaTheme="minorEastAsia"/>
        </w:rPr>
        <w:t>were used to collect d</w:t>
      </w:r>
      <w:r w:rsidR="0072203F" w:rsidRPr="001C05D7">
        <w:rPr>
          <w:rFonts w:eastAsiaTheme="minorEastAsia"/>
        </w:rPr>
        <w:t>ata on the presence or absence of Long-footed Potoroos, other native species, foxes, and feral cats</w:t>
      </w:r>
      <w:r w:rsidR="0072203F">
        <w:rPr>
          <w:rFonts w:eastAsiaTheme="minorEastAsia"/>
        </w:rPr>
        <w:t xml:space="preserve">. </w:t>
      </w:r>
      <w:r w:rsidR="00DF2BE7">
        <w:rPr>
          <w:rFonts w:eastAsiaTheme="minorEastAsia"/>
        </w:rPr>
        <w:t>C</w:t>
      </w:r>
      <w:r>
        <w:rPr>
          <w:rFonts w:eastAsiaTheme="minorEastAsia"/>
        </w:rPr>
        <w:t xml:space="preserve">amera traps </w:t>
      </w:r>
      <w:r w:rsidR="0072203F">
        <w:rPr>
          <w:rFonts w:eastAsiaTheme="minorEastAsia"/>
        </w:rPr>
        <w:t xml:space="preserve">were </w:t>
      </w:r>
      <w:r w:rsidR="0096012D">
        <w:rPr>
          <w:rFonts w:eastAsiaTheme="minorEastAsia"/>
        </w:rPr>
        <w:t>deployed</w:t>
      </w:r>
      <w:r w:rsidR="0072203F">
        <w:rPr>
          <w:rFonts w:eastAsiaTheme="minorEastAsia"/>
        </w:rPr>
        <w:t xml:space="preserve"> in 2007–2009 </w:t>
      </w:r>
      <w:r w:rsidR="003177C8">
        <w:t xml:space="preserve">and </w:t>
      </w:r>
      <w:r w:rsidR="00351607">
        <w:t xml:space="preserve">in </w:t>
      </w:r>
      <w:r w:rsidR="0072203F">
        <w:t>2020–2022</w:t>
      </w:r>
      <w:r w:rsidR="003177C8">
        <w:t>.</w:t>
      </w:r>
      <w:r w:rsidR="00DF2BE7">
        <w:t xml:space="preserve"> </w:t>
      </w:r>
      <w:r w:rsidR="00DF2BE7" w:rsidRPr="007E0198">
        <w:rPr>
          <w:szCs w:val="20"/>
        </w:rPr>
        <w:t xml:space="preserve">Each camera location was assigned to one of two fox baiting </w:t>
      </w:r>
      <w:r w:rsidR="00DF2BE7">
        <w:rPr>
          <w:szCs w:val="20"/>
        </w:rPr>
        <w:t>‘t</w:t>
      </w:r>
      <w:r w:rsidR="00DF2BE7" w:rsidRPr="007E0198">
        <w:rPr>
          <w:szCs w:val="20"/>
        </w:rPr>
        <w:t>reatment</w:t>
      </w:r>
      <w:r w:rsidR="00DF2BE7">
        <w:rPr>
          <w:szCs w:val="20"/>
        </w:rPr>
        <w:t>’</w:t>
      </w:r>
      <w:r w:rsidR="00DF2BE7" w:rsidRPr="007E0198">
        <w:rPr>
          <w:szCs w:val="20"/>
        </w:rPr>
        <w:t xml:space="preserve"> zones: </w:t>
      </w:r>
      <w:r w:rsidR="00DF2BE7" w:rsidRPr="00A164A5">
        <w:rPr>
          <w:rStyle w:val="Strong"/>
          <w:b w:val="0"/>
          <w:bCs w:val="0"/>
          <w:i/>
          <w:iCs/>
          <w:color w:val="333333"/>
          <w:szCs w:val="20"/>
        </w:rPr>
        <w:t>Core</w:t>
      </w:r>
      <w:r w:rsidR="00DF2BE7" w:rsidRPr="001C05D7">
        <w:rPr>
          <w:szCs w:val="20"/>
        </w:rPr>
        <w:t xml:space="preserve"> (baited since 200</w:t>
      </w:r>
      <w:r w:rsidR="00DF2BE7">
        <w:rPr>
          <w:szCs w:val="20"/>
        </w:rPr>
        <w:t>7</w:t>
      </w:r>
      <w:r w:rsidR="00DF2BE7" w:rsidRPr="001C05D7">
        <w:rPr>
          <w:szCs w:val="20"/>
        </w:rPr>
        <w:t xml:space="preserve">) or </w:t>
      </w:r>
      <w:r w:rsidR="00DF2BE7" w:rsidRPr="001C05D7">
        <w:rPr>
          <w:rStyle w:val="Strong"/>
          <w:b w:val="0"/>
          <w:bCs w:val="0"/>
          <w:i/>
          <w:iCs/>
          <w:color w:val="333333"/>
          <w:szCs w:val="20"/>
        </w:rPr>
        <w:t>Expansion</w:t>
      </w:r>
      <w:r w:rsidR="00DF2BE7" w:rsidRPr="001C05D7">
        <w:rPr>
          <w:szCs w:val="20"/>
        </w:rPr>
        <w:t xml:space="preserve"> (baited since December 2021).</w:t>
      </w:r>
    </w:p>
    <w:p w14:paraId="484C4EBA" w14:textId="5BD013C6" w:rsidR="00DF2BE7" w:rsidRDefault="0072203F" w:rsidP="00DF2BE7">
      <w:r>
        <w:t>We analyse</w:t>
      </w:r>
      <w:r w:rsidR="00351607">
        <w:t>d</w:t>
      </w:r>
      <w:r>
        <w:t xml:space="preserve"> the combined camera</w:t>
      </w:r>
      <w:r w:rsidR="001232AF">
        <w:t xml:space="preserve"> </w:t>
      </w:r>
      <w:r>
        <w:t xml:space="preserve">survey data </w:t>
      </w:r>
      <w:r w:rsidR="00DF2BE7" w:rsidRPr="00DF2BE7">
        <w:t xml:space="preserve">using </w:t>
      </w:r>
      <w:r w:rsidR="00DF2BE7" w:rsidRPr="00DF2BE7">
        <w:rPr>
          <w:szCs w:val="20"/>
        </w:rPr>
        <w:t>hierarchical Bayes models to explore trends in Long-footed Potoroo occupancy</w:t>
      </w:r>
      <w:r w:rsidR="00595402">
        <w:rPr>
          <w:szCs w:val="20"/>
        </w:rPr>
        <w:t>,</w:t>
      </w:r>
      <w:r w:rsidR="00DF2BE7" w:rsidRPr="00DF2BE7">
        <w:rPr>
          <w:szCs w:val="20"/>
        </w:rPr>
        <w:t xml:space="preserve"> and associations between potoroo occupancy and fire history, habitat values, fox baiting, and various proxy measures of predator density.</w:t>
      </w:r>
    </w:p>
    <w:p w14:paraId="7F1F5B87" w14:textId="2E108D17" w:rsidR="0072203F" w:rsidRDefault="006D337C" w:rsidP="0072203F">
      <w:r>
        <w:t xml:space="preserve">The </w:t>
      </w:r>
      <w:r w:rsidR="0072203F">
        <w:t xml:space="preserve">Long-footed Potoroo data comprised detection histories from a total of 591 </w:t>
      </w:r>
      <w:r w:rsidR="002869A4">
        <w:t>camera</w:t>
      </w:r>
      <w:r w:rsidR="006F61C2">
        <w:t xml:space="preserve"> </w:t>
      </w:r>
      <w:r w:rsidR="0072203F">
        <w:t>trap locations (210 in the period 2007</w:t>
      </w:r>
      <w:r w:rsidR="004A4BA7">
        <w:t>–20</w:t>
      </w:r>
      <w:r w:rsidR="0072203F">
        <w:t>09 and 381 in the period 2020</w:t>
      </w:r>
      <w:r w:rsidR="004A4BA7">
        <w:t>–20</w:t>
      </w:r>
      <w:r w:rsidR="0072203F">
        <w:t xml:space="preserve">22). Fire history was derived from DEECA’s fire history </w:t>
      </w:r>
      <w:r w:rsidR="006F61C2">
        <w:t xml:space="preserve">overlay </w:t>
      </w:r>
      <w:r w:rsidR="0072203F">
        <w:t>and fire severity model</w:t>
      </w:r>
      <w:r w:rsidR="00A01597">
        <w:t>s</w:t>
      </w:r>
      <w:r w:rsidR="0072203F">
        <w:t xml:space="preserve"> for the 2019</w:t>
      </w:r>
      <w:r w:rsidR="004A4BA7">
        <w:t>/20</w:t>
      </w:r>
      <w:r w:rsidR="0072203F">
        <w:t xml:space="preserve">20 fires. A </w:t>
      </w:r>
      <w:r w:rsidR="00DF2617">
        <w:t>Habitat Distribution Model</w:t>
      </w:r>
      <w:r w:rsidR="0072203F">
        <w:t xml:space="preserve"> (HDM) built in 2021 using historic </w:t>
      </w:r>
      <w:r w:rsidR="009A579A">
        <w:t xml:space="preserve">Victorian Biodiversity Atlas </w:t>
      </w:r>
      <w:r w:rsidR="0072203F">
        <w:t xml:space="preserve">records and all recent </w:t>
      </w:r>
      <w:r w:rsidR="0054176F">
        <w:t>Long-footed Potoroo</w:t>
      </w:r>
      <w:r w:rsidR="0072203F">
        <w:t xml:space="preserve"> detections was used </w:t>
      </w:r>
      <w:r w:rsidR="002869A4">
        <w:t xml:space="preserve">as </w:t>
      </w:r>
      <w:r w:rsidR="006F61C2">
        <w:t>an indicator</w:t>
      </w:r>
      <w:r w:rsidR="0072203F">
        <w:t xml:space="preserve"> of overall habitat suitability.</w:t>
      </w:r>
      <w:r w:rsidR="003177C8">
        <w:t xml:space="preserve"> </w:t>
      </w:r>
      <w:r w:rsidR="00E1736E">
        <w:t xml:space="preserve">Fox densities for the </w:t>
      </w:r>
      <w:r w:rsidR="00A164A5" w:rsidRPr="00A164A5">
        <w:rPr>
          <w:i/>
          <w:iCs/>
        </w:rPr>
        <w:t>Core</w:t>
      </w:r>
      <w:r w:rsidR="00E1736E">
        <w:t xml:space="preserve"> area and the </w:t>
      </w:r>
      <w:r w:rsidR="00B648EA">
        <w:rPr>
          <w:i/>
          <w:iCs/>
        </w:rPr>
        <w:t>Expansion</w:t>
      </w:r>
      <w:r w:rsidR="00B648EA">
        <w:t xml:space="preserve"> </w:t>
      </w:r>
      <w:r w:rsidR="00E1736E">
        <w:t xml:space="preserve">area were predicted using individually based spatially explicit population </w:t>
      </w:r>
      <w:r w:rsidR="0072203F">
        <w:t>modelling</w:t>
      </w:r>
      <w:r w:rsidR="0054176F">
        <w:t>.</w:t>
      </w:r>
      <w:r w:rsidR="003177C8">
        <w:t xml:space="preserve"> </w:t>
      </w:r>
      <w:r w:rsidR="0072203F">
        <w:t>The camera data included detection</w:t>
      </w:r>
      <w:r w:rsidR="008660E6">
        <w:t xml:space="preserve"> historie</w:t>
      </w:r>
      <w:r w:rsidR="0072203F">
        <w:t>s of foxes</w:t>
      </w:r>
      <w:r w:rsidR="008660E6">
        <w:t>,</w:t>
      </w:r>
      <w:r w:rsidR="0072203F">
        <w:t xml:space="preserve"> cats</w:t>
      </w:r>
      <w:r w:rsidR="009A579A">
        <w:t>,</w:t>
      </w:r>
      <w:r w:rsidR="0072203F">
        <w:t xml:space="preserve"> </w:t>
      </w:r>
      <w:r w:rsidR="0054176F">
        <w:t>and</w:t>
      </w:r>
      <w:r w:rsidR="0072203F">
        <w:t xml:space="preserve"> native species.</w:t>
      </w:r>
    </w:p>
    <w:p w14:paraId="536A8A1F" w14:textId="350FB9D4" w:rsidR="00B705CE" w:rsidRDefault="00B705CE" w:rsidP="007D16B0">
      <w:pPr>
        <w:pStyle w:val="Heading3"/>
      </w:pPr>
      <w:bookmarkStart w:id="18" w:name="_Toc509242199"/>
      <w:bookmarkStart w:id="19" w:name="_Toc144196495"/>
      <w:r>
        <w:t>Results:</w:t>
      </w:r>
      <w:bookmarkEnd w:id="18"/>
      <w:bookmarkEnd w:id="19"/>
    </w:p>
    <w:p w14:paraId="6E69BADD" w14:textId="02756CF0" w:rsidR="003F76D5" w:rsidRDefault="003F76D5" w:rsidP="00DC3852">
      <w:bookmarkStart w:id="20" w:name="_Hlk135723593"/>
      <w:r>
        <w:t xml:space="preserve">Long-footed </w:t>
      </w:r>
      <w:r w:rsidR="00593503">
        <w:t xml:space="preserve">Potoroo </w:t>
      </w:r>
      <w:r w:rsidR="00BD5E31">
        <w:t>occupancy</w:t>
      </w:r>
      <w:r>
        <w:t xml:space="preserve"> </w:t>
      </w:r>
      <w:r w:rsidR="00C67FA2">
        <w:t>was</w:t>
      </w:r>
      <w:r w:rsidR="002D6B05">
        <w:t xml:space="preserve"> higher in the </w:t>
      </w:r>
      <w:r w:rsidR="00A164A5" w:rsidRPr="00A164A5">
        <w:rPr>
          <w:i/>
          <w:iCs/>
        </w:rPr>
        <w:t>Core</w:t>
      </w:r>
      <w:r w:rsidR="002D6B05">
        <w:t xml:space="preserve"> baiting </w:t>
      </w:r>
      <w:r w:rsidR="009E070C">
        <w:t>zone and</w:t>
      </w:r>
      <w:r w:rsidR="002D6B05">
        <w:t xml:space="preserve"> increased in </w:t>
      </w:r>
      <w:r w:rsidR="00FF26EA">
        <w:t xml:space="preserve">both </w:t>
      </w:r>
      <w:r>
        <w:t xml:space="preserve">the </w:t>
      </w:r>
      <w:r w:rsidR="00A164A5" w:rsidRPr="00A164A5">
        <w:rPr>
          <w:i/>
          <w:iCs/>
        </w:rPr>
        <w:t>Core</w:t>
      </w:r>
      <w:r>
        <w:t xml:space="preserve"> </w:t>
      </w:r>
      <w:r w:rsidR="002D6B05">
        <w:t xml:space="preserve">and </w:t>
      </w:r>
      <w:r w:rsidR="002D6B05" w:rsidRPr="009E070C">
        <w:rPr>
          <w:i/>
          <w:iCs/>
        </w:rPr>
        <w:t>Expansion</w:t>
      </w:r>
      <w:r w:rsidR="002D6B05">
        <w:t xml:space="preserve"> </w:t>
      </w:r>
      <w:r>
        <w:t>baiting zone</w:t>
      </w:r>
      <w:r w:rsidR="002D6B05">
        <w:t>s</w:t>
      </w:r>
      <w:r>
        <w:t xml:space="preserve"> </w:t>
      </w:r>
      <w:r w:rsidR="00FF26EA">
        <w:t>over the full study period (2007</w:t>
      </w:r>
      <w:r w:rsidR="00B648EA">
        <w:t>–</w:t>
      </w:r>
      <w:r w:rsidR="00FF26EA">
        <w:t>2022)</w:t>
      </w:r>
      <w:r w:rsidR="002D6B05">
        <w:t xml:space="preserve">. </w:t>
      </w:r>
      <w:r w:rsidR="00FF26EA">
        <w:t>O</w:t>
      </w:r>
      <w:r w:rsidR="002D6B05">
        <w:t xml:space="preserve">ccupancy in </w:t>
      </w:r>
      <w:r>
        <w:t xml:space="preserve">both </w:t>
      </w:r>
      <w:r w:rsidR="002D6B05">
        <w:t>zones</w:t>
      </w:r>
      <w:r>
        <w:t xml:space="preserve"> </w:t>
      </w:r>
      <w:r w:rsidR="006D337C">
        <w:t>wa</w:t>
      </w:r>
      <w:r w:rsidR="002D6B05">
        <w:t>s</w:t>
      </w:r>
      <w:r>
        <w:t xml:space="preserve"> strongly associated with </w:t>
      </w:r>
      <w:r w:rsidR="00FF26EA">
        <w:t>habitat quality (</w:t>
      </w:r>
      <w:r w:rsidR="002D6B05" w:rsidRPr="002E3DC3">
        <w:rPr>
          <w:rStyle w:val="Emphasis"/>
          <w:i w:val="0"/>
          <w:iCs w:val="0"/>
          <w:szCs w:val="20"/>
        </w:rPr>
        <w:t>HDM</w:t>
      </w:r>
      <w:r w:rsidR="002D6B05" w:rsidRPr="002E3DC3">
        <w:rPr>
          <w:szCs w:val="20"/>
        </w:rPr>
        <w:t xml:space="preserve"> value</w:t>
      </w:r>
      <w:r w:rsidR="00FF26EA">
        <w:rPr>
          <w:szCs w:val="20"/>
        </w:rPr>
        <w:t>)</w:t>
      </w:r>
      <w:r w:rsidR="002D6B05" w:rsidRPr="002E3DC3">
        <w:rPr>
          <w:szCs w:val="20"/>
        </w:rPr>
        <w:t>,</w:t>
      </w:r>
      <w:r w:rsidR="00FF26EA">
        <w:rPr>
          <w:szCs w:val="20"/>
        </w:rPr>
        <w:t xml:space="preserve"> and increas</w:t>
      </w:r>
      <w:r w:rsidR="006D337C">
        <w:rPr>
          <w:szCs w:val="20"/>
        </w:rPr>
        <w:t>ed</w:t>
      </w:r>
      <w:r w:rsidR="00FF26EA">
        <w:rPr>
          <w:szCs w:val="20"/>
        </w:rPr>
        <w:t xml:space="preserve"> with</w:t>
      </w:r>
      <w:r w:rsidR="002D6B05" w:rsidRPr="002E3DC3">
        <w:rPr>
          <w:szCs w:val="20"/>
        </w:rPr>
        <w:t xml:space="preserve"> </w:t>
      </w:r>
      <w:r w:rsidR="002D6B05" w:rsidRPr="002E3DC3">
        <w:rPr>
          <w:rStyle w:val="Emphasis"/>
          <w:i w:val="0"/>
          <w:iCs w:val="0"/>
          <w:color w:val="333333"/>
          <w:szCs w:val="20"/>
        </w:rPr>
        <w:t>time since fire</w:t>
      </w:r>
      <w:r w:rsidR="002D6B05" w:rsidRPr="002E3DC3">
        <w:rPr>
          <w:szCs w:val="20"/>
        </w:rPr>
        <w:t>, and</w:t>
      </w:r>
      <w:r w:rsidR="00FF26EA">
        <w:rPr>
          <w:szCs w:val="20"/>
        </w:rPr>
        <w:t xml:space="preserve"> with</w:t>
      </w:r>
      <w:r w:rsidR="002D6B05" w:rsidRPr="002E3DC3">
        <w:rPr>
          <w:szCs w:val="20"/>
        </w:rPr>
        <w:t xml:space="preserve"> the number of years of fox</w:t>
      </w:r>
      <w:r w:rsidR="00B648EA">
        <w:t xml:space="preserve"> </w:t>
      </w:r>
      <w:r w:rsidR="002D6B05">
        <w:t>baiting within 1 </w:t>
      </w:r>
      <w:r w:rsidR="00182CFD">
        <w:t>kilometre</w:t>
      </w:r>
      <w:r w:rsidR="002D6B05">
        <w:t xml:space="preserve"> of the site</w:t>
      </w:r>
      <w:r w:rsidR="00B648EA">
        <w:t xml:space="preserve"> in question</w:t>
      </w:r>
      <w:r>
        <w:t>.</w:t>
      </w:r>
    </w:p>
    <w:p w14:paraId="1EA5E837" w14:textId="0BEBED19" w:rsidR="002D6B05" w:rsidRDefault="002D6B05" w:rsidP="002D6B05">
      <w:r>
        <w:t>The estimated effect sizes (change</w:t>
      </w:r>
      <w:r w:rsidR="00602030">
        <w:t>s</w:t>
      </w:r>
      <w:r>
        <w:t xml:space="preserve"> in the </w:t>
      </w:r>
      <w:r w:rsidR="009E070C">
        <w:t xml:space="preserve">odds of </w:t>
      </w:r>
      <w:r w:rsidR="00602030">
        <w:t xml:space="preserve">each </w:t>
      </w:r>
      <w:r w:rsidR="009E070C">
        <w:t>effect</w:t>
      </w:r>
      <w:r>
        <w:t xml:space="preserve"> between 2007 and 2022) suggest that post-fire recovery is the largest contributor to positive trends in </w:t>
      </w:r>
      <w:r w:rsidR="001F224E">
        <w:t>Long-footed Potoroo</w:t>
      </w:r>
      <w:r>
        <w:t xml:space="preserve"> occupancy, potentially </w:t>
      </w:r>
      <w:r>
        <w:lastRenderedPageBreak/>
        <w:t xml:space="preserve">accounting for 12- and 4-fold increases in the odds of occurrence from 2007 to 2022 in </w:t>
      </w:r>
      <w:r w:rsidR="00A62508">
        <w:t xml:space="preserve">the </w:t>
      </w:r>
      <w:r w:rsidR="00A164A5" w:rsidRPr="00A164A5">
        <w:rPr>
          <w:i/>
          <w:iCs/>
        </w:rPr>
        <w:t>Core</w:t>
      </w:r>
      <w:r>
        <w:t xml:space="preserve"> and </w:t>
      </w:r>
      <w:r w:rsidRPr="008F29C1">
        <w:rPr>
          <w:i/>
          <w:iCs/>
        </w:rPr>
        <w:t>Expansion</w:t>
      </w:r>
      <w:r>
        <w:t xml:space="preserve"> zones, respectively. Ongoing fox</w:t>
      </w:r>
      <w:r w:rsidR="00602030">
        <w:t xml:space="preserve"> </w:t>
      </w:r>
      <w:r>
        <w:t xml:space="preserve">baiting was also </w:t>
      </w:r>
      <w:r w:rsidR="00602030">
        <w:t>indicated as having</w:t>
      </w:r>
      <w:r>
        <w:t xml:space="preserve"> </w:t>
      </w:r>
      <w:r w:rsidR="00602030">
        <w:t xml:space="preserve">had </w:t>
      </w:r>
      <w:r>
        <w:t xml:space="preserve">a substantial influence on occupancy within the </w:t>
      </w:r>
      <w:r w:rsidR="00A164A5" w:rsidRPr="00A164A5">
        <w:rPr>
          <w:i/>
          <w:iCs/>
        </w:rPr>
        <w:t>Core</w:t>
      </w:r>
      <w:r>
        <w:t xml:space="preserve"> zone: </w:t>
      </w:r>
      <w:r w:rsidR="00602030">
        <w:t>15 </w:t>
      </w:r>
      <w:r>
        <w:t xml:space="preserve">years of fox baiting nearly </w:t>
      </w:r>
      <w:r w:rsidR="00A500B6">
        <w:t xml:space="preserve">tripled </w:t>
      </w:r>
      <w:r>
        <w:t xml:space="preserve">the odds of </w:t>
      </w:r>
      <w:r w:rsidR="001F224E">
        <w:t>Long-footed Potoroo</w:t>
      </w:r>
      <w:r>
        <w:t xml:space="preserve"> occupancy, assuming constant </w:t>
      </w:r>
      <w:r w:rsidR="009E070C">
        <w:t>time</w:t>
      </w:r>
      <w:r w:rsidR="00602030">
        <w:t xml:space="preserve"> </w:t>
      </w:r>
      <w:r w:rsidR="009E070C">
        <w:t>since fire</w:t>
      </w:r>
      <w:r>
        <w:t xml:space="preserve"> and </w:t>
      </w:r>
      <w:r w:rsidR="00A62508">
        <w:t xml:space="preserve">constant </w:t>
      </w:r>
      <w:r>
        <w:t>HDM values.</w:t>
      </w:r>
    </w:p>
    <w:p w14:paraId="04D0A0A9" w14:textId="79E780F7" w:rsidR="009E070C" w:rsidRDefault="009E070C" w:rsidP="009E070C">
      <w:r>
        <w:t>F</w:t>
      </w:r>
      <w:r w:rsidRPr="002433F8">
        <w:t xml:space="preserve">ox </w:t>
      </w:r>
      <w:r>
        <w:t xml:space="preserve">occurrence </w:t>
      </w:r>
      <w:r w:rsidR="00A500B6">
        <w:t xml:space="preserve">(visitation) </w:t>
      </w:r>
      <w:r>
        <w:t>was lower</w:t>
      </w:r>
      <w:r w:rsidRPr="002433F8">
        <w:t xml:space="preserve"> </w:t>
      </w:r>
      <w:r>
        <w:t xml:space="preserve">in the </w:t>
      </w:r>
      <w:r w:rsidR="00A164A5" w:rsidRPr="00A164A5">
        <w:rPr>
          <w:i/>
          <w:iCs/>
        </w:rPr>
        <w:t>Core</w:t>
      </w:r>
      <w:r>
        <w:rPr>
          <w:i/>
        </w:rPr>
        <w:t xml:space="preserve"> </w:t>
      </w:r>
      <w:r>
        <w:t xml:space="preserve">baiting zone than </w:t>
      </w:r>
      <w:r w:rsidRPr="00972148">
        <w:t xml:space="preserve">in the </w:t>
      </w:r>
      <w:r>
        <w:rPr>
          <w:i/>
        </w:rPr>
        <w:t>Expansion</w:t>
      </w:r>
      <w:r>
        <w:t xml:space="preserve"> z</w:t>
      </w:r>
      <w:r w:rsidRPr="00972148">
        <w:t>one</w:t>
      </w:r>
      <w:r w:rsidR="00511019">
        <w:t>, and t</w:t>
      </w:r>
      <w:r w:rsidRPr="00972148">
        <w:t xml:space="preserve">here was </w:t>
      </w:r>
      <w:r>
        <w:t>marginal e</w:t>
      </w:r>
      <w:r w:rsidRPr="00972148">
        <w:t xml:space="preserve">vidence of declines in fox </w:t>
      </w:r>
      <w:r>
        <w:t>occurrence</w:t>
      </w:r>
      <w:r w:rsidRPr="00972148">
        <w:t xml:space="preserve"> in both areas </w:t>
      </w:r>
      <w:r>
        <w:t>[</w:t>
      </w:r>
      <w:r w:rsidR="00A164A5" w:rsidRPr="00A164A5">
        <w:rPr>
          <w:i/>
          <w:iCs/>
        </w:rPr>
        <w:t>Core</w:t>
      </w:r>
      <w:r w:rsidRPr="00972148">
        <w:t xml:space="preserve"> </w:t>
      </w:r>
      <w:r>
        <w:t>baiting z</w:t>
      </w:r>
      <w:r w:rsidRPr="00972148">
        <w:t>one t</w:t>
      </w:r>
      <w:r w:rsidRPr="00FF335C">
        <w:t>rend = –22% (</w:t>
      </w:r>
      <w:r w:rsidR="00A62508">
        <w:t xml:space="preserve">95% credible interval: </w:t>
      </w:r>
      <w:r w:rsidRPr="00FF335C">
        <w:t>–</w:t>
      </w:r>
      <w:r w:rsidR="00FF335C" w:rsidRPr="00FF335C">
        <w:t>49</w:t>
      </w:r>
      <w:r w:rsidRPr="00FF335C">
        <w:t xml:space="preserve">%, +2%) </w:t>
      </w:r>
      <w:r w:rsidR="004C0A43">
        <w:t>per annum</w:t>
      </w:r>
      <w:r w:rsidRPr="00FF335C">
        <w:t xml:space="preserve">; </w:t>
      </w:r>
      <w:r w:rsidRPr="00FF335C">
        <w:rPr>
          <w:i/>
        </w:rPr>
        <w:t>Expansion</w:t>
      </w:r>
      <w:r w:rsidRPr="00FF335C">
        <w:t xml:space="preserve"> baiting zone trend = –12% (</w:t>
      </w:r>
      <w:r w:rsidR="00A62508">
        <w:t xml:space="preserve">95% credible interval: </w:t>
      </w:r>
      <w:r w:rsidRPr="00FF335C">
        <w:t xml:space="preserve">–28%, +1%) </w:t>
      </w:r>
      <w:r w:rsidR="004C0A43">
        <w:t>per annum</w:t>
      </w:r>
      <w:r w:rsidRPr="00FF335C">
        <w:t>].</w:t>
      </w:r>
    </w:p>
    <w:p w14:paraId="49FB5441" w14:textId="76DD188B" w:rsidR="009E070C" w:rsidRDefault="009E070C" w:rsidP="009E070C">
      <w:pPr>
        <w:rPr>
          <w:b/>
          <w:bCs/>
          <w:color w:val="002060"/>
          <w:sz w:val="22"/>
          <w:szCs w:val="22"/>
        </w:rPr>
      </w:pPr>
      <w:r>
        <w:t xml:space="preserve">Two </w:t>
      </w:r>
      <w:r w:rsidRPr="002E3DC3">
        <w:rPr>
          <w:szCs w:val="20"/>
        </w:rPr>
        <w:t xml:space="preserve">variables had strong support as predictors of </w:t>
      </w:r>
      <w:r>
        <w:rPr>
          <w:szCs w:val="20"/>
        </w:rPr>
        <w:t>fox occurrence</w:t>
      </w:r>
      <w:r w:rsidRPr="002E3DC3">
        <w:rPr>
          <w:szCs w:val="20"/>
        </w:rPr>
        <w:t xml:space="preserve">: </w:t>
      </w:r>
      <w:r w:rsidR="001F224E">
        <w:rPr>
          <w:szCs w:val="20"/>
        </w:rPr>
        <w:t>Long-footed Potoroo</w:t>
      </w:r>
      <w:r w:rsidR="003117CE">
        <w:rPr>
          <w:szCs w:val="20"/>
        </w:rPr>
        <w:t xml:space="preserve"> HDM</w:t>
      </w:r>
      <w:r w:rsidRPr="002E3DC3">
        <w:rPr>
          <w:szCs w:val="20"/>
        </w:rPr>
        <w:t xml:space="preserve"> value, </w:t>
      </w:r>
      <w:r>
        <w:rPr>
          <w:rStyle w:val="Emphasis"/>
          <w:i w:val="0"/>
          <w:iCs w:val="0"/>
          <w:color w:val="333333"/>
          <w:szCs w:val="20"/>
        </w:rPr>
        <w:t xml:space="preserve">and </w:t>
      </w:r>
      <w:r w:rsidR="00F22376">
        <w:rPr>
          <w:rStyle w:val="Emphasis"/>
          <w:i w:val="0"/>
          <w:iCs w:val="0"/>
          <w:color w:val="333333"/>
          <w:szCs w:val="20"/>
        </w:rPr>
        <w:t>the presence of a fox</w:t>
      </w:r>
      <w:r w:rsidR="00A62508">
        <w:rPr>
          <w:rStyle w:val="Emphasis"/>
          <w:i w:val="0"/>
          <w:iCs w:val="0"/>
          <w:color w:val="333333"/>
          <w:szCs w:val="20"/>
        </w:rPr>
        <w:t xml:space="preserve"> </w:t>
      </w:r>
      <w:r>
        <w:rPr>
          <w:rStyle w:val="Emphasis"/>
          <w:i w:val="0"/>
          <w:iCs w:val="0"/>
          <w:color w:val="333333"/>
          <w:szCs w:val="20"/>
        </w:rPr>
        <w:t>bait</w:t>
      </w:r>
      <w:r w:rsidR="00A62508">
        <w:rPr>
          <w:rStyle w:val="Emphasis"/>
          <w:i w:val="0"/>
          <w:iCs w:val="0"/>
          <w:color w:val="333333"/>
          <w:szCs w:val="20"/>
        </w:rPr>
        <w:t>ing</w:t>
      </w:r>
      <w:r>
        <w:rPr>
          <w:rStyle w:val="Emphasis"/>
          <w:i w:val="0"/>
          <w:iCs w:val="0"/>
          <w:color w:val="333333"/>
          <w:szCs w:val="20"/>
        </w:rPr>
        <w:t xml:space="preserve"> station within </w:t>
      </w:r>
      <w:r w:rsidR="005D4712">
        <w:rPr>
          <w:rStyle w:val="Emphasis"/>
          <w:i w:val="0"/>
          <w:iCs w:val="0"/>
          <w:color w:val="333333"/>
          <w:szCs w:val="20"/>
        </w:rPr>
        <w:t>1 </w:t>
      </w:r>
      <w:r w:rsidR="00182CFD">
        <w:rPr>
          <w:rStyle w:val="Emphasis"/>
          <w:i w:val="0"/>
          <w:iCs w:val="0"/>
          <w:color w:val="333333"/>
          <w:szCs w:val="20"/>
        </w:rPr>
        <w:t>kilometre</w:t>
      </w:r>
      <w:r>
        <w:rPr>
          <w:rStyle w:val="Emphasis"/>
          <w:i w:val="0"/>
          <w:iCs w:val="0"/>
          <w:color w:val="333333"/>
          <w:szCs w:val="20"/>
        </w:rPr>
        <w:t xml:space="preserve"> of </w:t>
      </w:r>
      <w:r w:rsidR="00F22376">
        <w:rPr>
          <w:rStyle w:val="Emphasis"/>
          <w:i w:val="0"/>
          <w:iCs w:val="0"/>
          <w:color w:val="333333"/>
          <w:szCs w:val="20"/>
        </w:rPr>
        <w:t xml:space="preserve">the </w:t>
      </w:r>
      <w:r>
        <w:rPr>
          <w:rStyle w:val="Emphasis"/>
          <w:i w:val="0"/>
          <w:iCs w:val="0"/>
          <w:color w:val="333333"/>
          <w:szCs w:val="20"/>
        </w:rPr>
        <w:t xml:space="preserve">survey site in the survey year. The odds of fox occurrence </w:t>
      </w:r>
      <w:r w:rsidR="00FF335C">
        <w:rPr>
          <w:rStyle w:val="Emphasis"/>
          <w:i w:val="0"/>
          <w:iCs w:val="0"/>
          <w:color w:val="333333"/>
          <w:szCs w:val="20"/>
        </w:rPr>
        <w:t>were</w:t>
      </w:r>
      <w:r>
        <w:rPr>
          <w:rStyle w:val="Emphasis"/>
          <w:i w:val="0"/>
          <w:iCs w:val="0"/>
          <w:color w:val="333333"/>
          <w:szCs w:val="20"/>
        </w:rPr>
        <w:t xml:space="preserve"> ~70% lower at </w:t>
      </w:r>
      <w:r w:rsidR="00FF335C">
        <w:rPr>
          <w:rStyle w:val="Emphasis"/>
          <w:i w:val="0"/>
          <w:iCs w:val="0"/>
          <w:color w:val="333333"/>
          <w:szCs w:val="20"/>
        </w:rPr>
        <w:t>b</w:t>
      </w:r>
      <w:r>
        <w:rPr>
          <w:rStyle w:val="Emphasis"/>
          <w:i w:val="0"/>
          <w:iCs w:val="0"/>
          <w:color w:val="333333"/>
          <w:szCs w:val="20"/>
        </w:rPr>
        <w:t xml:space="preserve">aited </w:t>
      </w:r>
      <w:r w:rsidR="0082451A">
        <w:rPr>
          <w:rStyle w:val="Emphasis"/>
          <w:i w:val="0"/>
          <w:iCs w:val="0"/>
          <w:color w:val="333333"/>
          <w:szCs w:val="20"/>
        </w:rPr>
        <w:t xml:space="preserve">sites </w:t>
      </w:r>
      <w:r>
        <w:rPr>
          <w:rStyle w:val="Emphasis"/>
          <w:i w:val="0"/>
          <w:iCs w:val="0"/>
          <w:color w:val="333333"/>
          <w:szCs w:val="20"/>
        </w:rPr>
        <w:t xml:space="preserve">than </w:t>
      </w:r>
      <w:r w:rsidR="0082451A">
        <w:rPr>
          <w:rStyle w:val="Emphasis"/>
          <w:i w:val="0"/>
          <w:iCs w:val="0"/>
          <w:color w:val="333333"/>
          <w:szCs w:val="20"/>
        </w:rPr>
        <w:t xml:space="preserve">at </w:t>
      </w:r>
      <w:r>
        <w:rPr>
          <w:rStyle w:val="Emphasis"/>
          <w:i w:val="0"/>
          <w:iCs w:val="0"/>
          <w:color w:val="333333"/>
          <w:szCs w:val="20"/>
        </w:rPr>
        <w:t xml:space="preserve">unbaited </w:t>
      </w:r>
      <w:r w:rsidR="00F8541F">
        <w:rPr>
          <w:rStyle w:val="Emphasis"/>
          <w:i w:val="0"/>
          <w:iCs w:val="0"/>
          <w:color w:val="333333"/>
          <w:szCs w:val="20"/>
        </w:rPr>
        <w:t>sites and</w:t>
      </w:r>
      <w:r>
        <w:rPr>
          <w:rStyle w:val="Emphasis"/>
          <w:i w:val="0"/>
          <w:iCs w:val="0"/>
          <w:color w:val="333333"/>
          <w:szCs w:val="20"/>
        </w:rPr>
        <w:t xml:space="preserve"> declined with increasing </w:t>
      </w:r>
      <w:r w:rsidR="001F224E">
        <w:rPr>
          <w:rStyle w:val="Emphasis"/>
          <w:i w:val="0"/>
          <w:iCs w:val="0"/>
          <w:color w:val="333333"/>
          <w:szCs w:val="20"/>
        </w:rPr>
        <w:t>Long-footed Potoroo</w:t>
      </w:r>
      <w:r w:rsidR="003117CE">
        <w:rPr>
          <w:rStyle w:val="Emphasis"/>
          <w:i w:val="0"/>
          <w:iCs w:val="0"/>
          <w:color w:val="333333"/>
          <w:szCs w:val="20"/>
        </w:rPr>
        <w:t xml:space="preserve"> HDM</w:t>
      </w:r>
      <w:r w:rsidR="00EB6F03">
        <w:rPr>
          <w:rStyle w:val="Emphasis"/>
          <w:i w:val="0"/>
          <w:iCs w:val="0"/>
          <w:color w:val="333333"/>
          <w:szCs w:val="20"/>
        </w:rPr>
        <w:t xml:space="preserve"> v</w:t>
      </w:r>
      <w:r w:rsidR="00D04775">
        <w:rPr>
          <w:rStyle w:val="Emphasis"/>
          <w:i w:val="0"/>
          <w:iCs w:val="0"/>
          <w:color w:val="333333"/>
          <w:szCs w:val="20"/>
        </w:rPr>
        <w:t>alue</w:t>
      </w:r>
      <w:r>
        <w:rPr>
          <w:rStyle w:val="Emphasis"/>
          <w:i w:val="0"/>
          <w:iCs w:val="0"/>
          <w:color w:val="333333"/>
          <w:szCs w:val="20"/>
        </w:rPr>
        <w:t xml:space="preserve">. The </w:t>
      </w:r>
      <w:r>
        <w:t xml:space="preserve">negative association between foxes and HDM value was largely independent of baiting history: there was no interaction between HDM value and baiting, and negative HDM effects were evident in both </w:t>
      </w:r>
      <w:r w:rsidR="00A62508">
        <w:t xml:space="preserve">the </w:t>
      </w:r>
      <w:r w:rsidR="00A164A5" w:rsidRPr="00A164A5">
        <w:rPr>
          <w:i/>
          <w:iCs/>
        </w:rPr>
        <w:t>Expansion</w:t>
      </w:r>
      <w:r>
        <w:t xml:space="preserve"> and </w:t>
      </w:r>
      <w:r w:rsidR="00A164A5" w:rsidRPr="00A164A5">
        <w:rPr>
          <w:i/>
          <w:iCs/>
        </w:rPr>
        <w:t>Core</w:t>
      </w:r>
      <w:r>
        <w:t xml:space="preserve"> zones.</w:t>
      </w:r>
    </w:p>
    <w:p w14:paraId="5E279469" w14:textId="15E08D21" w:rsidR="00FF335C" w:rsidRDefault="00FF335C" w:rsidP="00FF335C">
      <w:r>
        <w:t>There was marginal evidence that feral c</w:t>
      </w:r>
      <w:r w:rsidRPr="004234FE">
        <w:t>ats ha</w:t>
      </w:r>
      <w:r>
        <w:t>d higher occurrence</w:t>
      </w:r>
      <w:r w:rsidRPr="00784ACE">
        <w:t xml:space="preserve"> </w:t>
      </w:r>
      <w:r>
        <w:t>i</w:t>
      </w:r>
      <w:r w:rsidRPr="00784ACE">
        <w:t xml:space="preserve">n </w:t>
      </w:r>
      <w:r w:rsidR="00F22376">
        <w:t xml:space="preserve">the </w:t>
      </w:r>
      <w:r w:rsidR="00A164A5" w:rsidRPr="00A164A5">
        <w:rPr>
          <w:i/>
          <w:iCs/>
        </w:rPr>
        <w:t>Core</w:t>
      </w:r>
      <w:r w:rsidRPr="00784ACE">
        <w:t xml:space="preserve"> baiting zone than </w:t>
      </w:r>
      <w:r w:rsidR="00927785">
        <w:t xml:space="preserve">in </w:t>
      </w:r>
      <w:r w:rsidRPr="00784ACE">
        <w:t xml:space="preserve">the </w:t>
      </w:r>
      <w:r>
        <w:rPr>
          <w:i/>
          <w:iCs/>
        </w:rPr>
        <w:t>Expansion</w:t>
      </w:r>
      <w:r w:rsidRPr="00784ACE">
        <w:t xml:space="preserve"> zone</w:t>
      </w:r>
      <w:r>
        <w:t xml:space="preserve"> in 2020</w:t>
      </w:r>
      <w:r w:rsidR="00927785">
        <w:t>–20</w:t>
      </w:r>
      <w:r>
        <w:t>22</w:t>
      </w:r>
      <w:r w:rsidRPr="00784ACE">
        <w:t xml:space="preserve">, but no evidence of trends in either the </w:t>
      </w:r>
      <w:r w:rsidR="00A164A5" w:rsidRPr="00A164A5">
        <w:rPr>
          <w:i/>
          <w:iCs/>
        </w:rPr>
        <w:t>Core</w:t>
      </w:r>
      <w:r w:rsidRPr="00784ACE">
        <w:t xml:space="preserve"> or </w:t>
      </w:r>
      <w:r w:rsidRPr="00784ACE">
        <w:rPr>
          <w:i/>
        </w:rPr>
        <w:t>Expansion</w:t>
      </w:r>
      <w:r w:rsidRPr="00784ACE">
        <w:t xml:space="preserve"> baiting zones </w:t>
      </w:r>
      <w:r w:rsidR="00454A2F">
        <w:t>over time</w:t>
      </w:r>
      <w:r w:rsidRPr="00784ACE">
        <w:t>.</w:t>
      </w:r>
      <w:r>
        <w:t xml:space="preserve"> </w:t>
      </w:r>
      <w:r w:rsidR="00F22376">
        <w:t>C</w:t>
      </w:r>
      <w:r>
        <w:t xml:space="preserve">at occurrence </w:t>
      </w:r>
      <w:r w:rsidR="00F22376">
        <w:t xml:space="preserve">was not associated with time since fire, </w:t>
      </w:r>
      <w:r w:rsidR="001F224E">
        <w:t>Long-footed Potoroo</w:t>
      </w:r>
      <w:r w:rsidR="003117CE">
        <w:t xml:space="preserve"> HDM</w:t>
      </w:r>
      <w:r w:rsidR="00F22376">
        <w:t>, fox-occurrence, or fox</w:t>
      </w:r>
      <w:r w:rsidR="00182CFD">
        <w:t xml:space="preserve"> </w:t>
      </w:r>
      <w:r w:rsidR="00F22376">
        <w:t>baiting</w:t>
      </w:r>
      <w:r>
        <w:t>.</w:t>
      </w:r>
    </w:p>
    <w:p w14:paraId="1FD626A0" w14:textId="1F1AE3B8" w:rsidR="00C93317" w:rsidRDefault="00E241F5" w:rsidP="00DC3852">
      <w:r>
        <w:t xml:space="preserve">Seventy-one native species were detected on camera traps between 2020 </w:t>
      </w:r>
      <w:r w:rsidR="00D81983">
        <w:t xml:space="preserve">and </w:t>
      </w:r>
      <w:r>
        <w:t xml:space="preserve">2022. Naïve occupancy estimates (not </w:t>
      </w:r>
      <w:proofErr w:type="gramStart"/>
      <w:r>
        <w:t>taking into account</w:t>
      </w:r>
      <w:proofErr w:type="gramEnd"/>
      <w:r>
        <w:t xml:space="preserve"> detection </w:t>
      </w:r>
      <w:r w:rsidR="00D81983">
        <w:t>probabilities</w:t>
      </w:r>
      <w:r>
        <w:t xml:space="preserve">) indicated that </w:t>
      </w:r>
      <w:r w:rsidR="00D81983">
        <w:t xml:space="preserve">the rates of occurrence of </w:t>
      </w:r>
      <w:r>
        <w:t xml:space="preserve">several native species had increased </w:t>
      </w:r>
      <w:r w:rsidR="00D81983">
        <w:t xml:space="preserve">from </w:t>
      </w:r>
      <w:r>
        <w:t xml:space="preserve">2020 </w:t>
      </w:r>
      <w:r w:rsidR="00D81983">
        <w:t xml:space="preserve">to </w:t>
      </w:r>
      <w:r>
        <w:t>2022.</w:t>
      </w:r>
      <w:r w:rsidR="00FF335C">
        <w:t xml:space="preserve"> </w:t>
      </w:r>
      <w:r w:rsidR="00927785">
        <w:t>A</w:t>
      </w:r>
      <w:r w:rsidR="00FF335C">
        <w:t>ssess</w:t>
      </w:r>
      <w:r w:rsidR="00927785">
        <w:t>ment of</w:t>
      </w:r>
      <w:r w:rsidR="00FF335C">
        <w:t xml:space="preserve"> the drivers for these </w:t>
      </w:r>
      <w:r w:rsidR="00A912DA">
        <w:t xml:space="preserve">changes </w:t>
      </w:r>
      <w:r w:rsidR="00FF335C">
        <w:t>was outside the scope of this study</w:t>
      </w:r>
      <w:r w:rsidR="00927785">
        <w:t xml:space="preserve">, so further investigation is </w:t>
      </w:r>
      <w:r w:rsidR="002C1B87">
        <w:t>suggested</w:t>
      </w:r>
      <w:r w:rsidR="00927785">
        <w:t>.</w:t>
      </w:r>
    </w:p>
    <w:p w14:paraId="2777A0FB" w14:textId="096437DA" w:rsidR="00B705CE" w:rsidRDefault="00B705CE" w:rsidP="007D16B0">
      <w:pPr>
        <w:pStyle w:val="Heading3"/>
      </w:pPr>
      <w:bookmarkStart w:id="21" w:name="_Toc509242200"/>
      <w:bookmarkStart w:id="22" w:name="_Toc144196496"/>
      <w:bookmarkEnd w:id="20"/>
      <w:r>
        <w:t>Conclusions and implications:</w:t>
      </w:r>
      <w:bookmarkEnd w:id="21"/>
      <w:bookmarkEnd w:id="22"/>
    </w:p>
    <w:p w14:paraId="3BD763CF" w14:textId="46A93F57" w:rsidR="003942B4" w:rsidRDefault="00E241F5" w:rsidP="00E241F5">
      <w:r>
        <w:t>The outcomes</w:t>
      </w:r>
      <w:r w:rsidR="007912F7">
        <w:t xml:space="preserve"> show that Long-footed Potoroo occupancy </w:t>
      </w:r>
      <w:r w:rsidR="00A62508">
        <w:t>increased</w:t>
      </w:r>
      <w:r w:rsidR="007912F7">
        <w:t xml:space="preserve"> in both baiting zones, and </w:t>
      </w:r>
      <w:r w:rsidR="00CC3048">
        <w:t>at a</w:t>
      </w:r>
      <w:r w:rsidR="007912F7">
        <w:t xml:space="preserve"> faster </w:t>
      </w:r>
      <w:r w:rsidR="00CC3048">
        <w:t xml:space="preserve">rate </w:t>
      </w:r>
      <w:r w:rsidR="007912F7">
        <w:t xml:space="preserve">in the </w:t>
      </w:r>
      <w:r w:rsidR="00A164A5" w:rsidRPr="00A164A5">
        <w:rPr>
          <w:i/>
          <w:iCs/>
        </w:rPr>
        <w:t>Core</w:t>
      </w:r>
      <w:r w:rsidR="007912F7">
        <w:t xml:space="preserve"> zone</w:t>
      </w:r>
      <w:r w:rsidR="00CC3048">
        <w:t>,</w:t>
      </w:r>
      <w:r w:rsidR="007912F7">
        <w:t xml:space="preserve"> driven by </w:t>
      </w:r>
      <w:r w:rsidR="00CC3048">
        <w:t>both</w:t>
      </w:r>
      <w:r w:rsidR="007912F7">
        <w:t xml:space="preserve"> time since fire and the number of years of fox baiting. Higher HDM values </w:t>
      </w:r>
      <w:r w:rsidR="00A62508">
        <w:t>we</w:t>
      </w:r>
      <w:r w:rsidR="007912F7">
        <w:t xml:space="preserve">re also a strong predictor </w:t>
      </w:r>
      <w:r w:rsidR="00A62508">
        <w:t xml:space="preserve">of </w:t>
      </w:r>
      <w:r w:rsidR="007912F7">
        <w:t>the occurrence of Long-footed Potoroos.</w:t>
      </w:r>
      <w:r w:rsidR="005D36E0">
        <w:t xml:space="preserve"> </w:t>
      </w:r>
      <w:r w:rsidR="00A912DA">
        <w:t xml:space="preserve">These results </w:t>
      </w:r>
      <w:r>
        <w:t xml:space="preserve">reinforce the </w:t>
      </w:r>
      <w:r w:rsidR="00AB3499">
        <w:t>earlier finding</w:t>
      </w:r>
      <w:r>
        <w:t xml:space="preserve"> that the longer</w:t>
      </w:r>
      <w:r w:rsidR="00AB3499">
        <w:t>-</w:t>
      </w:r>
      <w:r>
        <w:t xml:space="preserve">running </w:t>
      </w:r>
      <w:r w:rsidR="00A164A5" w:rsidRPr="00A164A5">
        <w:rPr>
          <w:i/>
          <w:iCs/>
        </w:rPr>
        <w:t>Core</w:t>
      </w:r>
      <w:r>
        <w:t xml:space="preserve"> </w:t>
      </w:r>
      <w:r w:rsidR="003942B4">
        <w:t>baiting</w:t>
      </w:r>
      <w:r>
        <w:t xml:space="preserve"> </w:t>
      </w:r>
      <w:r w:rsidR="00AB3499">
        <w:t xml:space="preserve">strategy </w:t>
      </w:r>
      <w:r>
        <w:t xml:space="preserve">has increased the </w:t>
      </w:r>
      <w:r w:rsidR="00A36535">
        <w:t>occupancy</w:t>
      </w:r>
      <w:r>
        <w:t xml:space="preserve"> of Long-footed </w:t>
      </w:r>
      <w:r w:rsidR="003942B4">
        <w:t>Potoroos</w:t>
      </w:r>
      <w:r w:rsidR="00AB3499">
        <w:t>; they also indicate</w:t>
      </w:r>
      <w:r>
        <w:t xml:space="preserve"> that the baiting </w:t>
      </w:r>
      <w:r w:rsidR="00AB3499">
        <w:t xml:space="preserve">strategy </w:t>
      </w:r>
      <w:r>
        <w:t xml:space="preserve">is reducing the </w:t>
      </w:r>
      <w:r w:rsidR="007912F7">
        <w:t>occurrence</w:t>
      </w:r>
      <w:r>
        <w:t xml:space="preserve"> of foxes and that Long-footed Potoroos are responding</w:t>
      </w:r>
      <w:r w:rsidR="00AB3499">
        <w:t xml:space="preserve"> with increase</w:t>
      </w:r>
      <w:r w:rsidR="00D86E3F">
        <w:t>s</w:t>
      </w:r>
      <w:r w:rsidR="00AB3499">
        <w:t xml:space="preserve"> in occupancy</w:t>
      </w:r>
      <w:r>
        <w:t xml:space="preserve">. </w:t>
      </w:r>
      <w:r w:rsidR="00F22376">
        <w:t>T</w:t>
      </w:r>
      <w:r w:rsidR="003942B4">
        <w:t xml:space="preserve">he </w:t>
      </w:r>
      <w:r w:rsidR="00522587" w:rsidRPr="00E13883">
        <w:rPr>
          <w:i/>
          <w:iCs/>
        </w:rPr>
        <w:t>Expansion</w:t>
      </w:r>
      <w:r w:rsidR="00522587">
        <w:t xml:space="preserve"> </w:t>
      </w:r>
      <w:r w:rsidR="003942B4">
        <w:t xml:space="preserve">baiting operation has only been in effect for </w:t>
      </w:r>
      <w:r w:rsidR="004A4BA7">
        <w:t>2 </w:t>
      </w:r>
      <w:r w:rsidR="003942B4">
        <w:t>years</w:t>
      </w:r>
      <w:r w:rsidR="004A6335">
        <w:t xml:space="preserve"> (</w:t>
      </w:r>
      <w:r w:rsidR="004F7D84">
        <w:t xml:space="preserve">data analysis effectively </w:t>
      </w:r>
      <w:r w:rsidR="004A6335">
        <w:t xml:space="preserve">covering only </w:t>
      </w:r>
      <w:proofErr w:type="gramStart"/>
      <w:r w:rsidR="00C45D48">
        <w:t>1 </w:t>
      </w:r>
      <w:r w:rsidR="007912F7">
        <w:t>year</w:t>
      </w:r>
      <w:proofErr w:type="gramEnd"/>
      <w:r w:rsidR="004F7D84">
        <w:t xml:space="preserve"> post-baiting</w:t>
      </w:r>
      <w:r w:rsidR="004A6335">
        <w:t>)</w:t>
      </w:r>
      <w:r w:rsidR="00042A6D">
        <w:t>;</w:t>
      </w:r>
      <w:r w:rsidR="003942B4">
        <w:t xml:space="preserve"> </w:t>
      </w:r>
      <w:r w:rsidR="00A912DA">
        <w:t>therefore,</w:t>
      </w:r>
      <w:r w:rsidR="004F7D84">
        <w:t xml:space="preserve"> </w:t>
      </w:r>
      <w:r w:rsidR="00A912DA">
        <w:t xml:space="preserve">more years of fox control and monitoring </w:t>
      </w:r>
      <w:r w:rsidR="004A6335">
        <w:t xml:space="preserve">are </w:t>
      </w:r>
      <w:r w:rsidR="00A912DA">
        <w:t>required before</w:t>
      </w:r>
      <w:r w:rsidR="00D84670">
        <w:t xml:space="preserve"> the full effect of the </w:t>
      </w:r>
      <w:r w:rsidR="00C45D48" w:rsidRPr="008F29C1">
        <w:rPr>
          <w:i/>
          <w:iCs/>
        </w:rPr>
        <w:t>Expansion</w:t>
      </w:r>
      <w:r w:rsidR="00C45D48">
        <w:t xml:space="preserve"> </w:t>
      </w:r>
      <w:r w:rsidR="004A6335">
        <w:t xml:space="preserve">program </w:t>
      </w:r>
      <w:r w:rsidR="00A62508">
        <w:t xml:space="preserve">will </w:t>
      </w:r>
      <w:r w:rsidR="003942B4">
        <w:t>be detectable.</w:t>
      </w:r>
    </w:p>
    <w:p w14:paraId="47714663" w14:textId="71A1593E" w:rsidR="00E241F5" w:rsidRDefault="0038795B" w:rsidP="00E241F5">
      <w:r>
        <w:t xml:space="preserve">Long-footed Potoroo occupancy </w:t>
      </w:r>
      <w:r w:rsidR="003942B4">
        <w:t xml:space="preserve">showed </w:t>
      </w:r>
      <w:r w:rsidR="00D52D5A">
        <w:t xml:space="preserve">a </w:t>
      </w:r>
      <w:r w:rsidR="003942B4">
        <w:t xml:space="preserve">strong association with HDM value and </w:t>
      </w:r>
      <w:r>
        <w:t xml:space="preserve">with </w:t>
      </w:r>
      <w:r w:rsidR="003942B4">
        <w:t>time since fire. The relationship with HDM</w:t>
      </w:r>
      <w:r>
        <w:t xml:space="preserve"> </w:t>
      </w:r>
      <w:r w:rsidR="00A62508">
        <w:t>wa</w:t>
      </w:r>
      <w:r w:rsidR="00D84670">
        <w:t>s expected but confirms the usefulness of the HDM in identifying areas of suitable habitat</w:t>
      </w:r>
      <w:r w:rsidR="003942B4">
        <w:t xml:space="preserve">. The association with time since fire </w:t>
      </w:r>
      <w:r w:rsidR="00432CA0">
        <w:t>s</w:t>
      </w:r>
      <w:r w:rsidR="003942B4">
        <w:t>uggests tha</w:t>
      </w:r>
      <w:r w:rsidR="002E178A">
        <w:t xml:space="preserve">t fires impact Long-footed Potoroo either directly through increased mortality and/or indirectly </w:t>
      </w:r>
      <w:r w:rsidR="00DF6296">
        <w:t xml:space="preserve">by reducing the availability of </w:t>
      </w:r>
      <w:r w:rsidR="00F15C48">
        <w:t>habitat</w:t>
      </w:r>
      <w:r w:rsidR="00DF6296">
        <w:t xml:space="preserve"> resources </w:t>
      </w:r>
      <w:r w:rsidR="00F15C48">
        <w:t>(</w:t>
      </w:r>
      <w:proofErr w:type="gramStart"/>
      <w:r w:rsidR="003B05B5">
        <w:t>e.g.</w:t>
      </w:r>
      <w:proofErr w:type="gramEnd"/>
      <w:r w:rsidR="00F15C48">
        <w:t xml:space="preserve"> </w:t>
      </w:r>
      <w:r w:rsidR="00DF6296">
        <w:t>cover</w:t>
      </w:r>
      <w:r w:rsidR="00F15C48">
        <w:t xml:space="preserve"> from predators)</w:t>
      </w:r>
      <w:r w:rsidR="00DF6296">
        <w:t xml:space="preserve">. </w:t>
      </w:r>
      <w:r w:rsidR="00A912DA">
        <w:t>This has potential implications for how the frequency of fire is managed in the landscape.</w:t>
      </w:r>
    </w:p>
    <w:p w14:paraId="77FB91FE" w14:textId="074139ED" w:rsidR="00A912DA" w:rsidRDefault="00A912DA" w:rsidP="00E241F5">
      <w:r>
        <w:t xml:space="preserve">Understanding </w:t>
      </w:r>
      <w:r w:rsidR="00041D45">
        <w:t xml:space="preserve">of </w:t>
      </w:r>
      <w:r w:rsidR="003D0DA8">
        <w:t xml:space="preserve">what drives the </w:t>
      </w:r>
      <w:r>
        <w:t xml:space="preserve">occurrence of feral cats in the landscape remains elusive. While there was some </w:t>
      </w:r>
      <w:r w:rsidR="003D0DA8">
        <w:t>evidence</w:t>
      </w:r>
      <w:r>
        <w:t xml:space="preserve"> for feral cat occurrence </w:t>
      </w:r>
      <w:r w:rsidR="00041D45">
        <w:t>being</w:t>
      </w:r>
      <w:r>
        <w:t xml:space="preserve"> higher in the </w:t>
      </w:r>
      <w:r w:rsidR="00A164A5" w:rsidRPr="00A164A5">
        <w:rPr>
          <w:i/>
          <w:iCs/>
        </w:rPr>
        <w:t>Core</w:t>
      </w:r>
      <w:r>
        <w:t xml:space="preserve"> baiting zone, this was not strongly supported. </w:t>
      </w:r>
      <w:r w:rsidR="00753E94">
        <w:t>It is, however,</w:t>
      </w:r>
      <w:r>
        <w:t xml:space="preserve"> broadly in</w:t>
      </w:r>
      <w:r w:rsidR="00753E94">
        <w:t xml:space="preserve"> </w:t>
      </w:r>
      <w:r>
        <w:t xml:space="preserve">line with other </w:t>
      </w:r>
      <w:r w:rsidR="00753E94">
        <w:t>research indicating</w:t>
      </w:r>
      <w:r>
        <w:t xml:space="preserve"> increase</w:t>
      </w:r>
      <w:r w:rsidR="003D0DA8">
        <w:t>d feral</w:t>
      </w:r>
      <w:r>
        <w:t xml:space="preserve"> cat occurrence</w:t>
      </w:r>
      <w:r w:rsidR="00753E94">
        <w:t xml:space="preserve"> (</w:t>
      </w:r>
      <w:r>
        <w:t>or activity</w:t>
      </w:r>
      <w:r w:rsidR="00753E94">
        <w:t>)</w:t>
      </w:r>
      <w:r>
        <w:t xml:space="preserve"> in areas with a history of ongoing fox suppression. The impact of feral cats on </w:t>
      </w:r>
      <w:r w:rsidR="003D0DA8">
        <w:t>L</w:t>
      </w:r>
      <w:r>
        <w:t xml:space="preserve">ong-footed </w:t>
      </w:r>
      <w:r w:rsidR="003D0DA8">
        <w:t>Potoroo</w:t>
      </w:r>
      <w:r>
        <w:t xml:space="preserve"> is </w:t>
      </w:r>
      <w:r w:rsidR="003D0DA8">
        <w:t>poorly</w:t>
      </w:r>
      <w:r>
        <w:t xml:space="preserve"> understood, </w:t>
      </w:r>
      <w:r w:rsidR="00F15C48">
        <w:t xml:space="preserve">but </w:t>
      </w:r>
      <w:r w:rsidR="00A62508">
        <w:t xml:space="preserve">feral cats </w:t>
      </w:r>
      <w:r>
        <w:t xml:space="preserve">would be capable of preying on </w:t>
      </w:r>
      <w:r w:rsidR="003D0DA8">
        <w:t>young</w:t>
      </w:r>
      <w:r>
        <w:t xml:space="preserve"> at foot and </w:t>
      </w:r>
      <w:r w:rsidR="00753E94">
        <w:t xml:space="preserve">on </w:t>
      </w:r>
      <w:r>
        <w:t>small juvenile potoroos</w:t>
      </w:r>
      <w:r w:rsidR="003D0DA8">
        <w:t xml:space="preserve">. The impact </w:t>
      </w:r>
      <w:r w:rsidR="00753E94">
        <w:t xml:space="preserve">of feral cats </w:t>
      </w:r>
      <w:r w:rsidR="003D0DA8">
        <w:t>and the</w:t>
      </w:r>
      <w:r w:rsidR="00753E94">
        <w:t>ir</w:t>
      </w:r>
      <w:r w:rsidR="003D0DA8">
        <w:t xml:space="preserve"> response to long-term fox control </w:t>
      </w:r>
      <w:r>
        <w:t>requires further investigation.</w:t>
      </w:r>
    </w:p>
    <w:p w14:paraId="5F81A4BB" w14:textId="12487921" w:rsidR="00232455" w:rsidRPr="00243764" w:rsidRDefault="003942B4" w:rsidP="00D86E3F">
      <w:r>
        <w:t>The monitoring program is scheduled to be repeated in 2023. The extra year</w:t>
      </w:r>
      <w:r w:rsidR="004A4BA7">
        <w:t>’</w:t>
      </w:r>
      <w:r>
        <w:t xml:space="preserve">s data will be informative and should reduce the degree of uncertainty </w:t>
      </w:r>
      <w:r w:rsidR="00D52D5A">
        <w:t>for</w:t>
      </w:r>
      <w:r w:rsidR="002A0496">
        <w:t xml:space="preserve"> </w:t>
      </w:r>
      <w:r>
        <w:t xml:space="preserve">some of the model outcomes. </w:t>
      </w:r>
      <w:r w:rsidR="00762434">
        <w:t>To maintain and improve on the gains made to date, the fox</w:t>
      </w:r>
      <w:r w:rsidR="002A0496">
        <w:t xml:space="preserve"> </w:t>
      </w:r>
      <w:r w:rsidR="00762434">
        <w:t xml:space="preserve">control program needs to be ongoing. </w:t>
      </w:r>
      <w:r>
        <w:t xml:space="preserve">Future monitoring should be undertaken annually or at least every </w:t>
      </w:r>
      <w:r w:rsidR="00CC3048">
        <w:t>2 </w:t>
      </w:r>
      <w:r>
        <w:t xml:space="preserve">years. </w:t>
      </w:r>
      <w:r w:rsidR="002A0496">
        <w:t xml:space="preserve">Continuation of the program </w:t>
      </w:r>
      <w:r>
        <w:t xml:space="preserve">will allow sufficient time for the </w:t>
      </w:r>
      <w:r w:rsidRPr="00313A4D">
        <w:rPr>
          <w:i/>
        </w:rPr>
        <w:t>E</w:t>
      </w:r>
      <w:r w:rsidR="005224B3" w:rsidRPr="00313A4D">
        <w:rPr>
          <w:i/>
        </w:rPr>
        <w:t>x</w:t>
      </w:r>
      <w:r w:rsidRPr="00313A4D">
        <w:rPr>
          <w:i/>
        </w:rPr>
        <w:t>pansion</w:t>
      </w:r>
      <w:r>
        <w:t xml:space="preserve"> </w:t>
      </w:r>
      <w:r w:rsidR="002A0496">
        <w:t>baiting strategy</w:t>
      </w:r>
      <w:r>
        <w:t xml:space="preserve"> to take effect,</w:t>
      </w:r>
      <w:r w:rsidR="005224B3">
        <w:t xml:space="preserve"> </w:t>
      </w:r>
      <w:r w:rsidR="003D0DA8">
        <w:t>in</w:t>
      </w:r>
      <w:r w:rsidR="005224B3">
        <w:t xml:space="preserve">crease </w:t>
      </w:r>
      <w:r w:rsidR="00D52D5A">
        <w:t xml:space="preserve">the </w:t>
      </w:r>
      <w:r w:rsidR="005224B3">
        <w:t xml:space="preserve">certainty </w:t>
      </w:r>
      <w:r w:rsidR="00D52D5A">
        <w:t>of the findings,</w:t>
      </w:r>
      <w:r w:rsidR="005224B3">
        <w:t xml:space="preserve"> </w:t>
      </w:r>
      <w:r w:rsidR="00A62508">
        <w:t xml:space="preserve">and </w:t>
      </w:r>
      <w:r w:rsidR="005224B3">
        <w:t xml:space="preserve">improve understanding of the environmental drivers of Long-footed Potoroo </w:t>
      </w:r>
      <w:r w:rsidR="00A36535">
        <w:t>occupancy</w:t>
      </w:r>
      <w:r w:rsidR="003D0DA8">
        <w:t xml:space="preserve">, </w:t>
      </w:r>
      <w:r w:rsidR="00A62508">
        <w:t xml:space="preserve">and of </w:t>
      </w:r>
      <w:r w:rsidR="003D0DA8">
        <w:t>the response</w:t>
      </w:r>
      <w:r w:rsidR="00A62508">
        <w:t>s</w:t>
      </w:r>
      <w:r w:rsidR="003D0DA8">
        <w:t xml:space="preserve"> of foxes and </w:t>
      </w:r>
      <w:r w:rsidR="00A62508">
        <w:t>(</w:t>
      </w:r>
      <w:r w:rsidR="003D0DA8">
        <w:t>possibly</w:t>
      </w:r>
      <w:r w:rsidR="00A62508">
        <w:t>)</w:t>
      </w:r>
      <w:r w:rsidR="003D0DA8">
        <w:t xml:space="preserve"> feral cats</w:t>
      </w:r>
      <w:r w:rsidR="005224B3">
        <w:t xml:space="preserve">. It </w:t>
      </w:r>
      <w:r w:rsidR="00D52D5A">
        <w:t xml:space="preserve">will </w:t>
      </w:r>
      <w:r w:rsidR="005224B3">
        <w:t xml:space="preserve">also allow a more robust assessment of the changes </w:t>
      </w:r>
      <w:r w:rsidR="00D52D5A">
        <w:t xml:space="preserve">observed in occupancy </w:t>
      </w:r>
      <w:r w:rsidR="00753E94">
        <w:t xml:space="preserve">by </w:t>
      </w:r>
      <w:r w:rsidR="005224B3">
        <w:t>other native species.</w:t>
      </w:r>
    </w:p>
    <w:p w14:paraId="6A81B2A3" w14:textId="640323F1" w:rsidR="00074331" w:rsidRPr="00CE7E5D" w:rsidRDefault="00074331" w:rsidP="00704099">
      <w:pPr>
        <w:pStyle w:val="Heading1-Numbered"/>
      </w:pPr>
      <w:bookmarkStart w:id="23" w:name="_Toc409798398"/>
      <w:r w:rsidRPr="002C5FF9">
        <w:br w:type="page"/>
      </w:r>
      <w:bookmarkStart w:id="24" w:name="_Toc286018760"/>
      <w:bookmarkStart w:id="25" w:name="_Toc409798397"/>
      <w:bookmarkStart w:id="26" w:name="_Toc144196497"/>
      <w:r w:rsidRPr="00CE7E5D">
        <w:lastRenderedPageBreak/>
        <w:t>Introduction</w:t>
      </w:r>
      <w:bookmarkEnd w:id="24"/>
      <w:bookmarkEnd w:id="25"/>
      <w:bookmarkEnd w:id="26"/>
    </w:p>
    <w:p w14:paraId="2171A080" w14:textId="2BA7135A" w:rsidR="00BC63C1" w:rsidRDefault="00BC63C1" w:rsidP="00BC63C1">
      <w:r>
        <w:t>In the mesic forests of south-eastern Australia, mammal declines have been severe, with recent evidence suggesting that at least 21 species, mostly terrestrial, have experienced significant declines since European settlement (</w:t>
      </w:r>
      <w:proofErr w:type="spellStart"/>
      <w:r>
        <w:t>Bilney</w:t>
      </w:r>
      <w:proofErr w:type="spellEnd"/>
      <w:r>
        <w:t xml:space="preserve"> et al. 2010; </w:t>
      </w:r>
      <w:proofErr w:type="spellStart"/>
      <w:r>
        <w:t>Woinarski</w:t>
      </w:r>
      <w:proofErr w:type="spellEnd"/>
      <w:r>
        <w:t xml:space="preserve"> et al. 2014). Factors that are thought to have contributed to these declines include habitat alteration </w:t>
      </w:r>
      <w:r w:rsidR="00F23BA8">
        <w:t xml:space="preserve">by </w:t>
      </w:r>
      <w:r>
        <w:t>timber harvesting, changed fire regimes,</w:t>
      </w:r>
      <w:r w:rsidR="009E4AB6">
        <w:t xml:space="preserve"> and</w:t>
      </w:r>
      <w:r>
        <w:t xml:space="preserve"> predation by introduced carnivores. However, the relative contribution</w:t>
      </w:r>
      <w:r w:rsidR="00F23BA8">
        <w:t>s</w:t>
      </w:r>
      <w:r>
        <w:t xml:space="preserve"> of these factors</w:t>
      </w:r>
      <w:r w:rsidR="00F23BA8">
        <w:t xml:space="preserve"> (and </w:t>
      </w:r>
      <w:r>
        <w:t>their interactions</w:t>
      </w:r>
      <w:r w:rsidR="00F23BA8">
        <w:t>) to</w:t>
      </w:r>
      <w:r>
        <w:t xml:space="preserve"> the decline of </w:t>
      </w:r>
      <w:r w:rsidR="00F23BA8">
        <w:t xml:space="preserve">each </w:t>
      </w:r>
      <w:proofErr w:type="gramStart"/>
      <w:r w:rsidR="00F23BA8">
        <w:t>particular</w:t>
      </w:r>
      <w:r>
        <w:t xml:space="preserve"> species</w:t>
      </w:r>
      <w:proofErr w:type="gramEnd"/>
      <w:r>
        <w:t xml:space="preserve"> </w:t>
      </w:r>
      <w:r w:rsidR="00F23BA8">
        <w:t xml:space="preserve">have </w:t>
      </w:r>
      <w:r>
        <w:t>been difficult to evaluate.</w:t>
      </w:r>
    </w:p>
    <w:p w14:paraId="679F2C12" w14:textId="464B15A2" w:rsidR="009E4AB6" w:rsidRDefault="00F23BA8" w:rsidP="009E4AB6">
      <w:r>
        <w:t xml:space="preserve">One </w:t>
      </w:r>
      <w:r w:rsidR="00BC63C1">
        <w:t>species that has likely been impacted by these factors is the Long-footed Potoroo (</w:t>
      </w:r>
      <w:proofErr w:type="spellStart"/>
      <w:r w:rsidR="00BC63C1" w:rsidRPr="00A31F8D">
        <w:rPr>
          <w:i/>
          <w:iCs/>
        </w:rPr>
        <w:t>Potorous</w:t>
      </w:r>
      <w:proofErr w:type="spellEnd"/>
      <w:r w:rsidR="00BC63C1" w:rsidRPr="00A31F8D">
        <w:rPr>
          <w:i/>
          <w:iCs/>
        </w:rPr>
        <w:t xml:space="preserve"> </w:t>
      </w:r>
      <w:proofErr w:type="spellStart"/>
      <w:r w:rsidR="00BC63C1" w:rsidRPr="00A31F8D">
        <w:rPr>
          <w:i/>
          <w:iCs/>
        </w:rPr>
        <w:t>longipes</w:t>
      </w:r>
      <w:proofErr w:type="spellEnd"/>
      <w:r w:rsidR="00BC63C1">
        <w:t xml:space="preserve">). </w:t>
      </w:r>
      <w:r w:rsidR="009E4AB6">
        <w:t xml:space="preserve">The Long-footed Potoroo is listed as Endangered under </w:t>
      </w:r>
      <w:r w:rsidR="00B74953">
        <w:t xml:space="preserve">both </w:t>
      </w:r>
      <w:r w:rsidR="009E4AB6">
        <w:t xml:space="preserve">the </w:t>
      </w:r>
      <w:r w:rsidR="00635063" w:rsidRPr="007A056D">
        <w:rPr>
          <w:i/>
          <w:iCs/>
        </w:rPr>
        <w:t>Environment Protection and Biodiversity Conservation Act 1999</w:t>
      </w:r>
      <w:r w:rsidR="00635063">
        <w:t xml:space="preserve"> (</w:t>
      </w:r>
      <w:proofErr w:type="spellStart"/>
      <w:r w:rsidR="00635063">
        <w:t>Cth</w:t>
      </w:r>
      <w:proofErr w:type="spellEnd"/>
      <w:r w:rsidR="00635063">
        <w:t>)</w:t>
      </w:r>
      <w:r w:rsidR="009E4AB6">
        <w:t xml:space="preserve"> and the </w:t>
      </w:r>
      <w:r w:rsidR="00635063">
        <w:t xml:space="preserve">Victorian </w:t>
      </w:r>
      <w:r w:rsidR="00635063" w:rsidRPr="007A056D">
        <w:rPr>
          <w:i/>
          <w:iCs/>
        </w:rPr>
        <w:t>Flora and Fauna Guarantee Act 1988</w:t>
      </w:r>
      <w:r w:rsidR="009E4AB6">
        <w:t xml:space="preserve">. This conservation status is based on its restricted and fragmented distribution, </w:t>
      </w:r>
      <w:r w:rsidR="00EB1D3B">
        <w:t xml:space="preserve">its </w:t>
      </w:r>
      <w:r w:rsidR="009E4AB6">
        <w:t xml:space="preserve">low population </w:t>
      </w:r>
      <w:proofErr w:type="gramStart"/>
      <w:r w:rsidR="009E4AB6">
        <w:t>density</w:t>
      </w:r>
      <w:proofErr w:type="gramEnd"/>
      <w:r w:rsidR="009E4AB6">
        <w:t xml:space="preserve"> </w:t>
      </w:r>
      <w:r w:rsidR="00EB1D3B">
        <w:t xml:space="preserve">and its </w:t>
      </w:r>
      <w:r w:rsidR="009E4AB6">
        <w:t>vulnerability to predation by introduced Red Foxes (</w:t>
      </w:r>
      <w:r w:rsidR="009E4AB6" w:rsidRPr="00A31F8D">
        <w:rPr>
          <w:i/>
          <w:iCs/>
        </w:rPr>
        <w:t xml:space="preserve">Vulpes </w:t>
      </w:r>
      <w:proofErr w:type="spellStart"/>
      <w:r w:rsidR="009E4AB6" w:rsidRPr="00A31F8D">
        <w:rPr>
          <w:i/>
          <w:iCs/>
        </w:rPr>
        <w:t>vulpes</w:t>
      </w:r>
      <w:proofErr w:type="spellEnd"/>
      <w:r w:rsidR="009E4AB6">
        <w:t xml:space="preserve">; </w:t>
      </w:r>
      <w:r w:rsidR="00EB1D3B">
        <w:t>‘</w:t>
      </w:r>
      <w:r w:rsidR="009E4AB6">
        <w:t>fox</w:t>
      </w:r>
      <w:r w:rsidR="00EB1D3B">
        <w:t>es’</w:t>
      </w:r>
      <w:r w:rsidR="009E4AB6">
        <w:t>)</w:t>
      </w:r>
      <w:r w:rsidR="00EB1D3B">
        <w:t>,</w:t>
      </w:r>
      <w:r w:rsidR="009E4AB6">
        <w:t xml:space="preserve"> and possibly Dingoes (</w:t>
      </w:r>
      <w:r w:rsidR="009E4AB6" w:rsidRPr="00A31F8D">
        <w:rPr>
          <w:i/>
          <w:iCs/>
        </w:rPr>
        <w:t xml:space="preserve">Canis </w:t>
      </w:r>
      <w:proofErr w:type="spellStart"/>
      <w:r w:rsidR="009E4AB6" w:rsidRPr="00A31F8D">
        <w:rPr>
          <w:i/>
          <w:iCs/>
        </w:rPr>
        <w:t>familiaris</w:t>
      </w:r>
      <w:proofErr w:type="spellEnd"/>
      <w:r w:rsidR="009E4AB6">
        <w:t xml:space="preserve">; Jackson et </w:t>
      </w:r>
      <w:r w:rsidR="009E4AB6" w:rsidRPr="00E37C6E">
        <w:t>al. 20</w:t>
      </w:r>
      <w:r w:rsidR="006E1D83" w:rsidRPr="00E37C6E">
        <w:t>17</w:t>
      </w:r>
      <w:r w:rsidR="00E61EE4">
        <w:t>, 2019</w:t>
      </w:r>
      <w:r w:rsidR="009E4AB6" w:rsidRPr="00E37C6E">
        <w:t>)</w:t>
      </w:r>
      <w:r w:rsidR="009E4AB6">
        <w:t xml:space="preserve"> and </w:t>
      </w:r>
      <w:r w:rsidR="00BD4841">
        <w:t>feral cat</w:t>
      </w:r>
      <w:r w:rsidR="009E4AB6">
        <w:t>s (</w:t>
      </w:r>
      <w:r w:rsidR="009E4AB6" w:rsidRPr="00A31F8D">
        <w:rPr>
          <w:i/>
          <w:iCs/>
        </w:rPr>
        <w:t xml:space="preserve">Felis </w:t>
      </w:r>
      <w:proofErr w:type="spellStart"/>
      <w:r w:rsidR="009E4AB6" w:rsidRPr="00A31F8D">
        <w:rPr>
          <w:i/>
          <w:iCs/>
        </w:rPr>
        <w:t>catus</w:t>
      </w:r>
      <w:proofErr w:type="spellEnd"/>
      <w:r w:rsidR="009E4AB6">
        <w:t xml:space="preserve">). Inappropriate fire regimes and climate change are also thought to be threatening processes </w:t>
      </w:r>
      <w:r w:rsidR="009E4AB6" w:rsidRPr="00D044C7">
        <w:t>(Brereton et al</w:t>
      </w:r>
      <w:r w:rsidR="00A51A07">
        <w:t>. 1995</w:t>
      </w:r>
      <w:r w:rsidR="009E4AB6">
        <w:t>).</w:t>
      </w:r>
    </w:p>
    <w:p w14:paraId="1F27172F" w14:textId="1B037267" w:rsidR="00BC63C1" w:rsidRDefault="00EB1D3B" w:rsidP="00BC63C1">
      <w:r>
        <w:t xml:space="preserve">The first record of the </w:t>
      </w:r>
      <w:r w:rsidR="00456A0C">
        <w:t>Long-footed Potoroo</w:t>
      </w:r>
      <w:r w:rsidR="00BC63C1">
        <w:t xml:space="preserve"> </w:t>
      </w:r>
      <w:r>
        <w:t>being</w:t>
      </w:r>
      <w:r w:rsidR="00BC63C1">
        <w:t xml:space="preserve"> </w:t>
      </w:r>
      <w:r>
        <w:t xml:space="preserve">encountered by non-Indigenous people was </w:t>
      </w:r>
      <w:r w:rsidR="00BC63C1">
        <w:t>in the late 1960s</w:t>
      </w:r>
      <w:r w:rsidR="00635063">
        <w:t>,</w:t>
      </w:r>
      <w:r w:rsidR="00BC63C1">
        <w:t xml:space="preserve"> but </w:t>
      </w:r>
      <w:r>
        <w:t xml:space="preserve">it </w:t>
      </w:r>
      <w:r w:rsidR="00BC63C1">
        <w:t xml:space="preserve">was not formally described until 1980 (Seebeck and Johnston 1980). It is currently </w:t>
      </w:r>
      <w:r>
        <w:t xml:space="preserve">known </w:t>
      </w:r>
      <w:r w:rsidR="00BC63C1">
        <w:t xml:space="preserve">from three apparently disjunct populations </w:t>
      </w:r>
      <w:r w:rsidR="00836E53">
        <w:t>(</w:t>
      </w:r>
      <w:r w:rsidR="00BC63C1">
        <w:t xml:space="preserve">in East Gippsland, north-eastern </w:t>
      </w:r>
      <w:proofErr w:type="gramStart"/>
      <w:r w:rsidR="00BC63C1">
        <w:t>Victoria</w:t>
      </w:r>
      <w:proofErr w:type="gramEnd"/>
      <w:r w:rsidR="00BC63C1">
        <w:t xml:space="preserve"> and south-eastern New South Wales</w:t>
      </w:r>
      <w:r w:rsidR="00836E53">
        <w:t>)</w:t>
      </w:r>
      <w:r w:rsidR="00BC63C1">
        <w:t xml:space="preserve">. The </w:t>
      </w:r>
      <w:r>
        <w:t xml:space="preserve">first non-Indigenous record of the </w:t>
      </w:r>
      <w:r w:rsidR="00BC63C1">
        <w:t>north-eastern Victorian population was in the Great Dividing Range area in 1995 (Jones and Johnson 1997). It is usually referred to as the ‘Great Dividing Range population’</w:t>
      </w:r>
      <w:r>
        <w:t>,</w:t>
      </w:r>
      <w:r w:rsidR="00BC63C1">
        <w:t xml:space="preserve"> as it straddles the Great Dividing Range, occurring in both the upper Ovens and </w:t>
      </w:r>
      <w:r w:rsidR="00A81E53">
        <w:t>Mitchell River</w:t>
      </w:r>
      <w:r>
        <w:t xml:space="preserve"> </w:t>
      </w:r>
      <w:r w:rsidR="00BC63C1">
        <w:t>catchments in the north-east and Gippsland</w:t>
      </w:r>
      <w:r>
        <w:t>,</w:t>
      </w:r>
      <w:r w:rsidR="00BC63C1">
        <w:t xml:space="preserve"> respectively, but appears centred around the Barry Mountain</w:t>
      </w:r>
      <w:r w:rsidR="00B74953">
        <w:t>s</w:t>
      </w:r>
      <w:r w:rsidR="00BC63C1">
        <w:t xml:space="preserve"> </w:t>
      </w:r>
      <w:r w:rsidR="00B74953">
        <w:t xml:space="preserve">region </w:t>
      </w:r>
      <w:r w:rsidR="00BC63C1">
        <w:t>within this area.</w:t>
      </w:r>
    </w:p>
    <w:p w14:paraId="5A81DA97" w14:textId="1B9921A1" w:rsidR="007E338D" w:rsidRDefault="00001155" w:rsidP="007E338D">
      <w:r>
        <w:t xml:space="preserve">In </w:t>
      </w:r>
      <w:r w:rsidR="007E338D">
        <w:t>200</w:t>
      </w:r>
      <w:r w:rsidR="00D86E3F">
        <w:t>4</w:t>
      </w:r>
      <w:r w:rsidR="00EB1D3B">
        <w:t>,</w:t>
      </w:r>
      <w:r w:rsidR="007E338D">
        <w:t xml:space="preserve"> a year-round fox baiting program </w:t>
      </w:r>
      <w:r>
        <w:t>began</w:t>
      </w:r>
      <w:r w:rsidR="007E338D">
        <w:t xml:space="preserve"> in the Barry Mountains to </w:t>
      </w:r>
      <w:r w:rsidR="00EB1D3B">
        <w:t>support</w:t>
      </w:r>
      <w:r w:rsidR="007E338D">
        <w:t xml:space="preserve"> conservation of the Great Dividing Range Long-footed Potoroo population. This </w:t>
      </w:r>
      <w:r w:rsidR="00EB1D3B">
        <w:t xml:space="preserve">program </w:t>
      </w:r>
      <w:r w:rsidR="007E338D">
        <w:t>covered ~45,</w:t>
      </w:r>
      <w:r w:rsidR="00EB1D3B">
        <w:t>000 </w:t>
      </w:r>
      <w:r w:rsidR="007E338D">
        <w:t>h</w:t>
      </w:r>
      <w:r w:rsidR="00B74953">
        <w:t>ectares</w:t>
      </w:r>
      <w:r w:rsidR="007E338D">
        <w:t xml:space="preserve"> (Robley et al. 2005), approximately two-thirds of the then known range of the Long-footed Potoroo in north</w:t>
      </w:r>
      <w:r w:rsidR="00B74953">
        <w:t>-</w:t>
      </w:r>
      <w:r w:rsidR="007E338D">
        <w:t>east</w:t>
      </w:r>
      <w:r w:rsidR="00B74953">
        <w:t>ern</w:t>
      </w:r>
      <w:r w:rsidR="007E338D">
        <w:t xml:space="preserve"> Victoria. Conflict between the baiting program and </w:t>
      </w:r>
      <w:r w:rsidR="00EB1D3B">
        <w:t xml:space="preserve">deer </w:t>
      </w:r>
      <w:r w:rsidR="007E338D">
        <w:t>hunters</w:t>
      </w:r>
      <w:r w:rsidR="00EB1D3B">
        <w:t>’</w:t>
      </w:r>
      <w:r w:rsidR="007E338D">
        <w:t xml:space="preserve"> use of dogs for hunting curtailed the implementation of the baiting program on all land tenures, including National Park</w:t>
      </w:r>
      <w:r w:rsidR="00EB1D3B">
        <w:t>s,</w:t>
      </w:r>
      <w:r w:rsidR="007E338D">
        <w:t xml:space="preserve"> </w:t>
      </w:r>
      <w:r w:rsidR="007E338D" w:rsidRPr="00027038">
        <w:t xml:space="preserve">between 2009 </w:t>
      </w:r>
      <w:r w:rsidR="00EB1D3B">
        <w:t>and</w:t>
      </w:r>
      <w:r w:rsidR="00EB1D3B" w:rsidRPr="00027038">
        <w:t xml:space="preserve"> </w:t>
      </w:r>
      <w:r w:rsidR="007E338D" w:rsidRPr="00027038">
        <w:t>2012.</w:t>
      </w:r>
      <w:r w:rsidR="001B6642">
        <w:t xml:space="preserve"> </w:t>
      </w:r>
      <w:r w:rsidR="007E338D">
        <w:t xml:space="preserve">To manage the possible risk to dogs during the </w:t>
      </w:r>
      <w:r w:rsidR="00027038">
        <w:t>deer</w:t>
      </w:r>
      <w:r w:rsidR="00EB1D3B">
        <w:t>-</w:t>
      </w:r>
      <w:r w:rsidR="007E338D">
        <w:t xml:space="preserve">hunting season </w:t>
      </w:r>
      <w:r w:rsidR="007E338D" w:rsidRPr="00027038">
        <w:t>(April</w:t>
      </w:r>
      <w:r w:rsidR="00EB1D3B">
        <w:t>–</w:t>
      </w:r>
      <w:r w:rsidR="007E338D" w:rsidRPr="00027038">
        <w:t>November),</w:t>
      </w:r>
      <w:r w:rsidR="007E338D">
        <w:t xml:space="preserve"> baiting for foxes was suspended </w:t>
      </w:r>
      <w:r w:rsidR="001A4576">
        <w:t>in 2013–2014</w:t>
      </w:r>
      <w:r w:rsidR="007E338D">
        <w:t xml:space="preserve">. Other impacts </w:t>
      </w:r>
      <w:r w:rsidR="0080273B">
        <w:t>(</w:t>
      </w:r>
      <w:r w:rsidR="007E338D">
        <w:t xml:space="preserve">such as disruption from fire, </w:t>
      </w:r>
      <w:r w:rsidR="002964CD">
        <w:t xml:space="preserve">and </w:t>
      </w:r>
      <w:r w:rsidR="007E338D">
        <w:t>logistical and staffing changes</w:t>
      </w:r>
      <w:r w:rsidR="0080273B">
        <w:t>)</w:t>
      </w:r>
      <w:r w:rsidR="007E338D">
        <w:t xml:space="preserve"> also affected the delivery of the fox control program</w:t>
      </w:r>
      <w:r w:rsidR="00954BAE">
        <w:t xml:space="preserve"> during this time</w:t>
      </w:r>
      <w:r w:rsidR="007E338D">
        <w:t>.</w:t>
      </w:r>
    </w:p>
    <w:p w14:paraId="62BC8CDA" w14:textId="7C0A4539" w:rsidR="00BC63C1" w:rsidRDefault="00BC63C1" w:rsidP="00BC63C1">
      <w:r>
        <w:t xml:space="preserve">Most of the known distribution of the Long-footed Potoroo within the Great Dividing Range population has been burnt in several large-scale </w:t>
      </w:r>
      <w:r w:rsidR="002B27AB">
        <w:t>bushfire</w:t>
      </w:r>
      <w:r>
        <w:t xml:space="preserve">s. </w:t>
      </w:r>
      <w:r w:rsidR="00BC213E">
        <w:t>I</w:t>
      </w:r>
      <w:r>
        <w:t xml:space="preserve">n 2003, </w:t>
      </w:r>
      <w:r w:rsidR="00D86E3F">
        <w:t xml:space="preserve">the Alpine Fires burnt </w:t>
      </w:r>
      <w:r w:rsidR="002B27AB">
        <w:t>~</w:t>
      </w:r>
      <w:r>
        <w:t>47% of the known range of the species</w:t>
      </w:r>
      <w:r w:rsidR="00856CD0">
        <w:t xml:space="preserve">, </w:t>
      </w:r>
      <w:r>
        <w:t>to varying degrees of severity. In 2006/</w:t>
      </w:r>
      <w:r w:rsidR="00F1503B">
        <w:t>20</w:t>
      </w:r>
      <w:r>
        <w:t xml:space="preserve">07, </w:t>
      </w:r>
      <w:r w:rsidR="002B27AB">
        <w:t>bushfire</w:t>
      </w:r>
      <w:r>
        <w:t xml:space="preserve">s known as the </w:t>
      </w:r>
      <w:r w:rsidR="00D86E3F">
        <w:t xml:space="preserve">Great Divide </w:t>
      </w:r>
      <w:r>
        <w:t xml:space="preserve">Fires burnt an estimated </w:t>
      </w:r>
      <w:r w:rsidR="00CE688B">
        <w:t>86</w:t>
      </w:r>
      <w:r>
        <w:t>% of the known range of Long-footed Potoroos</w:t>
      </w:r>
      <w:r w:rsidR="002B27AB">
        <w:t>,</w:t>
      </w:r>
      <w:r w:rsidR="009550DB">
        <w:t xml:space="preserve"> </w:t>
      </w:r>
      <w:r w:rsidR="009550DB" w:rsidRPr="009550DB">
        <w:rPr>
          <w:szCs w:val="22"/>
        </w:rPr>
        <w:t>with 32% of the</w:t>
      </w:r>
      <w:r w:rsidR="002B27AB">
        <w:rPr>
          <w:szCs w:val="22"/>
        </w:rPr>
        <w:t>ir</w:t>
      </w:r>
      <w:r w:rsidR="009550DB" w:rsidRPr="009550DB">
        <w:rPr>
          <w:szCs w:val="22"/>
        </w:rPr>
        <w:t xml:space="preserve"> range being burnt in both fires</w:t>
      </w:r>
      <w:r w:rsidR="009550DB" w:rsidRPr="009550DB">
        <w:t xml:space="preserve"> </w:t>
      </w:r>
      <w:r w:rsidR="009550DB">
        <w:t>(Lumsden et al. 2012)</w:t>
      </w:r>
      <w:r>
        <w:t>. The 2019</w:t>
      </w:r>
      <w:r w:rsidR="00BC213E">
        <w:t>/</w:t>
      </w:r>
      <w:r w:rsidR="00F1503B">
        <w:t>20</w:t>
      </w:r>
      <w:r w:rsidR="00BC213E">
        <w:t>20</w:t>
      </w:r>
      <w:r>
        <w:t xml:space="preserve"> Ovens </w:t>
      </w:r>
      <w:r w:rsidR="00C82A95">
        <w:t>Fire Complex</w:t>
      </w:r>
      <w:r>
        <w:t xml:space="preserve">, which affected extensive areas of north-eastern Victoria and Gippsland, is estimated to have burnt </w:t>
      </w:r>
      <w:r w:rsidR="002B27AB">
        <w:t>~</w:t>
      </w:r>
      <w:r>
        <w:t>60% of their known range once again. Other smaller fires have likely had lower and more localised impacts within the Long-footed Potoroo’s range.</w:t>
      </w:r>
    </w:p>
    <w:p w14:paraId="03569FC7" w14:textId="1A4ED67F" w:rsidR="00BC213E" w:rsidRDefault="00BC213E" w:rsidP="00BC213E">
      <w:r w:rsidRPr="00DD51A4">
        <w:t>In 2004</w:t>
      </w:r>
      <w:r w:rsidR="005D6179" w:rsidRPr="00DD51A4">
        <w:t>,</w:t>
      </w:r>
      <w:r w:rsidRPr="00DD51A4">
        <w:t xml:space="preserve"> a </w:t>
      </w:r>
      <w:r w:rsidR="005D6179" w:rsidRPr="00DD51A4">
        <w:t>5</w:t>
      </w:r>
      <w:r w:rsidR="0027343D" w:rsidRPr="00DD51A4">
        <w:t>-</w:t>
      </w:r>
      <w:r w:rsidRPr="00DD51A4">
        <w:t xml:space="preserve">year project </w:t>
      </w:r>
      <w:r w:rsidR="000B307B">
        <w:t xml:space="preserve">was </w:t>
      </w:r>
      <w:r w:rsidRPr="00DD51A4">
        <w:t xml:space="preserve">commenced to assess the status of the </w:t>
      </w:r>
      <w:r w:rsidR="0027343D" w:rsidRPr="00DD51A4">
        <w:t xml:space="preserve">Great Dividing Range </w:t>
      </w:r>
      <w:r w:rsidRPr="00DD51A4">
        <w:t>Long-footed Potoroo</w:t>
      </w:r>
      <w:r w:rsidRPr="00325658">
        <w:t xml:space="preserve"> </w:t>
      </w:r>
      <w:r w:rsidR="0027343D">
        <w:t>population</w:t>
      </w:r>
      <w:r w:rsidRPr="00325658">
        <w:t xml:space="preserve">, in relation to </w:t>
      </w:r>
      <w:r w:rsidR="001D741A">
        <w:t>(i)</w:t>
      </w:r>
      <w:r w:rsidR="001D741A" w:rsidRPr="00325658">
        <w:t xml:space="preserve"> </w:t>
      </w:r>
      <w:r w:rsidRPr="00325658">
        <w:t xml:space="preserve">the effects of the 2003 </w:t>
      </w:r>
      <w:r w:rsidR="002964CD">
        <w:t>A</w:t>
      </w:r>
      <w:r w:rsidRPr="00325658">
        <w:t xml:space="preserve">lpine </w:t>
      </w:r>
      <w:r w:rsidR="002964CD">
        <w:t>F</w:t>
      </w:r>
      <w:r w:rsidRPr="00325658">
        <w:t xml:space="preserve">ires and </w:t>
      </w:r>
      <w:r w:rsidR="001D741A">
        <w:t>(ii)</w:t>
      </w:r>
      <w:r w:rsidR="001D741A" w:rsidRPr="00325658">
        <w:t xml:space="preserve"> </w:t>
      </w:r>
      <w:r w:rsidR="0027343D">
        <w:t xml:space="preserve">the </w:t>
      </w:r>
      <w:r w:rsidRPr="00325658">
        <w:t xml:space="preserve">current management of the species via protection zones and </w:t>
      </w:r>
      <w:r w:rsidR="007E338D">
        <w:t xml:space="preserve">fox </w:t>
      </w:r>
      <w:r w:rsidRPr="00325658">
        <w:t>control</w:t>
      </w:r>
      <w:r w:rsidR="0027343D">
        <w:t>. Th</w:t>
      </w:r>
      <w:r w:rsidR="007E338D">
        <w:t>at</w:t>
      </w:r>
      <w:r w:rsidR="0027343D">
        <w:t xml:space="preserve"> project found </w:t>
      </w:r>
      <w:r w:rsidR="001D741A">
        <w:t>that, as predicted, fox baiting had</w:t>
      </w:r>
      <w:r w:rsidR="0027343D">
        <w:t xml:space="preserve"> a suppressive effect on foxes</w:t>
      </w:r>
      <w:r w:rsidR="001D741A">
        <w:t>. This</w:t>
      </w:r>
      <w:r w:rsidR="002A1B60">
        <w:t>,</w:t>
      </w:r>
      <w:r w:rsidR="0027343D">
        <w:t xml:space="preserve"> </w:t>
      </w:r>
      <w:r w:rsidR="001D741A">
        <w:t>in turn</w:t>
      </w:r>
      <w:r w:rsidR="002A1B60">
        <w:t>,</w:t>
      </w:r>
      <w:r w:rsidR="001D741A">
        <w:t xml:space="preserve"> was </w:t>
      </w:r>
      <w:r w:rsidR="0027343D">
        <w:t>matched by a</w:t>
      </w:r>
      <w:r w:rsidR="00CE688B">
        <w:t>n</w:t>
      </w:r>
      <w:r w:rsidR="0027343D">
        <w:t xml:space="preserve"> </w:t>
      </w:r>
      <w:r w:rsidR="00CE688B">
        <w:t xml:space="preserve">increased </w:t>
      </w:r>
      <w:r w:rsidR="0027343D">
        <w:t xml:space="preserve">probability of occupancy </w:t>
      </w:r>
      <w:r w:rsidR="00AE6773">
        <w:t xml:space="preserve">by </w:t>
      </w:r>
      <w:r w:rsidR="0027343D">
        <w:t>Long-footed Potoroos</w:t>
      </w:r>
      <w:r w:rsidR="001D741A">
        <w:t>,</w:t>
      </w:r>
      <w:r w:rsidR="0027343D">
        <w:t xml:space="preserve"> </w:t>
      </w:r>
      <w:r w:rsidR="001D741A">
        <w:t xml:space="preserve">centred </w:t>
      </w:r>
      <w:r w:rsidR="0027343D">
        <w:t>on the Barry Mountains (</w:t>
      </w:r>
      <w:r w:rsidR="001D741A">
        <w:t>Lumsden et al.</w:t>
      </w:r>
      <w:r w:rsidR="00CE688B">
        <w:t xml:space="preserve"> </w:t>
      </w:r>
      <w:r w:rsidR="00DD51A4">
        <w:t>2012</w:t>
      </w:r>
      <w:r w:rsidR="0027343D">
        <w:t xml:space="preserve">). </w:t>
      </w:r>
      <w:r w:rsidR="001D741A">
        <w:t xml:space="preserve">The project </w:t>
      </w:r>
      <w:r w:rsidR="0027343D">
        <w:t>also found that Long-footed Potoroo</w:t>
      </w:r>
      <w:r w:rsidR="001D741A">
        <w:t>s</w:t>
      </w:r>
      <w:r w:rsidR="0027343D">
        <w:t xml:space="preserve"> </w:t>
      </w:r>
      <w:r w:rsidR="00AE6773">
        <w:t xml:space="preserve">mainly </w:t>
      </w:r>
      <w:r w:rsidR="0027343D">
        <w:t xml:space="preserve">survived in unburnt or lightly scorched sites, although populations </w:t>
      </w:r>
      <w:r w:rsidR="001D741A">
        <w:t xml:space="preserve">did </w:t>
      </w:r>
      <w:r w:rsidR="0027343D">
        <w:t>utilise areas of burnt habitat and persist</w:t>
      </w:r>
      <w:r w:rsidR="001D741A">
        <w:t>ed</w:t>
      </w:r>
      <w:r w:rsidR="0027343D">
        <w:t xml:space="preserve"> in areas following broad</w:t>
      </w:r>
      <w:r w:rsidR="001D741A">
        <w:t>-</w:t>
      </w:r>
      <w:r w:rsidR="0027343D">
        <w:t xml:space="preserve">scale fire events. </w:t>
      </w:r>
      <w:r w:rsidR="001D741A">
        <w:t>T</w:t>
      </w:r>
      <w:r w:rsidR="0027343D">
        <w:t>he long-term impacts of fire on this species</w:t>
      </w:r>
      <w:r w:rsidR="001D741A">
        <w:t>, however,</w:t>
      </w:r>
      <w:r w:rsidR="0027343D">
        <w:t xml:space="preserve"> are unknown</w:t>
      </w:r>
      <w:r w:rsidR="001D741A">
        <w:t>.</w:t>
      </w:r>
    </w:p>
    <w:p w14:paraId="5B128988" w14:textId="354DBFCC" w:rsidR="005F2541" w:rsidRDefault="005F2541" w:rsidP="005F2541">
      <w:pPr>
        <w:rPr>
          <w:rFonts w:asciiTheme="minorHAnsi" w:hAnsiTheme="minorHAnsi" w:cstheme="minorBidi"/>
          <w:szCs w:val="22"/>
        </w:rPr>
      </w:pPr>
      <w:r>
        <w:t>In 2019</w:t>
      </w:r>
      <w:r w:rsidR="00001155">
        <w:t>,</w:t>
      </w:r>
      <w:r>
        <w:t xml:space="preserve"> Parks Victoria engaged </w:t>
      </w:r>
      <w:r w:rsidR="001D741A">
        <w:t>the Arthur Rylah Institute for Environmental Research (</w:t>
      </w:r>
      <w:r>
        <w:t>ARI</w:t>
      </w:r>
      <w:r w:rsidR="001D741A">
        <w:t>)</w:t>
      </w:r>
      <w:r>
        <w:t xml:space="preserve"> to design and implement a survey to assess the status of Long-footed Potoroos in the Barry Mountains in relation to the fox control program</w:t>
      </w:r>
      <w:r w:rsidR="001A7EC1">
        <w:t xml:space="preserve">. </w:t>
      </w:r>
      <w:r w:rsidR="00E96CB5">
        <w:t xml:space="preserve">We deployed 120 camera traps </w:t>
      </w:r>
      <w:r w:rsidR="001A7EC1">
        <w:t xml:space="preserve">in October 2020 </w:t>
      </w:r>
      <w:r w:rsidR="00E96CB5">
        <w:t xml:space="preserve">across an area covering the Great Dividing </w:t>
      </w:r>
      <w:r w:rsidR="00E96CB5">
        <w:lastRenderedPageBreak/>
        <w:t xml:space="preserve">Range population, both inside and outside fire-affected areas, </w:t>
      </w:r>
      <w:r w:rsidR="000B307B">
        <w:t xml:space="preserve">within </w:t>
      </w:r>
      <w:r w:rsidR="00E96CB5">
        <w:t xml:space="preserve">and </w:t>
      </w:r>
      <w:r w:rsidR="000B307B">
        <w:t xml:space="preserve">external to </w:t>
      </w:r>
      <w:r w:rsidR="00E96CB5">
        <w:t xml:space="preserve">the </w:t>
      </w:r>
      <w:r w:rsidR="00D86E3F">
        <w:t xml:space="preserve">then </w:t>
      </w:r>
      <w:r w:rsidR="00E96CB5">
        <w:t xml:space="preserve">baited area, and across sites </w:t>
      </w:r>
      <w:r w:rsidR="001D741A">
        <w:t xml:space="preserve">predicted to have </w:t>
      </w:r>
      <w:r w:rsidR="00E96CB5">
        <w:t xml:space="preserve">high and low </w:t>
      </w:r>
      <w:r w:rsidR="001D741A">
        <w:t xml:space="preserve">habitat suitability for the </w:t>
      </w:r>
      <w:r w:rsidR="00E96CB5">
        <w:t>Long-footed Potoroo.</w:t>
      </w:r>
    </w:p>
    <w:p w14:paraId="6934495F" w14:textId="5AEA37AD" w:rsidR="00512342" w:rsidRDefault="00E96CB5" w:rsidP="00512342">
      <w:pPr>
        <w:rPr>
          <w:lang w:val="en-US"/>
        </w:rPr>
      </w:pPr>
      <w:r>
        <w:t xml:space="preserve">Supported by funding </w:t>
      </w:r>
      <w:r w:rsidR="00001155">
        <w:t xml:space="preserve">from the Victorian Government </w:t>
      </w:r>
      <w:r>
        <w:t xml:space="preserve">for Bushfire Biodiversity Response and Recovery (BBRR) and from the Australian Government’s Bushfire </w:t>
      </w:r>
      <w:r w:rsidR="001E1518">
        <w:t xml:space="preserve">Recovery </w:t>
      </w:r>
      <w:r w:rsidR="00D86E3F">
        <w:t>Program for Wildlife and Their Habitat p</w:t>
      </w:r>
      <w:r>
        <w:t>ackage</w:t>
      </w:r>
      <w:r w:rsidR="001E1518">
        <w:t>,</w:t>
      </w:r>
      <w:r>
        <w:t xml:space="preserve"> </w:t>
      </w:r>
      <w:r w:rsidR="001A7EC1">
        <w:t>we</w:t>
      </w:r>
      <w:r>
        <w:t xml:space="preserve"> </w:t>
      </w:r>
      <w:r w:rsidR="005F2541">
        <w:t>construct</w:t>
      </w:r>
      <w:r w:rsidR="001A7EC1">
        <w:t>ed</w:t>
      </w:r>
      <w:r w:rsidR="005F2541">
        <w:t xml:space="preserve"> population models to predict the likely response of the Long-footed Potoroo population in the Barry Mountains to a proposed expan</w:t>
      </w:r>
      <w:r w:rsidR="007E338D">
        <w:t>ded</w:t>
      </w:r>
      <w:r w:rsidR="005F2541">
        <w:t xml:space="preserve"> </w:t>
      </w:r>
      <w:r w:rsidR="007E338D">
        <w:t>(~2</w:t>
      </w:r>
      <w:r w:rsidR="00E37C6E">
        <w:t>29</w:t>
      </w:r>
      <w:r w:rsidR="007E338D">
        <w:t>,</w:t>
      </w:r>
      <w:r w:rsidR="001E1518">
        <w:t>000 </w:t>
      </w:r>
      <w:r w:rsidR="007E338D">
        <w:t xml:space="preserve">ha) </w:t>
      </w:r>
      <w:r w:rsidR="005F2541">
        <w:t>fox control program.</w:t>
      </w:r>
      <w:r>
        <w:t xml:space="preserve"> </w:t>
      </w:r>
      <w:r w:rsidR="00512342">
        <w:rPr>
          <w:lang w:val="en-US"/>
        </w:rPr>
        <w:t xml:space="preserve">By combining </w:t>
      </w:r>
      <w:r w:rsidR="001E1518">
        <w:rPr>
          <w:lang w:val="en-US"/>
        </w:rPr>
        <w:t>presence–</w:t>
      </w:r>
      <w:r w:rsidR="00001155">
        <w:rPr>
          <w:lang w:val="en-US"/>
        </w:rPr>
        <w:t xml:space="preserve">absence data </w:t>
      </w:r>
      <w:r w:rsidR="001E1518">
        <w:rPr>
          <w:lang w:val="en-US"/>
        </w:rPr>
        <w:t xml:space="preserve">for </w:t>
      </w:r>
      <w:r w:rsidR="00001155">
        <w:rPr>
          <w:lang w:val="en-US"/>
        </w:rPr>
        <w:t xml:space="preserve">Long-footed Potoroos, </w:t>
      </w:r>
      <w:r w:rsidR="00512342">
        <w:rPr>
          <w:lang w:val="en-US"/>
        </w:rPr>
        <w:t xml:space="preserve">fox population models, habitat models for Long-footed Potoroos, </w:t>
      </w:r>
      <w:r w:rsidR="001A7EC1">
        <w:rPr>
          <w:lang w:val="en-US"/>
        </w:rPr>
        <w:t>2019/</w:t>
      </w:r>
      <w:r w:rsidR="001E1518">
        <w:rPr>
          <w:lang w:val="en-US"/>
        </w:rPr>
        <w:t>20</w:t>
      </w:r>
      <w:r w:rsidR="001A7EC1">
        <w:rPr>
          <w:lang w:val="en-US"/>
        </w:rPr>
        <w:t xml:space="preserve">20 </w:t>
      </w:r>
      <w:r w:rsidR="00512342">
        <w:rPr>
          <w:lang w:val="en-US"/>
        </w:rPr>
        <w:t>fire severity mapping, and population viability assessment</w:t>
      </w:r>
      <w:r w:rsidR="001E1518">
        <w:rPr>
          <w:lang w:val="en-US"/>
        </w:rPr>
        <w:t>,</w:t>
      </w:r>
      <w:r w:rsidR="00512342">
        <w:rPr>
          <w:lang w:val="en-US"/>
        </w:rPr>
        <w:t xml:space="preserve"> it was shown that an expanded baiting strategy </w:t>
      </w:r>
      <w:r w:rsidR="002A1B60">
        <w:rPr>
          <w:lang w:val="en-US"/>
        </w:rPr>
        <w:t xml:space="preserve">was </w:t>
      </w:r>
      <w:r w:rsidR="00512342">
        <w:rPr>
          <w:lang w:val="en-US"/>
        </w:rPr>
        <w:t xml:space="preserve">required </w:t>
      </w:r>
      <w:r w:rsidR="001E1518">
        <w:rPr>
          <w:lang w:val="en-US"/>
        </w:rPr>
        <w:t>for the reduction of</w:t>
      </w:r>
      <w:r w:rsidR="00512342">
        <w:rPr>
          <w:lang w:val="en-US"/>
        </w:rPr>
        <w:t xml:space="preserve"> fox densities, that </w:t>
      </w:r>
      <w:r w:rsidR="001A7EC1">
        <w:rPr>
          <w:lang w:val="en-US"/>
        </w:rPr>
        <w:t xml:space="preserve">potoroos </w:t>
      </w:r>
      <w:r w:rsidR="002A1B60">
        <w:rPr>
          <w:lang w:val="en-US"/>
        </w:rPr>
        <w:t>we</w:t>
      </w:r>
      <w:r w:rsidR="001E1518">
        <w:rPr>
          <w:lang w:val="en-US"/>
        </w:rPr>
        <w:t xml:space="preserve">re </w:t>
      </w:r>
      <w:r w:rsidR="00512342">
        <w:rPr>
          <w:lang w:val="en-US"/>
        </w:rPr>
        <w:t xml:space="preserve">more than three times more likely to occur in unburnt areas than in areas that </w:t>
      </w:r>
      <w:r w:rsidR="00F86551">
        <w:rPr>
          <w:lang w:val="en-US"/>
        </w:rPr>
        <w:t xml:space="preserve">had </w:t>
      </w:r>
      <w:r w:rsidR="001E1518">
        <w:rPr>
          <w:lang w:val="en-US"/>
        </w:rPr>
        <w:t xml:space="preserve">been </w:t>
      </w:r>
      <w:r w:rsidR="00512342">
        <w:rPr>
          <w:lang w:val="en-US"/>
        </w:rPr>
        <w:t xml:space="preserve">severely burnt, and that modelled potoroo </w:t>
      </w:r>
      <w:r w:rsidR="00512342" w:rsidRPr="00645A1F">
        <w:rPr>
          <w:bCs/>
          <w:lang w:val="en-US"/>
        </w:rPr>
        <w:t xml:space="preserve">populations </w:t>
      </w:r>
      <w:r w:rsidR="001E1518" w:rsidRPr="00645A1F">
        <w:rPr>
          <w:bCs/>
          <w:lang w:val="en-US"/>
        </w:rPr>
        <w:t>ha</w:t>
      </w:r>
      <w:r w:rsidR="002A1B60">
        <w:rPr>
          <w:bCs/>
          <w:lang w:val="en-US"/>
        </w:rPr>
        <w:t>d</w:t>
      </w:r>
      <w:r w:rsidR="001E1518" w:rsidRPr="00645A1F">
        <w:rPr>
          <w:bCs/>
          <w:lang w:val="en-US"/>
        </w:rPr>
        <w:t xml:space="preserve"> </w:t>
      </w:r>
      <w:r w:rsidR="00512342" w:rsidRPr="00645A1F">
        <w:rPr>
          <w:bCs/>
          <w:lang w:val="en-US"/>
        </w:rPr>
        <w:t xml:space="preserve">much lower extinction risks under </w:t>
      </w:r>
      <w:r w:rsidR="00512342">
        <w:rPr>
          <w:bCs/>
          <w:lang w:val="en-US"/>
        </w:rPr>
        <w:t xml:space="preserve">the </w:t>
      </w:r>
      <w:r w:rsidR="00512342" w:rsidRPr="00645A1F">
        <w:rPr>
          <w:bCs/>
          <w:lang w:val="en-US"/>
        </w:rPr>
        <w:t>expanded fox baiting scenarios</w:t>
      </w:r>
      <w:r w:rsidR="002964CD">
        <w:rPr>
          <w:bCs/>
          <w:lang w:val="en-US"/>
        </w:rPr>
        <w:t xml:space="preserve"> (</w:t>
      </w:r>
      <w:r w:rsidR="002964CD" w:rsidRPr="00816FBA">
        <w:rPr>
          <w:bCs/>
          <w:lang w:val="en-US"/>
        </w:rPr>
        <w:t>Robley 202</w:t>
      </w:r>
      <w:r w:rsidR="00D86E3F">
        <w:rPr>
          <w:bCs/>
          <w:lang w:val="en-US"/>
        </w:rPr>
        <w:t>2</w:t>
      </w:r>
      <w:r w:rsidR="00816FBA">
        <w:rPr>
          <w:bCs/>
          <w:lang w:val="en-US"/>
        </w:rPr>
        <w:t>)</w:t>
      </w:r>
      <w:r w:rsidR="00512342" w:rsidRPr="00645A1F">
        <w:rPr>
          <w:bCs/>
          <w:lang w:val="en-US"/>
        </w:rPr>
        <w:t>.</w:t>
      </w:r>
      <w:r w:rsidR="00512342">
        <w:rPr>
          <w:bCs/>
          <w:lang w:val="en-US"/>
        </w:rPr>
        <w:t xml:space="preserve"> </w:t>
      </w:r>
      <w:r w:rsidR="00872323">
        <w:rPr>
          <w:lang w:val="en-US"/>
        </w:rPr>
        <w:t>Based on</w:t>
      </w:r>
      <w:r w:rsidR="00512342">
        <w:rPr>
          <w:lang w:val="en-US"/>
        </w:rPr>
        <w:t xml:space="preserve"> the modelled outcomes for the </w:t>
      </w:r>
      <w:r w:rsidR="007E338D">
        <w:rPr>
          <w:lang w:val="en-US"/>
        </w:rPr>
        <w:t xml:space="preserve">expanded </w:t>
      </w:r>
      <w:r w:rsidR="00512342">
        <w:rPr>
          <w:lang w:val="en-US"/>
        </w:rPr>
        <w:t>baiting strategy, the presence</w:t>
      </w:r>
      <w:r w:rsidR="00872323">
        <w:rPr>
          <w:lang w:val="en-US"/>
        </w:rPr>
        <w:t>–</w:t>
      </w:r>
      <w:r w:rsidR="00512342">
        <w:rPr>
          <w:lang w:val="en-US"/>
        </w:rPr>
        <w:t xml:space="preserve">absence </w:t>
      </w:r>
      <w:r w:rsidR="00872323">
        <w:rPr>
          <w:lang w:val="en-US"/>
        </w:rPr>
        <w:t>data for</w:t>
      </w:r>
      <w:r w:rsidR="00512342">
        <w:rPr>
          <w:lang w:val="en-US"/>
        </w:rPr>
        <w:t xml:space="preserve"> potoroos, and the </w:t>
      </w:r>
      <w:r w:rsidR="00872323">
        <w:rPr>
          <w:lang w:val="en-US"/>
        </w:rPr>
        <w:t xml:space="preserve">predicted </w:t>
      </w:r>
      <w:r w:rsidR="00512342">
        <w:rPr>
          <w:lang w:val="en-US"/>
        </w:rPr>
        <w:t>impact</w:t>
      </w:r>
      <w:r w:rsidR="00872323">
        <w:rPr>
          <w:lang w:val="en-US"/>
        </w:rPr>
        <w:t>s</w:t>
      </w:r>
      <w:r w:rsidR="00512342">
        <w:rPr>
          <w:lang w:val="en-US"/>
        </w:rPr>
        <w:t xml:space="preserve"> of severe fires of varying frequency, the </w:t>
      </w:r>
      <w:r w:rsidR="00872323">
        <w:rPr>
          <w:lang w:val="en-US"/>
        </w:rPr>
        <w:t xml:space="preserve">likelihood </w:t>
      </w:r>
      <w:r w:rsidR="00512342">
        <w:rPr>
          <w:lang w:val="en-US"/>
        </w:rPr>
        <w:t xml:space="preserve">of Long-footed Potoroos becoming locally extinct over 50 years </w:t>
      </w:r>
      <w:r w:rsidR="00001155">
        <w:rPr>
          <w:lang w:val="en-US"/>
        </w:rPr>
        <w:t>wa</w:t>
      </w:r>
      <w:r w:rsidR="007E338D">
        <w:rPr>
          <w:lang w:val="en-US"/>
        </w:rPr>
        <w:t>s</w:t>
      </w:r>
      <w:r w:rsidR="00512342">
        <w:rPr>
          <w:lang w:val="en-US"/>
        </w:rPr>
        <w:t xml:space="preserve"> </w:t>
      </w:r>
      <w:r w:rsidR="00872323">
        <w:rPr>
          <w:lang w:val="en-US"/>
        </w:rPr>
        <w:t xml:space="preserve">predicted to be </w:t>
      </w:r>
      <w:r w:rsidR="00512342">
        <w:rPr>
          <w:lang w:val="en-US"/>
        </w:rPr>
        <w:t>very low (9%</w:t>
      </w:r>
      <w:r w:rsidR="002C1B87">
        <w:rPr>
          <w:lang w:val="en-US"/>
        </w:rPr>
        <w:t xml:space="preserve">, </w:t>
      </w:r>
      <w:r w:rsidR="002C1B87">
        <w:t xml:space="preserve">i.e., the expanded baiting strategy offered the Long-footed Potoroo </w:t>
      </w:r>
      <w:proofErr w:type="spellStart"/>
      <w:proofErr w:type="gramStart"/>
      <w:r w:rsidR="002C1B87">
        <w:t>a</w:t>
      </w:r>
      <w:proofErr w:type="spellEnd"/>
      <w:proofErr w:type="gramEnd"/>
      <w:r w:rsidR="002C1B87">
        <w:t xml:space="preserve"> improved chance of survival</w:t>
      </w:r>
      <w:r w:rsidR="00512342">
        <w:rPr>
          <w:lang w:val="en-US"/>
        </w:rPr>
        <w:t>).</w:t>
      </w:r>
    </w:p>
    <w:p w14:paraId="3BD055E9" w14:textId="55746208" w:rsidR="001A7EC1" w:rsidRDefault="001A7EC1" w:rsidP="001A7EC1">
      <w:r>
        <w:rPr>
          <w:lang w:val="en-US"/>
        </w:rPr>
        <w:t xml:space="preserve">The </w:t>
      </w:r>
      <w:r w:rsidR="00872323">
        <w:rPr>
          <w:i/>
          <w:lang w:val="en-US"/>
        </w:rPr>
        <w:t>Expansion</w:t>
      </w:r>
      <w:r w:rsidR="00872323">
        <w:rPr>
          <w:lang w:val="en-US"/>
        </w:rPr>
        <w:t xml:space="preserve"> </w:t>
      </w:r>
      <w:r>
        <w:rPr>
          <w:lang w:val="en-US"/>
        </w:rPr>
        <w:t xml:space="preserve">baiting program was implemented in </w:t>
      </w:r>
      <w:r w:rsidR="00EB6137">
        <w:rPr>
          <w:lang w:val="en-US"/>
        </w:rPr>
        <w:t xml:space="preserve">December </w:t>
      </w:r>
      <w:r>
        <w:rPr>
          <w:lang w:val="en-US"/>
        </w:rPr>
        <w:t xml:space="preserve">2021 in conjunction with an extensive camera trap monitoring program </w:t>
      </w:r>
      <w:r w:rsidR="00AC3CEC">
        <w:rPr>
          <w:lang w:val="en-US"/>
        </w:rPr>
        <w:t xml:space="preserve">operating </w:t>
      </w:r>
      <w:r w:rsidR="00877687">
        <w:rPr>
          <w:lang w:val="en-US"/>
        </w:rPr>
        <w:t>from</w:t>
      </w:r>
      <w:r w:rsidR="0001264C">
        <w:rPr>
          <w:lang w:val="en-US"/>
        </w:rPr>
        <w:t xml:space="preserve"> </w:t>
      </w:r>
      <w:r>
        <w:rPr>
          <w:lang w:val="en-US"/>
        </w:rPr>
        <w:t>202</w:t>
      </w:r>
      <w:r w:rsidR="00877687">
        <w:rPr>
          <w:lang w:val="en-US"/>
        </w:rPr>
        <w:t>0</w:t>
      </w:r>
      <w:r>
        <w:rPr>
          <w:lang w:val="en-US"/>
        </w:rPr>
        <w:t xml:space="preserve"> </w:t>
      </w:r>
      <w:r w:rsidR="00877687">
        <w:rPr>
          <w:lang w:val="en-US"/>
        </w:rPr>
        <w:t>to</w:t>
      </w:r>
      <w:r>
        <w:rPr>
          <w:lang w:val="en-US"/>
        </w:rPr>
        <w:t xml:space="preserve"> 2022. </w:t>
      </w:r>
      <w:r>
        <w:t xml:space="preserve">The </w:t>
      </w:r>
      <w:r w:rsidR="00AC3CEC">
        <w:rPr>
          <w:i/>
        </w:rPr>
        <w:t>Expansion</w:t>
      </w:r>
      <w:r w:rsidR="00AC3CEC">
        <w:t xml:space="preserve"> </w:t>
      </w:r>
      <w:r>
        <w:t xml:space="preserve">fox control operation (Barry Mountains Ark) </w:t>
      </w:r>
      <w:r w:rsidR="002A1B60">
        <w:t xml:space="preserve">incorporates protection </w:t>
      </w:r>
      <w:r w:rsidR="00EC53F7">
        <w:t xml:space="preserve">for </w:t>
      </w:r>
      <w:r>
        <w:t xml:space="preserve">hunting dogs. This baiting program operates </w:t>
      </w:r>
      <w:r w:rsidR="00AB2F76">
        <w:t xml:space="preserve">on </w:t>
      </w:r>
      <w:r>
        <w:t xml:space="preserve">State Forest </w:t>
      </w:r>
      <w:r w:rsidR="00AB2F76">
        <w:t xml:space="preserve">estate </w:t>
      </w:r>
      <w:r>
        <w:t xml:space="preserve">outside the </w:t>
      </w:r>
      <w:r w:rsidR="00AB2F76">
        <w:t xml:space="preserve">April–November </w:t>
      </w:r>
      <w:r w:rsidR="00EC53F7">
        <w:t>deer</w:t>
      </w:r>
      <w:r w:rsidR="00006AE7">
        <w:t>-</w:t>
      </w:r>
      <w:r>
        <w:t xml:space="preserve">hunting </w:t>
      </w:r>
      <w:r w:rsidRPr="00027038">
        <w:t>season</w:t>
      </w:r>
      <w:r w:rsidR="00AC3CEC">
        <w:t>,</w:t>
      </w:r>
      <w:r w:rsidR="00E37C6E" w:rsidRPr="00E37C6E">
        <w:t xml:space="preserve"> and on</w:t>
      </w:r>
      <w:r w:rsidRPr="00E37C6E">
        <w:t xml:space="preserve"> </w:t>
      </w:r>
      <w:r>
        <w:t xml:space="preserve">Parks Victoria estate baiting </w:t>
      </w:r>
      <w:r w:rsidR="00AC3CEC">
        <w:t xml:space="preserve">is </w:t>
      </w:r>
      <w:r>
        <w:t>undertaken year-round, access permitting.</w:t>
      </w:r>
    </w:p>
    <w:p w14:paraId="66695AE1" w14:textId="5CA767B5" w:rsidR="00E37C6E" w:rsidRDefault="00E37C6E" w:rsidP="00E37C6E">
      <w:r>
        <w:t xml:space="preserve">We </w:t>
      </w:r>
      <w:r w:rsidR="00AC3CEC">
        <w:t xml:space="preserve">built </w:t>
      </w:r>
      <w:r>
        <w:t>an occupancy model for Long-footed Potoroos using data from 2007</w:t>
      </w:r>
      <w:r w:rsidR="00AC3CEC">
        <w:t>–</w:t>
      </w:r>
      <w:r>
        <w:t>2009 and 2020</w:t>
      </w:r>
      <w:r w:rsidR="00AC3CEC">
        <w:t>–</w:t>
      </w:r>
      <w:r w:rsidR="00BD6B70">
        <w:t>20</w:t>
      </w:r>
      <w:r>
        <w:t>22 (</w:t>
      </w:r>
      <w:r w:rsidR="000B307B">
        <w:t>post-</w:t>
      </w:r>
      <w:r>
        <w:t>2019</w:t>
      </w:r>
      <w:r w:rsidR="00AC3CEC">
        <w:t>/</w:t>
      </w:r>
      <w:r>
        <w:t xml:space="preserve">2020 fires) </w:t>
      </w:r>
      <w:r w:rsidR="000B307B">
        <w:t xml:space="preserve">for </w:t>
      </w:r>
      <w:r>
        <w:t>assess</w:t>
      </w:r>
      <w:r w:rsidR="000B307B">
        <w:t>ing</w:t>
      </w:r>
      <w:r>
        <w:t xml:space="preserve"> trends in Long-footed </w:t>
      </w:r>
      <w:r w:rsidR="007E3FD9">
        <w:t>Potoroo</w:t>
      </w:r>
      <w:r>
        <w:t xml:space="preserve"> </w:t>
      </w:r>
      <w:r w:rsidR="00BD5E31">
        <w:t>occupancy</w:t>
      </w:r>
      <w:r>
        <w:t xml:space="preserve"> (proportion of sites occupied) and </w:t>
      </w:r>
      <w:r w:rsidR="000B307B">
        <w:t xml:space="preserve">for </w:t>
      </w:r>
      <w:r>
        <w:t>investigat</w:t>
      </w:r>
      <w:r w:rsidR="000B307B">
        <w:t>ing</w:t>
      </w:r>
      <w:r>
        <w:t xml:space="preserve"> the impacts of fire, feral predators (foxes and cats) and fox baiting on Long-footed Potoroo </w:t>
      </w:r>
      <w:r w:rsidR="00A36535">
        <w:t>occupancy</w:t>
      </w:r>
      <w:r>
        <w:t xml:space="preserve"> in the Barry Mountains region.</w:t>
      </w:r>
    </w:p>
    <w:p w14:paraId="437A754F" w14:textId="6D5251DC" w:rsidR="00E37C6E" w:rsidRDefault="001A7EC1" w:rsidP="00120906">
      <w:r w:rsidRPr="00E37C6E">
        <w:rPr>
          <w:lang w:val="en-US"/>
        </w:rPr>
        <w:t>The</w:t>
      </w:r>
      <w:r w:rsidRPr="006E1D83">
        <w:rPr>
          <w:lang w:val="en-US"/>
        </w:rPr>
        <w:t xml:space="preserve"> findings provide guidance for public land managers</w:t>
      </w:r>
      <w:r w:rsidRPr="006E1D83" w:rsidDel="0081372B">
        <w:rPr>
          <w:lang w:val="en-US"/>
        </w:rPr>
        <w:t xml:space="preserve"> </w:t>
      </w:r>
      <w:r w:rsidRPr="006E1D83">
        <w:rPr>
          <w:lang w:val="en-US"/>
        </w:rPr>
        <w:t>in the development of management plans for Long-footed Potoroos and other species at risk from fox predation in the Barry Mountains. The fox – Long-footed Potoroo modelling reported here provides measurable targets for management action</w:t>
      </w:r>
      <w:r w:rsidR="00AC3CEC">
        <w:rPr>
          <w:lang w:val="en-US"/>
        </w:rPr>
        <w:t>s</w:t>
      </w:r>
      <w:r w:rsidRPr="006E1D83">
        <w:rPr>
          <w:lang w:val="en-US"/>
        </w:rPr>
        <w:t xml:space="preserve"> and can guide adaptation of both the management actions and the methods of evaluation as new information becomes available.</w:t>
      </w:r>
      <w:bookmarkStart w:id="27" w:name="_Toc286018763"/>
      <w:bookmarkEnd w:id="23"/>
    </w:p>
    <w:p w14:paraId="4CA7CC9B" w14:textId="75ECEF5A" w:rsidR="00980E26" w:rsidRDefault="001A7EC1" w:rsidP="00456A0C">
      <w:pPr>
        <w:pStyle w:val="Heading1-Numbered"/>
      </w:pPr>
      <w:r>
        <w:br w:type="column"/>
      </w:r>
      <w:bookmarkStart w:id="28" w:name="_Toc144196498"/>
      <w:r w:rsidR="00980E26" w:rsidRPr="00CE7E5D">
        <w:lastRenderedPageBreak/>
        <w:t>Method</w:t>
      </w:r>
      <w:bookmarkEnd w:id="27"/>
      <w:r w:rsidR="00B705CE" w:rsidRPr="00CE7E5D">
        <w:t>s</w:t>
      </w:r>
      <w:bookmarkEnd w:id="28"/>
    </w:p>
    <w:p w14:paraId="5C612D4D" w14:textId="059691EA" w:rsidR="00501ABD" w:rsidRPr="007D16B0" w:rsidRDefault="009D57FE">
      <w:pPr>
        <w:pStyle w:val="Heading2-Numbered"/>
      </w:pPr>
      <w:bookmarkStart w:id="29" w:name="_Toc144196499"/>
      <w:r>
        <w:t xml:space="preserve">Study </w:t>
      </w:r>
      <w:r w:rsidR="00AC3CEC">
        <w:t>area</w:t>
      </w:r>
      <w:bookmarkEnd w:id="29"/>
    </w:p>
    <w:p w14:paraId="1CD7BA71" w14:textId="6666CB6D" w:rsidR="00B76A3C" w:rsidRDefault="00B76A3C" w:rsidP="00B76A3C">
      <w:r w:rsidRPr="00B44B7F">
        <w:t>The study area is centred on the</w:t>
      </w:r>
      <w:r>
        <w:t xml:space="preserve"> Barry Mountains </w:t>
      </w:r>
      <w:r w:rsidR="004A4BA7">
        <w:t>(</w:t>
      </w:r>
      <w:r>
        <w:t>37.08322</w:t>
      </w:r>
      <w:r w:rsidR="00BE164E">
        <w:t>°S</w:t>
      </w:r>
      <w:r>
        <w:t>,</w:t>
      </w:r>
      <w:r w:rsidR="001B6642">
        <w:t xml:space="preserve"> </w:t>
      </w:r>
      <w:r>
        <w:t>146.79989</w:t>
      </w:r>
      <w:r w:rsidR="00BE164E">
        <w:t>°E</w:t>
      </w:r>
      <w:r>
        <w:t>) in the Great Dividing Range region of north-east</w:t>
      </w:r>
      <w:r w:rsidR="00DF2617">
        <w:t>ern</w:t>
      </w:r>
      <w:r>
        <w:t xml:space="preserve"> Victoria (Figure 1). It is </w:t>
      </w:r>
      <w:r w:rsidR="00DF2617">
        <w:t xml:space="preserve">an area of </w:t>
      </w:r>
      <w:r w:rsidR="002B27AB">
        <w:t>~</w:t>
      </w:r>
      <w:r>
        <w:t>2</w:t>
      </w:r>
      <w:r w:rsidR="000C0890">
        <w:t>29</w:t>
      </w:r>
      <w:r>
        <w:t>,</w:t>
      </w:r>
      <w:r w:rsidR="001B6642">
        <w:t>000 </w:t>
      </w:r>
      <w:r w:rsidR="00416EC8">
        <w:t xml:space="preserve">hectares </w:t>
      </w:r>
      <w:r>
        <w:t xml:space="preserve">and encompasses </w:t>
      </w:r>
      <w:proofErr w:type="spellStart"/>
      <w:r>
        <w:t>Abbeyard</w:t>
      </w:r>
      <w:proofErr w:type="spellEnd"/>
      <w:r>
        <w:t xml:space="preserve">, </w:t>
      </w:r>
      <w:r w:rsidR="001B6642">
        <w:t>Mount </w:t>
      </w:r>
      <w:r>
        <w:t>Selwyn, Mount Cobbler</w:t>
      </w:r>
      <w:r w:rsidR="00CE688B">
        <w:t>,</w:t>
      </w:r>
      <w:r>
        <w:t xml:space="preserve"> </w:t>
      </w:r>
      <w:r w:rsidR="00BE164E">
        <w:t xml:space="preserve">the Buckland Valley, Demon </w:t>
      </w:r>
      <w:proofErr w:type="gramStart"/>
      <w:r w:rsidR="00BE164E">
        <w:t>Ridge</w:t>
      </w:r>
      <w:proofErr w:type="gramEnd"/>
      <w:r w:rsidR="00BE164E">
        <w:t xml:space="preserve"> </w:t>
      </w:r>
      <w:r>
        <w:t xml:space="preserve">and the old Wonnangatta Station areas. The study area was defined </w:t>
      </w:r>
      <w:r w:rsidR="007E3FD9">
        <w:t xml:space="preserve">by the </w:t>
      </w:r>
      <w:r>
        <w:t xml:space="preserve">area that </w:t>
      </w:r>
      <w:r w:rsidR="00DF2617">
        <w:t xml:space="preserve">(i) </w:t>
      </w:r>
      <w:r>
        <w:t xml:space="preserve">encompassed </w:t>
      </w:r>
      <w:r w:rsidR="007E3FD9">
        <w:t xml:space="preserve">the Habitat Distribution Model (HDM; </w:t>
      </w:r>
      <w:r w:rsidR="00677371">
        <w:t>Liu et al. 2013</w:t>
      </w:r>
      <w:r w:rsidR="007E3FD9">
        <w:t>) for</w:t>
      </w:r>
      <w:r>
        <w:t xml:space="preserve"> Long-footed Potoroos </w:t>
      </w:r>
      <w:r w:rsidR="00F33E21">
        <w:t xml:space="preserve">in </w:t>
      </w:r>
      <w:r>
        <w:t xml:space="preserve">the Great Dividing Range population, </w:t>
      </w:r>
      <w:r w:rsidR="00DF2617">
        <w:t xml:space="preserve">(ii) included land </w:t>
      </w:r>
      <w:r>
        <w:t xml:space="preserve">both inside and outside the </w:t>
      </w:r>
      <w:r w:rsidR="007E3FD9">
        <w:t>2019/</w:t>
      </w:r>
      <w:r w:rsidR="00DF2617">
        <w:t>20</w:t>
      </w:r>
      <w:r w:rsidR="007E3FD9">
        <w:t>20</w:t>
      </w:r>
      <w:r>
        <w:t xml:space="preserve"> fire footprint and </w:t>
      </w:r>
      <w:r w:rsidR="00DF2617">
        <w:t xml:space="preserve">(iii) </w:t>
      </w:r>
      <w:r w:rsidR="007E3FD9">
        <w:t xml:space="preserve">covered the proposed </w:t>
      </w:r>
      <w:r w:rsidR="00DF2617">
        <w:rPr>
          <w:i/>
        </w:rPr>
        <w:t>Expansion</w:t>
      </w:r>
      <w:r w:rsidR="00DF2617">
        <w:t xml:space="preserve"> </w:t>
      </w:r>
      <w:r w:rsidR="007E3FD9">
        <w:t xml:space="preserve">fox control </w:t>
      </w:r>
      <w:r w:rsidR="00DF2617">
        <w:t xml:space="preserve">strategy </w:t>
      </w:r>
      <w:r w:rsidR="007E3FD9">
        <w:t>footprint</w:t>
      </w:r>
      <w:r>
        <w:t>.</w:t>
      </w:r>
    </w:p>
    <w:p w14:paraId="1AD24B48" w14:textId="50C91741" w:rsidR="00B76A3C" w:rsidRDefault="00B76A3C" w:rsidP="00B76A3C">
      <w:r>
        <w:t xml:space="preserve">The area contains a mix of Ecological Vegetation Classes, but all sites are located </w:t>
      </w:r>
      <w:r w:rsidR="00C82A95">
        <w:t>with</w:t>
      </w:r>
      <w:r>
        <w:t xml:space="preserve">in the bioregions of ‘Victorian Alps’ and ‘Highlands – Northern Fall’. The area was extensively burnt in both the 2003 </w:t>
      </w:r>
      <w:r w:rsidR="00045CB6">
        <w:t xml:space="preserve">Alpine Fires </w:t>
      </w:r>
      <w:r>
        <w:t>and the 2006/</w:t>
      </w:r>
      <w:r w:rsidR="00C82A95">
        <w:t>20</w:t>
      </w:r>
      <w:r>
        <w:t>07</w:t>
      </w:r>
      <w:r w:rsidR="00BE164E">
        <w:t xml:space="preserve"> Great Divide </w:t>
      </w:r>
      <w:r w:rsidR="00BD6B70">
        <w:t xml:space="preserve">fires </w:t>
      </w:r>
      <w:r w:rsidR="00C82A95">
        <w:t>and was</w:t>
      </w:r>
      <w:r>
        <w:t xml:space="preserve"> partially burnt </w:t>
      </w:r>
      <w:r w:rsidR="00C82A95">
        <w:t>(</w:t>
      </w:r>
      <w:r>
        <w:t xml:space="preserve">with </w:t>
      </w:r>
      <w:r w:rsidR="00C82A95">
        <w:t xml:space="preserve">a mix of </w:t>
      </w:r>
      <w:r>
        <w:t>severity classes</w:t>
      </w:r>
      <w:r w:rsidR="00C82A95">
        <w:t>)</w:t>
      </w:r>
      <w:r>
        <w:t xml:space="preserve"> </w:t>
      </w:r>
      <w:r w:rsidR="00C82A95">
        <w:t xml:space="preserve">in </w:t>
      </w:r>
      <w:r>
        <w:t xml:space="preserve">the </w:t>
      </w:r>
      <w:r w:rsidR="00D46E2B">
        <w:t>2019/</w:t>
      </w:r>
      <w:r w:rsidR="00C82A95">
        <w:t>20</w:t>
      </w:r>
      <w:r>
        <w:t xml:space="preserve">20 Ovens </w:t>
      </w:r>
      <w:r w:rsidR="00C82A95">
        <w:t xml:space="preserve">Fire </w:t>
      </w:r>
      <w:r>
        <w:t>Complex (Figure 1).</w:t>
      </w:r>
    </w:p>
    <w:p w14:paraId="4BE81264" w14:textId="1ABD2679" w:rsidR="00C82A95" w:rsidRDefault="007E3FD9">
      <w:r>
        <w:t xml:space="preserve">Internally, the area was divided into five management zones: four on State Forest and one </w:t>
      </w:r>
      <w:r w:rsidR="00BE164E">
        <w:t>on</w:t>
      </w:r>
      <w:r>
        <w:t xml:space="preserve"> Parks Victoria </w:t>
      </w:r>
      <w:r w:rsidR="00C82A95">
        <w:t>e</w:t>
      </w:r>
      <w:r>
        <w:t>state</w:t>
      </w:r>
      <w:r w:rsidR="00BD6B70">
        <w:t xml:space="preserve"> (Figure 1)</w:t>
      </w:r>
      <w:r>
        <w:t xml:space="preserve">. These management zones define the operational areas for the proposed </w:t>
      </w:r>
      <w:r w:rsidR="00C82A95">
        <w:t xml:space="preserve">Barry Mountains </w:t>
      </w:r>
      <w:r>
        <w:t>Ark fox control operations</w:t>
      </w:r>
      <w:r w:rsidRPr="00972148">
        <w:t>. See section 2.2 for details.</w:t>
      </w:r>
    </w:p>
    <w:p w14:paraId="2B1FDA74" w14:textId="51255034" w:rsidR="00B131B4" w:rsidRDefault="00B131B4" w:rsidP="00B76A3C">
      <w:r>
        <w:rPr>
          <w:noProof/>
          <w:lang w:val="en-GB" w:eastAsia="en-GB" w:bidi="lo-LA"/>
        </w:rPr>
        <w:drawing>
          <wp:inline distT="0" distB="0" distL="0" distR="0" wp14:anchorId="1F82B675" wp14:editId="1C9D3C10">
            <wp:extent cx="3874992" cy="480166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1" cstate="screen">
                      <a:extLst>
                        <a:ext uri="{28A0092B-C50C-407E-A947-70E740481C1C}">
                          <a14:useLocalDpi xmlns:a14="http://schemas.microsoft.com/office/drawing/2010/main"/>
                        </a:ext>
                      </a:extLst>
                    </a:blip>
                    <a:stretch>
                      <a:fillRect/>
                    </a:stretch>
                  </pic:blipFill>
                  <pic:spPr>
                    <a:xfrm>
                      <a:off x="0" y="0"/>
                      <a:ext cx="3914792" cy="4850985"/>
                    </a:xfrm>
                    <a:prstGeom prst="rect">
                      <a:avLst/>
                    </a:prstGeom>
                    <a:ln>
                      <a:noFill/>
                    </a:ln>
                  </pic:spPr>
                </pic:pic>
              </a:graphicData>
            </a:graphic>
          </wp:inline>
        </w:drawing>
      </w:r>
    </w:p>
    <w:p w14:paraId="757F5726" w14:textId="52EF8151" w:rsidR="001B6642" w:rsidRPr="00CE688B" w:rsidRDefault="00EC7B8F" w:rsidP="00AA7763">
      <w:pPr>
        <w:pStyle w:val="Caption-Figure"/>
      </w:pPr>
      <w:bookmarkStart w:id="30" w:name="_Ref328561662"/>
      <w:bookmarkStart w:id="31" w:name="Figure1"/>
      <w:bookmarkStart w:id="32" w:name="_Toc284627856"/>
      <w:bookmarkStart w:id="33" w:name="_Toc409798462"/>
      <w:bookmarkStart w:id="34" w:name="_Toc144196520"/>
      <w:bookmarkStart w:id="35" w:name="_Toc286018789"/>
      <w:bookmarkStart w:id="36" w:name="_Ref284455958"/>
      <w:bookmarkStart w:id="37" w:name="_Ref284427781"/>
      <w:r w:rsidRPr="00CE688B">
        <w:t xml:space="preserve">Figure </w:t>
      </w:r>
      <w:r w:rsidR="008C4A60">
        <w:fldChar w:fldCharType="begin"/>
      </w:r>
      <w:r w:rsidR="008C4A60">
        <w:instrText xml:space="preserve"> SEQ Figure \* ARABIC </w:instrText>
      </w:r>
      <w:r w:rsidR="008C4A60">
        <w:fldChar w:fldCharType="separate"/>
      </w:r>
      <w:r w:rsidR="00713896">
        <w:rPr>
          <w:noProof/>
        </w:rPr>
        <w:t>1</w:t>
      </w:r>
      <w:r w:rsidR="008C4A60">
        <w:rPr>
          <w:noProof/>
        </w:rPr>
        <w:fldChar w:fldCharType="end"/>
      </w:r>
      <w:bookmarkEnd w:id="30"/>
      <w:bookmarkEnd w:id="31"/>
      <w:r w:rsidRPr="00CE688B">
        <w:t xml:space="preserve">. </w:t>
      </w:r>
      <w:bookmarkEnd w:id="32"/>
      <w:bookmarkEnd w:id="33"/>
      <w:r w:rsidR="00B76A3C" w:rsidRPr="00CE688B">
        <w:t xml:space="preserve">Map of the </w:t>
      </w:r>
      <w:r w:rsidR="00B131B4" w:rsidRPr="00CE688B">
        <w:t>Barry Mountains Ark area</w:t>
      </w:r>
      <w:r w:rsidR="001B6642" w:rsidRPr="00CE688B">
        <w:t>.</w:t>
      </w:r>
      <w:bookmarkEnd w:id="34"/>
    </w:p>
    <w:p w14:paraId="11815A08" w14:textId="22307713" w:rsidR="00B76A3C" w:rsidRPr="00F418B6" w:rsidRDefault="00B131B4" w:rsidP="00AA7763">
      <w:pPr>
        <w:pStyle w:val="Captionfootnote"/>
        <w:rPr>
          <w:sz w:val="18"/>
          <w:szCs w:val="22"/>
        </w:rPr>
      </w:pPr>
      <w:r w:rsidRPr="00F418B6">
        <w:rPr>
          <w:sz w:val="18"/>
          <w:szCs w:val="22"/>
        </w:rPr>
        <w:t xml:space="preserve">Internal divisions indicate the location of the four State Forest zones (yellow background) and the Alpine National Park zone (green background). </w:t>
      </w:r>
      <w:r w:rsidR="00B76A3C" w:rsidRPr="00F418B6">
        <w:rPr>
          <w:sz w:val="18"/>
          <w:szCs w:val="22"/>
        </w:rPr>
        <w:t xml:space="preserve">The map also shows the severity </w:t>
      </w:r>
      <w:r w:rsidR="00AC3D47" w:rsidRPr="00F418B6">
        <w:rPr>
          <w:sz w:val="18"/>
          <w:szCs w:val="22"/>
        </w:rPr>
        <w:t xml:space="preserve">of the burn </w:t>
      </w:r>
      <w:r w:rsidR="00C82A95" w:rsidRPr="00F418B6">
        <w:rPr>
          <w:sz w:val="18"/>
          <w:szCs w:val="22"/>
        </w:rPr>
        <w:t>[red (severe) to light blue (unburnt</w:t>
      </w:r>
      <w:r w:rsidR="00BD6B70" w:rsidRPr="00F418B6">
        <w:rPr>
          <w:sz w:val="18"/>
          <w:szCs w:val="22"/>
        </w:rPr>
        <w:t xml:space="preserve"> within the fire footprint</w:t>
      </w:r>
      <w:r w:rsidR="00C82A95" w:rsidRPr="00F418B6">
        <w:rPr>
          <w:sz w:val="18"/>
          <w:szCs w:val="22"/>
        </w:rPr>
        <w:t xml:space="preserve">)] </w:t>
      </w:r>
      <w:r w:rsidR="00B76A3C" w:rsidRPr="00F418B6">
        <w:rPr>
          <w:sz w:val="18"/>
          <w:szCs w:val="22"/>
        </w:rPr>
        <w:t xml:space="preserve">and </w:t>
      </w:r>
      <w:r w:rsidR="00AC3D47" w:rsidRPr="00F418B6">
        <w:rPr>
          <w:sz w:val="18"/>
          <w:szCs w:val="22"/>
        </w:rPr>
        <w:t xml:space="preserve">the </w:t>
      </w:r>
      <w:r w:rsidR="00B76A3C" w:rsidRPr="00F418B6">
        <w:rPr>
          <w:sz w:val="18"/>
          <w:szCs w:val="22"/>
        </w:rPr>
        <w:t>area burnt in the 2019/</w:t>
      </w:r>
      <w:r w:rsidR="00C82A95" w:rsidRPr="00F418B6">
        <w:rPr>
          <w:sz w:val="18"/>
          <w:szCs w:val="22"/>
        </w:rPr>
        <w:t>20</w:t>
      </w:r>
      <w:r w:rsidR="00B76A3C" w:rsidRPr="00F418B6">
        <w:rPr>
          <w:sz w:val="18"/>
          <w:szCs w:val="22"/>
        </w:rPr>
        <w:t xml:space="preserve">20 Ovens </w:t>
      </w:r>
      <w:r w:rsidR="00C82A95" w:rsidRPr="00F418B6">
        <w:rPr>
          <w:sz w:val="18"/>
          <w:szCs w:val="22"/>
        </w:rPr>
        <w:t xml:space="preserve">Fire </w:t>
      </w:r>
      <w:r w:rsidR="00B76A3C" w:rsidRPr="00F418B6">
        <w:rPr>
          <w:sz w:val="18"/>
          <w:szCs w:val="22"/>
        </w:rPr>
        <w:t>Complex.</w:t>
      </w:r>
      <w:bookmarkStart w:id="38" w:name="_Toc286018765"/>
      <w:bookmarkEnd w:id="35"/>
      <w:bookmarkEnd w:id="36"/>
      <w:bookmarkEnd w:id="37"/>
    </w:p>
    <w:p w14:paraId="70712F71" w14:textId="4D2D6450" w:rsidR="005655BD" w:rsidRPr="00A14B65" w:rsidRDefault="009D57FE">
      <w:pPr>
        <w:pStyle w:val="Heading2-Numbered"/>
      </w:pPr>
      <w:bookmarkStart w:id="39" w:name="_Toc144196500"/>
      <w:bookmarkEnd w:id="38"/>
      <w:r w:rsidRPr="00A14B65">
        <w:lastRenderedPageBreak/>
        <w:t xml:space="preserve">The </w:t>
      </w:r>
      <w:r w:rsidR="00C82A95" w:rsidRPr="008F29C1">
        <w:rPr>
          <w:i/>
          <w:iCs/>
        </w:rPr>
        <w:t>Expansion</w:t>
      </w:r>
      <w:r w:rsidR="00C82A95" w:rsidRPr="00A14B65">
        <w:t xml:space="preserve"> </w:t>
      </w:r>
      <w:r w:rsidR="001B6642" w:rsidRPr="00A14B65">
        <w:t>fox</w:t>
      </w:r>
      <w:r w:rsidR="00C82A95" w:rsidRPr="00A14B65">
        <w:t xml:space="preserve"> </w:t>
      </w:r>
      <w:r w:rsidR="00725A6D" w:rsidRPr="00A14B65">
        <w:t>control program</w:t>
      </w:r>
      <w:r w:rsidR="0044066C" w:rsidRPr="00A14B65">
        <w:t xml:space="preserve"> 2021</w:t>
      </w:r>
      <w:r w:rsidR="001B6642" w:rsidRPr="00A14B65">
        <w:t>–</w:t>
      </w:r>
      <w:r w:rsidR="00A5090C" w:rsidRPr="00A14B65">
        <w:t>2022</w:t>
      </w:r>
      <w:bookmarkEnd w:id="39"/>
    </w:p>
    <w:p w14:paraId="16BC59BB" w14:textId="796D2195" w:rsidR="0044066C" w:rsidRDefault="0044066C" w:rsidP="00111FE9">
      <w:r>
        <w:t xml:space="preserve">A detailed description of the Barry Mountains </w:t>
      </w:r>
      <w:r w:rsidR="009A2838">
        <w:t>A</w:t>
      </w:r>
      <w:r>
        <w:t xml:space="preserve">rk program </w:t>
      </w:r>
      <w:r w:rsidR="00B666CE">
        <w:t xml:space="preserve">has been </w:t>
      </w:r>
      <w:r>
        <w:t xml:space="preserve">provided </w:t>
      </w:r>
      <w:r w:rsidR="00B666CE">
        <w:t xml:space="preserve">by </w:t>
      </w:r>
      <w:r w:rsidR="003A105B">
        <w:t>DELWP</w:t>
      </w:r>
      <w:r>
        <w:t xml:space="preserve"> (</w:t>
      </w:r>
      <w:r w:rsidR="003A105B">
        <w:t>2021</w:t>
      </w:r>
      <w:r>
        <w:t>). Here we summarise the main characteristics of the program.</w:t>
      </w:r>
    </w:p>
    <w:p w14:paraId="7F3B570C" w14:textId="0A348684" w:rsidR="0044066C" w:rsidRDefault="00644410" w:rsidP="00111FE9">
      <w:r>
        <w:t xml:space="preserve">Between </w:t>
      </w:r>
      <w:r w:rsidR="00C82A95">
        <w:t>20</w:t>
      </w:r>
      <w:r>
        <w:t xml:space="preserve">04 </w:t>
      </w:r>
      <w:r w:rsidR="00C82A95">
        <w:t xml:space="preserve">and </w:t>
      </w:r>
      <w:r>
        <w:t>20</w:t>
      </w:r>
      <w:r w:rsidR="00937DDD">
        <w:t>1</w:t>
      </w:r>
      <w:r>
        <w:t>9</w:t>
      </w:r>
      <w:r w:rsidR="00C82A95">
        <w:t>,</w:t>
      </w:r>
      <w:r>
        <w:t xml:space="preserve"> baiting was undertaken year-round in the </w:t>
      </w:r>
      <w:r w:rsidR="00A164A5" w:rsidRPr="00A164A5">
        <w:rPr>
          <w:i/>
          <w:iCs/>
        </w:rPr>
        <w:t>Core</w:t>
      </w:r>
      <w:r>
        <w:t xml:space="preserve"> </w:t>
      </w:r>
      <w:r w:rsidR="00C82A95">
        <w:t>baiting zone</w:t>
      </w:r>
      <w:r>
        <w:t xml:space="preserve"> within the Alpine National Park </w:t>
      </w:r>
      <w:r w:rsidRPr="00972148">
        <w:t xml:space="preserve">(Figure </w:t>
      </w:r>
      <w:r w:rsidR="000542B6" w:rsidRPr="00972148">
        <w:t>2</w:t>
      </w:r>
      <w:r w:rsidRPr="00972148">
        <w:t>)</w:t>
      </w:r>
      <w:r w:rsidR="00C82A95">
        <w:t>;</w:t>
      </w:r>
      <w:r>
        <w:t xml:space="preserve"> the </w:t>
      </w:r>
      <w:r w:rsidR="00C82A95">
        <w:rPr>
          <w:i/>
        </w:rPr>
        <w:t>Expansion</w:t>
      </w:r>
      <w:r w:rsidR="00C82A95">
        <w:t xml:space="preserve"> </w:t>
      </w:r>
      <w:r>
        <w:t xml:space="preserve">baiting </w:t>
      </w:r>
      <w:r w:rsidR="00C82A95">
        <w:t xml:space="preserve">strategy commenced </w:t>
      </w:r>
      <w:r>
        <w:t xml:space="preserve">in December 2021. </w:t>
      </w:r>
      <w:r w:rsidR="0044066C">
        <w:t xml:space="preserve">In the </w:t>
      </w:r>
      <w:r w:rsidR="00AB2F76">
        <w:rPr>
          <w:i/>
        </w:rPr>
        <w:t>Expansion</w:t>
      </w:r>
      <w:r w:rsidR="00AB2F76">
        <w:t xml:space="preserve"> baiting strategy, the </w:t>
      </w:r>
      <w:r w:rsidR="00136EE8">
        <w:t>Alpine National Park</w:t>
      </w:r>
      <w:r w:rsidR="001713A6">
        <w:t xml:space="preserve"> and a small section of State Forest in the Tea-Tree Range</w:t>
      </w:r>
      <w:r>
        <w:t xml:space="preserve"> </w:t>
      </w:r>
      <w:r w:rsidR="004F4307">
        <w:t>is</w:t>
      </w:r>
      <w:r w:rsidR="00AB2F76">
        <w:t xml:space="preserve"> </w:t>
      </w:r>
      <w:r w:rsidR="00045CB6">
        <w:t xml:space="preserve">being </w:t>
      </w:r>
      <w:r w:rsidR="00AB2F76">
        <w:t xml:space="preserve">baited </w:t>
      </w:r>
      <w:r w:rsidR="004F4307">
        <w:t>year-round</w:t>
      </w:r>
      <w:r w:rsidR="0044066C" w:rsidRPr="0044066C">
        <w:t xml:space="preserve">. In areas above </w:t>
      </w:r>
      <w:r w:rsidR="00C82A95" w:rsidRPr="0044066C">
        <w:t>900</w:t>
      </w:r>
      <w:r w:rsidR="00C82A95">
        <w:t> </w:t>
      </w:r>
      <w:r w:rsidR="0044066C" w:rsidRPr="0044066C">
        <w:t>metres</w:t>
      </w:r>
      <w:r w:rsidR="00C82A95">
        <w:t>,</w:t>
      </w:r>
      <w:r w:rsidR="0044066C" w:rsidRPr="0044066C">
        <w:t xml:space="preserve"> </w:t>
      </w:r>
      <w:r w:rsidR="00C82A95">
        <w:t xml:space="preserve">baits are </w:t>
      </w:r>
      <w:r w:rsidR="002C1B87">
        <w:t>removed,</w:t>
      </w:r>
      <w:r w:rsidR="00C82A95">
        <w:t xml:space="preserve"> and </w:t>
      </w:r>
      <w:r w:rsidR="0044066C" w:rsidRPr="0044066C">
        <w:t xml:space="preserve">baiting </w:t>
      </w:r>
      <w:r w:rsidR="00B666CE">
        <w:t xml:space="preserve">is </w:t>
      </w:r>
      <w:r w:rsidR="0044066C" w:rsidRPr="0044066C">
        <w:t xml:space="preserve">generally </w:t>
      </w:r>
      <w:r w:rsidR="00B666CE" w:rsidRPr="0044066C">
        <w:t>cease</w:t>
      </w:r>
      <w:r w:rsidR="00B666CE">
        <w:t>d</w:t>
      </w:r>
      <w:r w:rsidR="00B666CE" w:rsidRPr="0044066C">
        <w:t xml:space="preserve"> </w:t>
      </w:r>
      <w:r w:rsidR="0044066C" w:rsidRPr="0044066C">
        <w:t>in June</w:t>
      </w:r>
      <w:r w:rsidR="00C31802">
        <w:t>/July</w:t>
      </w:r>
      <w:r w:rsidR="0044066C" w:rsidRPr="0044066C">
        <w:t xml:space="preserve"> or when snow conditions </w:t>
      </w:r>
      <w:r w:rsidR="00E52463">
        <w:t xml:space="preserve">or other access factors </w:t>
      </w:r>
      <w:r w:rsidR="0044066C" w:rsidRPr="0044066C">
        <w:t>dictate</w:t>
      </w:r>
      <w:r w:rsidR="0044066C">
        <w:t xml:space="preserve">. In State Forest, bait is laid </w:t>
      </w:r>
      <w:r w:rsidR="0044066C" w:rsidRPr="0044066C">
        <w:t>continuously from December to March inclusive</w:t>
      </w:r>
      <w:r w:rsidR="00C31802">
        <w:t xml:space="preserve"> only</w:t>
      </w:r>
      <w:r w:rsidR="00045CB6">
        <w:t xml:space="preserve"> (</w:t>
      </w:r>
      <w:r w:rsidR="002C1B87">
        <w:t>i.e.,</w:t>
      </w:r>
      <w:r w:rsidR="00C31802">
        <w:t xml:space="preserve"> outside deer</w:t>
      </w:r>
      <w:r w:rsidR="00F33E21">
        <w:t>-</w:t>
      </w:r>
      <w:r w:rsidR="0044066C" w:rsidRPr="0044066C">
        <w:t>hunting season</w:t>
      </w:r>
      <w:r w:rsidR="00045CB6">
        <w:t>)</w:t>
      </w:r>
      <w:r w:rsidR="00C31802">
        <w:t xml:space="preserve">, </w:t>
      </w:r>
      <w:r w:rsidR="0044066C" w:rsidRPr="0044066C">
        <w:t xml:space="preserve">and baiting </w:t>
      </w:r>
      <w:r>
        <w:t>is</w:t>
      </w:r>
      <w:r w:rsidR="0044066C" w:rsidRPr="0044066C">
        <w:t xml:space="preserve"> generally </w:t>
      </w:r>
      <w:r w:rsidRPr="0044066C">
        <w:t>ceased</w:t>
      </w:r>
      <w:r w:rsidR="0044066C" w:rsidRPr="0044066C">
        <w:t xml:space="preserve"> above </w:t>
      </w:r>
      <w:r w:rsidR="00AB2F76" w:rsidRPr="0044066C">
        <w:t>900</w:t>
      </w:r>
      <w:r w:rsidR="00AB2F76">
        <w:t> </w:t>
      </w:r>
      <w:r w:rsidR="0044066C" w:rsidRPr="0044066C">
        <w:t xml:space="preserve">metres </w:t>
      </w:r>
      <w:r w:rsidR="00C31802" w:rsidRPr="0044066C">
        <w:t xml:space="preserve">when snow conditions </w:t>
      </w:r>
      <w:r w:rsidR="00C31802">
        <w:t xml:space="preserve">or other access factors </w:t>
      </w:r>
      <w:r w:rsidR="00C31802" w:rsidRPr="0044066C">
        <w:t>dictate</w:t>
      </w:r>
      <w:r w:rsidR="007E3FD9">
        <w:t>.</w:t>
      </w:r>
    </w:p>
    <w:p w14:paraId="670AF804" w14:textId="3274130F" w:rsidR="002A11B2" w:rsidRDefault="001713A6" w:rsidP="00DC3852">
      <w:r>
        <w:rPr>
          <w:noProof/>
          <w:lang w:val="en-GB" w:eastAsia="en-GB" w:bidi="lo-LA"/>
        </w:rPr>
        <w:drawing>
          <wp:inline distT="0" distB="0" distL="0" distR="0" wp14:anchorId="2A0C0755" wp14:editId="4EA6C121">
            <wp:extent cx="4924800" cy="5990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2" cstate="screen">
                      <a:extLst>
                        <a:ext uri="{28A0092B-C50C-407E-A947-70E740481C1C}">
                          <a14:useLocalDpi xmlns:a14="http://schemas.microsoft.com/office/drawing/2010/main"/>
                        </a:ext>
                      </a:extLst>
                    </a:blip>
                    <a:stretch>
                      <a:fillRect/>
                    </a:stretch>
                  </pic:blipFill>
                  <pic:spPr>
                    <a:xfrm>
                      <a:off x="0" y="0"/>
                      <a:ext cx="4924800" cy="5990400"/>
                    </a:xfrm>
                    <a:prstGeom prst="rect">
                      <a:avLst/>
                    </a:prstGeom>
                  </pic:spPr>
                </pic:pic>
              </a:graphicData>
            </a:graphic>
          </wp:inline>
        </w:drawing>
      </w:r>
    </w:p>
    <w:p w14:paraId="4B03E520" w14:textId="3E07C8F7" w:rsidR="001B6642" w:rsidRPr="00F07851" w:rsidRDefault="00EC7B8F" w:rsidP="00AA7763">
      <w:pPr>
        <w:pStyle w:val="Caption-Figure"/>
      </w:pPr>
      <w:bookmarkStart w:id="40" w:name="_Ref284797477"/>
      <w:bookmarkStart w:id="41" w:name="_Toc284627857"/>
      <w:bookmarkStart w:id="42" w:name="_Toc286018790"/>
      <w:bookmarkStart w:id="43" w:name="_Toc144196521"/>
      <w:bookmarkStart w:id="44" w:name="_Ref376794724"/>
      <w:bookmarkStart w:id="45" w:name="_Toc409798463"/>
      <w:bookmarkStart w:id="46" w:name="_Ref284427832"/>
      <w:r w:rsidRPr="00F07851">
        <w:t xml:space="preserve">Figure </w:t>
      </w:r>
      <w:r w:rsidR="008C4A60">
        <w:fldChar w:fldCharType="begin"/>
      </w:r>
      <w:r w:rsidR="008C4A60">
        <w:instrText xml:space="preserve"> SEQ Figure \* ARABIC </w:instrText>
      </w:r>
      <w:r w:rsidR="008C4A60">
        <w:fldChar w:fldCharType="separate"/>
      </w:r>
      <w:r w:rsidR="00713896">
        <w:rPr>
          <w:noProof/>
        </w:rPr>
        <w:t>2</w:t>
      </w:r>
      <w:r w:rsidR="008C4A60">
        <w:rPr>
          <w:noProof/>
        </w:rPr>
        <w:fldChar w:fldCharType="end"/>
      </w:r>
      <w:bookmarkEnd w:id="40"/>
      <w:r w:rsidRPr="00F07851">
        <w:t xml:space="preserve">. </w:t>
      </w:r>
      <w:bookmarkEnd w:id="41"/>
      <w:bookmarkEnd w:id="42"/>
      <w:r w:rsidR="002A11B2" w:rsidRPr="00F07851">
        <w:t>The location</w:t>
      </w:r>
      <w:r w:rsidR="00EB69C7" w:rsidRPr="00F07851">
        <w:t>s</w:t>
      </w:r>
      <w:r w:rsidR="002A11B2" w:rsidRPr="00F07851">
        <w:t xml:space="preserve"> of bait</w:t>
      </w:r>
      <w:r w:rsidR="002101D6">
        <w:t>ed tracks and roads</w:t>
      </w:r>
      <w:r w:rsidR="002A11B2" w:rsidRPr="00F07851">
        <w:t xml:space="preserve"> used for the control of foxes in the Barry Mountains Ark</w:t>
      </w:r>
      <w:r w:rsidR="00B666CE">
        <w:t xml:space="preserve"> program</w:t>
      </w:r>
      <w:r w:rsidR="001B6642" w:rsidRPr="00F07851">
        <w:t>.</w:t>
      </w:r>
      <w:bookmarkEnd w:id="43"/>
    </w:p>
    <w:p w14:paraId="7027C60F" w14:textId="53E0748A" w:rsidR="00EC7B8F" w:rsidRPr="00F418B6" w:rsidRDefault="0006657B" w:rsidP="00AA7763">
      <w:pPr>
        <w:pStyle w:val="Captionfootnote"/>
        <w:rPr>
          <w:sz w:val="18"/>
          <w:szCs w:val="22"/>
        </w:rPr>
      </w:pPr>
      <w:r w:rsidRPr="00F418B6">
        <w:rPr>
          <w:sz w:val="18"/>
          <w:szCs w:val="22"/>
        </w:rPr>
        <w:t>Tan</w:t>
      </w:r>
      <w:r w:rsidR="002304D9" w:rsidRPr="00F418B6">
        <w:rPr>
          <w:sz w:val="18"/>
          <w:szCs w:val="22"/>
        </w:rPr>
        <w:t xml:space="preserve"> area = </w:t>
      </w:r>
      <w:r w:rsidR="00A164A5" w:rsidRPr="00F418B6">
        <w:rPr>
          <w:i/>
          <w:iCs/>
          <w:sz w:val="18"/>
          <w:szCs w:val="22"/>
        </w:rPr>
        <w:t>Core</w:t>
      </w:r>
      <w:r w:rsidR="002304D9" w:rsidRPr="00F418B6">
        <w:rPr>
          <w:sz w:val="18"/>
          <w:szCs w:val="22"/>
        </w:rPr>
        <w:t xml:space="preserve"> baiting </w:t>
      </w:r>
      <w:r w:rsidR="00AC3CEC" w:rsidRPr="00F418B6">
        <w:rPr>
          <w:sz w:val="18"/>
          <w:szCs w:val="22"/>
        </w:rPr>
        <w:t xml:space="preserve">zone </w:t>
      </w:r>
      <w:r w:rsidR="002304D9" w:rsidRPr="00F418B6">
        <w:rPr>
          <w:sz w:val="18"/>
          <w:szCs w:val="22"/>
        </w:rPr>
        <w:t>(2003–2009</w:t>
      </w:r>
      <w:r w:rsidR="00AC3CEC" w:rsidRPr="00F418B6">
        <w:rPr>
          <w:sz w:val="18"/>
          <w:szCs w:val="22"/>
        </w:rPr>
        <w:t>); pale</w:t>
      </w:r>
      <w:r w:rsidR="00983EB2" w:rsidRPr="00F418B6">
        <w:rPr>
          <w:sz w:val="18"/>
          <w:szCs w:val="22"/>
        </w:rPr>
        <w:t>-</w:t>
      </w:r>
      <w:r w:rsidR="00A012F2" w:rsidRPr="00F418B6">
        <w:rPr>
          <w:sz w:val="18"/>
          <w:szCs w:val="22"/>
        </w:rPr>
        <w:t>blue</w:t>
      </w:r>
      <w:r w:rsidR="002304D9" w:rsidRPr="00F418B6">
        <w:rPr>
          <w:sz w:val="18"/>
          <w:szCs w:val="22"/>
        </w:rPr>
        <w:t xml:space="preserve"> area = </w:t>
      </w:r>
      <w:r w:rsidR="00AC3CEC" w:rsidRPr="00F418B6">
        <w:rPr>
          <w:i/>
          <w:sz w:val="18"/>
          <w:szCs w:val="22"/>
        </w:rPr>
        <w:t>Expansion</w:t>
      </w:r>
      <w:r w:rsidR="00AC3CEC" w:rsidRPr="00F418B6">
        <w:rPr>
          <w:sz w:val="18"/>
          <w:szCs w:val="22"/>
        </w:rPr>
        <w:t xml:space="preserve"> </w:t>
      </w:r>
      <w:r w:rsidR="002304D9" w:rsidRPr="00F418B6">
        <w:rPr>
          <w:sz w:val="18"/>
          <w:szCs w:val="22"/>
        </w:rPr>
        <w:t>ba</w:t>
      </w:r>
      <w:r w:rsidR="00AC3CEC" w:rsidRPr="00F418B6">
        <w:rPr>
          <w:sz w:val="18"/>
          <w:szCs w:val="22"/>
        </w:rPr>
        <w:t>i</w:t>
      </w:r>
      <w:r w:rsidR="002304D9" w:rsidRPr="00F418B6">
        <w:rPr>
          <w:sz w:val="18"/>
          <w:szCs w:val="22"/>
        </w:rPr>
        <w:t>ting zone (</w:t>
      </w:r>
      <w:r w:rsidR="00644410" w:rsidRPr="00F418B6">
        <w:rPr>
          <w:sz w:val="18"/>
          <w:szCs w:val="22"/>
        </w:rPr>
        <w:t xml:space="preserve">December </w:t>
      </w:r>
      <w:r w:rsidR="002304D9" w:rsidRPr="00F418B6">
        <w:rPr>
          <w:sz w:val="18"/>
          <w:szCs w:val="22"/>
        </w:rPr>
        <w:t>2021–</w:t>
      </w:r>
      <w:r w:rsidR="00A5090C" w:rsidRPr="00F418B6">
        <w:rPr>
          <w:sz w:val="18"/>
          <w:szCs w:val="22"/>
        </w:rPr>
        <w:t>2022</w:t>
      </w:r>
      <w:r w:rsidR="002304D9" w:rsidRPr="00F418B6">
        <w:rPr>
          <w:sz w:val="18"/>
          <w:szCs w:val="22"/>
        </w:rPr>
        <w:t>)</w:t>
      </w:r>
      <w:r w:rsidR="00AC3CEC" w:rsidRPr="00F418B6">
        <w:rPr>
          <w:sz w:val="18"/>
          <w:szCs w:val="22"/>
        </w:rPr>
        <w:t>;</w:t>
      </w:r>
      <w:r w:rsidR="002304D9" w:rsidRPr="00F418B6">
        <w:rPr>
          <w:sz w:val="18"/>
          <w:szCs w:val="22"/>
        </w:rPr>
        <w:t xml:space="preserve"> </w:t>
      </w:r>
      <w:r w:rsidR="001713A6" w:rsidRPr="00F418B6">
        <w:rPr>
          <w:sz w:val="18"/>
          <w:szCs w:val="22"/>
        </w:rPr>
        <w:t>brown</w:t>
      </w:r>
      <w:r w:rsidR="00AC3CEC" w:rsidRPr="00F418B6">
        <w:rPr>
          <w:sz w:val="18"/>
          <w:szCs w:val="22"/>
        </w:rPr>
        <w:t xml:space="preserve"> </w:t>
      </w:r>
      <w:r w:rsidR="002A11B2" w:rsidRPr="00F418B6">
        <w:rPr>
          <w:sz w:val="18"/>
          <w:szCs w:val="22"/>
        </w:rPr>
        <w:t xml:space="preserve">dots </w:t>
      </w:r>
      <w:r w:rsidR="00AC3CEC" w:rsidRPr="00F418B6">
        <w:rPr>
          <w:sz w:val="18"/>
          <w:szCs w:val="22"/>
        </w:rPr>
        <w:t xml:space="preserve">indicate </w:t>
      </w:r>
      <w:r w:rsidR="002A11B2" w:rsidRPr="00F418B6">
        <w:rPr>
          <w:sz w:val="18"/>
          <w:szCs w:val="22"/>
        </w:rPr>
        <w:t xml:space="preserve">stations </w:t>
      </w:r>
      <w:r w:rsidR="001713A6" w:rsidRPr="00F418B6">
        <w:rPr>
          <w:sz w:val="18"/>
          <w:szCs w:val="22"/>
        </w:rPr>
        <w:t xml:space="preserve">mostly </w:t>
      </w:r>
      <w:r w:rsidR="0044066C" w:rsidRPr="00F418B6">
        <w:rPr>
          <w:sz w:val="18"/>
          <w:szCs w:val="22"/>
        </w:rPr>
        <w:t>in State Forest</w:t>
      </w:r>
      <w:r w:rsidR="00AC3CEC" w:rsidRPr="00F418B6">
        <w:rPr>
          <w:sz w:val="18"/>
          <w:szCs w:val="22"/>
        </w:rPr>
        <w:t>,</w:t>
      </w:r>
      <w:r w:rsidR="0044066C" w:rsidRPr="00F418B6">
        <w:rPr>
          <w:sz w:val="18"/>
          <w:szCs w:val="22"/>
        </w:rPr>
        <w:t xml:space="preserve"> </w:t>
      </w:r>
      <w:r w:rsidR="002A11B2" w:rsidRPr="00F418B6">
        <w:rPr>
          <w:sz w:val="18"/>
          <w:szCs w:val="22"/>
        </w:rPr>
        <w:t xml:space="preserve">operated </w:t>
      </w:r>
      <w:r w:rsidR="00206817" w:rsidRPr="00F418B6">
        <w:rPr>
          <w:sz w:val="18"/>
          <w:szCs w:val="22"/>
        </w:rPr>
        <w:t xml:space="preserve">predominantly </w:t>
      </w:r>
      <w:r w:rsidR="002A11B2" w:rsidRPr="00F418B6">
        <w:rPr>
          <w:sz w:val="18"/>
          <w:szCs w:val="22"/>
        </w:rPr>
        <w:t xml:space="preserve">outside the </w:t>
      </w:r>
      <w:r w:rsidR="00AB2F76" w:rsidRPr="00F418B6">
        <w:rPr>
          <w:sz w:val="18"/>
          <w:szCs w:val="22"/>
        </w:rPr>
        <w:t xml:space="preserve">April–November </w:t>
      </w:r>
      <w:r w:rsidR="002A11B2" w:rsidRPr="00F418B6">
        <w:rPr>
          <w:sz w:val="18"/>
          <w:szCs w:val="22"/>
        </w:rPr>
        <w:t>deer</w:t>
      </w:r>
      <w:r w:rsidR="00AC3CEC" w:rsidRPr="00F418B6">
        <w:rPr>
          <w:sz w:val="18"/>
          <w:szCs w:val="22"/>
        </w:rPr>
        <w:t>-</w:t>
      </w:r>
      <w:r w:rsidR="002A11B2" w:rsidRPr="00F418B6">
        <w:rPr>
          <w:sz w:val="18"/>
          <w:szCs w:val="22"/>
        </w:rPr>
        <w:t>hunting season</w:t>
      </w:r>
      <w:r w:rsidR="00AC3CEC" w:rsidRPr="00F418B6">
        <w:rPr>
          <w:sz w:val="18"/>
          <w:szCs w:val="22"/>
        </w:rPr>
        <w:t>,</w:t>
      </w:r>
      <w:r w:rsidR="007976D8" w:rsidRPr="00F418B6">
        <w:rPr>
          <w:sz w:val="18"/>
          <w:szCs w:val="22"/>
        </w:rPr>
        <w:t xml:space="preserve"> access </w:t>
      </w:r>
      <w:r w:rsidR="00AC3CEC" w:rsidRPr="00F418B6">
        <w:rPr>
          <w:sz w:val="18"/>
          <w:szCs w:val="22"/>
        </w:rPr>
        <w:t>permitting;</w:t>
      </w:r>
      <w:r w:rsidR="002A11B2" w:rsidRPr="00F418B6">
        <w:rPr>
          <w:sz w:val="18"/>
          <w:szCs w:val="22"/>
        </w:rPr>
        <w:t xml:space="preserve"> </w:t>
      </w:r>
      <w:r w:rsidR="001713A6" w:rsidRPr="00F418B6">
        <w:rPr>
          <w:sz w:val="18"/>
          <w:szCs w:val="22"/>
        </w:rPr>
        <w:t>orange</w:t>
      </w:r>
      <w:r w:rsidR="00AC3CEC" w:rsidRPr="00F418B6">
        <w:rPr>
          <w:sz w:val="18"/>
          <w:szCs w:val="22"/>
        </w:rPr>
        <w:t xml:space="preserve"> </w:t>
      </w:r>
      <w:r w:rsidR="002A11B2" w:rsidRPr="00F418B6">
        <w:rPr>
          <w:sz w:val="18"/>
          <w:szCs w:val="22"/>
        </w:rPr>
        <w:t xml:space="preserve">dots </w:t>
      </w:r>
      <w:r w:rsidR="00AC3CEC" w:rsidRPr="00F418B6">
        <w:rPr>
          <w:sz w:val="18"/>
          <w:szCs w:val="22"/>
        </w:rPr>
        <w:t xml:space="preserve">indicate </w:t>
      </w:r>
      <w:r w:rsidR="00A012F2" w:rsidRPr="00F418B6">
        <w:rPr>
          <w:sz w:val="18"/>
          <w:szCs w:val="22"/>
        </w:rPr>
        <w:t xml:space="preserve">stations </w:t>
      </w:r>
      <w:r w:rsidR="001713A6" w:rsidRPr="00F418B6">
        <w:rPr>
          <w:sz w:val="18"/>
          <w:szCs w:val="22"/>
        </w:rPr>
        <w:t xml:space="preserve">mostly </w:t>
      </w:r>
      <w:r w:rsidR="0044066C" w:rsidRPr="00F418B6">
        <w:rPr>
          <w:sz w:val="18"/>
          <w:szCs w:val="22"/>
        </w:rPr>
        <w:t>in the Alpine National Park</w:t>
      </w:r>
      <w:r w:rsidR="00AC3CEC" w:rsidRPr="00F418B6">
        <w:rPr>
          <w:sz w:val="18"/>
          <w:szCs w:val="22"/>
        </w:rPr>
        <w:t>,</w:t>
      </w:r>
      <w:r w:rsidR="002A11B2" w:rsidRPr="00F418B6">
        <w:rPr>
          <w:sz w:val="18"/>
          <w:szCs w:val="22"/>
        </w:rPr>
        <w:t xml:space="preserve"> operated </w:t>
      </w:r>
      <w:r w:rsidR="006A0F8B" w:rsidRPr="00F418B6">
        <w:rPr>
          <w:sz w:val="18"/>
          <w:szCs w:val="22"/>
        </w:rPr>
        <w:t>all year round, access permitting</w:t>
      </w:r>
      <w:r w:rsidR="000B7272" w:rsidRPr="00F418B6">
        <w:rPr>
          <w:sz w:val="18"/>
          <w:szCs w:val="22"/>
        </w:rPr>
        <w:t>.</w:t>
      </w:r>
    </w:p>
    <w:p w14:paraId="1A1B387B" w14:textId="395ABDF2" w:rsidR="00C27B6E" w:rsidRDefault="00644410">
      <w:pPr>
        <w:pStyle w:val="Heading2-Numbered"/>
      </w:pPr>
      <w:bookmarkStart w:id="47" w:name="_Toc137067961"/>
      <w:bookmarkStart w:id="48" w:name="_Toc137070275"/>
      <w:bookmarkStart w:id="49" w:name="_Toc137067962"/>
      <w:bookmarkStart w:id="50" w:name="_Toc137070276"/>
      <w:bookmarkStart w:id="51" w:name="_Toc144196501"/>
      <w:bookmarkEnd w:id="44"/>
      <w:bookmarkEnd w:id="45"/>
      <w:bookmarkEnd w:id="46"/>
      <w:bookmarkEnd w:id="47"/>
      <w:bookmarkEnd w:id="48"/>
      <w:bookmarkEnd w:id="49"/>
      <w:bookmarkEnd w:id="50"/>
      <w:r>
        <w:lastRenderedPageBreak/>
        <w:t>Detecting native and introduced species</w:t>
      </w:r>
      <w:bookmarkEnd w:id="51"/>
    </w:p>
    <w:p w14:paraId="0C8C5107" w14:textId="0101D1F2" w:rsidR="00644410" w:rsidRPr="00A14B65" w:rsidRDefault="00AC682B">
      <w:pPr>
        <w:pStyle w:val="Heading3-Numbered"/>
      </w:pPr>
      <w:bookmarkStart w:id="52" w:name="_Toc144196502"/>
      <w:r w:rsidRPr="00A14B65">
        <w:t>D</w:t>
      </w:r>
      <w:r w:rsidR="00644410" w:rsidRPr="00A14B65">
        <w:t>ata collection</w:t>
      </w:r>
      <w:bookmarkEnd w:id="52"/>
    </w:p>
    <w:p w14:paraId="0476DF4F" w14:textId="4B235187" w:rsidR="00AC682B" w:rsidRDefault="00EF39CE" w:rsidP="00AC682B">
      <w:pPr>
        <w:rPr>
          <w:rFonts w:eastAsiaTheme="minorEastAsia"/>
        </w:rPr>
      </w:pPr>
      <w:r>
        <w:rPr>
          <w:rFonts w:eastAsiaTheme="minorEastAsia"/>
        </w:rPr>
        <w:t>Camera trapping was undertaken over two periods</w:t>
      </w:r>
      <w:r w:rsidR="00045CB6">
        <w:rPr>
          <w:rFonts w:eastAsiaTheme="minorEastAsia"/>
        </w:rPr>
        <w:t xml:space="preserve">: </w:t>
      </w:r>
      <w:r>
        <w:rPr>
          <w:rFonts w:eastAsiaTheme="minorEastAsia"/>
        </w:rPr>
        <w:t>2007</w:t>
      </w:r>
      <w:r w:rsidR="00045CB6">
        <w:rPr>
          <w:rFonts w:eastAsiaTheme="minorEastAsia"/>
        </w:rPr>
        <w:t>–</w:t>
      </w:r>
      <w:r>
        <w:rPr>
          <w:rFonts w:eastAsiaTheme="minorEastAsia"/>
        </w:rPr>
        <w:t>2009</w:t>
      </w:r>
      <w:r w:rsidR="00FD17D5">
        <w:rPr>
          <w:rFonts w:eastAsiaTheme="minorEastAsia"/>
        </w:rPr>
        <w:t xml:space="preserve"> (Lumsden et al. 2012</w:t>
      </w:r>
      <w:r w:rsidR="00BB037C">
        <w:rPr>
          <w:rFonts w:eastAsiaTheme="minorEastAsia"/>
        </w:rPr>
        <w:t>; Lumsden et al. unpublished data</w:t>
      </w:r>
      <w:r w:rsidR="00FD17D5">
        <w:rPr>
          <w:rFonts w:eastAsiaTheme="minorEastAsia"/>
        </w:rPr>
        <w:t>)</w:t>
      </w:r>
      <w:r>
        <w:rPr>
          <w:rFonts w:eastAsiaTheme="minorEastAsia"/>
        </w:rPr>
        <w:t xml:space="preserve"> and 2020</w:t>
      </w:r>
      <w:r w:rsidR="00045CB6">
        <w:rPr>
          <w:rFonts w:eastAsiaTheme="minorEastAsia"/>
        </w:rPr>
        <w:t>–</w:t>
      </w:r>
      <w:r>
        <w:rPr>
          <w:rFonts w:eastAsiaTheme="minorEastAsia"/>
        </w:rPr>
        <w:t>2022. In general</w:t>
      </w:r>
      <w:r w:rsidR="00045CB6">
        <w:rPr>
          <w:rFonts w:eastAsiaTheme="minorEastAsia"/>
        </w:rPr>
        <w:t>,</w:t>
      </w:r>
      <w:r>
        <w:rPr>
          <w:rFonts w:eastAsiaTheme="minorEastAsia"/>
        </w:rPr>
        <w:t xml:space="preserve"> c</w:t>
      </w:r>
      <w:r w:rsidR="00B44B7F">
        <w:rPr>
          <w:rFonts w:eastAsiaTheme="minorEastAsia"/>
        </w:rPr>
        <w:t xml:space="preserve">amera traps </w:t>
      </w:r>
      <w:r w:rsidR="00B44B7F" w:rsidRPr="00D86E3F">
        <w:rPr>
          <w:rFonts w:eastAsiaTheme="minorEastAsia"/>
        </w:rPr>
        <w:t>were used to collect d</w:t>
      </w:r>
      <w:r w:rsidR="00644410" w:rsidRPr="00D86E3F">
        <w:rPr>
          <w:rFonts w:eastAsiaTheme="minorEastAsia"/>
        </w:rPr>
        <w:t>ata on the presence or absence of Long-footed Potoroos, other native species, foxes, and feral cats</w:t>
      </w:r>
      <w:r w:rsidR="00644410" w:rsidRPr="004C1543">
        <w:rPr>
          <w:rFonts w:eastAsiaTheme="minorEastAsia"/>
        </w:rPr>
        <w:t>.</w:t>
      </w:r>
      <w:r w:rsidR="00B44B7F">
        <w:rPr>
          <w:rFonts w:eastAsiaTheme="minorEastAsia"/>
        </w:rPr>
        <w:t xml:space="preserve"> </w:t>
      </w:r>
      <w:r w:rsidR="00AC682B">
        <w:rPr>
          <w:rFonts w:eastAsiaTheme="minorEastAsia"/>
        </w:rPr>
        <w:t>Each camera was set ~</w:t>
      </w:r>
      <w:r w:rsidR="00B44B7F">
        <w:rPr>
          <w:rFonts w:eastAsiaTheme="minorEastAsia"/>
        </w:rPr>
        <w:t>30 </w:t>
      </w:r>
      <w:r w:rsidR="00045CB6">
        <w:rPr>
          <w:rFonts w:eastAsiaTheme="minorEastAsia"/>
        </w:rPr>
        <w:t xml:space="preserve">centimetres </w:t>
      </w:r>
      <w:r w:rsidR="00AC682B">
        <w:rPr>
          <w:rFonts w:eastAsiaTheme="minorEastAsia"/>
        </w:rPr>
        <w:t>above ground</w:t>
      </w:r>
      <w:r w:rsidR="00B44B7F">
        <w:rPr>
          <w:rFonts w:eastAsiaTheme="minorEastAsia"/>
        </w:rPr>
        <w:t>,</w:t>
      </w:r>
      <w:r w:rsidR="00AC682B">
        <w:rPr>
          <w:rFonts w:eastAsiaTheme="minorEastAsia"/>
        </w:rPr>
        <w:t xml:space="preserve"> attached to a stake or tree, </w:t>
      </w:r>
      <w:r w:rsidR="00B44B7F">
        <w:rPr>
          <w:rFonts w:eastAsiaTheme="minorEastAsia"/>
        </w:rPr>
        <w:t xml:space="preserve">and </w:t>
      </w:r>
      <w:r w:rsidR="00AC682B">
        <w:rPr>
          <w:rFonts w:eastAsiaTheme="minorEastAsia"/>
        </w:rPr>
        <w:t>facing south. A mammal lure</w:t>
      </w:r>
      <w:r w:rsidR="00045CB6">
        <w:rPr>
          <w:rFonts w:eastAsiaTheme="minorEastAsia"/>
        </w:rPr>
        <w:t xml:space="preserve"> was </w:t>
      </w:r>
      <w:r w:rsidR="0050661E">
        <w:rPr>
          <w:rFonts w:eastAsiaTheme="minorEastAsia"/>
        </w:rPr>
        <w:t xml:space="preserve">housed in a </w:t>
      </w:r>
      <w:r w:rsidR="00FD17D5">
        <w:rPr>
          <w:rFonts w:eastAsiaTheme="minorEastAsia"/>
        </w:rPr>
        <w:t xml:space="preserve">metal cage attached to a stake </w:t>
      </w:r>
      <w:r w:rsidR="00B666CE">
        <w:rPr>
          <w:rFonts w:eastAsiaTheme="minorEastAsia"/>
        </w:rPr>
        <w:t xml:space="preserve">at </w:t>
      </w:r>
      <w:r w:rsidR="00045CB6">
        <w:rPr>
          <w:rFonts w:eastAsiaTheme="minorEastAsia"/>
        </w:rPr>
        <w:t>2 </w:t>
      </w:r>
      <w:r w:rsidR="00FD17D5">
        <w:rPr>
          <w:rFonts w:eastAsiaTheme="minorEastAsia"/>
        </w:rPr>
        <w:t>m</w:t>
      </w:r>
      <w:r w:rsidR="00045CB6">
        <w:rPr>
          <w:rFonts w:eastAsiaTheme="minorEastAsia"/>
        </w:rPr>
        <w:t>etres</w:t>
      </w:r>
      <w:r w:rsidR="00FD17D5">
        <w:rPr>
          <w:rFonts w:eastAsiaTheme="minorEastAsia"/>
        </w:rPr>
        <w:t xml:space="preserve"> above ground</w:t>
      </w:r>
      <w:r w:rsidR="00B666CE">
        <w:rPr>
          <w:rFonts w:eastAsiaTheme="minorEastAsia"/>
        </w:rPr>
        <w:t xml:space="preserve"> level</w:t>
      </w:r>
      <w:r w:rsidR="00FD17D5">
        <w:rPr>
          <w:rFonts w:eastAsiaTheme="minorEastAsia"/>
        </w:rPr>
        <w:t xml:space="preserve">, or </w:t>
      </w:r>
      <w:r w:rsidR="00045CB6">
        <w:rPr>
          <w:rFonts w:eastAsiaTheme="minorEastAsia"/>
        </w:rPr>
        <w:t xml:space="preserve">in </w:t>
      </w:r>
      <w:r w:rsidR="0050661E">
        <w:rPr>
          <w:rFonts w:eastAsiaTheme="minorEastAsia"/>
        </w:rPr>
        <w:t xml:space="preserve">PVC cowling and pegged to the ground, </w:t>
      </w:r>
      <w:r w:rsidR="00B666CE">
        <w:rPr>
          <w:rFonts w:eastAsiaTheme="minorEastAsia"/>
        </w:rPr>
        <w:t xml:space="preserve">either set-up being </w:t>
      </w:r>
      <w:r w:rsidR="0050661E">
        <w:rPr>
          <w:rFonts w:eastAsiaTheme="minorEastAsia"/>
        </w:rPr>
        <w:t>placed ~2</w:t>
      </w:r>
      <w:r w:rsidR="00B44B7F">
        <w:rPr>
          <w:rFonts w:eastAsiaTheme="minorEastAsia"/>
        </w:rPr>
        <w:t> </w:t>
      </w:r>
      <w:r w:rsidR="0050661E">
        <w:rPr>
          <w:rFonts w:eastAsiaTheme="minorEastAsia"/>
        </w:rPr>
        <w:t>m</w:t>
      </w:r>
      <w:r w:rsidR="00045CB6">
        <w:rPr>
          <w:rFonts w:eastAsiaTheme="minorEastAsia"/>
        </w:rPr>
        <w:t>etres</w:t>
      </w:r>
      <w:r w:rsidR="0050661E">
        <w:rPr>
          <w:rFonts w:eastAsiaTheme="minorEastAsia"/>
        </w:rPr>
        <w:t xml:space="preserve"> in</w:t>
      </w:r>
      <w:r w:rsidR="00B44B7F">
        <w:rPr>
          <w:rFonts w:eastAsiaTheme="minorEastAsia"/>
        </w:rPr>
        <w:t xml:space="preserve"> </w:t>
      </w:r>
      <w:r w:rsidR="0050661E">
        <w:rPr>
          <w:rFonts w:eastAsiaTheme="minorEastAsia"/>
        </w:rPr>
        <w:t>front of the camera.</w:t>
      </w:r>
      <w:r w:rsidR="00FD17D5">
        <w:rPr>
          <w:rFonts w:eastAsiaTheme="minorEastAsia"/>
        </w:rPr>
        <w:t xml:space="preserve"> </w:t>
      </w:r>
      <w:r w:rsidR="00FD17D5" w:rsidRPr="00FD17D5">
        <w:rPr>
          <w:rFonts w:eastAsiaTheme="minorEastAsia"/>
        </w:rPr>
        <w:t xml:space="preserve">Standard mammal bait (a mixture of peanut butter, rolled oats, </w:t>
      </w:r>
      <w:r w:rsidR="00045CB6">
        <w:rPr>
          <w:rFonts w:eastAsiaTheme="minorEastAsia"/>
        </w:rPr>
        <w:t xml:space="preserve">and </w:t>
      </w:r>
      <w:r w:rsidR="00FD17D5" w:rsidRPr="00FD17D5">
        <w:rPr>
          <w:rFonts w:eastAsiaTheme="minorEastAsia"/>
        </w:rPr>
        <w:t xml:space="preserve">golden syrup/honey) was used as </w:t>
      </w:r>
      <w:r w:rsidR="009772B9">
        <w:rPr>
          <w:rFonts w:eastAsiaTheme="minorEastAsia"/>
        </w:rPr>
        <w:t xml:space="preserve">the </w:t>
      </w:r>
      <w:r w:rsidR="00FD17D5" w:rsidRPr="00FD17D5">
        <w:rPr>
          <w:rFonts w:eastAsiaTheme="minorEastAsia"/>
        </w:rPr>
        <w:t xml:space="preserve">lure. Pistachio essence (Pistachio Nut Flavour E42174, Keith Harris &amp; Co. Ltd, Thornleigh, New South Wales) was added to simulate the smell of hypogeal fungi – the primary food source of </w:t>
      </w:r>
      <w:r w:rsidR="009772B9">
        <w:rPr>
          <w:rFonts w:eastAsiaTheme="minorEastAsia"/>
        </w:rPr>
        <w:t xml:space="preserve">Long-footed </w:t>
      </w:r>
      <w:r w:rsidR="009772B9" w:rsidRPr="006F3DD1">
        <w:rPr>
          <w:rFonts w:eastAsiaTheme="minorEastAsia"/>
        </w:rPr>
        <w:t>Potoroos</w:t>
      </w:r>
      <w:r w:rsidR="00FD17D5" w:rsidRPr="006F3DD1">
        <w:rPr>
          <w:rFonts w:eastAsiaTheme="minorEastAsia"/>
        </w:rPr>
        <w:t xml:space="preserve"> (Green et al. 1999).</w:t>
      </w:r>
    </w:p>
    <w:p w14:paraId="0A2A6846" w14:textId="35CC6716" w:rsidR="00010C74" w:rsidRDefault="00504FAC" w:rsidP="00AC682B">
      <w:r w:rsidRPr="00B90A19">
        <w:rPr>
          <w:rFonts w:eastAsiaTheme="minorEastAsia"/>
        </w:rPr>
        <w:t xml:space="preserve">The camera </w:t>
      </w:r>
      <w:r w:rsidR="00644410" w:rsidRPr="00B90A19">
        <w:rPr>
          <w:rFonts w:eastAsiaTheme="minorEastAsia"/>
        </w:rPr>
        <w:t>traps were first</w:t>
      </w:r>
      <w:r w:rsidR="003C6F80" w:rsidRPr="00B90A19">
        <w:rPr>
          <w:rFonts w:eastAsiaTheme="minorEastAsia"/>
        </w:rPr>
        <w:t xml:space="preserve"> established in 2007–2009 as part of a </w:t>
      </w:r>
      <w:r w:rsidR="005A6DD9" w:rsidRPr="00B90A19">
        <w:rPr>
          <w:rFonts w:eastAsiaTheme="minorEastAsia"/>
        </w:rPr>
        <w:t>5</w:t>
      </w:r>
      <w:r w:rsidR="003C6F80" w:rsidRPr="00B90A19">
        <w:rPr>
          <w:rFonts w:eastAsiaTheme="minorEastAsia"/>
        </w:rPr>
        <w:t xml:space="preserve">-year project to assess the </w:t>
      </w:r>
      <w:r w:rsidR="003C6F80" w:rsidRPr="00B90A19">
        <w:t>status of</w:t>
      </w:r>
      <w:r w:rsidR="003C6F80" w:rsidRPr="006929BD">
        <w:t xml:space="preserve"> Long-footed </w:t>
      </w:r>
      <w:r w:rsidR="003C6F80" w:rsidRPr="00972148">
        <w:t>Potoroo</w:t>
      </w:r>
      <w:r w:rsidR="0050661E" w:rsidRPr="00972148">
        <w:t>s</w:t>
      </w:r>
      <w:r w:rsidR="00231A8D" w:rsidRPr="00972148">
        <w:t xml:space="preserve"> (Figure 3)</w:t>
      </w:r>
      <w:r w:rsidR="003C6F80" w:rsidRPr="00972148">
        <w:t xml:space="preserve">, </w:t>
      </w:r>
      <w:r w:rsidR="003C6F80">
        <w:t>coincid</w:t>
      </w:r>
      <w:r>
        <w:t>ing</w:t>
      </w:r>
      <w:r w:rsidR="003C6F80">
        <w:t xml:space="preserve"> with a</w:t>
      </w:r>
      <w:r>
        <w:t>n existing</w:t>
      </w:r>
      <w:r w:rsidR="003C6F80">
        <w:t xml:space="preserve"> fox </w:t>
      </w:r>
      <w:r>
        <w:t xml:space="preserve">control </w:t>
      </w:r>
      <w:r w:rsidR="003C6F80">
        <w:t xml:space="preserve">program </w:t>
      </w:r>
      <w:r>
        <w:t xml:space="preserve">focused on a </w:t>
      </w:r>
      <w:r w:rsidR="00A164A5" w:rsidRPr="00A164A5">
        <w:rPr>
          <w:i/>
          <w:iCs/>
        </w:rPr>
        <w:t>Core</w:t>
      </w:r>
      <w:r>
        <w:t xml:space="preserve"> baiting zone located </w:t>
      </w:r>
      <w:r w:rsidR="0050661E">
        <w:t xml:space="preserve">in </w:t>
      </w:r>
      <w:r w:rsidR="003C6F80">
        <w:t>the Barry Mountains</w:t>
      </w:r>
      <w:r w:rsidR="003C6F80" w:rsidRPr="006929BD">
        <w:t xml:space="preserve">. The aims of </w:t>
      </w:r>
      <w:r w:rsidR="007C2028">
        <w:t xml:space="preserve">a </w:t>
      </w:r>
      <w:r w:rsidR="002265F1">
        <w:t>3</w:t>
      </w:r>
      <w:r>
        <w:t>-year camera trap</w:t>
      </w:r>
      <w:r w:rsidR="002265F1">
        <w:t xml:space="preserve"> component of the study</w:t>
      </w:r>
      <w:r w:rsidR="003C6F80" w:rsidRPr="006929BD">
        <w:t xml:space="preserve"> were to investigate </w:t>
      </w:r>
      <w:r>
        <w:t xml:space="preserve">the </w:t>
      </w:r>
      <w:r w:rsidR="003C6F80" w:rsidRPr="006929BD">
        <w:t xml:space="preserve">patterns of distribution and </w:t>
      </w:r>
      <w:r>
        <w:t xml:space="preserve">the </w:t>
      </w:r>
      <w:r w:rsidR="003C6F80" w:rsidRPr="006929BD">
        <w:t xml:space="preserve">status of the species, </w:t>
      </w:r>
      <w:r>
        <w:t xml:space="preserve">to </w:t>
      </w:r>
      <w:r w:rsidR="004F17CC">
        <w:t>understand</w:t>
      </w:r>
      <w:r w:rsidRPr="006929BD">
        <w:t xml:space="preserve"> </w:t>
      </w:r>
      <w:r w:rsidR="003C6F80" w:rsidRPr="006929BD">
        <w:t xml:space="preserve">the effects </w:t>
      </w:r>
      <w:r>
        <w:t xml:space="preserve">both </w:t>
      </w:r>
      <w:r w:rsidR="003C6F80" w:rsidRPr="006929BD">
        <w:t>of bushfire</w:t>
      </w:r>
      <w:r>
        <w:t>s</w:t>
      </w:r>
      <w:r w:rsidR="003C6F80" w:rsidRPr="006929BD">
        <w:t xml:space="preserve"> and </w:t>
      </w:r>
      <w:r>
        <w:t xml:space="preserve">of </w:t>
      </w:r>
      <w:r w:rsidR="003C6F80" w:rsidRPr="006929BD">
        <w:t xml:space="preserve">predator control on the population, and to evaluate </w:t>
      </w:r>
      <w:r>
        <w:t xml:space="preserve">the use of </w:t>
      </w:r>
      <w:r w:rsidR="003C6F80" w:rsidRPr="006929BD">
        <w:t xml:space="preserve">Special Management Areas as a conservation management tool for the </w:t>
      </w:r>
      <w:r w:rsidR="003C6F80" w:rsidRPr="00A5090C">
        <w:t>species (</w:t>
      </w:r>
      <w:r w:rsidR="00005940">
        <w:t xml:space="preserve">Lumsden et al. 2012; </w:t>
      </w:r>
      <w:r w:rsidR="003C6F80" w:rsidRPr="00A5090C">
        <w:t xml:space="preserve">Lumsden et al. </w:t>
      </w:r>
      <w:r w:rsidR="00027038" w:rsidRPr="00A5090C">
        <w:t>unpublished</w:t>
      </w:r>
      <w:r w:rsidR="003C6F80" w:rsidRPr="00A5090C">
        <w:t xml:space="preserve">). </w:t>
      </w:r>
      <w:r w:rsidR="00010C74" w:rsidRPr="00010C74">
        <w:t xml:space="preserve">Sampling was stratified across ‘primary’, ‘secondary’ and ‘other’ habitats, based on previous information on the species’ preferences for </w:t>
      </w:r>
      <w:proofErr w:type="gramStart"/>
      <w:r w:rsidR="00010C74" w:rsidRPr="00010C74">
        <w:t>particular Ecological</w:t>
      </w:r>
      <w:proofErr w:type="gramEnd"/>
      <w:r w:rsidR="00010C74" w:rsidRPr="00010C74">
        <w:t xml:space="preserve"> Vegetation Classes.</w:t>
      </w:r>
      <w:r w:rsidR="00010C74">
        <w:t xml:space="preserve"> </w:t>
      </w:r>
      <w:r w:rsidR="00010C74" w:rsidRPr="00010C74">
        <w:t xml:space="preserve">Sites were randomly selected, both within and outside the known distribution of the species in the Great Dividing Range area. Site selection included sites </w:t>
      </w:r>
      <w:proofErr w:type="gramStart"/>
      <w:r w:rsidR="00010C74" w:rsidRPr="00010C74">
        <w:t>within</w:t>
      </w:r>
      <w:proofErr w:type="gramEnd"/>
      <w:r w:rsidR="00010C74" w:rsidRPr="00010C74">
        <w:t xml:space="preserve"> and outside areas baited for foxes</w:t>
      </w:r>
      <w:r w:rsidR="00010C74">
        <w:t xml:space="preserve">, </w:t>
      </w:r>
      <w:r w:rsidR="00AC138D">
        <w:t xml:space="preserve">and for each site </w:t>
      </w:r>
      <w:r w:rsidR="00010C74">
        <w:t>r</w:t>
      </w:r>
      <w:r w:rsidR="00010C74" w:rsidRPr="00010C74">
        <w:t>emote-sensed mapped fire history, and on-site indices of fire severity were recorded.</w:t>
      </w:r>
      <w:r w:rsidR="00010C74">
        <w:t xml:space="preserve"> </w:t>
      </w:r>
      <w:r w:rsidR="00010C74" w:rsidRPr="00010C74">
        <w:t xml:space="preserve">Two cameras were set at each site to increase the likelihood of detecting potoroos, and cameras were left in place for a minimum of </w:t>
      </w:r>
      <w:r w:rsidR="00AC138D">
        <w:t>3 </w:t>
      </w:r>
      <w:r w:rsidR="00010C74" w:rsidRPr="00010C74">
        <w:t xml:space="preserve">weeks. </w:t>
      </w:r>
      <w:r w:rsidR="00010C74">
        <w:t xml:space="preserve">In the first </w:t>
      </w:r>
      <w:r w:rsidR="00AC138D">
        <w:t>2 </w:t>
      </w:r>
      <w:r w:rsidR="00010C74">
        <w:t xml:space="preserve">years </w:t>
      </w:r>
      <w:proofErr w:type="spellStart"/>
      <w:r w:rsidR="00010C74" w:rsidRPr="00453631">
        <w:t>TrailMAC</w:t>
      </w:r>
      <w:proofErr w:type="spellEnd"/>
      <w:r w:rsidR="00010C74" w:rsidRPr="00806EE1">
        <w:t xml:space="preserve"> </w:t>
      </w:r>
      <w:r w:rsidR="00010C74">
        <w:t>cameras (</w:t>
      </w:r>
      <w:r w:rsidR="00010C74" w:rsidRPr="00806EE1">
        <w:t>Trail Sense Engineering, Middletown, Delaware, USA</w:t>
      </w:r>
      <w:r w:rsidR="00010C74">
        <w:t>)</w:t>
      </w:r>
      <w:r w:rsidR="00AC138D">
        <w:t xml:space="preserve"> were used</w:t>
      </w:r>
      <w:r w:rsidR="00010C74">
        <w:t>,</w:t>
      </w:r>
      <w:r w:rsidR="00AC138D">
        <w:t xml:space="preserve"> and</w:t>
      </w:r>
      <w:r w:rsidR="00010C74">
        <w:t xml:space="preserve"> in the final year </w:t>
      </w:r>
      <w:proofErr w:type="spellStart"/>
      <w:r w:rsidR="00010C74" w:rsidRPr="00010C74">
        <w:t>PixController</w:t>
      </w:r>
      <w:proofErr w:type="spellEnd"/>
      <w:r w:rsidR="00010C74" w:rsidRPr="00010C74">
        <w:t xml:space="preserve"> </w:t>
      </w:r>
      <w:proofErr w:type="spellStart"/>
      <w:r w:rsidR="00010C74" w:rsidRPr="00010C74">
        <w:t>DigitalEye</w:t>
      </w:r>
      <w:proofErr w:type="spellEnd"/>
      <w:r w:rsidR="00010C74" w:rsidRPr="00010C74">
        <w:t xml:space="preserve"> 7.2 Trail Camera</w:t>
      </w:r>
      <w:r w:rsidR="00F17A68">
        <w:t>s</w:t>
      </w:r>
      <w:r w:rsidR="00010C74" w:rsidRPr="00010C74">
        <w:t xml:space="preserve"> (</w:t>
      </w:r>
      <w:proofErr w:type="spellStart"/>
      <w:r w:rsidR="00010C74" w:rsidRPr="00010C74">
        <w:t>PixController</w:t>
      </w:r>
      <w:proofErr w:type="spellEnd"/>
      <w:r w:rsidR="00010C74" w:rsidRPr="00010C74">
        <w:t xml:space="preserve"> Inc., Export, Pennsylvania, USA)</w:t>
      </w:r>
      <w:r w:rsidR="00010C74">
        <w:t xml:space="preserve"> were used. </w:t>
      </w:r>
      <w:r w:rsidR="00010C74" w:rsidRPr="00010C74">
        <w:t>A total of 271 sites were sampled over three successive late spring</w:t>
      </w:r>
      <w:r w:rsidR="00AC138D">
        <w:t xml:space="preserve"> </w:t>
      </w:r>
      <w:r w:rsidR="00010C74" w:rsidRPr="00010C74">
        <w:t>–</w:t>
      </w:r>
      <w:r w:rsidR="00AC138D">
        <w:t xml:space="preserve"> </w:t>
      </w:r>
      <w:r w:rsidR="00010C74" w:rsidRPr="00010C74">
        <w:t>autumn seasons</w:t>
      </w:r>
      <w:r w:rsidR="00AC138D">
        <w:t>;</w:t>
      </w:r>
      <w:r w:rsidR="004F0327">
        <w:t xml:space="preserve"> however</w:t>
      </w:r>
      <w:r w:rsidR="00AC138D">
        <w:t>,</w:t>
      </w:r>
      <w:r w:rsidR="004F0327">
        <w:t xml:space="preserve"> in some years not all cameras were operational</w:t>
      </w:r>
      <w:r w:rsidR="00010C74" w:rsidRPr="00010C74">
        <w:t>.</w:t>
      </w:r>
      <w:r w:rsidR="004F0327">
        <w:t xml:space="preserve"> Of </w:t>
      </w:r>
      <w:r w:rsidR="00AC138D">
        <w:t>the 271 sites</w:t>
      </w:r>
      <w:r w:rsidR="004F0327">
        <w:t xml:space="preserve">, we used a subset of 210 camera sites that </w:t>
      </w:r>
      <w:r w:rsidR="002C1B87">
        <w:t>were within</w:t>
      </w:r>
      <w:r w:rsidR="004F0327">
        <w:t xml:space="preserve"> </w:t>
      </w:r>
      <w:r w:rsidR="00F17A68">
        <w:t xml:space="preserve">the </w:t>
      </w:r>
      <w:r w:rsidR="004F0327">
        <w:t>study boundary.</w:t>
      </w:r>
    </w:p>
    <w:p w14:paraId="6D7E3C26" w14:textId="0B346C6C" w:rsidR="00AC682B" w:rsidRDefault="003C6F80" w:rsidP="00AC682B">
      <w:r w:rsidRPr="00A5090C">
        <w:t>In</w:t>
      </w:r>
      <w:r>
        <w:t xml:space="preserve"> </w:t>
      </w:r>
      <w:r w:rsidR="00027038">
        <w:t>October</w:t>
      </w:r>
      <w:r w:rsidR="00AC682B">
        <w:t xml:space="preserve"> </w:t>
      </w:r>
      <w:r>
        <w:t xml:space="preserve">2020, we </w:t>
      </w:r>
      <w:r w:rsidRPr="00972148">
        <w:t>established</w:t>
      </w:r>
      <w:r w:rsidR="00231A8D" w:rsidRPr="00972148">
        <w:t xml:space="preserve"> </w:t>
      </w:r>
      <w:r w:rsidRPr="00972148">
        <w:t>1</w:t>
      </w:r>
      <w:r w:rsidR="00AC682B" w:rsidRPr="00972148">
        <w:t>20</w:t>
      </w:r>
      <w:r w:rsidRPr="00972148">
        <w:t xml:space="preserve"> camera trap</w:t>
      </w:r>
      <w:r w:rsidR="002265F1">
        <w:t xml:space="preserve"> </w:t>
      </w:r>
      <w:r w:rsidRPr="00972148">
        <w:t>s</w:t>
      </w:r>
      <w:r w:rsidR="002265F1">
        <w:t>ites</w:t>
      </w:r>
      <w:r w:rsidR="009772B9">
        <w:t xml:space="preserve"> </w:t>
      </w:r>
      <w:r w:rsidR="007E59D6">
        <w:t>at a subset of the 2007–2009 camera locations (</w:t>
      </w:r>
      <w:r w:rsidR="009772B9">
        <w:t xml:space="preserve">using </w:t>
      </w:r>
      <w:proofErr w:type="spellStart"/>
      <w:r w:rsidR="009772B9">
        <w:t>Reconyx</w:t>
      </w:r>
      <w:proofErr w:type="spellEnd"/>
      <w:r w:rsidR="009772B9">
        <w:t xml:space="preserve"> cameras</w:t>
      </w:r>
      <w:r w:rsidR="007E59D6">
        <w:t xml:space="preserve">, </w:t>
      </w:r>
      <w:r w:rsidR="009772B9">
        <w:t>models PC900</w:t>
      </w:r>
      <w:r w:rsidR="007E59D6">
        <w:t xml:space="preserve"> and</w:t>
      </w:r>
      <w:r w:rsidR="009772B9">
        <w:t xml:space="preserve"> HP2X, </w:t>
      </w:r>
      <w:proofErr w:type="spellStart"/>
      <w:r w:rsidR="009772B9">
        <w:t>Reconyx</w:t>
      </w:r>
      <w:proofErr w:type="spellEnd"/>
      <w:r w:rsidR="009772B9">
        <w:t xml:space="preserve"> Inc., WI USA)</w:t>
      </w:r>
      <w:r w:rsidRPr="00972148">
        <w:t xml:space="preserve"> to assess the status of Long-footed Potoroos in the Barry Mountains</w:t>
      </w:r>
      <w:r w:rsidR="00AC682B" w:rsidRPr="00972148">
        <w:t xml:space="preserve">. </w:t>
      </w:r>
      <w:r w:rsidR="006D0B97">
        <w:t>The s</w:t>
      </w:r>
      <w:r w:rsidR="002046BC">
        <w:t xml:space="preserve">ites were </w:t>
      </w:r>
      <w:r w:rsidR="002046BC">
        <w:rPr>
          <w:rFonts w:eastAsiaTheme="minorEastAsia"/>
        </w:rPr>
        <w:t>stratified by topographical position aspect, and fire intensity</w:t>
      </w:r>
      <w:r w:rsidR="0008107F">
        <w:rPr>
          <w:rFonts w:eastAsiaTheme="minorEastAsia"/>
        </w:rPr>
        <w:t>.</w:t>
      </w:r>
      <w:r w:rsidR="002046BC" w:rsidRPr="00972148">
        <w:t xml:space="preserve"> </w:t>
      </w:r>
      <w:r w:rsidR="002046BC">
        <w:t xml:space="preserve">Surveys </w:t>
      </w:r>
      <w:r w:rsidR="00AC682B" w:rsidRPr="00972148">
        <w:t>w</w:t>
      </w:r>
      <w:r w:rsidR="002046BC">
        <w:t>ere</w:t>
      </w:r>
      <w:r w:rsidRPr="00972148">
        <w:t xml:space="preserve"> </w:t>
      </w:r>
      <w:r w:rsidR="002C1B87">
        <w:t>undertaken</w:t>
      </w:r>
      <w:r w:rsidRPr="00972148">
        <w:t xml:space="preserve"> in </w:t>
      </w:r>
      <w:r w:rsidR="00027038" w:rsidRPr="00972148">
        <w:t xml:space="preserve">October </w:t>
      </w:r>
      <w:r w:rsidRPr="00972148">
        <w:t>2021 (</w:t>
      </w:r>
      <w:r w:rsidRPr="00D86E3F">
        <w:rPr>
          <w:i/>
        </w:rPr>
        <w:t>n</w:t>
      </w:r>
      <w:r w:rsidR="00504FAC">
        <w:t> </w:t>
      </w:r>
      <w:r w:rsidRPr="00972148">
        <w:t>=</w:t>
      </w:r>
      <w:r w:rsidR="00504FAC">
        <w:t> </w:t>
      </w:r>
      <w:r w:rsidR="00AC682B" w:rsidRPr="00972148">
        <w:t>138</w:t>
      </w:r>
      <w:r w:rsidRPr="00972148">
        <w:t xml:space="preserve">) and </w:t>
      </w:r>
      <w:r w:rsidR="00027038" w:rsidRPr="00972148">
        <w:t xml:space="preserve">October </w:t>
      </w:r>
      <w:r w:rsidRPr="00972148">
        <w:t>2022 (</w:t>
      </w:r>
      <w:r w:rsidRPr="00D86E3F">
        <w:rPr>
          <w:i/>
        </w:rPr>
        <w:t>n</w:t>
      </w:r>
      <w:r w:rsidR="00504FAC">
        <w:t> </w:t>
      </w:r>
      <w:r w:rsidRPr="00972148">
        <w:t>=</w:t>
      </w:r>
      <w:r w:rsidR="00504FAC">
        <w:t> </w:t>
      </w:r>
      <w:r w:rsidRPr="00972148">
        <w:t>1</w:t>
      </w:r>
      <w:r w:rsidR="00AC682B" w:rsidRPr="00972148">
        <w:t>23</w:t>
      </w:r>
      <w:r w:rsidRPr="00972148">
        <w:t xml:space="preserve">) (Figure </w:t>
      </w:r>
      <w:r w:rsidR="00231A8D" w:rsidRPr="00972148">
        <w:t>3</w:t>
      </w:r>
      <w:r w:rsidRPr="00972148">
        <w:t>).</w:t>
      </w:r>
      <w:r w:rsidR="009772B9">
        <w:t xml:space="preserve"> The number of cameras varied each year</w:t>
      </w:r>
      <w:r w:rsidR="006D0B97">
        <w:t>,</w:t>
      </w:r>
      <w:r w:rsidR="009772B9">
        <w:t xml:space="preserve"> as additional camera sites were added to improve </w:t>
      </w:r>
      <w:r w:rsidR="002046BC">
        <w:t>estimates,</w:t>
      </w:r>
      <w:r w:rsidR="009772B9">
        <w:t xml:space="preserve"> or some cameras failed to operate or were stolen.</w:t>
      </w:r>
    </w:p>
    <w:p w14:paraId="7804FB5C" w14:textId="027C81AA" w:rsidR="00AC682B" w:rsidRDefault="003C6F80" w:rsidP="00644410">
      <w:pPr>
        <w:rPr>
          <w:rFonts w:eastAsiaTheme="minorEastAsia"/>
        </w:rPr>
      </w:pPr>
      <w:r w:rsidRPr="002265F1">
        <w:t>We analyse</w:t>
      </w:r>
      <w:r w:rsidR="007F3B02" w:rsidRPr="002265F1">
        <w:t>d</w:t>
      </w:r>
      <w:r w:rsidRPr="002265F1">
        <w:t xml:space="preserve"> the combined camera survey data </w:t>
      </w:r>
      <w:r w:rsidR="007F3B02" w:rsidRPr="002265F1">
        <w:t>[</w:t>
      </w:r>
      <w:r w:rsidR="00AC682B" w:rsidRPr="002265F1">
        <w:t>2007</w:t>
      </w:r>
      <w:r w:rsidR="007F3B02" w:rsidRPr="002265F1">
        <w:t>–</w:t>
      </w:r>
      <w:r w:rsidR="00AC682B" w:rsidRPr="002265F1">
        <w:t>2009</w:t>
      </w:r>
      <w:r w:rsidR="00AC682B">
        <w:t xml:space="preserve"> and 2020</w:t>
      </w:r>
      <w:r w:rsidR="007F3B02">
        <w:t>–20</w:t>
      </w:r>
      <w:r w:rsidR="00AC682B">
        <w:t>22 (post 2019</w:t>
      </w:r>
      <w:r w:rsidR="007F3B02">
        <w:t>/</w:t>
      </w:r>
      <w:r w:rsidR="00AC682B">
        <w:t>2020 fires)</w:t>
      </w:r>
      <w:r w:rsidR="007F3B02">
        <w:t>]</w:t>
      </w:r>
      <w:r w:rsidR="00AC682B">
        <w:t xml:space="preserve"> </w:t>
      </w:r>
      <w:r>
        <w:t xml:space="preserve">to assess trends in Long-footed Potoroo </w:t>
      </w:r>
      <w:r w:rsidR="00231A8D">
        <w:t>occupancy</w:t>
      </w:r>
      <w:r>
        <w:t xml:space="preserve"> </w:t>
      </w:r>
      <w:r w:rsidRPr="00CB12B3">
        <w:t>(</w:t>
      </w:r>
      <w:r w:rsidR="00231A8D" w:rsidRPr="00CB12B3">
        <w:t>M</w:t>
      </w:r>
      <w:r w:rsidR="001C05D7">
        <w:t>a</w:t>
      </w:r>
      <w:r w:rsidR="00231A8D" w:rsidRPr="00CB12B3">
        <w:t>cKenzie et al. 20</w:t>
      </w:r>
      <w:r w:rsidR="00CB12B3" w:rsidRPr="00CB12B3">
        <w:t>17</w:t>
      </w:r>
      <w:r w:rsidRPr="00CB12B3">
        <w:t>)</w:t>
      </w:r>
      <w:r>
        <w:t xml:space="preserve"> and </w:t>
      </w:r>
      <w:r w:rsidR="007F3B02">
        <w:t xml:space="preserve">to </w:t>
      </w:r>
      <w:r>
        <w:t xml:space="preserve">investigate the impacts of fire, feral predators (foxes and cats) and fox baiting on Long-footed Potoroo </w:t>
      </w:r>
      <w:r w:rsidR="00A36535">
        <w:t>occupancy</w:t>
      </w:r>
      <w:r>
        <w:t xml:space="preserve"> in the Barry </w:t>
      </w:r>
      <w:r w:rsidRPr="008F7165">
        <w:t>Mountains region.</w:t>
      </w:r>
      <w:r w:rsidR="00C31062" w:rsidRPr="008F7165">
        <w:t xml:space="preserve"> </w:t>
      </w:r>
      <w:r w:rsidR="008F48CB" w:rsidRPr="008F7165">
        <w:t xml:space="preserve">Camera </w:t>
      </w:r>
      <w:r w:rsidR="00915669" w:rsidRPr="008F7165">
        <w:t xml:space="preserve">trap </w:t>
      </w:r>
      <w:r w:rsidR="008F48CB" w:rsidRPr="008F7165">
        <w:t xml:space="preserve">data were available from both </w:t>
      </w:r>
      <w:r w:rsidR="007F3B02" w:rsidRPr="008F7165">
        <w:t xml:space="preserve">the </w:t>
      </w:r>
      <w:r w:rsidR="00A164A5" w:rsidRPr="008F7165">
        <w:rPr>
          <w:i/>
          <w:iCs/>
        </w:rPr>
        <w:t>Core</w:t>
      </w:r>
      <w:r w:rsidR="008F48CB" w:rsidRPr="008F7165">
        <w:t xml:space="preserve"> and </w:t>
      </w:r>
      <w:r w:rsidR="007F3B02" w:rsidRPr="008F7165">
        <w:rPr>
          <w:i/>
        </w:rPr>
        <w:t>Expansion</w:t>
      </w:r>
      <w:r w:rsidR="007F3B02" w:rsidRPr="008F7165">
        <w:t xml:space="preserve"> </w:t>
      </w:r>
      <w:r w:rsidR="008F48CB" w:rsidRPr="008F7165">
        <w:t xml:space="preserve">baiting </w:t>
      </w:r>
      <w:r w:rsidR="007F3B02" w:rsidRPr="008F7165">
        <w:t>zones</w:t>
      </w:r>
      <w:r w:rsidR="008F48CB" w:rsidRPr="008F7165">
        <w:t xml:space="preserve"> (Figure</w:t>
      </w:r>
      <w:r w:rsidR="008F48CB">
        <w:t xml:space="preserve"> 3) for a total of </w:t>
      </w:r>
      <w:r w:rsidR="007F3B02">
        <w:t>5 </w:t>
      </w:r>
      <w:r w:rsidR="008F48CB">
        <w:t xml:space="preserve">years prior to </w:t>
      </w:r>
      <w:r w:rsidR="008F7165">
        <w:t xml:space="preserve">baiting of </w:t>
      </w:r>
      <w:r w:rsidR="008F48CB">
        <w:t xml:space="preserve">the </w:t>
      </w:r>
      <w:r w:rsidR="00915669">
        <w:rPr>
          <w:i/>
        </w:rPr>
        <w:t>Expansion</w:t>
      </w:r>
      <w:r w:rsidR="008F48CB">
        <w:t xml:space="preserve"> </w:t>
      </w:r>
      <w:r w:rsidR="00915669">
        <w:t xml:space="preserve">zone </w:t>
      </w:r>
      <w:r w:rsidR="008F7165">
        <w:t>in December 2021 and in 2022 (2007–2009, 2020, 2021)</w:t>
      </w:r>
      <w:r w:rsidR="008F48CB">
        <w:t xml:space="preserve">. This </w:t>
      </w:r>
      <w:r w:rsidR="007F3B02">
        <w:t xml:space="preserve">allowed </w:t>
      </w:r>
      <w:r w:rsidR="00915669">
        <w:t xml:space="preserve">a </w:t>
      </w:r>
      <w:r w:rsidR="008F48CB">
        <w:t>comparison of trends in Long-footed Potoroo occupancy between bait</w:t>
      </w:r>
      <w:r w:rsidR="00C70561">
        <w:t>ed</w:t>
      </w:r>
      <w:r w:rsidR="008F48CB">
        <w:t xml:space="preserve"> and unbaited areas prior </w:t>
      </w:r>
      <w:r w:rsidR="00C70561">
        <w:t xml:space="preserve">to the </w:t>
      </w:r>
      <w:r w:rsidR="00915669">
        <w:rPr>
          <w:i/>
        </w:rPr>
        <w:t>E</w:t>
      </w:r>
      <w:r w:rsidR="00915669" w:rsidRPr="00D86E3F">
        <w:rPr>
          <w:i/>
        </w:rPr>
        <w:t>xpansion</w:t>
      </w:r>
      <w:r w:rsidR="00400F54">
        <w:t xml:space="preserve"> program</w:t>
      </w:r>
      <w:r w:rsidR="00C70561">
        <w:t xml:space="preserve">, </w:t>
      </w:r>
      <w:proofErr w:type="gramStart"/>
      <w:r w:rsidR="00C70561">
        <w:t xml:space="preserve">and </w:t>
      </w:r>
      <w:r w:rsidR="006D0B97">
        <w:t>also</w:t>
      </w:r>
      <w:proofErr w:type="gramEnd"/>
      <w:r w:rsidR="006D0B97">
        <w:t xml:space="preserve"> </w:t>
      </w:r>
      <w:r w:rsidR="00C70561">
        <w:t xml:space="preserve">an assessment of any immediate baiting impacts in the </w:t>
      </w:r>
      <w:r w:rsidR="007F3B02" w:rsidRPr="00D86E3F">
        <w:rPr>
          <w:i/>
        </w:rPr>
        <w:t>Expansion</w:t>
      </w:r>
      <w:r w:rsidR="007F3B02">
        <w:t xml:space="preserve"> </w:t>
      </w:r>
      <w:r w:rsidR="00915669">
        <w:t xml:space="preserve">baiting </w:t>
      </w:r>
      <w:r w:rsidR="00C70561">
        <w:t>zone (</w:t>
      </w:r>
      <w:r w:rsidR="002C1B87">
        <w:t xml:space="preserve">during </w:t>
      </w:r>
      <w:r w:rsidR="00C70561">
        <w:t>2022).</w:t>
      </w:r>
      <w:r w:rsidR="001B6642">
        <w:t xml:space="preserve"> </w:t>
      </w:r>
      <w:r w:rsidR="00C70561">
        <w:t xml:space="preserve">Importantly, continued monitoring in both </w:t>
      </w:r>
      <w:r w:rsidR="007F3B02">
        <w:t xml:space="preserve">the </w:t>
      </w:r>
      <w:r w:rsidR="00A164A5" w:rsidRPr="00A164A5">
        <w:rPr>
          <w:i/>
          <w:iCs/>
        </w:rPr>
        <w:t>Core</w:t>
      </w:r>
      <w:r w:rsidR="00C70561">
        <w:t xml:space="preserve"> and </w:t>
      </w:r>
      <w:r w:rsidR="007F3B02" w:rsidRPr="00D86E3F">
        <w:rPr>
          <w:i/>
        </w:rPr>
        <w:t>Expansion</w:t>
      </w:r>
      <w:r w:rsidR="007F3B02">
        <w:t xml:space="preserve"> </w:t>
      </w:r>
      <w:r w:rsidR="00915669">
        <w:t xml:space="preserve">baiting </w:t>
      </w:r>
      <w:r w:rsidR="00C70561">
        <w:t>zone</w:t>
      </w:r>
      <w:r w:rsidR="007F3B02">
        <w:t>s</w:t>
      </w:r>
      <w:r w:rsidR="00C70561">
        <w:t xml:space="preserve"> </w:t>
      </w:r>
      <w:r w:rsidR="00C70561" w:rsidRPr="00C70561">
        <w:t xml:space="preserve">will </w:t>
      </w:r>
      <w:r w:rsidR="00C70561">
        <w:t>allow comparison</w:t>
      </w:r>
      <w:r w:rsidR="002046BC">
        <w:t xml:space="preserve"> </w:t>
      </w:r>
      <w:r w:rsidR="002046BC" w:rsidRPr="002046BC">
        <w:rPr>
          <w:rStyle w:val="CommentReference"/>
          <w:sz w:val="20"/>
          <w:szCs w:val="20"/>
        </w:rPr>
        <w:t>of</w:t>
      </w:r>
      <w:r w:rsidR="007F3B02">
        <w:t xml:space="preserve"> </w:t>
      </w:r>
      <w:r w:rsidR="00C70561">
        <w:t xml:space="preserve">trends </w:t>
      </w:r>
      <w:r w:rsidR="006D0B97">
        <w:t xml:space="preserve">in Long-footed Potoroo occupancy </w:t>
      </w:r>
      <w:r w:rsidR="002046BC">
        <w:t>between</w:t>
      </w:r>
      <w:r w:rsidR="00C70561">
        <w:t xml:space="preserve"> the </w:t>
      </w:r>
      <w:r w:rsidR="002046BC">
        <w:t>pre- and post-</w:t>
      </w:r>
      <w:r w:rsidR="007F3B02">
        <w:rPr>
          <w:i/>
        </w:rPr>
        <w:t xml:space="preserve">Expansion </w:t>
      </w:r>
      <w:r w:rsidR="002046BC" w:rsidRPr="002046BC">
        <w:rPr>
          <w:iCs/>
        </w:rPr>
        <w:t>baiting</w:t>
      </w:r>
      <w:r w:rsidR="002046BC">
        <w:rPr>
          <w:iCs/>
        </w:rPr>
        <w:t xml:space="preserve"> periods</w:t>
      </w:r>
      <w:r w:rsidR="00C70561">
        <w:t xml:space="preserve">, and </w:t>
      </w:r>
      <w:r w:rsidR="006D0B97">
        <w:t xml:space="preserve">comparison of </w:t>
      </w:r>
      <w:r w:rsidR="00C70561">
        <w:t xml:space="preserve">contemporary trends </w:t>
      </w:r>
      <w:r w:rsidR="006D0B97">
        <w:t>between</w:t>
      </w:r>
      <w:r w:rsidR="00C70561">
        <w:t xml:space="preserve"> the </w:t>
      </w:r>
      <w:r w:rsidR="00A164A5" w:rsidRPr="00A164A5">
        <w:rPr>
          <w:i/>
          <w:iCs/>
        </w:rPr>
        <w:t>Core</w:t>
      </w:r>
      <w:r w:rsidR="00C70561">
        <w:t xml:space="preserve"> </w:t>
      </w:r>
      <w:r w:rsidR="006D0B97">
        <w:t xml:space="preserve">and </w:t>
      </w:r>
      <w:r w:rsidR="006D0B97">
        <w:rPr>
          <w:i/>
          <w:iCs/>
        </w:rPr>
        <w:t xml:space="preserve">Expansion </w:t>
      </w:r>
      <w:r w:rsidR="007F3B02">
        <w:t xml:space="preserve">baiting </w:t>
      </w:r>
      <w:r w:rsidR="00C70561">
        <w:t>zone</w:t>
      </w:r>
      <w:r w:rsidR="006D0B97">
        <w:t>s</w:t>
      </w:r>
      <w:r w:rsidR="00915669">
        <w:t>. This</w:t>
      </w:r>
      <w:r w:rsidR="00C70561">
        <w:t xml:space="preserve"> will provide a strong evidence</w:t>
      </w:r>
      <w:r w:rsidR="007F3B02">
        <w:t xml:space="preserve"> </w:t>
      </w:r>
      <w:r w:rsidR="00C70561">
        <w:t>base for assessing the ecological response to fox baiting.</w:t>
      </w:r>
    </w:p>
    <w:p w14:paraId="3E649699" w14:textId="6BE3DB53" w:rsidR="00D46E2B" w:rsidRDefault="00D46E2B" w:rsidP="00644410">
      <w:pPr>
        <w:rPr>
          <w:rFonts w:eastAsiaTheme="minorEastAsia"/>
        </w:rPr>
      </w:pPr>
      <w:r w:rsidRPr="00231A8D">
        <w:t xml:space="preserve">Long-footed Potoroo data comprised detection histories from a total of </w:t>
      </w:r>
      <w:r w:rsidR="00AC682B" w:rsidRPr="00231A8D">
        <w:t>591</w:t>
      </w:r>
      <w:r w:rsidRPr="00231A8D">
        <w:t xml:space="preserve"> camera trap locations</w:t>
      </w:r>
      <w:r w:rsidR="004F0327">
        <w:t xml:space="preserve"> over the study period</w:t>
      </w:r>
      <w:r w:rsidRPr="00231A8D">
        <w:t xml:space="preserve"> (</w:t>
      </w:r>
      <w:r w:rsidR="00AC682B" w:rsidRPr="00231A8D">
        <w:t>210</w:t>
      </w:r>
      <w:r w:rsidRPr="00231A8D">
        <w:t xml:space="preserve"> </w:t>
      </w:r>
      <w:r w:rsidR="002E6387">
        <w:t>over</w:t>
      </w:r>
      <w:r w:rsidR="002E6387" w:rsidRPr="00231A8D">
        <w:t xml:space="preserve"> </w:t>
      </w:r>
      <w:r w:rsidRPr="00231A8D">
        <w:t>the period 2007</w:t>
      </w:r>
      <w:r w:rsidR="000045CF">
        <w:t>–20</w:t>
      </w:r>
      <w:r w:rsidRPr="00231A8D">
        <w:t>09</w:t>
      </w:r>
      <w:r w:rsidR="00841944">
        <w:t xml:space="preserve"> in the </w:t>
      </w:r>
      <w:r w:rsidR="00841944">
        <w:rPr>
          <w:i/>
          <w:iCs/>
        </w:rPr>
        <w:t>Core</w:t>
      </w:r>
      <w:r w:rsidR="00841944">
        <w:t xml:space="preserve"> baiting zone</w:t>
      </w:r>
      <w:r w:rsidRPr="00231A8D">
        <w:t xml:space="preserve">, and </w:t>
      </w:r>
      <w:r w:rsidR="00AC682B" w:rsidRPr="00231A8D">
        <w:t>38</w:t>
      </w:r>
      <w:r w:rsidR="004F0327">
        <w:t>8</w:t>
      </w:r>
      <w:r w:rsidRPr="00231A8D">
        <w:t xml:space="preserve"> </w:t>
      </w:r>
      <w:r w:rsidR="00841944">
        <w:t>over</w:t>
      </w:r>
      <w:r w:rsidR="00841944" w:rsidRPr="00231A8D">
        <w:t xml:space="preserve"> </w:t>
      </w:r>
      <w:r w:rsidRPr="00231A8D">
        <w:t>the period 2020</w:t>
      </w:r>
      <w:r w:rsidR="000045CF">
        <w:t>–20</w:t>
      </w:r>
      <w:r w:rsidRPr="00231A8D">
        <w:t>22</w:t>
      </w:r>
      <w:r w:rsidR="00EF3F4C">
        <w:t xml:space="preserve"> </w:t>
      </w:r>
      <w:r w:rsidR="00841944">
        <w:t xml:space="preserve">in </w:t>
      </w:r>
      <w:r w:rsidR="00EF3F4C">
        <w:t xml:space="preserve">the </w:t>
      </w:r>
      <w:r w:rsidR="00A164A5" w:rsidRPr="00A164A5">
        <w:rPr>
          <w:i/>
          <w:iCs/>
        </w:rPr>
        <w:t>Core</w:t>
      </w:r>
      <w:r w:rsidR="00EF3F4C">
        <w:t xml:space="preserve"> and </w:t>
      </w:r>
      <w:r w:rsidR="00EF3F4C" w:rsidRPr="00D86E3F">
        <w:rPr>
          <w:i/>
        </w:rPr>
        <w:t>Expansion</w:t>
      </w:r>
      <w:r w:rsidR="00EF3F4C">
        <w:t xml:space="preserve"> baiting zones</w:t>
      </w:r>
      <w:r w:rsidR="000045CF">
        <w:t>;</w:t>
      </w:r>
      <w:r w:rsidR="000045CF" w:rsidRPr="00231A8D">
        <w:t xml:space="preserve"> </w:t>
      </w:r>
      <w:r w:rsidRPr="00231A8D">
        <w:t xml:space="preserve">Table 1). </w:t>
      </w:r>
      <w:r w:rsidR="00120906" w:rsidRPr="00231A8D">
        <w:t>Cameras</w:t>
      </w:r>
      <w:r w:rsidRPr="00231A8D">
        <w:t xml:space="preserve"> were deployed for an average of 41</w:t>
      </w:r>
      <w:r w:rsidR="000045CF">
        <w:t> </w:t>
      </w:r>
      <w:r w:rsidR="000045CF" w:rsidRPr="00231A8D">
        <w:t>days</w:t>
      </w:r>
      <w:r w:rsidRPr="00231A8D">
        <w:t xml:space="preserve"> and </w:t>
      </w:r>
      <w:r w:rsidR="000045CF" w:rsidRPr="00231A8D">
        <w:t>36</w:t>
      </w:r>
      <w:r w:rsidR="000045CF">
        <w:t> </w:t>
      </w:r>
      <w:r w:rsidRPr="00231A8D">
        <w:t xml:space="preserve">days </w:t>
      </w:r>
      <w:r w:rsidR="00841944">
        <w:t>during</w:t>
      </w:r>
      <w:r w:rsidR="00841944" w:rsidRPr="00231A8D">
        <w:t xml:space="preserve"> </w:t>
      </w:r>
      <w:r w:rsidRPr="00231A8D">
        <w:t>the 2007</w:t>
      </w:r>
      <w:r w:rsidR="000045CF">
        <w:t>–20</w:t>
      </w:r>
      <w:r w:rsidRPr="00231A8D">
        <w:t>09 and 2020</w:t>
      </w:r>
      <w:r w:rsidR="000045CF">
        <w:t>–20</w:t>
      </w:r>
      <w:r w:rsidRPr="00231A8D">
        <w:t>22 periods, respectively.</w:t>
      </w:r>
      <w:r w:rsidR="004848A5">
        <w:t xml:space="preserve"> Most surveys in the </w:t>
      </w:r>
      <w:r w:rsidR="004848A5" w:rsidRPr="00231A8D">
        <w:t>period 2007</w:t>
      </w:r>
      <w:r w:rsidR="004848A5">
        <w:t>–20</w:t>
      </w:r>
      <w:r w:rsidR="004848A5" w:rsidRPr="00231A8D">
        <w:t>09</w:t>
      </w:r>
      <w:r w:rsidR="004848A5">
        <w:t xml:space="preserve"> </w:t>
      </w:r>
      <w:r w:rsidR="00841944">
        <w:t xml:space="preserve">involved deployment of </w:t>
      </w:r>
      <w:r w:rsidR="004848A5">
        <w:t xml:space="preserve">two cameras per site, but some sites had only </w:t>
      </w:r>
      <w:r w:rsidR="00841944">
        <w:t xml:space="preserve">one </w:t>
      </w:r>
      <w:r w:rsidR="004848A5">
        <w:t xml:space="preserve">camera operating for </w:t>
      </w:r>
      <w:r w:rsidR="00841944">
        <w:t xml:space="preserve">part </w:t>
      </w:r>
      <w:r w:rsidR="004848A5">
        <w:t xml:space="preserve">or </w:t>
      </w:r>
      <w:r w:rsidR="00841944">
        <w:t xml:space="preserve">the whole </w:t>
      </w:r>
      <w:r w:rsidR="004848A5">
        <w:t xml:space="preserve">of the annual survey. Surveys since 2020 </w:t>
      </w:r>
      <w:r w:rsidR="00841944">
        <w:t xml:space="preserve">involved deployment of </w:t>
      </w:r>
      <w:r w:rsidR="004848A5">
        <w:t>only one camera per site.</w:t>
      </w:r>
    </w:p>
    <w:p w14:paraId="73A8CFF7" w14:textId="1F61E701" w:rsidR="00937DDD" w:rsidRDefault="00D46E2B" w:rsidP="00D46E2B">
      <w:r>
        <w:lastRenderedPageBreak/>
        <w:t xml:space="preserve">Fire history was derived from DEECA’s fire history </w:t>
      </w:r>
      <w:r w:rsidR="000045CF">
        <w:t xml:space="preserve">overlay </w:t>
      </w:r>
      <w:r>
        <w:t xml:space="preserve">and </w:t>
      </w:r>
      <w:r w:rsidR="000045CF">
        <w:t xml:space="preserve">the </w:t>
      </w:r>
      <w:r w:rsidRPr="00B675F1">
        <w:t>Collins et a</w:t>
      </w:r>
      <w:r w:rsidR="00AC682B" w:rsidRPr="00B675F1">
        <w:t>l.</w:t>
      </w:r>
      <w:r w:rsidRPr="00B675F1">
        <w:t xml:space="preserve"> (2021)</w:t>
      </w:r>
      <w:r>
        <w:t xml:space="preserve"> fire severity model for the 2019</w:t>
      </w:r>
      <w:r w:rsidR="000045CF">
        <w:t>/20</w:t>
      </w:r>
      <w:r>
        <w:t>20 fires. A</w:t>
      </w:r>
      <w:r w:rsidR="000045CF">
        <w:t xml:space="preserve"> Long-footed Potoroo </w:t>
      </w:r>
      <w:r>
        <w:t>HDM</w:t>
      </w:r>
      <w:r w:rsidR="004F0327">
        <w:t xml:space="preserve"> was </w:t>
      </w:r>
      <w:r>
        <w:t xml:space="preserve">built </w:t>
      </w:r>
      <w:r w:rsidR="004F0327">
        <w:t>as an overall measure of habitat suitability</w:t>
      </w:r>
      <w:r w:rsidR="00841944">
        <w:t>,</w:t>
      </w:r>
      <w:r w:rsidR="004F0327">
        <w:t xml:space="preserve"> using </w:t>
      </w:r>
      <w:r>
        <w:t xml:space="preserve">historic </w:t>
      </w:r>
      <w:r w:rsidR="000045CF">
        <w:t>Victorian Biodiversity Atlas (</w:t>
      </w:r>
      <w:hyperlink r:id="rId53" w:history="1">
        <w:r w:rsidR="00B212D1" w:rsidRPr="00B212D1">
          <w:rPr>
            <w:rStyle w:val="Hyperlink"/>
          </w:rPr>
          <w:t>http://vba.dse.vic.gov.au/vba/#/</w:t>
        </w:r>
      </w:hyperlink>
      <w:r w:rsidR="000045CF">
        <w:t>)</w:t>
      </w:r>
      <w:r>
        <w:t xml:space="preserve"> records and all</w:t>
      </w:r>
      <w:r w:rsidR="006F7162">
        <w:t xml:space="preserve"> </w:t>
      </w:r>
      <w:r w:rsidR="00792435">
        <w:t>Long-footed Potoroo</w:t>
      </w:r>
      <w:r>
        <w:t xml:space="preserve"> detections</w:t>
      </w:r>
      <w:r w:rsidR="00B42480">
        <w:t xml:space="preserve"> up to 2021</w:t>
      </w:r>
      <w:r>
        <w:t>.</w:t>
      </w:r>
    </w:p>
    <w:p w14:paraId="47BA094C" w14:textId="1FBB067E" w:rsidR="007F3B02" w:rsidRDefault="00D46E2B" w:rsidP="00D46E2B">
      <w:r>
        <w:t xml:space="preserve">The camera data included detections of foxes and cats </w:t>
      </w:r>
      <w:r w:rsidR="007D5BF6">
        <w:t>for all years</w:t>
      </w:r>
      <w:r>
        <w:t>.</w:t>
      </w:r>
      <w:r w:rsidR="0050661E">
        <w:t xml:space="preserve"> The 2020</w:t>
      </w:r>
      <w:r w:rsidR="00915669">
        <w:t>–20</w:t>
      </w:r>
      <w:r w:rsidR="0050661E">
        <w:t xml:space="preserve">22 </w:t>
      </w:r>
      <w:r w:rsidR="00AD598A">
        <w:t xml:space="preserve">data </w:t>
      </w:r>
      <w:r w:rsidR="0050661E">
        <w:t xml:space="preserve">also included detection histories for a range of </w:t>
      </w:r>
      <w:r w:rsidR="00872E88">
        <w:t xml:space="preserve">other </w:t>
      </w:r>
      <w:r w:rsidR="0050661E">
        <w:t xml:space="preserve">native </w:t>
      </w:r>
      <w:r w:rsidR="00AD598A">
        <w:t>species.</w:t>
      </w:r>
    </w:p>
    <w:p w14:paraId="3BA6BF78" w14:textId="3C2CBACF" w:rsidR="00D46E2B" w:rsidRPr="007D16B0" w:rsidRDefault="00DC2BED" w:rsidP="00D46E2B">
      <w:r>
        <w:rPr>
          <w:noProof/>
          <w:lang w:val="en-GB" w:eastAsia="en-GB" w:bidi="lo-LA"/>
        </w:rPr>
        <w:drawing>
          <wp:inline distT="0" distB="0" distL="0" distR="0" wp14:anchorId="1B07679A" wp14:editId="6E4BE0BC">
            <wp:extent cx="4924800" cy="5990400"/>
            <wp:effectExtent l="0" t="0" r="0" b="0"/>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54" cstate="screen">
                      <a:extLst>
                        <a:ext uri="{28A0092B-C50C-407E-A947-70E740481C1C}">
                          <a14:useLocalDpi xmlns:a14="http://schemas.microsoft.com/office/drawing/2010/main"/>
                        </a:ext>
                      </a:extLst>
                    </a:blip>
                    <a:srcRect/>
                    <a:stretch/>
                  </pic:blipFill>
                  <pic:spPr bwMode="auto">
                    <a:xfrm>
                      <a:off x="0" y="0"/>
                      <a:ext cx="4924800" cy="5990400"/>
                    </a:xfrm>
                    <a:prstGeom prst="rect">
                      <a:avLst/>
                    </a:prstGeom>
                    <a:ln>
                      <a:noFill/>
                    </a:ln>
                    <a:extLst>
                      <a:ext uri="{53640926-AAD7-44D8-BBD7-CCE9431645EC}">
                        <a14:shadowObscured xmlns:a14="http://schemas.microsoft.com/office/drawing/2010/main"/>
                      </a:ext>
                    </a:extLst>
                  </pic:spPr>
                </pic:pic>
              </a:graphicData>
            </a:graphic>
          </wp:inline>
        </w:drawing>
      </w:r>
    </w:p>
    <w:p w14:paraId="125354B8" w14:textId="3157B6FC" w:rsidR="00AC3CEC" w:rsidRDefault="007C635F" w:rsidP="00AA7763">
      <w:pPr>
        <w:pStyle w:val="Caption-Figure"/>
        <w:divId w:val="600454405"/>
      </w:pPr>
      <w:bookmarkStart w:id="53" w:name="_Toc144196522"/>
      <w:bookmarkStart w:id="54" w:name="_Ref368496095"/>
      <w:bookmarkStart w:id="55" w:name="_Ref368496102"/>
      <w:r w:rsidRPr="00F07851">
        <w:t xml:space="preserve">Figure </w:t>
      </w:r>
      <w:r w:rsidR="005F33B0" w:rsidRPr="00F07851">
        <w:t>3</w:t>
      </w:r>
      <w:r w:rsidRPr="00F07851">
        <w:t>. Location</w:t>
      </w:r>
      <w:r w:rsidR="00AC3CEC" w:rsidRPr="00F07851">
        <w:t>s</w:t>
      </w:r>
      <w:r w:rsidRPr="00F07851">
        <w:t xml:space="preserve"> of cameras used to survey changes in Long-footed Potoroo </w:t>
      </w:r>
      <w:r w:rsidR="00BD5E31" w:rsidRPr="00F07851">
        <w:t>occupancy</w:t>
      </w:r>
      <w:r w:rsidRPr="00F07851">
        <w:t xml:space="preserve"> 20</w:t>
      </w:r>
      <w:r w:rsidR="005D59DF" w:rsidRPr="00F07851">
        <w:t>0</w:t>
      </w:r>
      <w:r w:rsidR="00E871FC" w:rsidRPr="00F07851">
        <w:t>7</w:t>
      </w:r>
      <w:r w:rsidRPr="00F07851">
        <w:t>–2022</w:t>
      </w:r>
      <w:r w:rsidR="00AC3CEC" w:rsidRPr="00F07851">
        <w:t>.</w:t>
      </w:r>
      <w:bookmarkEnd w:id="53"/>
    </w:p>
    <w:p w14:paraId="358980B0" w14:textId="30E4EE66" w:rsidR="007C635F" w:rsidRPr="00F418B6" w:rsidRDefault="00983EB2" w:rsidP="00AA7763">
      <w:pPr>
        <w:pStyle w:val="Captionfootnote"/>
        <w:divId w:val="600454405"/>
        <w:rPr>
          <w:sz w:val="18"/>
          <w:szCs w:val="22"/>
        </w:rPr>
      </w:pPr>
      <w:r w:rsidRPr="00F418B6">
        <w:rPr>
          <w:sz w:val="18"/>
          <w:szCs w:val="22"/>
        </w:rPr>
        <w:t>Tan</w:t>
      </w:r>
      <w:r w:rsidR="00E902FA" w:rsidRPr="00F418B6">
        <w:rPr>
          <w:sz w:val="18"/>
          <w:szCs w:val="22"/>
        </w:rPr>
        <w:t xml:space="preserve"> shading</w:t>
      </w:r>
      <w:r w:rsidR="00EB69C7" w:rsidRPr="00F418B6">
        <w:rPr>
          <w:sz w:val="18"/>
          <w:szCs w:val="22"/>
        </w:rPr>
        <w:t>:</w:t>
      </w:r>
      <w:r w:rsidR="00AC3CEC" w:rsidRPr="00F418B6">
        <w:rPr>
          <w:sz w:val="18"/>
          <w:szCs w:val="22"/>
        </w:rPr>
        <w:t xml:space="preserve"> </w:t>
      </w:r>
      <w:r w:rsidR="00A164A5" w:rsidRPr="00F418B6">
        <w:rPr>
          <w:i/>
          <w:iCs/>
          <w:sz w:val="18"/>
          <w:szCs w:val="22"/>
        </w:rPr>
        <w:t>Core</w:t>
      </w:r>
      <w:r w:rsidR="00A353E2" w:rsidRPr="00F418B6">
        <w:rPr>
          <w:sz w:val="18"/>
          <w:szCs w:val="22"/>
        </w:rPr>
        <w:t xml:space="preserve"> </w:t>
      </w:r>
      <w:r w:rsidR="00AC3CEC" w:rsidRPr="00F418B6">
        <w:rPr>
          <w:sz w:val="18"/>
          <w:szCs w:val="22"/>
        </w:rPr>
        <w:t xml:space="preserve">baiting </w:t>
      </w:r>
      <w:r w:rsidR="00A353E2" w:rsidRPr="00F418B6">
        <w:rPr>
          <w:sz w:val="18"/>
          <w:szCs w:val="22"/>
        </w:rPr>
        <w:t>zone</w:t>
      </w:r>
      <w:r w:rsidR="00AC3CEC" w:rsidRPr="00F418B6">
        <w:rPr>
          <w:sz w:val="18"/>
          <w:szCs w:val="22"/>
        </w:rPr>
        <w:t>;</w:t>
      </w:r>
      <w:r w:rsidR="005D59DF" w:rsidRPr="00F418B6">
        <w:rPr>
          <w:sz w:val="18"/>
          <w:szCs w:val="22"/>
        </w:rPr>
        <w:t xml:space="preserve"> </w:t>
      </w:r>
      <w:r w:rsidR="00E902FA" w:rsidRPr="00F418B6">
        <w:rPr>
          <w:sz w:val="18"/>
          <w:szCs w:val="22"/>
        </w:rPr>
        <w:t>pale</w:t>
      </w:r>
      <w:r w:rsidR="00EB69C7" w:rsidRPr="00F418B6">
        <w:rPr>
          <w:sz w:val="18"/>
          <w:szCs w:val="22"/>
        </w:rPr>
        <w:t>-</w:t>
      </w:r>
      <w:r w:rsidR="00E902FA" w:rsidRPr="00F418B6">
        <w:rPr>
          <w:sz w:val="18"/>
          <w:szCs w:val="22"/>
        </w:rPr>
        <w:t>blue shading</w:t>
      </w:r>
      <w:r w:rsidR="00EB69C7" w:rsidRPr="00F418B6">
        <w:rPr>
          <w:sz w:val="18"/>
          <w:szCs w:val="22"/>
        </w:rPr>
        <w:t xml:space="preserve">: </w:t>
      </w:r>
      <w:r w:rsidR="00A353E2" w:rsidRPr="00F418B6">
        <w:rPr>
          <w:i/>
          <w:sz w:val="18"/>
          <w:szCs w:val="22"/>
        </w:rPr>
        <w:t>Expansion</w:t>
      </w:r>
      <w:r w:rsidR="00A353E2" w:rsidRPr="00F418B6">
        <w:rPr>
          <w:sz w:val="18"/>
          <w:szCs w:val="22"/>
        </w:rPr>
        <w:t xml:space="preserve"> </w:t>
      </w:r>
      <w:r w:rsidR="00EB69C7" w:rsidRPr="00F418B6">
        <w:rPr>
          <w:sz w:val="18"/>
          <w:szCs w:val="22"/>
        </w:rPr>
        <w:t xml:space="preserve">baiting </w:t>
      </w:r>
      <w:r w:rsidR="00A353E2" w:rsidRPr="00F418B6">
        <w:rPr>
          <w:sz w:val="18"/>
          <w:szCs w:val="22"/>
        </w:rPr>
        <w:t>zone</w:t>
      </w:r>
      <w:r w:rsidR="005D59DF" w:rsidRPr="00F418B6">
        <w:rPr>
          <w:sz w:val="18"/>
          <w:szCs w:val="22"/>
        </w:rPr>
        <w:t>.</w:t>
      </w:r>
      <w:r w:rsidR="00DC2BED" w:rsidRPr="00F418B6">
        <w:rPr>
          <w:sz w:val="18"/>
          <w:szCs w:val="22"/>
        </w:rPr>
        <w:t xml:space="preserve"> Red squares: camera locations 2007</w:t>
      </w:r>
      <w:r w:rsidR="00DE1A25" w:rsidRPr="00F418B6">
        <w:rPr>
          <w:sz w:val="18"/>
          <w:szCs w:val="22"/>
        </w:rPr>
        <w:t>–</w:t>
      </w:r>
      <w:r w:rsidR="00DC2BED" w:rsidRPr="00F418B6">
        <w:rPr>
          <w:sz w:val="18"/>
          <w:szCs w:val="22"/>
        </w:rPr>
        <w:t>2009</w:t>
      </w:r>
      <w:r w:rsidR="00DE1A25" w:rsidRPr="00F418B6">
        <w:rPr>
          <w:sz w:val="18"/>
          <w:szCs w:val="22"/>
        </w:rPr>
        <w:t xml:space="preserve">; blue </w:t>
      </w:r>
      <w:r w:rsidR="00DC2BED" w:rsidRPr="00F418B6">
        <w:rPr>
          <w:sz w:val="18"/>
          <w:szCs w:val="22"/>
        </w:rPr>
        <w:t>dots: camera locations 2020</w:t>
      </w:r>
      <w:r w:rsidR="00DE1A25" w:rsidRPr="00F418B6">
        <w:rPr>
          <w:sz w:val="18"/>
          <w:szCs w:val="22"/>
        </w:rPr>
        <w:t>–20</w:t>
      </w:r>
      <w:r w:rsidR="00DC2BED" w:rsidRPr="00F418B6">
        <w:rPr>
          <w:sz w:val="18"/>
          <w:szCs w:val="22"/>
        </w:rPr>
        <w:t>22. Note</w:t>
      </w:r>
      <w:r w:rsidR="00DE1A25" w:rsidRPr="00F418B6">
        <w:rPr>
          <w:sz w:val="18"/>
          <w:szCs w:val="22"/>
        </w:rPr>
        <w:t>,</w:t>
      </w:r>
      <w:r w:rsidR="00DC2BED" w:rsidRPr="00F418B6">
        <w:rPr>
          <w:sz w:val="18"/>
          <w:szCs w:val="22"/>
        </w:rPr>
        <w:t xml:space="preserve"> some camera locations were the same in all years.</w:t>
      </w:r>
    </w:p>
    <w:p w14:paraId="63671D2B" w14:textId="197715E9" w:rsidR="009C3AC4" w:rsidRDefault="009C3AC4" w:rsidP="004644E0">
      <w:pPr>
        <w:pStyle w:val="Caption-Table"/>
        <w:divId w:val="600454405"/>
      </w:pPr>
      <w:r>
        <w:br w:type="column"/>
      </w:r>
      <w:bookmarkStart w:id="56" w:name="_Toc144196515"/>
      <w:r>
        <w:lastRenderedPageBreak/>
        <w:t>Table 1. Summary of camera trap survey effort and number</w:t>
      </w:r>
      <w:r w:rsidR="003117CE">
        <w:t>s</w:t>
      </w:r>
      <w:r>
        <w:t xml:space="preserve"> (proportion</w:t>
      </w:r>
      <w:r w:rsidR="003117CE">
        <w:t>s</w:t>
      </w:r>
      <w:r>
        <w:t xml:space="preserve">) of Long-footed Potoroo, </w:t>
      </w:r>
      <w:proofErr w:type="gramStart"/>
      <w:r w:rsidR="00BD4841">
        <w:t>fox</w:t>
      </w:r>
      <w:proofErr w:type="gramEnd"/>
      <w:r>
        <w:t xml:space="preserve"> and </w:t>
      </w:r>
      <w:r w:rsidR="00BD4841">
        <w:t>feral cat</w:t>
      </w:r>
      <w:r>
        <w:t xml:space="preserve"> detections from 2007 to 2022.</w:t>
      </w:r>
      <w:bookmarkEnd w:id="56"/>
    </w:p>
    <w:tbl>
      <w:tblPr>
        <w:tblW w:w="5000" w:type="pct"/>
        <w:tblCellMar>
          <w:top w:w="15" w:type="dxa"/>
          <w:left w:w="15" w:type="dxa"/>
          <w:bottom w:w="15" w:type="dxa"/>
          <w:right w:w="15" w:type="dxa"/>
        </w:tblCellMar>
        <w:tblLook w:val="04A0" w:firstRow="1" w:lastRow="0" w:firstColumn="1" w:lastColumn="0" w:noHBand="0" w:noVBand="1"/>
      </w:tblPr>
      <w:tblGrid>
        <w:gridCol w:w="1318"/>
        <w:gridCol w:w="1216"/>
        <w:gridCol w:w="1085"/>
        <w:gridCol w:w="1392"/>
        <w:gridCol w:w="1201"/>
        <w:gridCol w:w="1222"/>
        <w:gridCol w:w="1095"/>
        <w:gridCol w:w="1110"/>
      </w:tblGrid>
      <w:tr w:rsidR="008550EF" w:rsidRPr="00D50CA1" w14:paraId="4799632F" w14:textId="77777777" w:rsidTr="008F29C1">
        <w:trPr>
          <w:divId w:val="600454405"/>
          <w:tblHeader/>
        </w:trPr>
        <w:tc>
          <w:tcPr>
            <w:tcW w:w="683" w:type="pct"/>
            <w:shd w:val="clear" w:color="auto" w:fill="201547"/>
            <w:tcMar>
              <w:top w:w="0" w:type="dxa"/>
              <w:left w:w="0" w:type="dxa"/>
              <w:bottom w:w="0" w:type="dxa"/>
              <w:right w:w="0" w:type="dxa"/>
            </w:tcMar>
            <w:hideMark/>
          </w:tcPr>
          <w:p w14:paraId="52F5E360" w14:textId="01B05FB9" w:rsidR="00C2610F" w:rsidRPr="00D50CA1" w:rsidRDefault="00C2610F">
            <w:pPr>
              <w:pStyle w:val="Tableheadingtext"/>
              <w:ind w:left="142"/>
              <w:rPr>
                <w:bCs/>
                <w:szCs w:val="20"/>
              </w:rPr>
            </w:pPr>
            <w:bookmarkStart w:id="57" w:name="_Hlk132179678"/>
            <w:r w:rsidRPr="00D50CA1">
              <w:rPr>
                <w:bCs/>
                <w:szCs w:val="20"/>
              </w:rPr>
              <w:t>Year</w:t>
            </w:r>
          </w:p>
        </w:tc>
        <w:tc>
          <w:tcPr>
            <w:tcW w:w="631" w:type="pct"/>
            <w:shd w:val="clear" w:color="auto" w:fill="201547"/>
            <w:tcMar>
              <w:top w:w="0" w:type="dxa"/>
              <w:left w:w="0" w:type="dxa"/>
              <w:bottom w:w="0" w:type="dxa"/>
              <w:right w:w="0" w:type="dxa"/>
            </w:tcMar>
            <w:hideMark/>
          </w:tcPr>
          <w:p w14:paraId="3E20AB2C" w14:textId="420E6F8B" w:rsidR="00C2610F" w:rsidRPr="00D50CA1" w:rsidRDefault="00C2610F" w:rsidP="00B90A19">
            <w:pPr>
              <w:pStyle w:val="Tableheadingtext"/>
              <w:ind w:left="142"/>
              <w:jc w:val="center"/>
              <w:rPr>
                <w:bCs/>
                <w:szCs w:val="20"/>
              </w:rPr>
            </w:pPr>
            <w:r w:rsidRPr="00D50CA1">
              <w:rPr>
                <w:bCs/>
                <w:szCs w:val="20"/>
              </w:rPr>
              <w:t xml:space="preserve">Treatment </w:t>
            </w:r>
            <w:r w:rsidR="00EB69C7" w:rsidRPr="00D50CA1">
              <w:rPr>
                <w:bCs/>
                <w:szCs w:val="20"/>
              </w:rPr>
              <w:t>zone</w:t>
            </w:r>
          </w:p>
        </w:tc>
        <w:tc>
          <w:tcPr>
            <w:tcW w:w="563" w:type="pct"/>
            <w:shd w:val="clear" w:color="auto" w:fill="201547"/>
            <w:tcMar>
              <w:top w:w="0" w:type="dxa"/>
              <w:left w:w="0" w:type="dxa"/>
              <w:bottom w:w="0" w:type="dxa"/>
              <w:right w:w="0" w:type="dxa"/>
            </w:tcMar>
            <w:hideMark/>
          </w:tcPr>
          <w:p w14:paraId="065393E6" w14:textId="77734723" w:rsidR="00C2610F" w:rsidRPr="00D50CA1" w:rsidRDefault="00C2610F" w:rsidP="00B90A19">
            <w:pPr>
              <w:pStyle w:val="Tableheadingtext"/>
              <w:ind w:left="142"/>
              <w:jc w:val="center"/>
              <w:rPr>
                <w:bCs/>
                <w:szCs w:val="20"/>
              </w:rPr>
            </w:pPr>
            <w:r w:rsidRPr="00D50CA1">
              <w:rPr>
                <w:bCs/>
                <w:szCs w:val="20"/>
              </w:rPr>
              <w:t>Sites</w:t>
            </w:r>
          </w:p>
        </w:tc>
        <w:tc>
          <w:tcPr>
            <w:tcW w:w="722" w:type="pct"/>
            <w:shd w:val="clear" w:color="auto" w:fill="201547"/>
            <w:tcMar>
              <w:top w:w="0" w:type="dxa"/>
              <w:left w:w="0" w:type="dxa"/>
              <w:bottom w:w="0" w:type="dxa"/>
              <w:right w:w="0" w:type="dxa"/>
            </w:tcMar>
            <w:hideMark/>
          </w:tcPr>
          <w:p w14:paraId="4F5D9B05" w14:textId="51FB4ED5" w:rsidR="00C2610F" w:rsidRPr="00D50CA1" w:rsidRDefault="00792435" w:rsidP="00B90A19">
            <w:pPr>
              <w:pStyle w:val="Tableheadingtext"/>
              <w:ind w:left="142"/>
              <w:jc w:val="center"/>
              <w:rPr>
                <w:bCs/>
                <w:szCs w:val="20"/>
              </w:rPr>
            </w:pPr>
            <w:r w:rsidRPr="00D50CA1">
              <w:rPr>
                <w:bCs/>
                <w:szCs w:val="20"/>
              </w:rPr>
              <w:t>Long-footed Potoroo</w:t>
            </w:r>
            <w:r w:rsidR="00C2610F" w:rsidRPr="00D50CA1">
              <w:rPr>
                <w:bCs/>
                <w:szCs w:val="20"/>
              </w:rPr>
              <w:t xml:space="preserve"> de</w:t>
            </w:r>
            <w:r w:rsidR="009C3AC4" w:rsidRPr="00D50CA1">
              <w:rPr>
                <w:bCs/>
                <w:szCs w:val="20"/>
              </w:rPr>
              <w:t>tections</w:t>
            </w:r>
          </w:p>
        </w:tc>
        <w:tc>
          <w:tcPr>
            <w:tcW w:w="623" w:type="pct"/>
            <w:shd w:val="clear" w:color="auto" w:fill="201547"/>
            <w:tcMar>
              <w:top w:w="0" w:type="dxa"/>
              <w:left w:w="0" w:type="dxa"/>
              <w:bottom w:w="0" w:type="dxa"/>
              <w:right w:w="0" w:type="dxa"/>
            </w:tcMar>
            <w:hideMark/>
          </w:tcPr>
          <w:p w14:paraId="5510FF0F" w14:textId="49A3723F" w:rsidR="00C2610F" w:rsidRPr="00D50CA1" w:rsidRDefault="00EB69C7" w:rsidP="00B90A19">
            <w:pPr>
              <w:pStyle w:val="Tableheadingtext"/>
              <w:ind w:left="142"/>
              <w:jc w:val="center"/>
              <w:rPr>
                <w:bCs/>
                <w:szCs w:val="20"/>
              </w:rPr>
            </w:pPr>
            <w:r w:rsidRPr="00D50CA1">
              <w:rPr>
                <w:bCs/>
                <w:szCs w:val="20"/>
              </w:rPr>
              <w:t xml:space="preserve">Fox </w:t>
            </w:r>
            <w:r w:rsidR="00C2610F" w:rsidRPr="00D50CA1">
              <w:rPr>
                <w:bCs/>
                <w:szCs w:val="20"/>
              </w:rPr>
              <w:t>det</w:t>
            </w:r>
            <w:r w:rsidR="009C3AC4" w:rsidRPr="00D50CA1">
              <w:rPr>
                <w:bCs/>
                <w:szCs w:val="20"/>
              </w:rPr>
              <w:t>ections</w:t>
            </w:r>
          </w:p>
        </w:tc>
        <w:tc>
          <w:tcPr>
            <w:tcW w:w="634" w:type="pct"/>
            <w:shd w:val="clear" w:color="auto" w:fill="201547"/>
            <w:tcMar>
              <w:top w:w="0" w:type="dxa"/>
              <w:left w:w="0" w:type="dxa"/>
              <w:bottom w:w="0" w:type="dxa"/>
              <w:right w:w="0" w:type="dxa"/>
            </w:tcMar>
            <w:hideMark/>
          </w:tcPr>
          <w:p w14:paraId="0815C00A" w14:textId="1E62AEBC" w:rsidR="00C2610F" w:rsidRPr="00D50CA1" w:rsidRDefault="00EB69C7" w:rsidP="00B90A19">
            <w:pPr>
              <w:pStyle w:val="Tableheadingtext"/>
              <w:ind w:left="142"/>
              <w:jc w:val="center"/>
              <w:rPr>
                <w:bCs/>
                <w:szCs w:val="20"/>
              </w:rPr>
            </w:pPr>
            <w:r w:rsidRPr="00D50CA1">
              <w:rPr>
                <w:bCs/>
                <w:szCs w:val="20"/>
              </w:rPr>
              <w:t xml:space="preserve">Feral </w:t>
            </w:r>
            <w:r w:rsidR="00BD4841" w:rsidRPr="00D50CA1">
              <w:rPr>
                <w:bCs/>
                <w:szCs w:val="20"/>
              </w:rPr>
              <w:t>cat</w:t>
            </w:r>
            <w:r w:rsidR="00C2610F" w:rsidRPr="00D50CA1">
              <w:rPr>
                <w:bCs/>
                <w:szCs w:val="20"/>
              </w:rPr>
              <w:t xml:space="preserve"> </w:t>
            </w:r>
            <w:r w:rsidR="009C3AC4" w:rsidRPr="00D50CA1">
              <w:rPr>
                <w:bCs/>
                <w:szCs w:val="20"/>
              </w:rPr>
              <w:t>detections</w:t>
            </w:r>
          </w:p>
        </w:tc>
        <w:tc>
          <w:tcPr>
            <w:tcW w:w="568" w:type="pct"/>
            <w:shd w:val="clear" w:color="auto" w:fill="201547"/>
            <w:tcMar>
              <w:top w:w="0" w:type="dxa"/>
              <w:left w:w="0" w:type="dxa"/>
              <w:bottom w:w="0" w:type="dxa"/>
              <w:right w:w="0" w:type="dxa"/>
            </w:tcMar>
            <w:hideMark/>
          </w:tcPr>
          <w:p w14:paraId="4574EE17" w14:textId="6D2DDD37" w:rsidR="00C2610F" w:rsidRPr="00D50CA1" w:rsidRDefault="00130594" w:rsidP="00B90A19">
            <w:pPr>
              <w:pStyle w:val="Tableheadingtext"/>
              <w:ind w:left="142"/>
              <w:jc w:val="center"/>
              <w:rPr>
                <w:bCs/>
                <w:szCs w:val="20"/>
              </w:rPr>
            </w:pPr>
            <w:r w:rsidRPr="00D50CA1">
              <w:rPr>
                <w:bCs/>
                <w:szCs w:val="20"/>
              </w:rPr>
              <w:t>M</w:t>
            </w:r>
            <w:r w:rsidR="00C2610F" w:rsidRPr="00D50CA1">
              <w:rPr>
                <w:bCs/>
                <w:szCs w:val="20"/>
              </w:rPr>
              <w:t>ean HDM value</w:t>
            </w:r>
          </w:p>
        </w:tc>
        <w:tc>
          <w:tcPr>
            <w:tcW w:w="576" w:type="pct"/>
            <w:shd w:val="clear" w:color="auto" w:fill="201547"/>
            <w:tcMar>
              <w:top w:w="0" w:type="dxa"/>
              <w:left w:w="0" w:type="dxa"/>
              <w:bottom w:w="0" w:type="dxa"/>
              <w:right w:w="0" w:type="dxa"/>
            </w:tcMar>
            <w:hideMark/>
          </w:tcPr>
          <w:p w14:paraId="31DEB382" w14:textId="168A2D2D" w:rsidR="00C2610F" w:rsidRPr="00D50CA1" w:rsidRDefault="00130594" w:rsidP="00670B0A">
            <w:pPr>
              <w:pStyle w:val="Tableheadingtext"/>
              <w:ind w:left="142"/>
              <w:jc w:val="center"/>
              <w:rPr>
                <w:bCs/>
                <w:szCs w:val="20"/>
              </w:rPr>
            </w:pPr>
            <w:r w:rsidRPr="00D50CA1">
              <w:rPr>
                <w:bCs/>
                <w:szCs w:val="20"/>
              </w:rPr>
              <w:t>M</w:t>
            </w:r>
            <w:r w:rsidR="00C2610F" w:rsidRPr="00D50CA1">
              <w:rPr>
                <w:bCs/>
                <w:szCs w:val="20"/>
              </w:rPr>
              <w:t xml:space="preserve">ean </w:t>
            </w:r>
            <w:r w:rsidR="00EB69C7" w:rsidRPr="00D50CA1">
              <w:rPr>
                <w:bCs/>
                <w:szCs w:val="20"/>
              </w:rPr>
              <w:t>time</w:t>
            </w:r>
            <w:r w:rsidR="00670B0A">
              <w:rPr>
                <w:bCs/>
                <w:szCs w:val="20"/>
              </w:rPr>
              <w:t xml:space="preserve"> </w:t>
            </w:r>
            <w:r w:rsidR="00EB69C7" w:rsidRPr="00D50CA1">
              <w:rPr>
                <w:bCs/>
                <w:szCs w:val="20"/>
              </w:rPr>
              <w:t>since</w:t>
            </w:r>
            <w:r w:rsidR="00670B0A">
              <w:rPr>
                <w:bCs/>
                <w:szCs w:val="20"/>
              </w:rPr>
              <w:t xml:space="preserve"> </w:t>
            </w:r>
            <w:r w:rsidR="00EB69C7" w:rsidRPr="00D50CA1">
              <w:rPr>
                <w:bCs/>
                <w:szCs w:val="20"/>
              </w:rPr>
              <w:t>f</w:t>
            </w:r>
            <w:r w:rsidR="00C2610F" w:rsidRPr="00D50CA1">
              <w:rPr>
                <w:bCs/>
                <w:szCs w:val="20"/>
              </w:rPr>
              <w:t>ire</w:t>
            </w:r>
          </w:p>
        </w:tc>
      </w:tr>
      <w:tr w:rsidR="004953FA" w:rsidRPr="0085669F" w14:paraId="58F7F0E1" w14:textId="77777777" w:rsidTr="008F29C1">
        <w:trPr>
          <w:divId w:val="600454405"/>
        </w:trPr>
        <w:tc>
          <w:tcPr>
            <w:tcW w:w="683" w:type="pct"/>
            <w:tcBorders>
              <w:bottom w:val="single" w:sz="4" w:space="0" w:color="002060"/>
            </w:tcBorders>
            <w:shd w:val="clear" w:color="auto" w:fill="auto"/>
            <w:tcMar>
              <w:top w:w="0" w:type="dxa"/>
              <w:left w:w="0" w:type="dxa"/>
              <w:bottom w:w="0" w:type="dxa"/>
              <w:right w:w="0" w:type="dxa"/>
            </w:tcMar>
            <w:vAlign w:val="center"/>
            <w:hideMark/>
          </w:tcPr>
          <w:p w14:paraId="627EDD8F" w14:textId="4886FFA5" w:rsidR="004953FA" w:rsidRPr="0085669F" w:rsidRDefault="004953FA" w:rsidP="004953FA">
            <w:pPr>
              <w:pStyle w:val="Tablebodytext"/>
              <w:ind w:left="142"/>
              <w:rPr>
                <w:szCs w:val="20"/>
              </w:rPr>
            </w:pPr>
            <w:r w:rsidRPr="0085669F">
              <w:rPr>
                <w:szCs w:val="20"/>
              </w:rPr>
              <w:t>2007</w:t>
            </w:r>
          </w:p>
        </w:tc>
        <w:tc>
          <w:tcPr>
            <w:tcW w:w="631" w:type="pct"/>
            <w:tcBorders>
              <w:bottom w:val="single" w:sz="4" w:space="0" w:color="002060"/>
            </w:tcBorders>
            <w:shd w:val="clear" w:color="auto" w:fill="auto"/>
            <w:tcMar>
              <w:top w:w="0" w:type="dxa"/>
              <w:left w:w="0" w:type="dxa"/>
              <w:bottom w:w="0" w:type="dxa"/>
              <w:right w:w="0" w:type="dxa"/>
            </w:tcMar>
            <w:hideMark/>
          </w:tcPr>
          <w:p w14:paraId="3806AED6" w14:textId="25EF0A6B" w:rsidR="004953FA" w:rsidRPr="008550EF" w:rsidRDefault="00A164A5" w:rsidP="00B90A19">
            <w:pPr>
              <w:pStyle w:val="Tablebodytext"/>
              <w:ind w:left="-218"/>
              <w:jc w:val="center"/>
              <w:rPr>
                <w:i/>
                <w:szCs w:val="20"/>
              </w:rPr>
            </w:pPr>
            <w:r w:rsidRPr="00A164A5">
              <w:rPr>
                <w:i/>
                <w:iCs/>
                <w:szCs w:val="20"/>
              </w:rPr>
              <w:t>Core</w:t>
            </w:r>
          </w:p>
        </w:tc>
        <w:tc>
          <w:tcPr>
            <w:tcW w:w="563" w:type="pct"/>
            <w:tcBorders>
              <w:bottom w:val="single" w:sz="4" w:space="0" w:color="002060"/>
            </w:tcBorders>
            <w:shd w:val="clear" w:color="auto" w:fill="auto"/>
            <w:tcMar>
              <w:top w:w="0" w:type="dxa"/>
              <w:left w:w="0" w:type="dxa"/>
              <w:bottom w:w="0" w:type="dxa"/>
              <w:right w:w="0" w:type="dxa"/>
            </w:tcMar>
            <w:hideMark/>
          </w:tcPr>
          <w:p w14:paraId="736E1331" w14:textId="6B798A95" w:rsidR="004953FA" w:rsidRPr="0034522D" w:rsidRDefault="004953FA" w:rsidP="00B90A19">
            <w:pPr>
              <w:pStyle w:val="Tablebodytext"/>
              <w:ind w:left="142"/>
              <w:jc w:val="center"/>
              <w:rPr>
                <w:szCs w:val="20"/>
              </w:rPr>
            </w:pPr>
            <w:r w:rsidRPr="00943101">
              <w:rPr>
                <w:szCs w:val="20"/>
              </w:rPr>
              <w:t>7</w:t>
            </w:r>
          </w:p>
        </w:tc>
        <w:tc>
          <w:tcPr>
            <w:tcW w:w="722" w:type="pct"/>
            <w:tcBorders>
              <w:bottom w:val="single" w:sz="4" w:space="0" w:color="002060"/>
            </w:tcBorders>
            <w:shd w:val="clear" w:color="auto" w:fill="auto"/>
            <w:tcMar>
              <w:top w:w="0" w:type="dxa"/>
              <w:left w:w="0" w:type="dxa"/>
              <w:bottom w:w="0" w:type="dxa"/>
              <w:right w:w="0" w:type="dxa"/>
            </w:tcMar>
            <w:hideMark/>
          </w:tcPr>
          <w:p w14:paraId="60E33BA1" w14:textId="30C65AC2" w:rsidR="004953FA" w:rsidRPr="0085669F" w:rsidRDefault="004953FA" w:rsidP="00B90A19">
            <w:pPr>
              <w:pStyle w:val="Tablebodytext"/>
              <w:ind w:left="142"/>
              <w:jc w:val="center"/>
              <w:rPr>
                <w:szCs w:val="20"/>
              </w:rPr>
            </w:pPr>
            <w:r w:rsidRPr="0085669F">
              <w:rPr>
                <w:szCs w:val="20"/>
              </w:rPr>
              <w:t>2 (0.29)</w:t>
            </w:r>
          </w:p>
        </w:tc>
        <w:tc>
          <w:tcPr>
            <w:tcW w:w="623" w:type="pct"/>
            <w:tcBorders>
              <w:bottom w:val="single" w:sz="4" w:space="0" w:color="002060"/>
            </w:tcBorders>
            <w:shd w:val="clear" w:color="auto" w:fill="auto"/>
            <w:tcMar>
              <w:top w:w="0" w:type="dxa"/>
              <w:left w:w="0" w:type="dxa"/>
              <w:bottom w:w="0" w:type="dxa"/>
              <w:right w:w="0" w:type="dxa"/>
            </w:tcMar>
            <w:hideMark/>
          </w:tcPr>
          <w:p w14:paraId="08738102" w14:textId="46E74FA5" w:rsidR="004953FA" w:rsidRPr="0085669F" w:rsidRDefault="004953FA" w:rsidP="00B90A19">
            <w:pPr>
              <w:pStyle w:val="Tablebodytext"/>
              <w:ind w:left="142"/>
              <w:jc w:val="center"/>
              <w:rPr>
                <w:szCs w:val="20"/>
              </w:rPr>
            </w:pPr>
            <w:r>
              <w:t>0 (0.00)</w:t>
            </w:r>
          </w:p>
        </w:tc>
        <w:tc>
          <w:tcPr>
            <w:tcW w:w="634" w:type="pct"/>
            <w:tcBorders>
              <w:bottom w:val="single" w:sz="4" w:space="0" w:color="002060"/>
            </w:tcBorders>
            <w:shd w:val="clear" w:color="auto" w:fill="auto"/>
            <w:tcMar>
              <w:top w:w="0" w:type="dxa"/>
              <w:left w:w="0" w:type="dxa"/>
              <w:bottom w:w="0" w:type="dxa"/>
              <w:right w:w="0" w:type="dxa"/>
            </w:tcMar>
            <w:hideMark/>
          </w:tcPr>
          <w:p w14:paraId="5228E452" w14:textId="6297D4CA" w:rsidR="004953FA" w:rsidRPr="0085669F" w:rsidRDefault="004953FA" w:rsidP="00B90A19">
            <w:pPr>
              <w:pStyle w:val="Tablebodytext"/>
              <w:ind w:left="142"/>
              <w:jc w:val="center"/>
              <w:rPr>
                <w:szCs w:val="20"/>
              </w:rPr>
            </w:pPr>
            <w:r>
              <w:t>2 (0.29)</w:t>
            </w:r>
          </w:p>
        </w:tc>
        <w:tc>
          <w:tcPr>
            <w:tcW w:w="568" w:type="pct"/>
            <w:tcBorders>
              <w:bottom w:val="single" w:sz="4" w:space="0" w:color="002060"/>
            </w:tcBorders>
            <w:shd w:val="clear" w:color="auto" w:fill="auto"/>
            <w:tcMar>
              <w:top w:w="0" w:type="dxa"/>
              <w:left w:w="0" w:type="dxa"/>
              <w:bottom w:w="0" w:type="dxa"/>
              <w:right w:w="0" w:type="dxa"/>
            </w:tcMar>
            <w:hideMark/>
          </w:tcPr>
          <w:p w14:paraId="05CBF948" w14:textId="0B221289" w:rsidR="004953FA" w:rsidRPr="0085669F" w:rsidRDefault="004953FA" w:rsidP="00B90A19">
            <w:pPr>
              <w:pStyle w:val="Tablebodytext"/>
              <w:ind w:left="142"/>
              <w:jc w:val="center"/>
              <w:rPr>
                <w:szCs w:val="20"/>
              </w:rPr>
            </w:pPr>
            <w:r w:rsidRPr="0085669F">
              <w:rPr>
                <w:szCs w:val="20"/>
              </w:rPr>
              <w:t>68</w:t>
            </w:r>
          </w:p>
        </w:tc>
        <w:tc>
          <w:tcPr>
            <w:tcW w:w="576" w:type="pct"/>
            <w:tcBorders>
              <w:bottom w:val="single" w:sz="4" w:space="0" w:color="002060"/>
            </w:tcBorders>
            <w:shd w:val="clear" w:color="auto" w:fill="auto"/>
            <w:tcMar>
              <w:top w:w="0" w:type="dxa"/>
              <w:left w:w="0" w:type="dxa"/>
              <w:bottom w:w="0" w:type="dxa"/>
              <w:right w:w="0" w:type="dxa"/>
            </w:tcMar>
            <w:hideMark/>
          </w:tcPr>
          <w:p w14:paraId="7D26EA50" w14:textId="352DD581" w:rsidR="004953FA" w:rsidRPr="0085669F" w:rsidRDefault="004953FA" w:rsidP="00B90A19">
            <w:pPr>
              <w:pStyle w:val="Tablebodytext"/>
              <w:ind w:left="142"/>
              <w:jc w:val="center"/>
              <w:rPr>
                <w:szCs w:val="20"/>
              </w:rPr>
            </w:pPr>
            <w:r w:rsidRPr="0085669F">
              <w:rPr>
                <w:szCs w:val="20"/>
              </w:rPr>
              <w:t>0</w:t>
            </w:r>
          </w:p>
        </w:tc>
      </w:tr>
      <w:tr w:rsidR="004953FA" w:rsidRPr="0085669F" w14:paraId="2482339A"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3AE0BE48" w14:textId="3A64977F" w:rsidR="004953FA" w:rsidRPr="00943101" w:rsidRDefault="004953FA" w:rsidP="004953FA">
            <w:pPr>
              <w:pStyle w:val="Tablebodytext"/>
              <w:ind w:left="142"/>
              <w:rPr>
                <w:szCs w:val="20"/>
              </w:rPr>
            </w:pPr>
            <w:r w:rsidRPr="00943101">
              <w:rPr>
                <w:szCs w:val="20"/>
              </w:rPr>
              <w:t>2007</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5AF0A220" w14:textId="4014B09D" w:rsidR="004953FA" w:rsidRPr="008550EF" w:rsidRDefault="004953FA" w:rsidP="00B90A19">
            <w:pPr>
              <w:pStyle w:val="Tablebodytext"/>
              <w:ind w:left="-218"/>
              <w:jc w:val="center"/>
              <w:rPr>
                <w:i/>
                <w:szCs w:val="20"/>
              </w:rPr>
            </w:pPr>
            <w:r w:rsidRPr="008550EF">
              <w:rPr>
                <w:i/>
                <w:szCs w:val="20"/>
              </w:rPr>
              <w:t>Expansion</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5C889AE3" w14:textId="74C849D4" w:rsidR="004953FA" w:rsidRPr="0085669F" w:rsidRDefault="004953FA" w:rsidP="00B90A19">
            <w:pPr>
              <w:pStyle w:val="Tablebodytext"/>
              <w:ind w:left="142"/>
              <w:jc w:val="center"/>
              <w:rPr>
                <w:szCs w:val="20"/>
              </w:rPr>
            </w:pPr>
            <w:r w:rsidRPr="0085669F">
              <w:rPr>
                <w:szCs w:val="20"/>
              </w:rPr>
              <w:t>35</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7FAADA91" w14:textId="42C53F34" w:rsidR="004953FA" w:rsidRPr="0085669F" w:rsidRDefault="004953FA" w:rsidP="00B90A19">
            <w:pPr>
              <w:pStyle w:val="Tablebodytext"/>
              <w:ind w:left="142"/>
              <w:jc w:val="center"/>
              <w:rPr>
                <w:szCs w:val="20"/>
              </w:rPr>
            </w:pPr>
            <w:r w:rsidRPr="0085669F">
              <w:rPr>
                <w:szCs w:val="20"/>
              </w:rPr>
              <w:t>2 (0.06)</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588FE04A" w14:textId="5472E807" w:rsidR="004953FA" w:rsidRPr="0085669F" w:rsidRDefault="004953FA" w:rsidP="00B90A19">
            <w:pPr>
              <w:pStyle w:val="Tablebodytext"/>
              <w:ind w:left="142"/>
              <w:jc w:val="center"/>
              <w:rPr>
                <w:szCs w:val="20"/>
              </w:rPr>
            </w:pPr>
            <w:r>
              <w:t>8 (0.23)</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229C5B37" w14:textId="0E0A4843" w:rsidR="004953FA" w:rsidRPr="0085669F" w:rsidRDefault="004953FA" w:rsidP="00B90A19">
            <w:pPr>
              <w:pStyle w:val="Tablebodytext"/>
              <w:ind w:left="142"/>
              <w:jc w:val="center"/>
              <w:rPr>
                <w:szCs w:val="20"/>
              </w:rPr>
            </w:pPr>
            <w:r>
              <w:t>7 (0.2)</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636408C5" w14:textId="2D5960E4" w:rsidR="004953FA" w:rsidRPr="0085669F" w:rsidRDefault="004953FA" w:rsidP="00B90A19">
            <w:pPr>
              <w:pStyle w:val="Tablebodytext"/>
              <w:ind w:left="142"/>
              <w:jc w:val="center"/>
              <w:rPr>
                <w:szCs w:val="20"/>
              </w:rPr>
            </w:pPr>
            <w:r w:rsidRPr="0085669F">
              <w:rPr>
                <w:szCs w:val="20"/>
              </w:rPr>
              <w:t>54</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0FB16BD3" w14:textId="58E6C32C" w:rsidR="004953FA" w:rsidRPr="0085669F" w:rsidRDefault="004953FA" w:rsidP="00B90A19">
            <w:pPr>
              <w:pStyle w:val="Tablebodytext"/>
              <w:ind w:left="142"/>
              <w:jc w:val="center"/>
              <w:rPr>
                <w:szCs w:val="20"/>
              </w:rPr>
            </w:pPr>
            <w:r w:rsidRPr="0085669F">
              <w:rPr>
                <w:szCs w:val="20"/>
              </w:rPr>
              <w:t>3</w:t>
            </w:r>
          </w:p>
        </w:tc>
      </w:tr>
      <w:tr w:rsidR="004953FA" w:rsidRPr="0085669F" w14:paraId="3FA895AE"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32026C65" w14:textId="27DA5F9A" w:rsidR="004953FA" w:rsidRPr="00943101" w:rsidRDefault="004953FA" w:rsidP="004953FA">
            <w:pPr>
              <w:pStyle w:val="Tablebodytext"/>
              <w:ind w:left="142"/>
              <w:rPr>
                <w:szCs w:val="20"/>
              </w:rPr>
            </w:pPr>
            <w:r w:rsidRPr="00943101">
              <w:rPr>
                <w:szCs w:val="20"/>
              </w:rPr>
              <w:t>2008</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2205232E" w14:textId="7423EFBD" w:rsidR="004953FA" w:rsidRPr="008550EF" w:rsidRDefault="00A164A5" w:rsidP="00B90A19">
            <w:pPr>
              <w:pStyle w:val="Tablebodytext"/>
              <w:ind w:left="-218"/>
              <w:jc w:val="center"/>
              <w:rPr>
                <w:i/>
                <w:szCs w:val="20"/>
              </w:rPr>
            </w:pPr>
            <w:r w:rsidRPr="00A164A5">
              <w:rPr>
                <w:i/>
                <w:iCs/>
                <w:szCs w:val="20"/>
              </w:rPr>
              <w:t>Core</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3A234FF0" w14:textId="3006404E" w:rsidR="004953FA" w:rsidRPr="0085669F" w:rsidRDefault="004953FA" w:rsidP="00B90A19">
            <w:pPr>
              <w:pStyle w:val="Tablebodytext"/>
              <w:ind w:left="142"/>
              <w:jc w:val="center"/>
              <w:rPr>
                <w:szCs w:val="20"/>
              </w:rPr>
            </w:pPr>
            <w:r w:rsidRPr="0085669F">
              <w:rPr>
                <w:szCs w:val="20"/>
              </w:rPr>
              <w:t>33</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77BE74D0" w14:textId="324415CB" w:rsidR="004953FA" w:rsidRPr="0085669F" w:rsidRDefault="004953FA" w:rsidP="00B90A19">
            <w:pPr>
              <w:pStyle w:val="Tablebodytext"/>
              <w:ind w:left="142"/>
              <w:jc w:val="center"/>
              <w:rPr>
                <w:szCs w:val="20"/>
              </w:rPr>
            </w:pPr>
            <w:r w:rsidRPr="0085669F">
              <w:rPr>
                <w:szCs w:val="20"/>
              </w:rPr>
              <w:t>10 (0.30)</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60944C77" w14:textId="397EC647" w:rsidR="004953FA" w:rsidRPr="0085669F" w:rsidRDefault="004953FA" w:rsidP="00B90A19">
            <w:pPr>
              <w:pStyle w:val="Tablebodytext"/>
              <w:ind w:left="142"/>
              <w:jc w:val="center"/>
              <w:rPr>
                <w:szCs w:val="20"/>
              </w:rPr>
            </w:pPr>
            <w:r>
              <w:t>2 (0.06)</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344669A4" w14:textId="26476527" w:rsidR="004953FA" w:rsidRPr="0085669F" w:rsidRDefault="004953FA" w:rsidP="00B90A19">
            <w:pPr>
              <w:pStyle w:val="Tablebodytext"/>
              <w:ind w:left="142"/>
              <w:jc w:val="center"/>
              <w:rPr>
                <w:szCs w:val="20"/>
              </w:rPr>
            </w:pPr>
            <w:r>
              <w:t>8 (0.24)</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0C4F8E73" w14:textId="10DF1403" w:rsidR="004953FA" w:rsidRPr="0085669F" w:rsidRDefault="004953FA" w:rsidP="00B90A19">
            <w:pPr>
              <w:pStyle w:val="Tablebodytext"/>
              <w:ind w:left="142"/>
              <w:jc w:val="center"/>
              <w:rPr>
                <w:szCs w:val="20"/>
              </w:rPr>
            </w:pPr>
            <w:r w:rsidRPr="0085669F">
              <w:rPr>
                <w:szCs w:val="20"/>
              </w:rPr>
              <w:t>70</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63188B65" w14:textId="590F73B5" w:rsidR="004953FA" w:rsidRPr="0085669F" w:rsidRDefault="004953FA" w:rsidP="00B90A19">
            <w:pPr>
              <w:pStyle w:val="Tablebodytext"/>
              <w:ind w:left="142"/>
              <w:jc w:val="center"/>
              <w:rPr>
                <w:szCs w:val="20"/>
              </w:rPr>
            </w:pPr>
            <w:r w:rsidRPr="0085669F">
              <w:rPr>
                <w:szCs w:val="20"/>
              </w:rPr>
              <w:t>1</w:t>
            </w:r>
          </w:p>
        </w:tc>
      </w:tr>
      <w:tr w:rsidR="004953FA" w:rsidRPr="0085669F" w14:paraId="6C3927FF"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418314F2" w14:textId="40D6BE92" w:rsidR="004953FA" w:rsidRPr="00943101" w:rsidRDefault="004953FA" w:rsidP="004953FA">
            <w:pPr>
              <w:pStyle w:val="Tablebodytext"/>
              <w:ind w:left="142"/>
              <w:rPr>
                <w:szCs w:val="20"/>
              </w:rPr>
            </w:pPr>
            <w:r w:rsidRPr="00943101">
              <w:rPr>
                <w:szCs w:val="20"/>
              </w:rPr>
              <w:t>2008</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5CC74E7F" w14:textId="0959BC63" w:rsidR="004953FA" w:rsidRPr="008550EF" w:rsidRDefault="004953FA" w:rsidP="00B90A19">
            <w:pPr>
              <w:pStyle w:val="Tablebodytext"/>
              <w:ind w:left="-218"/>
              <w:jc w:val="center"/>
              <w:rPr>
                <w:i/>
                <w:szCs w:val="20"/>
              </w:rPr>
            </w:pPr>
            <w:r w:rsidRPr="008550EF">
              <w:rPr>
                <w:i/>
                <w:szCs w:val="20"/>
              </w:rPr>
              <w:t>Expansion</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651B3C05" w14:textId="529CD12B" w:rsidR="004953FA" w:rsidRPr="0085669F" w:rsidRDefault="004953FA" w:rsidP="00B90A19">
            <w:pPr>
              <w:pStyle w:val="Tablebodytext"/>
              <w:ind w:left="142"/>
              <w:jc w:val="center"/>
              <w:rPr>
                <w:szCs w:val="20"/>
              </w:rPr>
            </w:pPr>
            <w:r w:rsidRPr="0085669F">
              <w:rPr>
                <w:szCs w:val="20"/>
              </w:rPr>
              <w:t>60</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60DA7C82" w14:textId="14F91269" w:rsidR="004953FA" w:rsidRPr="0085669F" w:rsidRDefault="004953FA" w:rsidP="00B90A19">
            <w:pPr>
              <w:pStyle w:val="Tablebodytext"/>
              <w:ind w:left="142"/>
              <w:jc w:val="center"/>
              <w:rPr>
                <w:szCs w:val="20"/>
              </w:rPr>
            </w:pPr>
            <w:r w:rsidRPr="0085669F">
              <w:rPr>
                <w:szCs w:val="20"/>
              </w:rPr>
              <w:t>6 (0.10)</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38E76842" w14:textId="62C85BFE" w:rsidR="004953FA" w:rsidRPr="0085669F" w:rsidRDefault="004953FA" w:rsidP="00B90A19">
            <w:pPr>
              <w:pStyle w:val="Tablebodytext"/>
              <w:ind w:left="142"/>
              <w:jc w:val="center"/>
              <w:rPr>
                <w:szCs w:val="20"/>
              </w:rPr>
            </w:pPr>
            <w:r>
              <w:t>8 (0.13)</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20978E6F" w14:textId="5461E6BA" w:rsidR="004953FA" w:rsidRPr="0085669F" w:rsidRDefault="004953FA" w:rsidP="00B90A19">
            <w:pPr>
              <w:pStyle w:val="Tablebodytext"/>
              <w:ind w:left="142"/>
              <w:jc w:val="center"/>
              <w:rPr>
                <w:szCs w:val="20"/>
              </w:rPr>
            </w:pPr>
            <w:r>
              <w:t>10 (0.17)</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714005B9" w14:textId="310F12EC" w:rsidR="004953FA" w:rsidRPr="0085669F" w:rsidRDefault="004953FA" w:rsidP="00B90A19">
            <w:pPr>
              <w:pStyle w:val="Tablebodytext"/>
              <w:ind w:left="142"/>
              <w:jc w:val="center"/>
              <w:rPr>
                <w:szCs w:val="20"/>
              </w:rPr>
            </w:pPr>
            <w:r w:rsidRPr="0085669F">
              <w:rPr>
                <w:szCs w:val="20"/>
              </w:rPr>
              <w:t>42</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40287C66" w14:textId="2A55A51A" w:rsidR="004953FA" w:rsidRPr="0085669F" w:rsidRDefault="004953FA" w:rsidP="00B90A19">
            <w:pPr>
              <w:pStyle w:val="Tablebodytext"/>
              <w:ind w:left="142"/>
              <w:jc w:val="center"/>
              <w:rPr>
                <w:szCs w:val="20"/>
              </w:rPr>
            </w:pPr>
            <w:r w:rsidRPr="0085669F">
              <w:rPr>
                <w:szCs w:val="20"/>
              </w:rPr>
              <w:t>4</w:t>
            </w:r>
          </w:p>
        </w:tc>
      </w:tr>
      <w:tr w:rsidR="004953FA" w:rsidRPr="0085669F" w14:paraId="599B1099"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67C064C2" w14:textId="32ABA738" w:rsidR="004953FA" w:rsidRPr="00943101" w:rsidRDefault="004953FA" w:rsidP="004953FA">
            <w:pPr>
              <w:pStyle w:val="Tablebodytext"/>
              <w:ind w:left="142"/>
              <w:rPr>
                <w:szCs w:val="20"/>
              </w:rPr>
            </w:pPr>
            <w:r w:rsidRPr="00943101">
              <w:rPr>
                <w:szCs w:val="20"/>
              </w:rPr>
              <w:t>2009</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5AE661E2" w14:textId="232BEADD" w:rsidR="004953FA" w:rsidRPr="008550EF" w:rsidRDefault="00A164A5" w:rsidP="00B90A19">
            <w:pPr>
              <w:pStyle w:val="Tablebodytext"/>
              <w:ind w:left="-218"/>
              <w:jc w:val="center"/>
              <w:rPr>
                <w:i/>
                <w:szCs w:val="20"/>
              </w:rPr>
            </w:pPr>
            <w:r w:rsidRPr="00A164A5">
              <w:rPr>
                <w:i/>
                <w:iCs/>
                <w:szCs w:val="20"/>
              </w:rPr>
              <w:t>Core</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5345FB29" w14:textId="33F6CE6C" w:rsidR="004953FA" w:rsidRPr="0034522D" w:rsidRDefault="004953FA" w:rsidP="00B90A19">
            <w:pPr>
              <w:pStyle w:val="Tablebodytext"/>
              <w:ind w:left="142"/>
              <w:jc w:val="center"/>
              <w:rPr>
                <w:szCs w:val="20"/>
              </w:rPr>
            </w:pPr>
            <w:r w:rsidRPr="00943101">
              <w:rPr>
                <w:szCs w:val="20"/>
              </w:rPr>
              <w:t>17</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3EC1287D" w14:textId="1E59CC7E" w:rsidR="004953FA" w:rsidRPr="0085669F" w:rsidRDefault="004953FA" w:rsidP="00B90A19">
            <w:pPr>
              <w:pStyle w:val="Tablebodytext"/>
              <w:ind w:left="142"/>
              <w:jc w:val="center"/>
              <w:rPr>
                <w:szCs w:val="20"/>
              </w:rPr>
            </w:pPr>
            <w:r w:rsidRPr="0085669F">
              <w:rPr>
                <w:szCs w:val="20"/>
              </w:rPr>
              <w:t>7 (0.41)</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133B2006" w14:textId="6C688C95" w:rsidR="004953FA" w:rsidRPr="0085669F" w:rsidRDefault="004953FA" w:rsidP="00B90A19">
            <w:pPr>
              <w:pStyle w:val="Tablebodytext"/>
              <w:ind w:left="142"/>
              <w:jc w:val="center"/>
              <w:rPr>
                <w:szCs w:val="20"/>
              </w:rPr>
            </w:pPr>
            <w:r>
              <w:t>3 (0.18)</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5E484D23" w14:textId="08F48E70" w:rsidR="004953FA" w:rsidRPr="0085669F" w:rsidRDefault="004953FA" w:rsidP="00B90A19">
            <w:pPr>
              <w:pStyle w:val="Tablebodytext"/>
              <w:ind w:left="142"/>
              <w:jc w:val="center"/>
              <w:rPr>
                <w:szCs w:val="20"/>
              </w:rPr>
            </w:pPr>
            <w:r>
              <w:t>0 (0.00)</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16C41215" w14:textId="32F0BCC3" w:rsidR="004953FA" w:rsidRPr="0085669F" w:rsidRDefault="004953FA" w:rsidP="00B90A19">
            <w:pPr>
              <w:pStyle w:val="Tablebodytext"/>
              <w:ind w:left="142"/>
              <w:jc w:val="center"/>
              <w:rPr>
                <w:szCs w:val="20"/>
              </w:rPr>
            </w:pPr>
            <w:r w:rsidRPr="0085669F">
              <w:rPr>
                <w:szCs w:val="20"/>
              </w:rPr>
              <w:t>59</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7AF66559" w14:textId="58864EA5" w:rsidR="004953FA" w:rsidRPr="0085669F" w:rsidRDefault="004953FA" w:rsidP="00B90A19">
            <w:pPr>
              <w:pStyle w:val="Tablebodytext"/>
              <w:ind w:left="142"/>
              <w:jc w:val="center"/>
              <w:rPr>
                <w:szCs w:val="20"/>
              </w:rPr>
            </w:pPr>
            <w:r w:rsidRPr="0085669F">
              <w:rPr>
                <w:szCs w:val="20"/>
              </w:rPr>
              <w:t>3</w:t>
            </w:r>
          </w:p>
        </w:tc>
      </w:tr>
      <w:tr w:rsidR="004953FA" w:rsidRPr="0085669F" w14:paraId="68D10018"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2CD8B4CB" w14:textId="3383E68F" w:rsidR="004953FA" w:rsidRPr="00943101" w:rsidRDefault="004953FA" w:rsidP="004953FA">
            <w:pPr>
              <w:pStyle w:val="Tablebodytext"/>
              <w:ind w:left="142"/>
              <w:rPr>
                <w:szCs w:val="20"/>
              </w:rPr>
            </w:pPr>
            <w:r w:rsidRPr="00943101">
              <w:rPr>
                <w:szCs w:val="20"/>
              </w:rPr>
              <w:t>2009</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109CA937" w14:textId="6630D4E3" w:rsidR="004953FA" w:rsidRPr="008550EF" w:rsidRDefault="004953FA" w:rsidP="00B90A19">
            <w:pPr>
              <w:pStyle w:val="Tablebodytext"/>
              <w:ind w:left="-218"/>
              <w:jc w:val="center"/>
              <w:rPr>
                <w:i/>
                <w:szCs w:val="20"/>
              </w:rPr>
            </w:pPr>
            <w:r w:rsidRPr="008550EF">
              <w:rPr>
                <w:i/>
                <w:szCs w:val="20"/>
              </w:rPr>
              <w:t>Expansion</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651451CF" w14:textId="7A63F99A" w:rsidR="004953FA" w:rsidRPr="0085669F" w:rsidRDefault="004953FA" w:rsidP="00B90A19">
            <w:pPr>
              <w:pStyle w:val="Tablebodytext"/>
              <w:ind w:left="142"/>
              <w:jc w:val="center"/>
              <w:rPr>
                <w:szCs w:val="20"/>
              </w:rPr>
            </w:pPr>
            <w:r w:rsidRPr="0085669F">
              <w:rPr>
                <w:szCs w:val="20"/>
              </w:rPr>
              <w:t>58</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57936031" w14:textId="686B93C9" w:rsidR="004953FA" w:rsidRPr="0085669F" w:rsidRDefault="004953FA" w:rsidP="00B90A19">
            <w:pPr>
              <w:pStyle w:val="Tablebodytext"/>
              <w:ind w:left="142"/>
              <w:jc w:val="center"/>
              <w:rPr>
                <w:szCs w:val="20"/>
              </w:rPr>
            </w:pPr>
            <w:r w:rsidRPr="0085669F">
              <w:rPr>
                <w:szCs w:val="20"/>
              </w:rPr>
              <w:t>8 (0.14)</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4BDE2A84" w14:textId="7415DE70" w:rsidR="004953FA" w:rsidRPr="0085669F" w:rsidRDefault="004953FA" w:rsidP="00B90A19">
            <w:pPr>
              <w:pStyle w:val="Tablebodytext"/>
              <w:ind w:left="142"/>
              <w:jc w:val="center"/>
              <w:rPr>
                <w:szCs w:val="20"/>
              </w:rPr>
            </w:pPr>
            <w:r>
              <w:t>7 (0.12)</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2511E751" w14:textId="7A421064" w:rsidR="004953FA" w:rsidRPr="0085669F" w:rsidRDefault="004953FA" w:rsidP="00B90A19">
            <w:pPr>
              <w:pStyle w:val="Tablebodytext"/>
              <w:ind w:left="142"/>
              <w:jc w:val="center"/>
              <w:rPr>
                <w:szCs w:val="20"/>
              </w:rPr>
            </w:pPr>
            <w:r>
              <w:t>9 (0.16)</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3AE3CE57" w14:textId="78598006" w:rsidR="004953FA" w:rsidRPr="0085669F" w:rsidRDefault="004953FA" w:rsidP="00B90A19">
            <w:pPr>
              <w:pStyle w:val="Tablebodytext"/>
              <w:ind w:left="142"/>
              <w:jc w:val="center"/>
              <w:rPr>
                <w:szCs w:val="20"/>
              </w:rPr>
            </w:pPr>
            <w:r w:rsidRPr="0085669F">
              <w:rPr>
                <w:szCs w:val="20"/>
              </w:rPr>
              <w:t>47</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506FB71F" w14:textId="1C916E54" w:rsidR="004953FA" w:rsidRPr="0085669F" w:rsidRDefault="004953FA" w:rsidP="00B90A19">
            <w:pPr>
              <w:pStyle w:val="Tablebodytext"/>
              <w:ind w:left="142"/>
              <w:jc w:val="center"/>
              <w:rPr>
                <w:szCs w:val="20"/>
              </w:rPr>
            </w:pPr>
            <w:r w:rsidRPr="0085669F">
              <w:rPr>
                <w:szCs w:val="20"/>
              </w:rPr>
              <w:t>3</w:t>
            </w:r>
          </w:p>
        </w:tc>
      </w:tr>
      <w:tr w:rsidR="00C2610F" w:rsidRPr="0085669F" w14:paraId="41F5C967"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34FD7EC6" w14:textId="124241A5" w:rsidR="00C2610F" w:rsidRPr="00943101" w:rsidRDefault="00C2610F" w:rsidP="00974E34">
            <w:pPr>
              <w:pStyle w:val="Tablebodytext"/>
              <w:ind w:left="142"/>
              <w:rPr>
                <w:szCs w:val="20"/>
              </w:rPr>
            </w:pPr>
            <w:r w:rsidRPr="00943101">
              <w:rPr>
                <w:szCs w:val="20"/>
              </w:rPr>
              <w:t>2020</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7BF5348A" w14:textId="68FD3B65" w:rsidR="00C2610F" w:rsidRPr="008550EF" w:rsidRDefault="00A164A5" w:rsidP="00B90A19">
            <w:pPr>
              <w:pStyle w:val="Tablebodytext"/>
              <w:ind w:left="-218"/>
              <w:jc w:val="center"/>
              <w:rPr>
                <w:i/>
                <w:szCs w:val="20"/>
              </w:rPr>
            </w:pPr>
            <w:r w:rsidRPr="00A164A5">
              <w:rPr>
                <w:i/>
                <w:iCs/>
                <w:szCs w:val="20"/>
              </w:rPr>
              <w:t>Core</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08ED7E55" w14:textId="1B5E95A9" w:rsidR="00C2610F" w:rsidRPr="0085669F" w:rsidRDefault="00C2610F" w:rsidP="00B90A19">
            <w:pPr>
              <w:pStyle w:val="Tablebodytext"/>
              <w:ind w:left="142"/>
              <w:jc w:val="center"/>
              <w:rPr>
                <w:szCs w:val="20"/>
              </w:rPr>
            </w:pPr>
            <w:r w:rsidRPr="0085669F">
              <w:rPr>
                <w:szCs w:val="20"/>
              </w:rPr>
              <w:t>3</w:t>
            </w:r>
            <w:r w:rsidR="00BA2675" w:rsidRPr="0085669F">
              <w:rPr>
                <w:szCs w:val="20"/>
              </w:rPr>
              <w:t>3</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1A144172" w14:textId="253254EF" w:rsidR="00C2610F" w:rsidRPr="0085669F" w:rsidRDefault="00C2610F" w:rsidP="00B90A19">
            <w:pPr>
              <w:pStyle w:val="Tablebodytext"/>
              <w:ind w:left="142"/>
              <w:jc w:val="center"/>
              <w:rPr>
                <w:szCs w:val="20"/>
              </w:rPr>
            </w:pPr>
            <w:r w:rsidRPr="0085669F">
              <w:rPr>
                <w:szCs w:val="20"/>
              </w:rPr>
              <w:t>1</w:t>
            </w:r>
            <w:r w:rsidR="00BA2675" w:rsidRPr="0085669F">
              <w:rPr>
                <w:szCs w:val="20"/>
              </w:rPr>
              <w:t>7</w:t>
            </w:r>
            <w:r w:rsidRPr="0085669F">
              <w:rPr>
                <w:szCs w:val="20"/>
              </w:rPr>
              <w:t xml:space="preserve"> (0.</w:t>
            </w:r>
            <w:r w:rsidR="00BA2675" w:rsidRPr="0085669F">
              <w:rPr>
                <w:szCs w:val="20"/>
              </w:rPr>
              <w:t>52</w:t>
            </w:r>
            <w:r w:rsidRPr="0085669F">
              <w:rPr>
                <w:szCs w:val="20"/>
              </w:rPr>
              <w:t>)</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161F7F98" w14:textId="10BC4130" w:rsidR="00C2610F" w:rsidRPr="0085669F" w:rsidRDefault="00C2610F" w:rsidP="00B90A19">
            <w:pPr>
              <w:pStyle w:val="Tablebodytext"/>
              <w:ind w:left="142"/>
              <w:jc w:val="center"/>
              <w:rPr>
                <w:szCs w:val="20"/>
              </w:rPr>
            </w:pPr>
            <w:r w:rsidRPr="0085669F">
              <w:rPr>
                <w:szCs w:val="20"/>
              </w:rPr>
              <w:t>1 (0.03)</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516EA124" w14:textId="0BE31EE8" w:rsidR="00C2610F" w:rsidRPr="0085669F" w:rsidRDefault="00BA2675" w:rsidP="00B90A19">
            <w:pPr>
              <w:pStyle w:val="Tablebodytext"/>
              <w:ind w:left="142"/>
              <w:jc w:val="center"/>
              <w:rPr>
                <w:szCs w:val="20"/>
              </w:rPr>
            </w:pPr>
            <w:r w:rsidRPr="0085669F">
              <w:rPr>
                <w:szCs w:val="20"/>
              </w:rPr>
              <w:t>6</w:t>
            </w:r>
            <w:r w:rsidR="00C2610F" w:rsidRPr="0085669F">
              <w:rPr>
                <w:szCs w:val="20"/>
              </w:rPr>
              <w:t xml:space="preserve"> (0.1</w:t>
            </w:r>
            <w:r w:rsidRPr="0085669F">
              <w:rPr>
                <w:szCs w:val="20"/>
              </w:rPr>
              <w:t>8</w:t>
            </w:r>
            <w:r w:rsidR="00C2610F" w:rsidRPr="0085669F">
              <w:rPr>
                <w:szCs w:val="20"/>
              </w:rPr>
              <w:t>)</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1C28C164" w14:textId="1B2E4BBE" w:rsidR="00C2610F" w:rsidRPr="0085669F" w:rsidRDefault="00BA2675" w:rsidP="00B90A19">
            <w:pPr>
              <w:pStyle w:val="Tablebodytext"/>
              <w:ind w:left="142"/>
              <w:jc w:val="center"/>
              <w:rPr>
                <w:szCs w:val="20"/>
              </w:rPr>
            </w:pPr>
            <w:r w:rsidRPr="0085669F">
              <w:rPr>
                <w:szCs w:val="20"/>
              </w:rPr>
              <w:t>69</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628FCE9A" w14:textId="6B77AB8C" w:rsidR="00C2610F" w:rsidRPr="0085669F" w:rsidRDefault="00C2610F" w:rsidP="00B90A19">
            <w:pPr>
              <w:pStyle w:val="Tablebodytext"/>
              <w:ind w:left="142"/>
              <w:jc w:val="center"/>
              <w:rPr>
                <w:szCs w:val="20"/>
              </w:rPr>
            </w:pPr>
            <w:r w:rsidRPr="0085669F">
              <w:rPr>
                <w:szCs w:val="20"/>
              </w:rPr>
              <w:t>10</w:t>
            </w:r>
          </w:p>
        </w:tc>
      </w:tr>
      <w:tr w:rsidR="00C2610F" w:rsidRPr="0085669F" w14:paraId="109729EA"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0D3C5DFF" w14:textId="68FD12B8" w:rsidR="00C2610F" w:rsidRPr="00943101" w:rsidRDefault="00C2610F" w:rsidP="00974E34">
            <w:pPr>
              <w:pStyle w:val="Tablebodytext"/>
              <w:ind w:left="142"/>
              <w:rPr>
                <w:szCs w:val="20"/>
              </w:rPr>
            </w:pPr>
            <w:r w:rsidRPr="00943101">
              <w:rPr>
                <w:szCs w:val="20"/>
              </w:rPr>
              <w:t>2020</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5FEEB07D" w14:textId="4FC40D29" w:rsidR="00C2610F" w:rsidRPr="008550EF" w:rsidRDefault="00C2610F" w:rsidP="00B90A19">
            <w:pPr>
              <w:pStyle w:val="Tablebodytext"/>
              <w:ind w:left="-218"/>
              <w:jc w:val="center"/>
              <w:rPr>
                <w:i/>
                <w:szCs w:val="20"/>
              </w:rPr>
            </w:pPr>
            <w:r w:rsidRPr="008550EF">
              <w:rPr>
                <w:i/>
                <w:szCs w:val="20"/>
              </w:rPr>
              <w:t>Expansion</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62F595BB" w14:textId="1BC149AF" w:rsidR="00C2610F" w:rsidRPr="0085669F" w:rsidRDefault="00C2610F" w:rsidP="00B90A19">
            <w:pPr>
              <w:pStyle w:val="Tablebodytext"/>
              <w:ind w:left="142"/>
              <w:jc w:val="center"/>
              <w:rPr>
                <w:szCs w:val="20"/>
              </w:rPr>
            </w:pPr>
            <w:r w:rsidRPr="0085669F">
              <w:rPr>
                <w:szCs w:val="20"/>
              </w:rPr>
              <w:t>8</w:t>
            </w:r>
            <w:r w:rsidR="00BA2675" w:rsidRPr="0085669F">
              <w:rPr>
                <w:szCs w:val="20"/>
              </w:rPr>
              <w:t>7</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027E1D79" w14:textId="74CDC485" w:rsidR="00C2610F" w:rsidRPr="0085669F" w:rsidRDefault="00C2610F" w:rsidP="00B90A19">
            <w:pPr>
              <w:pStyle w:val="Tablebodytext"/>
              <w:ind w:left="142"/>
              <w:jc w:val="center"/>
              <w:rPr>
                <w:szCs w:val="20"/>
              </w:rPr>
            </w:pPr>
            <w:r w:rsidRPr="0085669F">
              <w:rPr>
                <w:szCs w:val="20"/>
              </w:rPr>
              <w:t>1</w:t>
            </w:r>
            <w:r w:rsidR="00BA2675" w:rsidRPr="0085669F">
              <w:rPr>
                <w:szCs w:val="20"/>
              </w:rPr>
              <w:t>7</w:t>
            </w:r>
            <w:r w:rsidRPr="0085669F">
              <w:rPr>
                <w:szCs w:val="20"/>
              </w:rPr>
              <w:t xml:space="preserve"> (0.</w:t>
            </w:r>
            <w:r w:rsidR="00BA2675" w:rsidRPr="0085669F">
              <w:rPr>
                <w:szCs w:val="20"/>
              </w:rPr>
              <w:t>20</w:t>
            </w:r>
            <w:r w:rsidRPr="0085669F">
              <w:rPr>
                <w:szCs w:val="20"/>
              </w:rPr>
              <w:t>)</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3B3D6C12" w14:textId="1ABCEF7F" w:rsidR="00C2610F" w:rsidRPr="0085669F" w:rsidRDefault="00C2610F" w:rsidP="00B90A19">
            <w:pPr>
              <w:pStyle w:val="Tablebodytext"/>
              <w:ind w:left="142"/>
              <w:jc w:val="center"/>
              <w:rPr>
                <w:szCs w:val="20"/>
              </w:rPr>
            </w:pPr>
            <w:r w:rsidRPr="0085669F">
              <w:rPr>
                <w:szCs w:val="20"/>
              </w:rPr>
              <w:t>0 (0</w:t>
            </w:r>
            <w:r w:rsidR="004953FA">
              <w:rPr>
                <w:szCs w:val="20"/>
              </w:rPr>
              <w:t>.00</w:t>
            </w:r>
            <w:r w:rsidRPr="0085669F">
              <w:rPr>
                <w:szCs w:val="20"/>
              </w:rPr>
              <w:t>)</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3E67C276" w14:textId="6469B4AF" w:rsidR="00C2610F" w:rsidRPr="0085669F" w:rsidRDefault="00C2610F" w:rsidP="00B90A19">
            <w:pPr>
              <w:pStyle w:val="Tablebodytext"/>
              <w:ind w:left="142"/>
              <w:jc w:val="center"/>
              <w:rPr>
                <w:szCs w:val="20"/>
              </w:rPr>
            </w:pPr>
            <w:r w:rsidRPr="0085669F">
              <w:rPr>
                <w:szCs w:val="20"/>
              </w:rPr>
              <w:t>1</w:t>
            </w:r>
            <w:r w:rsidR="00BA2675" w:rsidRPr="0085669F">
              <w:rPr>
                <w:szCs w:val="20"/>
              </w:rPr>
              <w:t>1</w:t>
            </w:r>
            <w:r w:rsidRPr="0085669F">
              <w:rPr>
                <w:szCs w:val="20"/>
              </w:rPr>
              <w:t xml:space="preserve"> (0.1</w:t>
            </w:r>
            <w:r w:rsidR="00BA2675" w:rsidRPr="0085669F">
              <w:rPr>
                <w:szCs w:val="20"/>
              </w:rPr>
              <w:t>3</w:t>
            </w:r>
            <w:r w:rsidRPr="0085669F">
              <w:rPr>
                <w:szCs w:val="20"/>
              </w:rPr>
              <w:t>)</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2D9C0422" w14:textId="0EC245C5" w:rsidR="00C2610F" w:rsidRPr="0085669F" w:rsidRDefault="00C2610F" w:rsidP="00B90A19">
            <w:pPr>
              <w:pStyle w:val="Tablebodytext"/>
              <w:ind w:left="142"/>
              <w:jc w:val="center"/>
              <w:rPr>
                <w:szCs w:val="20"/>
              </w:rPr>
            </w:pPr>
            <w:r w:rsidRPr="0085669F">
              <w:rPr>
                <w:szCs w:val="20"/>
              </w:rPr>
              <w:t>6</w:t>
            </w:r>
            <w:r w:rsidR="00BA2675" w:rsidRPr="0085669F">
              <w:rPr>
                <w:szCs w:val="20"/>
              </w:rPr>
              <w:t>1</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555748F8" w14:textId="07A07DD3" w:rsidR="00C2610F" w:rsidRPr="0085669F" w:rsidRDefault="00C2610F" w:rsidP="00B90A19">
            <w:pPr>
              <w:pStyle w:val="Tablebodytext"/>
              <w:ind w:left="142"/>
              <w:jc w:val="center"/>
              <w:rPr>
                <w:szCs w:val="20"/>
              </w:rPr>
            </w:pPr>
            <w:r w:rsidRPr="0085669F">
              <w:rPr>
                <w:szCs w:val="20"/>
              </w:rPr>
              <w:t>4</w:t>
            </w:r>
          </w:p>
        </w:tc>
      </w:tr>
      <w:tr w:rsidR="00C2610F" w:rsidRPr="0085669F" w14:paraId="4F5B1F8A"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122FA4FE" w14:textId="3307CF6F" w:rsidR="00C2610F" w:rsidRPr="00943101" w:rsidRDefault="00C2610F" w:rsidP="00974E34">
            <w:pPr>
              <w:pStyle w:val="Tablebodytext"/>
              <w:ind w:left="142"/>
              <w:rPr>
                <w:szCs w:val="20"/>
              </w:rPr>
            </w:pPr>
            <w:r w:rsidRPr="00943101">
              <w:rPr>
                <w:szCs w:val="20"/>
              </w:rPr>
              <w:t>2021</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48D9537A" w14:textId="07A54916" w:rsidR="00C2610F" w:rsidRPr="008550EF" w:rsidRDefault="00A164A5" w:rsidP="00B90A19">
            <w:pPr>
              <w:pStyle w:val="Tablebodytext"/>
              <w:ind w:left="-218"/>
              <w:jc w:val="center"/>
              <w:rPr>
                <w:i/>
                <w:szCs w:val="20"/>
              </w:rPr>
            </w:pPr>
            <w:r w:rsidRPr="00A164A5">
              <w:rPr>
                <w:i/>
                <w:iCs/>
                <w:szCs w:val="20"/>
              </w:rPr>
              <w:t>Core</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546459CB" w14:textId="3469EA00" w:rsidR="00C2610F" w:rsidRPr="0085669F" w:rsidRDefault="00C2610F" w:rsidP="00B90A19">
            <w:pPr>
              <w:pStyle w:val="Tablebodytext"/>
              <w:ind w:left="142"/>
              <w:jc w:val="center"/>
              <w:rPr>
                <w:szCs w:val="20"/>
              </w:rPr>
            </w:pPr>
            <w:r w:rsidRPr="0085669F">
              <w:rPr>
                <w:szCs w:val="20"/>
              </w:rPr>
              <w:t>3</w:t>
            </w:r>
            <w:r w:rsidR="00BA2675" w:rsidRPr="0085669F">
              <w:rPr>
                <w:szCs w:val="20"/>
              </w:rPr>
              <w:t>7</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28D59EDC" w14:textId="1F257FEB" w:rsidR="00C2610F" w:rsidRPr="0085669F" w:rsidRDefault="00C2610F" w:rsidP="00B90A19">
            <w:pPr>
              <w:pStyle w:val="Tablebodytext"/>
              <w:ind w:left="142"/>
              <w:jc w:val="center"/>
              <w:rPr>
                <w:szCs w:val="20"/>
              </w:rPr>
            </w:pPr>
            <w:r w:rsidRPr="0085669F">
              <w:rPr>
                <w:szCs w:val="20"/>
              </w:rPr>
              <w:t>2</w:t>
            </w:r>
            <w:r w:rsidR="00BA2675" w:rsidRPr="0085669F">
              <w:rPr>
                <w:szCs w:val="20"/>
              </w:rPr>
              <w:t>6</w:t>
            </w:r>
            <w:r w:rsidRPr="0085669F">
              <w:rPr>
                <w:szCs w:val="20"/>
              </w:rPr>
              <w:t xml:space="preserve"> (0.</w:t>
            </w:r>
            <w:r w:rsidR="00BA2675" w:rsidRPr="0085669F">
              <w:rPr>
                <w:szCs w:val="20"/>
              </w:rPr>
              <w:t>70</w:t>
            </w:r>
            <w:r w:rsidRPr="0085669F">
              <w:rPr>
                <w:szCs w:val="20"/>
              </w:rPr>
              <w:t>)</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263C16CB" w14:textId="76D258A2" w:rsidR="00C2610F" w:rsidRPr="0085669F" w:rsidRDefault="00C2610F" w:rsidP="00B90A19">
            <w:pPr>
              <w:pStyle w:val="Tablebodytext"/>
              <w:ind w:left="142"/>
              <w:jc w:val="center"/>
              <w:rPr>
                <w:szCs w:val="20"/>
              </w:rPr>
            </w:pPr>
            <w:r w:rsidRPr="0085669F">
              <w:rPr>
                <w:szCs w:val="20"/>
              </w:rPr>
              <w:t>1 (0.03)</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6A433E6A" w14:textId="32E5A58E" w:rsidR="00C2610F" w:rsidRPr="0085669F" w:rsidRDefault="00C2610F" w:rsidP="00B90A19">
            <w:pPr>
              <w:pStyle w:val="Tablebodytext"/>
              <w:ind w:left="142"/>
              <w:jc w:val="center"/>
              <w:rPr>
                <w:szCs w:val="20"/>
              </w:rPr>
            </w:pPr>
            <w:r w:rsidRPr="0085669F">
              <w:rPr>
                <w:szCs w:val="20"/>
              </w:rPr>
              <w:t>1</w:t>
            </w:r>
            <w:r w:rsidR="00BA2675" w:rsidRPr="0085669F">
              <w:rPr>
                <w:szCs w:val="20"/>
              </w:rPr>
              <w:t>4</w:t>
            </w:r>
            <w:r w:rsidRPr="0085669F">
              <w:rPr>
                <w:szCs w:val="20"/>
              </w:rPr>
              <w:t xml:space="preserve"> (0.3</w:t>
            </w:r>
            <w:r w:rsidR="00BA2675" w:rsidRPr="0085669F">
              <w:rPr>
                <w:szCs w:val="20"/>
              </w:rPr>
              <w:t>6</w:t>
            </w:r>
            <w:r w:rsidRPr="0085669F">
              <w:rPr>
                <w:szCs w:val="20"/>
              </w:rPr>
              <w:t>)</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30BE4C17" w14:textId="3F035AC2" w:rsidR="00C2610F" w:rsidRPr="0085669F" w:rsidRDefault="00C2610F" w:rsidP="00B90A19">
            <w:pPr>
              <w:pStyle w:val="Tablebodytext"/>
              <w:ind w:left="142"/>
              <w:jc w:val="center"/>
              <w:rPr>
                <w:szCs w:val="20"/>
              </w:rPr>
            </w:pPr>
            <w:r w:rsidRPr="0085669F">
              <w:rPr>
                <w:szCs w:val="20"/>
              </w:rPr>
              <w:t>7</w:t>
            </w:r>
            <w:r w:rsidR="00BA2675" w:rsidRPr="0085669F">
              <w:rPr>
                <w:szCs w:val="20"/>
              </w:rPr>
              <w:t>0</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0F79D132" w14:textId="3B6CA438" w:rsidR="00C2610F" w:rsidRPr="0085669F" w:rsidRDefault="00C2610F" w:rsidP="00B90A19">
            <w:pPr>
              <w:pStyle w:val="Tablebodytext"/>
              <w:ind w:left="142"/>
              <w:jc w:val="center"/>
              <w:rPr>
                <w:szCs w:val="20"/>
              </w:rPr>
            </w:pPr>
            <w:r w:rsidRPr="0085669F">
              <w:rPr>
                <w:szCs w:val="20"/>
              </w:rPr>
              <w:t>11</w:t>
            </w:r>
          </w:p>
        </w:tc>
      </w:tr>
      <w:tr w:rsidR="00C2610F" w:rsidRPr="0085669F" w14:paraId="013C009E"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75D5C9B2" w14:textId="51E4D926" w:rsidR="00C2610F" w:rsidRPr="00943101" w:rsidRDefault="00C2610F" w:rsidP="00974E34">
            <w:pPr>
              <w:pStyle w:val="Tablebodytext"/>
              <w:ind w:left="142"/>
              <w:rPr>
                <w:szCs w:val="20"/>
              </w:rPr>
            </w:pPr>
            <w:r w:rsidRPr="00943101">
              <w:rPr>
                <w:szCs w:val="20"/>
              </w:rPr>
              <w:t>2021</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25A7A654" w14:textId="536B7AB8" w:rsidR="00C2610F" w:rsidRPr="008550EF" w:rsidRDefault="00C2610F" w:rsidP="00B90A19">
            <w:pPr>
              <w:pStyle w:val="Tablebodytext"/>
              <w:ind w:left="-218"/>
              <w:jc w:val="center"/>
              <w:rPr>
                <w:i/>
                <w:szCs w:val="20"/>
              </w:rPr>
            </w:pPr>
            <w:r w:rsidRPr="008550EF">
              <w:rPr>
                <w:i/>
                <w:szCs w:val="20"/>
              </w:rPr>
              <w:t>Expansion</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2BA4B750" w14:textId="7655A075" w:rsidR="00C2610F" w:rsidRPr="0085669F" w:rsidRDefault="00BA2675" w:rsidP="00B90A19">
            <w:pPr>
              <w:pStyle w:val="Tablebodytext"/>
              <w:ind w:left="142"/>
              <w:jc w:val="center"/>
              <w:rPr>
                <w:szCs w:val="20"/>
              </w:rPr>
            </w:pPr>
            <w:r w:rsidRPr="00943101">
              <w:rPr>
                <w:szCs w:val="20"/>
              </w:rPr>
              <w:t>10</w:t>
            </w:r>
            <w:r w:rsidR="009B06CC" w:rsidRPr="0085669F">
              <w:rPr>
                <w:szCs w:val="20"/>
              </w:rPr>
              <w:t>0</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691946E3" w14:textId="1386922C" w:rsidR="00C2610F" w:rsidRPr="0085669F" w:rsidRDefault="00C2610F" w:rsidP="00B90A19">
            <w:pPr>
              <w:pStyle w:val="Tablebodytext"/>
              <w:ind w:left="142"/>
              <w:jc w:val="center"/>
              <w:rPr>
                <w:szCs w:val="20"/>
              </w:rPr>
            </w:pPr>
            <w:r w:rsidRPr="0085669F">
              <w:rPr>
                <w:szCs w:val="20"/>
              </w:rPr>
              <w:t>2</w:t>
            </w:r>
            <w:r w:rsidR="00BA2675" w:rsidRPr="0085669F">
              <w:rPr>
                <w:szCs w:val="20"/>
              </w:rPr>
              <w:t>6</w:t>
            </w:r>
            <w:r w:rsidRPr="0085669F">
              <w:rPr>
                <w:szCs w:val="20"/>
              </w:rPr>
              <w:t xml:space="preserve"> (0.2</w:t>
            </w:r>
            <w:r w:rsidR="00BA2675" w:rsidRPr="0085669F">
              <w:rPr>
                <w:szCs w:val="20"/>
              </w:rPr>
              <w:t>6</w:t>
            </w:r>
            <w:r w:rsidRPr="0085669F">
              <w:rPr>
                <w:szCs w:val="20"/>
              </w:rPr>
              <w:t>)</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09C14F9B" w14:textId="3A830D63" w:rsidR="00C2610F" w:rsidRPr="0085669F" w:rsidRDefault="00C2610F" w:rsidP="00B90A19">
            <w:pPr>
              <w:pStyle w:val="Tablebodytext"/>
              <w:ind w:left="142"/>
              <w:jc w:val="center"/>
              <w:rPr>
                <w:szCs w:val="20"/>
              </w:rPr>
            </w:pPr>
            <w:r w:rsidRPr="0085669F">
              <w:rPr>
                <w:szCs w:val="20"/>
              </w:rPr>
              <w:t>9 (0.09)</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58179851" w14:textId="6FCB422E" w:rsidR="00C2610F" w:rsidRPr="0085669F" w:rsidRDefault="00C2610F" w:rsidP="00B90A19">
            <w:pPr>
              <w:pStyle w:val="Tablebodytext"/>
              <w:ind w:left="142"/>
              <w:jc w:val="center"/>
              <w:rPr>
                <w:szCs w:val="20"/>
              </w:rPr>
            </w:pPr>
            <w:r w:rsidRPr="0085669F">
              <w:rPr>
                <w:szCs w:val="20"/>
              </w:rPr>
              <w:t>1</w:t>
            </w:r>
            <w:r w:rsidR="00BA2675" w:rsidRPr="0085669F">
              <w:rPr>
                <w:szCs w:val="20"/>
              </w:rPr>
              <w:t>9</w:t>
            </w:r>
            <w:r w:rsidRPr="0085669F">
              <w:rPr>
                <w:szCs w:val="20"/>
              </w:rPr>
              <w:t xml:space="preserve"> (0.1</w:t>
            </w:r>
            <w:r w:rsidR="00BA2675" w:rsidRPr="0085669F">
              <w:rPr>
                <w:szCs w:val="20"/>
              </w:rPr>
              <w:t>9</w:t>
            </w:r>
            <w:r w:rsidRPr="0085669F">
              <w:rPr>
                <w:szCs w:val="20"/>
              </w:rPr>
              <w:t>)</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1C3B3F4F" w14:textId="4D3E2647" w:rsidR="00C2610F" w:rsidRPr="0085669F" w:rsidRDefault="00C2610F" w:rsidP="00B90A19">
            <w:pPr>
              <w:pStyle w:val="Tablebodytext"/>
              <w:ind w:left="142"/>
              <w:jc w:val="center"/>
              <w:rPr>
                <w:szCs w:val="20"/>
              </w:rPr>
            </w:pPr>
            <w:r w:rsidRPr="0085669F">
              <w:rPr>
                <w:szCs w:val="20"/>
              </w:rPr>
              <w:t>5</w:t>
            </w:r>
            <w:r w:rsidR="00BA2675" w:rsidRPr="0085669F">
              <w:rPr>
                <w:szCs w:val="20"/>
              </w:rPr>
              <w:t>6</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27F8720C" w14:textId="11C3BE1D" w:rsidR="00C2610F" w:rsidRPr="0085669F" w:rsidRDefault="00C2610F" w:rsidP="00B90A19">
            <w:pPr>
              <w:pStyle w:val="Tablebodytext"/>
              <w:ind w:left="142"/>
              <w:jc w:val="center"/>
              <w:rPr>
                <w:szCs w:val="20"/>
              </w:rPr>
            </w:pPr>
            <w:r w:rsidRPr="0085669F">
              <w:rPr>
                <w:szCs w:val="20"/>
              </w:rPr>
              <w:t>6</w:t>
            </w:r>
          </w:p>
        </w:tc>
      </w:tr>
      <w:tr w:rsidR="00C2610F" w:rsidRPr="0085669F" w14:paraId="087BBAA3"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75F06119" w14:textId="1D611742" w:rsidR="00C2610F" w:rsidRPr="00943101" w:rsidRDefault="00C2610F" w:rsidP="00974E34">
            <w:pPr>
              <w:pStyle w:val="Tablebodytext"/>
              <w:ind w:left="142"/>
              <w:rPr>
                <w:szCs w:val="20"/>
              </w:rPr>
            </w:pPr>
            <w:r w:rsidRPr="00943101">
              <w:rPr>
                <w:szCs w:val="20"/>
              </w:rPr>
              <w:t>2022</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21C9E2AA" w14:textId="4E14E588" w:rsidR="00C2610F" w:rsidRPr="008550EF" w:rsidRDefault="00A164A5" w:rsidP="00B90A19">
            <w:pPr>
              <w:pStyle w:val="Tablebodytext"/>
              <w:ind w:left="-218"/>
              <w:jc w:val="center"/>
              <w:rPr>
                <w:i/>
                <w:szCs w:val="20"/>
              </w:rPr>
            </w:pPr>
            <w:r w:rsidRPr="00A164A5">
              <w:rPr>
                <w:i/>
                <w:iCs/>
                <w:szCs w:val="20"/>
              </w:rPr>
              <w:t>Core</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59094609" w14:textId="160482DC" w:rsidR="00C2610F" w:rsidRPr="0085669F" w:rsidRDefault="00C2610F" w:rsidP="00B90A19">
            <w:pPr>
              <w:pStyle w:val="Tablebodytext"/>
              <w:ind w:left="142"/>
              <w:jc w:val="center"/>
              <w:rPr>
                <w:szCs w:val="20"/>
              </w:rPr>
            </w:pPr>
            <w:r w:rsidRPr="0085669F">
              <w:rPr>
                <w:szCs w:val="20"/>
              </w:rPr>
              <w:t>3</w:t>
            </w:r>
            <w:r w:rsidR="00BA2675" w:rsidRPr="0085669F">
              <w:rPr>
                <w:szCs w:val="20"/>
              </w:rPr>
              <w:t>6</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53D09C89" w14:textId="6B7BAA28" w:rsidR="00C2610F" w:rsidRPr="0085669F" w:rsidRDefault="00BA2675" w:rsidP="00B90A19">
            <w:pPr>
              <w:pStyle w:val="Tablebodytext"/>
              <w:ind w:left="142"/>
              <w:jc w:val="center"/>
              <w:rPr>
                <w:szCs w:val="20"/>
              </w:rPr>
            </w:pPr>
            <w:r w:rsidRPr="0085669F">
              <w:rPr>
                <w:szCs w:val="20"/>
              </w:rPr>
              <w:t>27</w:t>
            </w:r>
            <w:r w:rsidR="00C2610F" w:rsidRPr="0085669F">
              <w:rPr>
                <w:szCs w:val="20"/>
              </w:rPr>
              <w:t xml:space="preserve"> (0.</w:t>
            </w:r>
            <w:r w:rsidRPr="0085669F">
              <w:rPr>
                <w:szCs w:val="20"/>
              </w:rPr>
              <w:t>75</w:t>
            </w:r>
            <w:r w:rsidR="00C2610F" w:rsidRPr="0085669F">
              <w:rPr>
                <w:szCs w:val="20"/>
              </w:rPr>
              <w:t>)</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051228BD" w14:textId="2D5211F8" w:rsidR="00C2610F" w:rsidRPr="0085669F" w:rsidRDefault="00BA2675" w:rsidP="00B90A19">
            <w:pPr>
              <w:pStyle w:val="Tablebodytext"/>
              <w:ind w:left="142"/>
              <w:jc w:val="center"/>
              <w:rPr>
                <w:szCs w:val="20"/>
              </w:rPr>
            </w:pPr>
            <w:r w:rsidRPr="0085669F">
              <w:rPr>
                <w:szCs w:val="20"/>
              </w:rPr>
              <w:t>0</w:t>
            </w:r>
            <w:r w:rsidR="00C2610F" w:rsidRPr="0085669F">
              <w:rPr>
                <w:szCs w:val="20"/>
              </w:rPr>
              <w:t xml:space="preserve"> (0</w:t>
            </w:r>
            <w:r w:rsidR="004953FA">
              <w:rPr>
                <w:szCs w:val="20"/>
              </w:rPr>
              <w:t>.00</w:t>
            </w:r>
            <w:r w:rsidR="00C2610F" w:rsidRPr="0085669F">
              <w:rPr>
                <w:szCs w:val="20"/>
              </w:rPr>
              <w:t>)</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24B17C88" w14:textId="709893D7" w:rsidR="00C2610F" w:rsidRPr="0085669F" w:rsidRDefault="00BA2675" w:rsidP="00B90A19">
            <w:pPr>
              <w:pStyle w:val="Tablebodytext"/>
              <w:ind w:left="142"/>
              <w:jc w:val="center"/>
              <w:rPr>
                <w:szCs w:val="20"/>
              </w:rPr>
            </w:pPr>
            <w:r w:rsidRPr="0085669F">
              <w:rPr>
                <w:szCs w:val="20"/>
              </w:rPr>
              <w:t>6</w:t>
            </w:r>
            <w:r w:rsidR="00C2610F" w:rsidRPr="0085669F">
              <w:rPr>
                <w:szCs w:val="20"/>
              </w:rPr>
              <w:t xml:space="preserve"> (0.</w:t>
            </w:r>
            <w:r w:rsidRPr="0085669F">
              <w:rPr>
                <w:szCs w:val="20"/>
              </w:rPr>
              <w:t>17</w:t>
            </w:r>
            <w:r w:rsidR="00C2610F" w:rsidRPr="0085669F">
              <w:rPr>
                <w:szCs w:val="20"/>
              </w:rPr>
              <w:t>)</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480324C7" w14:textId="502BC55A" w:rsidR="00C2610F" w:rsidRPr="0085669F" w:rsidRDefault="00C2610F" w:rsidP="00B90A19">
            <w:pPr>
              <w:pStyle w:val="Tablebodytext"/>
              <w:ind w:left="142"/>
              <w:jc w:val="center"/>
              <w:rPr>
                <w:szCs w:val="20"/>
              </w:rPr>
            </w:pPr>
            <w:r w:rsidRPr="0085669F">
              <w:rPr>
                <w:szCs w:val="20"/>
              </w:rPr>
              <w:t>70</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3BA6C90D" w14:textId="3A3EDD45" w:rsidR="00C2610F" w:rsidRPr="0085669F" w:rsidRDefault="00C2610F" w:rsidP="00B90A19">
            <w:pPr>
              <w:pStyle w:val="Tablebodytext"/>
              <w:ind w:left="142"/>
              <w:jc w:val="center"/>
              <w:rPr>
                <w:szCs w:val="20"/>
              </w:rPr>
            </w:pPr>
            <w:r w:rsidRPr="0085669F">
              <w:rPr>
                <w:szCs w:val="20"/>
              </w:rPr>
              <w:t>12</w:t>
            </w:r>
          </w:p>
        </w:tc>
      </w:tr>
      <w:tr w:rsidR="00C2610F" w:rsidRPr="0085669F" w14:paraId="3776BE83"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0DB3BA90" w14:textId="18BB7629" w:rsidR="00C2610F" w:rsidRPr="00943101" w:rsidRDefault="00C2610F" w:rsidP="004C1543">
            <w:pPr>
              <w:pStyle w:val="Tablebodytext"/>
              <w:ind w:left="142"/>
              <w:rPr>
                <w:szCs w:val="20"/>
              </w:rPr>
            </w:pPr>
            <w:r w:rsidRPr="00943101">
              <w:rPr>
                <w:szCs w:val="20"/>
              </w:rPr>
              <w:t>2022</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4308D465" w14:textId="6AB0D16B" w:rsidR="00C2610F" w:rsidRPr="008550EF" w:rsidRDefault="00C2610F" w:rsidP="00B90A19">
            <w:pPr>
              <w:pStyle w:val="Tablebodytext"/>
              <w:ind w:left="-218"/>
              <w:jc w:val="center"/>
              <w:rPr>
                <w:i/>
                <w:szCs w:val="20"/>
              </w:rPr>
            </w:pPr>
            <w:r w:rsidRPr="008550EF">
              <w:rPr>
                <w:i/>
                <w:szCs w:val="20"/>
              </w:rPr>
              <w:t>Expansion</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44C8F55E" w14:textId="549D4D85" w:rsidR="00C2610F" w:rsidRPr="0085669F" w:rsidRDefault="00C2610F" w:rsidP="00B90A19">
            <w:pPr>
              <w:pStyle w:val="Tablebodytext"/>
              <w:ind w:left="142"/>
              <w:jc w:val="center"/>
              <w:rPr>
                <w:szCs w:val="20"/>
              </w:rPr>
            </w:pPr>
            <w:r w:rsidRPr="0085669F">
              <w:rPr>
                <w:szCs w:val="20"/>
              </w:rPr>
              <w:t>8</w:t>
            </w:r>
            <w:r w:rsidR="00BA2675" w:rsidRPr="0085669F">
              <w:rPr>
                <w:szCs w:val="20"/>
              </w:rPr>
              <w:t>8</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6C79E658" w14:textId="13D2EB5D" w:rsidR="00C2610F" w:rsidRPr="0085669F" w:rsidRDefault="00BA2675" w:rsidP="00B90A19">
            <w:pPr>
              <w:pStyle w:val="Tablebodytext"/>
              <w:ind w:left="142"/>
              <w:jc w:val="center"/>
              <w:rPr>
                <w:szCs w:val="20"/>
              </w:rPr>
            </w:pPr>
            <w:r w:rsidRPr="0085669F">
              <w:rPr>
                <w:szCs w:val="20"/>
              </w:rPr>
              <w:t>21</w:t>
            </w:r>
            <w:r w:rsidR="00C2610F" w:rsidRPr="0085669F">
              <w:rPr>
                <w:szCs w:val="20"/>
              </w:rPr>
              <w:t xml:space="preserve"> (0.</w:t>
            </w:r>
            <w:r w:rsidRPr="0085669F">
              <w:rPr>
                <w:szCs w:val="20"/>
              </w:rPr>
              <w:t>24</w:t>
            </w:r>
            <w:r w:rsidR="00C2610F" w:rsidRPr="0085669F">
              <w:rPr>
                <w:szCs w:val="20"/>
              </w:rPr>
              <w:t>)</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1B86BDF3" w14:textId="501DD3D5" w:rsidR="00C2610F" w:rsidRPr="0085669F" w:rsidRDefault="00BA2675" w:rsidP="00B90A19">
            <w:pPr>
              <w:pStyle w:val="Tablebodytext"/>
              <w:ind w:left="142"/>
              <w:jc w:val="center"/>
              <w:rPr>
                <w:szCs w:val="20"/>
              </w:rPr>
            </w:pPr>
            <w:r w:rsidRPr="0085669F">
              <w:rPr>
                <w:szCs w:val="20"/>
              </w:rPr>
              <w:t>5</w:t>
            </w:r>
            <w:r w:rsidR="00C2610F" w:rsidRPr="0085669F">
              <w:rPr>
                <w:szCs w:val="20"/>
              </w:rPr>
              <w:t xml:space="preserve"> (0.0</w:t>
            </w:r>
            <w:r w:rsidRPr="0085669F">
              <w:rPr>
                <w:szCs w:val="20"/>
              </w:rPr>
              <w:t>6</w:t>
            </w:r>
            <w:r w:rsidR="00C2610F" w:rsidRPr="0085669F">
              <w:rPr>
                <w:szCs w:val="20"/>
              </w:rPr>
              <w:t>)</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1B31D00C" w14:textId="2BEE7A27" w:rsidR="00C2610F" w:rsidRPr="0085669F" w:rsidRDefault="00BA2675" w:rsidP="00B90A19">
            <w:pPr>
              <w:pStyle w:val="Tablebodytext"/>
              <w:ind w:left="142"/>
              <w:jc w:val="center"/>
              <w:rPr>
                <w:szCs w:val="20"/>
              </w:rPr>
            </w:pPr>
            <w:r w:rsidRPr="0085669F">
              <w:rPr>
                <w:szCs w:val="20"/>
              </w:rPr>
              <w:t>20</w:t>
            </w:r>
            <w:r w:rsidR="00C2610F" w:rsidRPr="0085669F">
              <w:rPr>
                <w:szCs w:val="20"/>
              </w:rPr>
              <w:t xml:space="preserve"> (0.2</w:t>
            </w:r>
            <w:r w:rsidRPr="0085669F">
              <w:rPr>
                <w:szCs w:val="20"/>
              </w:rPr>
              <w:t>3</w:t>
            </w:r>
            <w:r w:rsidR="00C2610F" w:rsidRPr="0085669F">
              <w:rPr>
                <w:szCs w:val="20"/>
              </w:rPr>
              <w:t>)</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61071BBF" w14:textId="14ABC80D" w:rsidR="00C2610F" w:rsidRPr="0085669F" w:rsidRDefault="00C2610F" w:rsidP="00B90A19">
            <w:pPr>
              <w:pStyle w:val="Tablebodytext"/>
              <w:ind w:left="142"/>
              <w:jc w:val="center"/>
              <w:rPr>
                <w:szCs w:val="20"/>
              </w:rPr>
            </w:pPr>
            <w:r w:rsidRPr="0085669F">
              <w:rPr>
                <w:szCs w:val="20"/>
              </w:rPr>
              <w:t>57</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68C061D9" w14:textId="1D26692D" w:rsidR="00C2610F" w:rsidRPr="0085669F" w:rsidRDefault="00C2610F" w:rsidP="00B90A19">
            <w:pPr>
              <w:pStyle w:val="Tablebodytext"/>
              <w:ind w:left="142"/>
              <w:jc w:val="center"/>
              <w:rPr>
                <w:szCs w:val="20"/>
              </w:rPr>
            </w:pPr>
            <w:r w:rsidRPr="0085669F">
              <w:rPr>
                <w:szCs w:val="20"/>
              </w:rPr>
              <w:t>7</w:t>
            </w:r>
          </w:p>
        </w:tc>
      </w:tr>
      <w:tr w:rsidR="00C2610F" w:rsidRPr="0085669F" w14:paraId="0F1BC09A"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61778B05" w14:textId="4AD61F96" w:rsidR="00C2610F" w:rsidRPr="0034522D" w:rsidRDefault="00C2610F" w:rsidP="008550EF">
            <w:pPr>
              <w:pStyle w:val="Tablebodytext"/>
              <w:ind w:left="142"/>
              <w:rPr>
                <w:szCs w:val="20"/>
              </w:rPr>
            </w:pPr>
            <w:r w:rsidRPr="00943101">
              <w:rPr>
                <w:szCs w:val="20"/>
              </w:rPr>
              <w:t>2007</w:t>
            </w:r>
            <w:r w:rsidR="00EB69C7" w:rsidRPr="00943101">
              <w:rPr>
                <w:szCs w:val="20"/>
              </w:rPr>
              <w:t>–20</w:t>
            </w:r>
            <w:r w:rsidRPr="0034522D">
              <w:rPr>
                <w:szCs w:val="20"/>
              </w:rPr>
              <w:t>09</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421D1A14" w14:textId="6AB5828E" w:rsidR="00C2610F" w:rsidRPr="00B90A19" w:rsidRDefault="00C2610F" w:rsidP="008F29C1">
            <w:pPr>
              <w:pStyle w:val="Tablebodytext"/>
              <w:ind w:left="-218"/>
              <w:jc w:val="center"/>
              <w:rPr>
                <w:szCs w:val="20"/>
              </w:rPr>
            </w:pPr>
            <w:r w:rsidRPr="00B90A19">
              <w:rPr>
                <w:szCs w:val="20"/>
              </w:rPr>
              <w:t>All</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717E543E" w14:textId="505E6397" w:rsidR="00C2610F" w:rsidRPr="0085669F" w:rsidRDefault="00C2610F" w:rsidP="00B90A19">
            <w:pPr>
              <w:pStyle w:val="Tablebodytext"/>
              <w:ind w:left="142"/>
              <w:jc w:val="center"/>
              <w:rPr>
                <w:szCs w:val="20"/>
              </w:rPr>
            </w:pPr>
            <w:r w:rsidRPr="0085669F">
              <w:rPr>
                <w:szCs w:val="20"/>
              </w:rPr>
              <w:t>210</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1672CCB5" w14:textId="501F882C" w:rsidR="00C2610F" w:rsidRPr="0085669F" w:rsidRDefault="00C2610F" w:rsidP="00B90A19">
            <w:pPr>
              <w:pStyle w:val="Tablebodytext"/>
              <w:ind w:left="142"/>
              <w:jc w:val="center"/>
              <w:rPr>
                <w:szCs w:val="20"/>
              </w:rPr>
            </w:pPr>
            <w:r w:rsidRPr="0085669F">
              <w:rPr>
                <w:szCs w:val="20"/>
              </w:rPr>
              <w:t>35 (0.17)</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4D23EABC" w14:textId="29A6FFEE" w:rsidR="00C2610F" w:rsidRPr="0085669F" w:rsidRDefault="00C70F89" w:rsidP="00B90A19">
            <w:pPr>
              <w:pStyle w:val="Tablebodytext"/>
              <w:ind w:left="142"/>
              <w:jc w:val="center"/>
              <w:rPr>
                <w:szCs w:val="20"/>
              </w:rPr>
            </w:pPr>
            <w:r>
              <w:rPr>
                <w:szCs w:val="20"/>
              </w:rPr>
              <w:t>28</w:t>
            </w:r>
            <w:r w:rsidR="008D78EE">
              <w:rPr>
                <w:szCs w:val="20"/>
              </w:rPr>
              <w:t xml:space="preserve"> (0.13)</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75F103DD" w14:textId="05957CE4" w:rsidR="00C2610F" w:rsidRPr="0085669F" w:rsidRDefault="00C70F89" w:rsidP="00B90A19">
            <w:pPr>
              <w:pStyle w:val="Tablebodytext"/>
              <w:ind w:left="142"/>
              <w:jc w:val="center"/>
              <w:rPr>
                <w:szCs w:val="20"/>
              </w:rPr>
            </w:pPr>
            <w:r>
              <w:rPr>
                <w:szCs w:val="20"/>
              </w:rPr>
              <w:t>36</w:t>
            </w:r>
            <w:r w:rsidR="008D78EE">
              <w:rPr>
                <w:szCs w:val="20"/>
              </w:rPr>
              <w:t xml:space="preserve"> (0.17)</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3A2E1FC2" w14:textId="62C180E8" w:rsidR="00C2610F" w:rsidRPr="0085669F" w:rsidRDefault="00C2610F" w:rsidP="00B90A19">
            <w:pPr>
              <w:pStyle w:val="Tablebodytext"/>
              <w:ind w:left="142"/>
              <w:jc w:val="center"/>
              <w:rPr>
                <w:szCs w:val="20"/>
              </w:rPr>
            </w:pPr>
            <w:r w:rsidRPr="0085669F">
              <w:rPr>
                <w:szCs w:val="20"/>
              </w:rPr>
              <w:t>57</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168533AA" w14:textId="347B21B8" w:rsidR="00C2610F" w:rsidRPr="0085669F" w:rsidRDefault="00C2610F" w:rsidP="00B90A19">
            <w:pPr>
              <w:pStyle w:val="Tablebodytext"/>
              <w:ind w:left="142"/>
              <w:jc w:val="center"/>
              <w:rPr>
                <w:szCs w:val="20"/>
              </w:rPr>
            </w:pPr>
            <w:r w:rsidRPr="0085669F">
              <w:rPr>
                <w:szCs w:val="20"/>
              </w:rPr>
              <w:t>2</w:t>
            </w:r>
          </w:p>
        </w:tc>
      </w:tr>
      <w:tr w:rsidR="00C2610F" w:rsidRPr="0085669F" w14:paraId="65EAA049" w14:textId="77777777" w:rsidTr="008F29C1">
        <w:trPr>
          <w:divId w:val="600454405"/>
        </w:trPr>
        <w:tc>
          <w:tcPr>
            <w:tcW w:w="683" w:type="pct"/>
            <w:tcBorders>
              <w:top w:val="single" w:sz="4" w:space="0" w:color="002060"/>
              <w:bottom w:val="single" w:sz="4" w:space="0" w:color="002060"/>
            </w:tcBorders>
            <w:shd w:val="clear" w:color="auto" w:fill="auto"/>
            <w:tcMar>
              <w:top w:w="0" w:type="dxa"/>
              <w:left w:w="0" w:type="dxa"/>
              <w:bottom w:w="0" w:type="dxa"/>
              <w:right w:w="0" w:type="dxa"/>
            </w:tcMar>
            <w:vAlign w:val="center"/>
            <w:hideMark/>
          </w:tcPr>
          <w:p w14:paraId="36B87E21" w14:textId="1386ADAA" w:rsidR="00C2610F" w:rsidRPr="0034522D" w:rsidRDefault="00C2610F" w:rsidP="008550EF">
            <w:pPr>
              <w:pStyle w:val="Tablebodytext"/>
              <w:ind w:left="142"/>
              <w:rPr>
                <w:szCs w:val="20"/>
              </w:rPr>
            </w:pPr>
            <w:r w:rsidRPr="00943101">
              <w:rPr>
                <w:szCs w:val="20"/>
              </w:rPr>
              <w:t>2020</w:t>
            </w:r>
            <w:r w:rsidR="00EB69C7" w:rsidRPr="00943101">
              <w:rPr>
                <w:szCs w:val="20"/>
              </w:rPr>
              <w:t>–20</w:t>
            </w:r>
            <w:r w:rsidRPr="0034522D">
              <w:rPr>
                <w:szCs w:val="20"/>
              </w:rPr>
              <w:t>22</w:t>
            </w:r>
          </w:p>
        </w:tc>
        <w:tc>
          <w:tcPr>
            <w:tcW w:w="631" w:type="pct"/>
            <w:tcBorders>
              <w:top w:val="single" w:sz="4" w:space="0" w:color="002060"/>
              <w:bottom w:val="single" w:sz="4" w:space="0" w:color="002060"/>
            </w:tcBorders>
            <w:shd w:val="clear" w:color="auto" w:fill="auto"/>
            <w:tcMar>
              <w:top w:w="0" w:type="dxa"/>
              <w:left w:w="0" w:type="dxa"/>
              <w:bottom w:w="0" w:type="dxa"/>
              <w:right w:w="0" w:type="dxa"/>
            </w:tcMar>
            <w:hideMark/>
          </w:tcPr>
          <w:p w14:paraId="5ECB9BF1" w14:textId="3110F0F7" w:rsidR="00C2610F" w:rsidRPr="00B90A19" w:rsidRDefault="00C2610F" w:rsidP="008F29C1">
            <w:pPr>
              <w:pStyle w:val="Tablebodytext"/>
              <w:ind w:left="-218"/>
              <w:jc w:val="center"/>
              <w:rPr>
                <w:szCs w:val="20"/>
              </w:rPr>
            </w:pPr>
            <w:r w:rsidRPr="00B90A19">
              <w:rPr>
                <w:szCs w:val="20"/>
              </w:rPr>
              <w:t>All</w:t>
            </w:r>
          </w:p>
        </w:tc>
        <w:tc>
          <w:tcPr>
            <w:tcW w:w="563" w:type="pct"/>
            <w:tcBorders>
              <w:top w:val="single" w:sz="4" w:space="0" w:color="002060"/>
              <w:bottom w:val="single" w:sz="4" w:space="0" w:color="002060"/>
            </w:tcBorders>
            <w:shd w:val="clear" w:color="auto" w:fill="auto"/>
            <w:tcMar>
              <w:top w:w="0" w:type="dxa"/>
              <w:left w:w="0" w:type="dxa"/>
              <w:bottom w:w="0" w:type="dxa"/>
              <w:right w:w="0" w:type="dxa"/>
            </w:tcMar>
            <w:hideMark/>
          </w:tcPr>
          <w:p w14:paraId="442A523B" w14:textId="7BB6317F" w:rsidR="00C2610F" w:rsidRPr="0085669F" w:rsidRDefault="00C2610F" w:rsidP="00B90A19">
            <w:pPr>
              <w:pStyle w:val="Tablebodytext"/>
              <w:ind w:left="142"/>
              <w:jc w:val="center"/>
              <w:rPr>
                <w:szCs w:val="20"/>
              </w:rPr>
            </w:pPr>
            <w:r w:rsidRPr="0085669F">
              <w:rPr>
                <w:szCs w:val="20"/>
              </w:rPr>
              <w:t>38</w:t>
            </w:r>
            <w:r w:rsidR="009B06CC" w:rsidRPr="0085669F">
              <w:rPr>
                <w:szCs w:val="20"/>
              </w:rPr>
              <w:t>1</w:t>
            </w:r>
          </w:p>
        </w:tc>
        <w:tc>
          <w:tcPr>
            <w:tcW w:w="722" w:type="pct"/>
            <w:tcBorders>
              <w:top w:val="single" w:sz="4" w:space="0" w:color="002060"/>
              <w:bottom w:val="single" w:sz="4" w:space="0" w:color="002060"/>
            </w:tcBorders>
            <w:shd w:val="clear" w:color="auto" w:fill="auto"/>
            <w:tcMar>
              <w:top w:w="0" w:type="dxa"/>
              <w:left w:w="0" w:type="dxa"/>
              <w:bottom w:w="0" w:type="dxa"/>
              <w:right w:w="0" w:type="dxa"/>
            </w:tcMar>
            <w:hideMark/>
          </w:tcPr>
          <w:p w14:paraId="26A16791" w14:textId="04579E4B" w:rsidR="00C2610F" w:rsidRPr="0085669F" w:rsidRDefault="00C2610F" w:rsidP="00B90A19">
            <w:pPr>
              <w:pStyle w:val="Tablebodytext"/>
              <w:ind w:left="142"/>
              <w:jc w:val="center"/>
              <w:rPr>
                <w:szCs w:val="20"/>
              </w:rPr>
            </w:pPr>
            <w:r w:rsidRPr="0085669F">
              <w:rPr>
                <w:szCs w:val="20"/>
              </w:rPr>
              <w:t>13</w:t>
            </w:r>
            <w:r w:rsidR="00BA2675" w:rsidRPr="0085669F">
              <w:rPr>
                <w:szCs w:val="20"/>
              </w:rPr>
              <w:t>4</w:t>
            </w:r>
            <w:r w:rsidRPr="0085669F">
              <w:rPr>
                <w:szCs w:val="20"/>
              </w:rPr>
              <w:t xml:space="preserve"> (0.35)</w:t>
            </w:r>
          </w:p>
        </w:tc>
        <w:tc>
          <w:tcPr>
            <w:tcW w:w="623" w:type="pct"/>
            <w:tcBorders>
              <w:top w:val="single" w:sz="4" w:space="0" w:color="002060"/>
              <w:bottom w:val="single" w:sz="4" w:space="0" w:color="002060"/>
            </w:tcBorders>
            <w:shd w:val="clear" w:color="auto" w:fill="auto"/>
            <w:tcMar>
              <w:top w:w="0" w:type="dxa"/>
              <w:left w:w="0" w:type="dxa"/>
              <w:bottom w:w="0" w:type="dxa"/>
              <w:right w:w="0" w:type="dxa"/>
            </w:tcMar>
            <w:hideMark/>
          </w:tcPr>
          <w:p w14:paraId="190F001E" w14:textId="780F0A64" w:rsidR="00C2610F" w:rsidRPr="0085669F" w:rsidRDefault="00C2610F" w:rsidP="00B90A19">
            <w:pPr>
              <w:pStyle w:val="Tablebodytext"/>
              <w:ind w:left="142"/>
              <w:jc w:val="center"/>
              <w:rPr>
                <w:szCs w:val="20"/>
              </w:rPr>
            </w:pPr>
            <w:r w:rsidRPr="0085669F">
              <w:rPr>
                <w:szCs w:val="20"/>
              </w:rPr>
              <w:t>1</w:t>
            </w:r>
            <w:r w:rsidR="00BA2675" w:rsidRPr="0085669F">
              <w:rPr>
                <w:szCs w:val="20"/>
              </w:rPr>
              <w:t>6</w:t>
            </w:r>
            <w:r w:rsidRPr="0085669F">
              <w:rPr>
                <w:szCs w:val="20"/>
              </w:rPr>
              <w:t xml:space="preserve"> (0.04)</w:t>
            </w:r>
          </w:p>
        </w:tc>
        <w:tc>
          <w:tcPr>
            <w:tcW w:w="634" w:type="pct"/>
            <w:tcBorders>
              <w:top w:val="single" w:sz="4" w:space="0" w:color="002060"/>
              <w:bottom w:val="single" w:sz="4" w:space="0" w:color="002060"/>
            </w:tcBorders>
            <w:shd w:val="clear" w:color="auto" w:fill="auto"/>
            <w:tcMar>
              <w:top w:w="0" w:type="dxa"/>
              <w:left w:w="0" w:type="dxa"/>
              <w:bottom w:w="0" w:type="dxa"/>
              <w:right w:w="0" w:type="dxa"/>
            </w:tcMar>
            <w:hideMark/>
          </w:tcPr>
          <w:p w14:paraId="6F843B96" w14:textId="0F5CA3B5" w:rsidR="00C2610F" w:rsidRPr="0085669F" w:rsidRDefault="00C2610F" w:rsidP="00B90A19">
            <w:pPr>
              <w:pStyle w:val="Tablebodytext"/>
              <w:ind w:left="142"/>
              <w:jc w:val="center"/>
              <w:rPr>
                <w:szCs w:val="20"/>
              </w:rPr>
            </w:pPr>
            <w:r w:rsidRPr="0085669F">
              <w:rPr>
                <w:szCs w:val="20"/>
              </w:rPr>
              <w:t>7</w:t>
            </w:r>
            <w:r w:rsidR="00BA2675" w:rsidRPr="0085669F">
              <w:rPr>
                <w:szCs w:val="20"/>
              </w:rPr>
              <w:t>6</w:t>
            </w:r>
            <w:r w:rsidRPr="0085669F">
              <w:rPr>
                <w:szCs w:val="20"/>
              </w:rPr>
              <w:t xml:space="preserve"> (0.2</w:t>
            </w:r>
            <w:r w:rsidR="008C3BEE">
              <w:rPr>
                <w:szCs w:val="20"/>
              </w:rPr>
              <w:t>0</w:t>
            </w:r>
            <w:r w:rsidRPr="0085669F">
              <w:rPr>
                <w:szCs w:val="20"/>
              </w:rPr>
              <w:t>)</w:t>
            </w:r>
          </w:p>
        </w:tc>
        <w:tc>
          <w:tcPr>
            <w:tcW w:w="568" w:type="pct"/>
            <w:tcBorders>
              <w:top w:val="single" w:sz="4" w:space="0" w:color="002060"/>
              <w:bottom w:val="single" w:sz="4" w:space="0" w:color="002060"/>
            </w:tcBorders>
            <w:shd w:val="clear" w:color="auto" w:fill="auto"/>
            <w:tcMar>
              <w:top w:w="0" w:type="dxa"/>
              <w:left w:w="0" w:type="dxa"/>
              <w:bottom w:w="0" w:type="dxa"/>
              <w:right w:w="0" w:type="dxa"/>
            </w:tcMar>
            <w:hideMark/>
          </w:tcPr>
          <w:p w14:paraId="3EEEEEA4" w14:textId="46695A7F" w:rsidR="00C2610F" w:rsidRPr="0085669F" w:rsidRDefault="00C2610F" w:rsidP="00B90A19">
            <w:pPr>
              <w:pStyle w:val="Tablebodytext"/>
              <w:ind w:left="142"/>
              <w:jc w:val="center"/>
              <w:rPr>
                <w:szCs w:val="20"/>
              </w:rPr>
            </w:pPr>
            <w:r w:rsidRPr="0085669F">
              <w:rPr>
                <w:szCs w:val="20"/>
              </w:rPr>
              <w:t>64</w:t>
            </w:r>
          </w:p>
        </w:tc>
        <w:tc>
          <w:tcPr>
            <w:tcW w:w="576" w:type="pct"/>
            <w:tcBorders>
              <w:top w:val="single" w:sz="4" w:space="0" w:color="002060"/>
              <w:bottom w:val="single" w:sz="4" w:space="0" w:color="002060"/>
            </w:tcBorders>
            <w:shd w:val="clear" w:color="auto" w:fill="auto"/>
            <w:tcMar>
              <w:top w:w="0" w:type="dxa"/>
              <w:left w:w="0" w:type="dxa"/>
              <w:bottom w:w="0" w:type="dxa"/>
              <w:right w:w="0" w:type="dxa"/>
            </w:tcMar>
            <w:hideMark/>
          </w:tcPr>
          <w:p w14:paraId="6F45DADF" w14:textId="52C1A103" w:rsidR="00C2610F" w:rsidRPr="0085669F" w:rsidRDefault="00C2610F" w:rsidP="00B90A19">
            <w:pPr>
              <w:pStyle w:val="Tablebodytext"/>
              <w:ind w:left="142"/>
              <w:jc w:val="center"/>
              <w:rPr>
                <w:szCs w:val="20"/>
              </w:rPr>
            </w:pPr>
            <w:r w:rsidRPr="0085669F">
              <w:rPr>
                <w:szCs w:val="20"/>
              </w:rPr>
              <w:t>8</w:t>
            </w:r>
          </w:p>
        </w:tc>
      </w:tr>
    </w:tbl>
    <w:bookmarkEnd w:id="57"/>
    <w:p w14:paraId="629A3F09" w14:textId="67060267" w:rsidR="00EB69C7" w:rsidRDefault="00EB69C7" w:rsidP="00AA7763">
      <w:pPr>
        <w:pStyle w:val="Captionfootnote"/>
        <w:divId w:val="409234035"/>
      </w:pPr>
      <w:r>
        <w:t xml:space="preserve">HDM: </w:t>
      </w:r>
      <w:r w:rsidR="00DF2617">
        <w:t>Habitat Distribution Model</w:t>
      </w:r>
      <w:r w:rsidR="008C3BEE">
        <w:t>. Values for</w:t>
      </w:r>
      <w:r w:rsidR="00670B0A">
        <w:t xml:space="preserve"> m</w:t>
      </w:r>
      <w:r w:rsidR="008C3BEE">
        <w:t xml:space="preserve">ean HDM and </w:t>
      </w:r>
      <w:r w:rsidR="00670B0A">
        <w:t xml:space="preserve">mean </w:t>
      </w:r>
      <w:r w:rsidR="008C3BEE">
        <w:t>time</w:t>
      </w:r>
      <w:r w:rsidR="00670B0A">
        <w:t xml:space="preserve"> </w:t>
      </w:r>
      <w:r w:rsidR="008C3BEE">
        <w:t>since</w:t>
      </w:r>
      <w:r w:rsidR="00670B0A">
        <w:t xml:space="preserve"> </w:t>
      </w:r>
      <w:r w:rsidR="008C3BEE">
        <w:t>fire are for sampled sites</w:t>
      </w:r>
      <w:r w:rsidRPr="00822140">
        <w:t>.</w:t>
      </w:r>
    </w:p>
    <w:p w14:paraId="5EEBE0B5" w14:textId="430D7403" w:rsidR="009A0086" w:rsidRDefault="007E0198" w:rsidP="008F29C1">
      <w:pPr>
        <w:pStyle w:val="Heading2-Numbered"/>
        <w:divId w:val="409234035"/>
      </w:pPr>
      <w:bookmarkStart w:id="58" w:name="_Toc144196503"/>
      <w:bookmarkStart w:id="59" w:name="_Hlk141969314"/>
      <w:r>
        <w:t>Statistical analysis</w:t>
      </w:r>
      <w:bookmarkEnd w:id="58"/>
    </w:p>
    <w:p w14:paraId="1D1A4FF1" w14:textId="6C970A99" w:rsidR="00F3407A" w:rsidRDefault="00D647CC">
      <w:pPr>
        <w:pStyle w:val="Heading3-Numbered"/>
        <w:numPr>
          <w:ilvl w:val="0"/>
          <w:numId w:val="0"/>
        </w:numPr>
        <w:divId w:val="409234035"/>
      </w:pPr>
      <w:bookmarkStart w:id="60" w:name="_Toc144196504"/>
      <w:r>
        <w:t>2.4.1</w:t>
      </w:r>
      <w:r w:rsidR="00A14B65">
        <w:tab/>
      </w:r>
      <w:r w:rsidR="00F3407A" w:rsidRPr="009A0086">
        <w:t>Occupancy</w:t>
      </w:r>
      <w:r w:rsidR="00F3407A">
        <w:t xml:space="preserve"> modelling</w:t>
      </w:r>
      <w:bookmarkEnd w:id="60"/>
    </w:p>
    <w:p w14:paraId="480F7523" w14:textId="3EBAA754" w:rsidR="00F3407A" w:rsidRDefault="00F3407A" w:rsidP="00F3407A">
      <w:pPr>
        <w:divId w:val="409234035"/>
      </w:pPr>
      <w:bookmarkStart w:id="61" w:name="_Hlk141869022"/>
      <w:r>
        <w:t>We used the general ‘occupancy’ model framework of Mac</w:t>
      </w:r>
      <w:r w:rsidR="00C52241">
        <w:t>K</w:t>
      </w:r>
      <w:r>
        <w:t xml:space="preserve">enzie </w:t>
      </w:r>
      <w:r w:rsidR="00E73469" w:rsidRPr="00E73469">
        <w:rPr>
          <w:iCs/>
        </w:rPr>
        <w:t>et al</w:t>
      </w:r>
      <w:r w:rsidRPr="00426103">
        <w:rPr>
          <w:i/>
          <w:iCs/>
        </w:rPr>
        <w:t>.</w:t>
      </w:r>
      <w:r>
        <w:t xml:space="preserve"> (</w:t>
      </w:r>
      <w:r w:rsidR="00C52241">
        <w:t>2017</w:t>
      </w:r>
      <w:r>
        <w:t>) to explore spatial patterns and temporal trends in the distribution of Long-footed Potoroo and two feral predators</w:t>
      </w:r>
      <w:r w:rsidR="003117CE">
        <w:t xml:space="preserve"> (</w:t>
      </w:r>
      <w:r>
        <w:t>foxes and feral cats</w:t>
      </w:r>
      <w:r w:rsidR="003117CE">
        <w:t xml:space="preserve">), </w:t>
      </w:r>
      <w:r>
        <w:t xml:space="preserve">while accounting for imperfect detections. Occupancy models simultaneously estimate the probability of species occurrence (presence) and the probability of detecting a species when it is present (hereafter, </w:t>
      </w:r>
      <w:r w:rsidR="003117CE">
        <w:t>‘</w:t>
      </w:r>
      <w:r w:rsidRPr="00426103">
        <w:rPr>
          <w:i/>
          <w:iCs/>
        </w:rPr>
        <w:t>detectability</w:t>
      </w:r>
      <w:r w:rsidR="003117CE" w:rsidRPr="008F29C1">
        <w:t>’</w:t>
      </w:r>
      <w:r>
        <w:t>), based on observed detection histories from repeat</w:t>
      </w:r>
      <w:r w:rsidR="003117CE">
        <w:t>ed</w:t>
      </w:r>
      <w:r>
        <w:t xml:space="preserve"> surveys (daily camera recordings). Both occurrence and detectability can be modelled as functions of covariates. Detectability estimates are strictly valid only under the assumption that species do not move in </w:t>
      </w:r>
      <w:r w:rsidR="003117CE">
        <w:t xml:space="preserve">or </w:t>
      </w:r>
      <w:r>
        <w:t>out of sites within a survey season – the ‘closure’ assumption (</w:t>
      </w:r>
      <w:r w:rsidR="00C52241">
        <w:t xml:space="preserve">MacKenzie </w:t>
      </w:r>
      <w:r w:rsidR="00E73469" w:rsidRPr="00E73469">
        <w:rPr>
          <w:iCs/>
        </w:rPr>
        <w:t>et al</w:t>
      </w:r>
      <w:r w:rsidRPr="00426103">
        <w:rPr>
          <w:i/>
          <w:iCs/>
        </w:rPr>
        <w:t>.</w:t>
      </w:r>
      <w:r>
        <w:t xml:space="preserve"> </w:t>
      </w:r>
      <w:r w:rsidR="00C52241">
        <w:t>2017</w:t>
      </w:r>
      <w:r>
        <w:t xml:space="preserve">). When this closure assumption is not met, ‘occupancy’ models </w:t>
      </w:r>
      <w:proofErr w:type="gramStart"/>
      <w:r>
        <w:t>actually estimate</w:t>
      </w:r>
      <w:proofErr w:type="gramEnd"/>
      <w:r>
        <w:t xml:space="preserve"> </w:t>
      </w:r>
      <w:r w:rsidR="003117CE">
        <w:t>(</w:t>
      </w:r>
      <w:r>
        <w:t xml:space="preserve">i) the probability that a site was </w:t>
      </w:r>
      <w:r w:rsidRPr="00B33D17">
        <w:rPr>
          <w:i/>
          <w:iCs/>
        </w:rPr>
        <w:t>visited</w:t>
      </w:r>
      <w:r>
        <w:t xml:space="preserve"> (or the proportion of sites visited) within a survey season and </w:t>
      </w:r>
      <w:r w:rsidR="003117CE">
        <w:t>(</w:t>
      </w:r>
      <w:r>
        <w:t xml:space="preserve">ii) the probability of detecting a species at a site that is ever visited within a survey season, which we call </w:t>
      </w:r>
      <w:r w:rsidR="003117CE">
        <w:t xml:space="preserve">the </w:t>
      </w:r>
      <w:r>
        <w:t xml:space="preserve">‘detection rate’ (to differentiate it from </w:t>
      </w:r>
      <w:r w:rsidRPr="00B33D17">
        <w:rPr>
          <w:i/>
          <w:iCs/>
        </w:rPr>
        <w:t>detectability</w:t>
      </w:r>
      <w:r>
        <w:t xml:space="preserve"> per se). The estimated ‘detection rate’ is a function of two independent factors: </w:t>
      </w:r>
      <w:r w:rsidR="003117CE">
        <w:t>(</w:t>
      </w:r>
      <w:r>
        <w:t xml:space="preserve">i) the probability of detecting a species when it is </w:t>
      </w:r>
      <w:r w:rsidR="002C1B87">
        <w:t>present</w:t>
      </w:r>
      <w:r>
        <w:t xml:space="preserve"> (</w:t>
      </w:r>
      <w:r w:rsidRPr="00B33D17">
        <w:rPr>
          <w:i/>
          <w:iCs/>
        </w:rPr>
        <w:t>detectability</w:t>
      </w:r>
      <w:r>
        <w:t xml:space="preserve">) and </w:t>
      </w:r>
      <w:r w:rsidR="003117CE">
        <w:t>(</w:t>
      </w:r>
      <w:r>
        <w:t>ii) the frequency of visitation within a survey season (equivalent</w:t>
      </w:r>
      <w:r w:rsidR="003117CE">
        <w:t xml:space="preserve"> to</w:t>
      </w:r>
      <w:r>
        <w:t xml:space="preserve"> the proportion of time </w:t>
      </w:r>
      <w:r w:rsidR="003117CE">
        <w:t xml:space="preserve">at which </w:t>
      </w:r>
      <w:r>
        <w:t>the species is present). Note</w:t>
      </w:r>
      <w:r w:rsidR="003117CE">
        <w:t>,</w:t>
      </w:r>
      <w:r>
        <w:t xml:space="preserve"> the probability that a site is ever visited during a season also depends on the frequency of visitation. Thus, when closure is not met, occurrence and detection are not independent, and occupancy models must be applied and interpreted with caution.</w:t>
      </w:r>
    </w:p>
    <w:p w14:paraId="140DA565" w14:textId="694ACAF8" w:rsidR="00F3407A" w:rsidRDefault="00F3407A" w:rsidP="00F3407A">
      <w:pPr>
        <w:divId w:val="409234035"/>
      </w:pPr>
      <w:r>
        <w:t xml:space="preserve">For </w:t>
      </w:r>
      <w:r w:rsidR="003117CE">
        <w:t xml:space="preserve">the </w:t>
      </w:r>
      <w:r>
        <w:t>Long-footed Potoroo</w:t>
      </w:r>
      <w:r w:rsidR="0096153C">
        <w:t>,</w:t>
      </w:r>
      <w:r>
        <w:t xml:space="preserve"> we assume</w:t>
      </w:r>
      <w:r w:rsidR="003117CE">
        <w:t>d</w:t>
      </w:r>
      <w:r>
        <w:t xml:space="preserve"> closure, and therefore interpret</w:t>
      </w:r>
      <w:r w:rsidR="003117CE">
        <w:t>ed</w:t>
      </w:r>
      <w:r>
        <w:t xml:space="preserve"> occupancy as the proportion of sites occupied for the duration of the annual survey period (or </w:t>
      </w:r>
      <w:r w:rsidR="003117CE">
        <w:t xml:space="preserve">the </w:t>
      </w:r>
      <w:r>
        <w:t xml:space="preserve">probability that a site will be occupied </w:t>
      </w:r>
      <w:r w:rsidR="0047471D">
        <w:t>each year</w:t>
      </w:r>
      <w:r>
        <w:t xml:space="preserve">). For foxes and feral cats, we </w:t>
      </w:r>
      <w:r w:rsidR="003117CE">
        <w:t xml:space="preserve">did </w:t>
      </w:r>
      <w:r>
        <w:t>not assume closure, and therefore interpret</w:t>
      </w:r>
      <w:r w:rsidR="003117CE">
        <w:t>ed</w:t>
      </w:r>
      <w:r>
        <w:t xml:space="preserve"> ‘occupancy’ as the proportion of sites visited (by one or more individual</w:t>
      </w:r>
      <w:r w:rsidR="003117CE">
        <w:t>s</w:t>
      </w:r>
      <w:r>
        <w:t xml:space="preserve">) during a survey period. For all response taxa, we </w:t>
      </w:r>
      <w:r w:rsidR="003117CE">
        <w:lastRenderedPageBreak/>
        <w:t>interpret</w:t>
      </w:r>
      <w:r w:rsidR="00D02C67">
        <w:t>ed</w:t>
      </w:r>
      <w:r w:rsidR="003117CE">
        <w:t xml:space="preserve"> </w:t>
      </w:r>
      <w:r>
        <w:t xml:space="preserve">the term ‘occurrence’ </w:t>
      </w:r>
      <w:r w:rsidR="003117CE">
        <w:t xml:space="preserve">as indicating </w:t>
      </w:r>
      <w:r>
        <w:t>the species was present for some (</w:t>
      </w:r>
      <w:r w:rsidR="00A164A5">
        <w:t>f</w:t>
      </w:r>
      <w:r>
        <w:t xml:space="preserve">oxes, </w:t>
      </w:r>
      <w:r w:rsidR="00A164A5">
        <w:t>feral c</w:t>
      </w:r>
      <w:r>
        <w:t>ats) or all (Long-footed Potoroo) of an annual spring survey.</w:t>
      </w:r>
    </w:p>
    <w:bookmarkEnd w:id="61"/>
    <w:p w14:paraId="014B8353" w14:textId="77777777" w:rsidR="00117BB5" w:rsidRPr="00CF1583" w:rsidRDefault="00117BB5" w:rsidP="008F29C1">
      <w:pPr>
        <w:pStyle w:val="HeadingLevel4"/>
        <w:divId w:val="409234035"/>
      </w:pPr>
      <w:r w:rsidRPr="00CF1583">
        <w:t>Model structure</w:t>
      </w:r>
    </w:p>
    <w:p w14:paraId="48F9A7BF" w14:textId="7E771B1F" w:rsidR="00117BB5" w:rsidRDefault="00117BB5" w:rsidP="00117BB5">
      <w:pPr>
        <w:divId w:val="409234035"/>
        <w:rPr>
          <w:szCs w:val="20"/>
        </w:rPr>
      </w:pPr>
      <w:r w:rsidRPr="00822140">
        <w:rPr>
          <w:szCs w:val="20"/>
        </w:rPr>
        <w:t xml:space="preserve">Each camera location was assigned to one of two fox baiting </w:t>
      </w:r>
      <w:r>
        <w:rPr>
          <w:szCs w:val="20"/>
        </w:rPr>
        <w:t>‘</w:t>
      </w:r>
      <w:r w:rsidRPr="00822140">
        <w:rPr>
          <w:szCs w:val="20"/>
        </w:rPr>
        <w:t>Treatment</w:t>
      </w:r>
      <w:r>
        <w:rPr>
          <w:szCs w:val="20"/>
        </w:rPr>
        <w:t>’</w:t>
      </w:r>
      <w:r w:rsidRPr="00822140">
        <w:rPr>
          <w:szCs w:val="20"/>
        </w:rPr>
        <w:t xml:space="preserve"> zones: </w:t>
      </w:r>
      <w:r>
        <w:rPr>
          <w:szCs w:val="20"/>
        </w:rPr>
        <w:t xml:space="preserve">the </w:t>
      </w:r>
      <w:r w:rsidR="00A164A5" w:rsidRPr="00A164A5">
        <w:rPr>
          <w:i/>
          <w:iCs/>
          <w:szCs w:val="20"/>
        </w:rPr>
        <w:t>Core</w:t>
      </w:r>
      <w:r w:rsidRPr="00822140">
        <w:rPr>
          <w:szCs w:val="20"/>
        </w:rPr>
        <w:t xml:space="preserve"> </w:t>
      </w:r>
      <w:r>
        <w:rPr>
          <w:szCs w:val="20"/>
        </w:rPr>
        <w:t xml:space="preserve">baiting zone </w:t>
      </w:r>
      <w:r w:rsidRPr="00822140">
        <w:rPr>
          <w:szCs w:val="20"/>
        </w:rPr>
        <w:t>(baited since 200</w:t>
      </w:r>
      <w:r>
        <w:rPr>
          <w:szCs w:val="20"/>
        </w:rPr>
        <w:t>4</w:t>
      </w:r>
      <w:r w:rsidRPr="00822140">
        <w:rPr>
          <w:szCs w:val="20"/>
        </w:rPr>
        <w:t>) or</w:t>
      </w:r>
      <w:r>
        <w:rPr>
          <w:szCs w:val="20"/>
        </w:rPr>
        <w:t xml:space="preserve"> the</w:t>
      </w:r>
      <w:r w:rsidRPr="00822140">
        <w:rPr>
          <w:szCs w:val="20"/>
        </w:rPr>
        <w:t xml:space="preserve"> </w:t>
      </w:r>
      <w:r w:rsidRPr="008550EF">
        <w:rPr>
          <w:i/>
          <w:szCs w:val="20"/>
        </w:rPr>
        <w:t>Expansion</w:t>
      </w:r>
      <w:r w:rsidRPr="00822140">
        <w:rPr>
          <w:szCs w:val="20"/>
        </w:rPr>
        <w:t xml:space="preserve"> </w:t>
      </w:r>
      <w:r>
        <w:rPr>
          <w:szCs w:val="20"/>
        </w:rPr>
        <w:t xml:space="preserve">baiting zone </w:t>
      </w:r>
      <w:r w:rsidRPr="00822140">
        <w:rPr>
          <w:szCs w:val="20"/>
        </w:rPr>
        <w:t xml:space="preserve">(baited since </w:t>
      </w:r>
      <w:r>
        <w:rPr>
          <w:szCs w:val="20"/>
        </w:rPr>
        <w:t xml:space="preserve">December </w:t>
      </w:r>
      <w:r w:rsidRPr="00822140">
        <w:rPr>
          <w:szCs w:val="20"/>
        </w:rPr>
        <w:t>202</w:t>
      </w:r>
      <w:r>
        <w:rPr>
          <w:szCs w:val="20"/>
        </w:rPr>
        <w:t>1</w:t>
      </w:r>
      <w:r w:rsidRPr="00822140">
        <w:rPr>
          <w:szCs w:val="20"/>
        </w:rPr>
        <w:t xml:space="preserve"> only).</w:t>
      </w:r>
    </w:p>
    <w:p w14:paraId="2CA524C1" w14:textId="6FF96CA7" w:rsidR="00117BB5" w:rsidRDefault="00117BB5" w:rsidP="00117BB5">
      <w:pPr>
        <w:divId w:val="409234035"/>
        <w:rPr>
          <w:szCs w:val="20"/>
        </w:rPr>
      </w:pPr>
      <w:r w:rsidRPr="00822140">
        <w:rPr>
          <w:szCs w:val="20"/>
        </w:rPr>
        <w:t xml:space="preserve">The observed detection history (number of days </w:t>
      </w:r>
      <w:r>
        <w:rPr>
          <w:szCs w:val="20"/>
        </w:rPr>
        <w:t>on which a species</w:t>
      </w:r>
      <w:r w:rsidRPr="00822140">
        <w:rPr>
          <w:szCs w:val="20"/>
        </w:rPr>
        <w:t xml:space="preserve"> w</w:t>
      </w:r>
      <w:r>
        <w:rPr>
          <w:szCs w:val="20"/>
        </w:rPr>
        <w:t>as</w:t>
      </w:r>
      <w:r w:rsidRPr="00822140">
        <w:rPr>
          <w:szCs w:val="20"/>
        </w:rPr>
        <w:t xml:space="preserve"> detected</w:t>
      </w:r>
      <w:r>
        <w:rPr>
          <w:szCs w:val="20"/>
        </w:rPr>
        <w:t xml:space="preserve">/not detected </w:t>
      </w:r>
      <w:r w:rsidRPr="00822140">
        <w:rPr>
          <w:szCs w:val="20"/>
        </w:rPr>
        <w:t xml:space="preserve">at </w:t>
      </w:r>
      <w:r>
        <w:rPr>
          <w:szCs w:val="20"/>
        </w:rPr>
        <w:t xml:space="preserve">a given </w:t>
      </w:r>
      <w:r w:rsidRPr="00822140">
        <w:rPr>
          <w:szCs w:val="20"/>
        </w:rPr>
        <w:t xml:space="preserve">site in a single year) was modelled as a function of the true site </w:t>
      </w:r>
      <w:r>
        <w:rPr>
          <w:szCs w:val="20"/>
        </w:rPr>
        <w:t>occurrence</w:t>
      </w:r>
      <w:r w:rsidRPr="00822140">
        <w:rPr>
          <w:szCs w:val="20"/>
        </w:rPr>
        <w:t xml:space="preserve"> (presence or absence) and the probability of </w:t>
      </w:r>
      <w:r>
        <w:rPr>
          <w:szCs w:val="20"/>
        </w:rPr>
        <w:t>detecting the species</w:t>
      </w:r>
      <w:r w:rsidRPr="00822140">
        <w:rPr>
          <w:szCs w:val="20"/>
        </w:rPr>
        <w:t xml:space="preserve"> on a camera trap </w:t>
      </w:r>
      <w:r>
        <w:rPr>
          <w:szCs w:val="20"/>
        </w:rPr>
        <w:t>given</w:t>
      </w:r>
      <w:r w:rsidRPr="00822140">
        <w:rPr>
          <w:szCs w:val="20"/>
        </w:rPr>
        <w:t xml:space="preserve"> they </w:t>
      </w:r>
      <w:r>
        <w:rPr>
          <w:szCs w:val="20"/>
        </w:rPr>
        <w:t>were</w:t>
      </w:r>
      <w:r w:rsidRPr="00822140">
        <w:rPr>
          <w:szCs w:val="20"/>
        </w:rPr>
        <w:t xml:space="preserve"> </w:t>
      </w:r>
      <w:r>
        <w:rPr>
          <w:szCs w:val="20"/>
        </w:rPr>
        <w:t xml:space="preserve">(ever) </w:t>
      </w:r>
      <w:r w:rsidRPr="00822140">
        <w:rPr>
          <w:szCs w:val="20"/>
        </w:rPr>
        <w:t>present</w:t>
      </w:r>
      <w:r>
        <w:rPr>
          <w:szCs w:val="20"/>
        </w:rPr>
        <w:t xml:space="preserve"> during the survey period</w:t>
      </w:r>
      <w:r w:rsidRPr="00822140">
        <w:rPr>
          <w:szCs w:val="20"/>
        </w:rPr>
        <w:t xml:space="preserve">. Because detection is not perfect, the true </w:t>
      </w:r>
      <w:r>
        <w:rPr>
          <w:szCs w:val="20"/>
        </w:rPr>
        <w:t>occurrence</w:t>
      </w:r>
      <w:r w:rsidRPr="00822140">
        <w:rPr>
          <w:szCs w:val="20"/>
        </w:rPr>
        <w:t xml:space="preserve"> state is unknown when no </w:t>
      </w:r>
      <w:r>
        <w:rPr>
          <w:szCs w:val="20"/>
        </w:rPr>
        <w:t>individuals</w:t>
      </w:r>
      <w:r w:rsidRPr="00822140">
        <w:rPr>
          <w:szCs w:val="20"/>
        </w:rPr>
        <w:t xml:space="preserve"> are detected</w:t>
      </w:r>
      <w:r>
        <w:rPr>
          <w:szCs w:val="20"/>
        </w:rPr>
        <w:t>.</w:t>
      </w:r>
    </w:p>
    <w:p w14:paraId="567FC14D" w14:textId="1A274A7E" w:rsidR="00117BB5" w:rsidRDefault="00117BB5" w:rsidP="00117BB5">
      <w:pPr>
        <w:pStyle w:val="BodyText"/>
        <w:contextualSpacing/>
        <w:divId w:val="409234035"/>
        <w:rPr>
          <w:rFonts w:asciiTheme="minorHAnsi" w:hAnsiTheme="minorHAnsi" w:cstheme="minorBidi"/>
        </w:rPr>
      </w:pPr>
      <w:r>
        <w:t xml:space="preserve">In the occupancy model, site </w:t>
      </w:r>
      <m:oMath>
        <m:r>
          <w:rPr>
            <w:rFonts w:ascii="Cambria Math" w:hAnsi="Cambria Math"/>
          </w:rPr>
          <m:t>i</m:t>
        </m:r>
      </m:oMath>
      <w:r>
        <w:t xml:space="preserve"> in year </w:t>
      </w:r>
      <m:oMath>
        <m:r>
          <w:rPr>
            <w:rFonts w:ascii="Cambria Math" w:hAnsi="Cambria Math"/>
          </w:rPr>
          <m:t>j</m:t>
        </m:r>
      </m:oMath>
      <w:r>
        <w:t xml:space="preserve"> is occupied by the focal species with probability </w:t>
      </w:r>
      <m:oMath>
        <m:sSub>
          <m:sSubPr>
            <m:ctrlPr>
              <w:rPr>
                <w:rFonts w:ascii="Cambria Math" w:hAnsi="Cambria Math"/>
                <w:sz w:val="24"/>
                <w:lang w:val="en-US"/>
              </w:rPr>
            </m:ctrlPr>
          </m:sSubPr>
          <m:e>
            <m:r>
              <w:rPr>
                <w:rFonts w:ascii="Cambria Math" w:hAnsi="Cambria Math"/>
              </w:rPr>
              <m:t>p</m:t>
            </m:r>
          </m:e>
          <m:sub>
            <m:r>
              <w:rPr>
                <w:rFonts w:ascii="Cambria Math" w:hAnsi="Cambria Math"/>
              </w:rPr>
              <m:t>ij</m:t>
            </m:r>
          </m:sub>
        </m:sSub>
      </m:oMath>
      <w:r>
        <w:t>. Hence</w:t>
      </w:r>
      <w:r w:rsidR="000E01F2">
        <w:t>,</w:t>
      </w:r>
      <w:r w:rsidR="000E01F2">
        <w:br/>
      </w:r>
      <m:oMath>
        <m:sSub>
          <m:sSubPr>
            <m:ctrlPr>
              <w:rPr>
                <w:rFonts w:ascii="Cambria Math" w:hAnsi="Cambria Math"/>
                <w:sz w:val="24"/>
                <w:lang w:val="en-US"/>
              </w:rPr>
            </m:ctrlPr>
          </m:sSubPr>
          <m:e>
            <m:r>
              <w:rPr>
                <w:rFonts w:ascii="Cambria Math" w:hAnsi="Cambria Math"/>
              </w:rPr>
              <m:t>y</m:t>
            </m:r>
          </m:e>
          <m:sub>
            <m:r>
              <w:rPr>
                <w:rFonts w:ascii="Cambria Math" w:hAnsi="Cambria Math"/>
              </w:rPr>
              <m:t>ij</m:t>
            </m:r>
          </m:sub>
        </m:sSub>
        <m:r>
          <m:rPr>
            <m:sty m:val="p"/>
          </m:rPr>
          <w:rPr>
            <w:rFonts w:ascii="Cambria Math" w:hAnsi="Cambria Math"/>
          </w:rPr>
          <m:t>∼</m:t>
        </m:r>
        <m:r>
          <w:rPr>
            <w:rFonts w:ascii="Cambria Math" w:hAnsi="Cambria Math"/>
          </w:rPr>
          <m:t>Bernoulli</m:t>
        </m:r>
        <m:d>
          <m:dPr>
            <m:ctrlPr>
              <w:rPr>
                <w:rFonts w:ascii="Cambria Math" w:hAnsi="Cambria Math"/>
                <w:sz w:val="24"/>
                <w:lang w:val="en-US"/>
              </w:rPr>
            </m:ctrlPr>
          </m:dPr>
          <m:e>
            <m:sSub>
              <m:sSubPr>
                <m:ctrlPr>
                  <w:rPr>
                    <w:rFonts w:ascii="Cambria Math" w:hAnsi="Cambria Math"/>
                    <w:sz w:val="24"/>
                    <w:lang w:val="en-US"/>
                  </w:rPr>
                </m:ctrlPr>
              </m:sSubPr>
              <m:e>
                <m:r>
                  <w:rPr>
                    <w:rFonts w:ascii="Cambria Math" w:hAnsi="Cambria Math"/>
                  </w:rPr>
                  <m:t>p</m:t>
                </m:r>
              </m:e>
              <m:sub>
                <m:r>
                  <w:rPr>
                    <w:rFonts w:ascii="Cambria Math" w:hAnsi="Cambria Math"/>
                  </w:rPr>
                  <m:t>ij</m:t>
                </m:r>
              </m:sub>
            </m:sSub>
          </m:e>
        </m:d>
      </m:oMath>
      <w:r>
        <w:t xml:space="preserve">, where </w:t>
      </w:r>
      <m:oMath>
        <m:sSub>
          <m:sSubPr>
            <m:ctrlPr>
              <w:rPr>
                <w:rFonts w:ascii="Cambria Math" w:hAnsi="Cambria Math"/>
                <w:sz w:val="24"/>
                <w:lang w:val="en-US"/>
              </w:rPr>
            </m:ctrlPr>
          </m:sSubPr>
          <m:e>
            <m:r>
              <w:rPr>
                <w:rFonts w:ascii="Cambria Math" w:hAnsi="Cambria Math"/>
              </w:rPr>
              <m:t>y</m:t>
            </m:r>
          </m:e>
          <m:sub>
            <m:r>
              <w:rPr>
                <w:rFonts w:ascii="Cambria Math" w:hAnsi="Cambria Math"/>
              </w:rPr>
              <m:t>ij</m:t>
            </m:r>
          </m:sub>
        </m:sSub>
        <m:r>
          <w:rPr>
            <w:rFonts w:ascii="Cambria Math" w:hAnsi="Cambria Math"/>
            <w:sz w:val="24"/>
            <w:lang w:val="en-US"/>
          </w:rPr>
          <m:t> </m:t>
        </m:r>
      </m:oMath>
      <w:r>
        <w:t>= 1 when present and zero otherwise (</w:t>
      </w:r>
      <w:r w:rsidR="00454017" w:rsidRPr="00426103">
        <w:rPr>
          <w:i/>
          <w:iCs/>
        </w:rPr>
        <w:t>y</w:t>
      </w:r>
      <w:r w:rsidR="00454017">
        <w:t xml:space="preserve"> is</w:t>
      </w:r>
      <w:r>
        <w:t xml:space="preserve"> the true, unobserved occurrence status). In the detection model, the number of detections, </w:t>
      </w:r>
      <m:oMath>
        <m:r>
          <w:rPr>
            <w:rFonts w:ascii="Cambria Math" w:hAnsi="Cambria Math"/>
          </w:rPr>
          <m:t>det</m:t>
        </m:r>
        <m:sSub>
          <m:sSubPr>
            <m:ctrlPr>
              <w:rPr>
                <w:rFonts w:ascii="Cambria Math" w:hAnsi="Cambria Math"/>
                <w:sz w:val="24"/>
                <w:lang w:val="en-US"/>
              </w:rPr>
            </m:ctrlPr>
          </m:sSubPr>
          <m:e>
            <m:r>
              <w:rPr>
                <w:rFonts w:ascii="Cambria Math" w:hAnsi="Cambria Math"/>
              </w:rPr>
              <m:t>s</m:t>
            </m:r>
          </m:e>
          <m:sub>
            <m:r>
              <w:rPr>
                <w:rFonts w:ascii="Cambria Math" w:hAnsi="Cambria Math"/>
              </w:rPr>
              <m:t>ij</m:t>
            </m:r>
          </m:sub>
        </m:sSub>
      </m:oMath>
      <w:r>
        <w:t>, depends on the (partially observed) presence of the species (</w:t>
      </w:r>
      <m:oMath>
        <m:sSub>
          <m:sSubPr>
            <m:ctrlPr>
              <w:rPr>
                <w:rFonts w:ascii="Cambria Math" w:hAnsi="Cambria Math"/>
                <w:sz w:val="24"/>
                <w:lang w:val="en-US"/>
              </w:rPr>
            </m:ctrlPr>
          </m:sSubPr>
          <m:e>
            <m:r>
              <w:rPr>
                <w:rFonts w:ascii="Cambria Math" w:hAnsi="Cambria Math"/>
              </w:rPr>
              <m:t>y</m:t>
            </m:r>
          </m:e>
          <m:sub>
            <m:r>
              <w:rPr>
                <w:rFonts w:ascii="Cambria Math" w:hAnsi="Cambria Math"/>
              </w:rPr>
              <m:t>ij</m:t>
            </m:r>
          </m:sub>
        </m:sSub>
      </m:oMath>
      <w:r>
        <w:t>), the number of days of camera operation (</w:t>
      </w:r>
      <m:oMath>
        <m:r>
          <w:rPr>
            <w:rFonts w:ascii="Cambria Math" w:hAnsi="Cambria Math"/>
          </w:rPr>
          <m:t>nday</m:t>
        </m:r>
        <m:sSub>
          <m:sSubPr>
            <m:ctrlPr>
              <w:rPr>
                <w:rFonts w:ascii="Cambria Math" w:hAnsi="Cambria Math"/>
                <w:sz w:val="24"/>
                <w:lang w:val="en-US"/>
              </w:rPr>
            </m:ctrlPr>
          </m:sSubPr>
          <m:e>
            <m:r>
              <w:rPr>
                <w:rFonts w:ascii="Cambria Math" w:hAnsi="Cambria Math"/>
              </w:rPr>
              <m:t>s</m:t>
            </m:r>
          </m:e>
          <m:sub>
            <m:r>
              <w:rPr>
                <w:rFonts w:ascii="Cambria Math" w:hAnsi="Cambria Math"/>
              </w:rPr>
              <m:t>ij</m:t>
            </m:r>
          </m:sub>
        </m:sSub>
      </m:oMath>
      <w:r>
        <w:t>) and the per-day probability of detecting the species at a site, given they are (ever) present (</w:t>
      </w:r>
      <m:oMath>
        <m:sSub>
          <m:sSubPr>
            <m:ctrlPr>
              <w:rPr>
                <w:rFonts w:ascii="Cambria Math" w:hAnsi="Cambria Math"/>
                <w:sz w:val="24"/>
                <w:lang w:val="en-US"/>
              </w:rPr>
            </m:ctrlPr>
          </m:sSubPr>
          <m:e>
            <m:r>
              <w:rPr>
                <w:rFonts w:ascii="Cambria Math" w:hAnsi="Cambria Math"/>
              </w:rPr>
              <m:t>q</m:t>
            </m:r>
          </m:e>
          <m:sub>
            <m:r>
              <w:rPr>
                <w:rFonts w:ascii="Cambria Math" w:hAnsi="Cambria Math"/>
              </w:rPr>
              <m:t>ij</m:t>
            </m:r>
          </m:sub>
        </m:sSub>
      </m:oMath>
      <w:r>
        <w:t xml:space="preserve">): </w:t>
      </w:r>
      <m:oMath>
        <m:r>
          <w:rPr>
            <w:rFonts w:ascii="Cambria Math" w:hAnsi="Cambria Math"/>
          </w:rPr>
          <m:t>det</m:t>
        </m:r>
        <m:sSub>
          <m:sSubPr>
            <m:ctrlPr>
              <w:rPr>
                <w:rFonts w:ascii="Cambria Math" w:hAnsi="Cambria Math"/>
                <w:sz w:val="24"/>
                <w:lang w:val="en-US"/>
              </w:rPr>
            </m:ctrlPr>
          </m:sSubPr>
          <m:e>
            <m:r>
              <w:rPr>
                <w:rFonts w:ascii="Cambria Math" w:hAnsi="Cambria Math"/>
              </w:rPr>
              <m:t>s</m:t>
            </m:r>
          </m:e>
          <m:sub>
            <m:r>
              <w:rPr>
                <w:rFonts w:ascii="Cambria Math" w:hAnsi="Cambria Math"/>
              </w:rPr>
              <m:t>ij</m:t>
            </m:r>
          </m:sub>
        </m:sSub>
        <m:r>
          <m:rPr>
            <m:sty m:val="p"/>
          </m:rPr>
          <w:rPr>
            <w:rFonts w:ascii="Cambria Math" w:hAnsi="Cambria Math"/>
          </w:rPr>
          <m:t>∼</m:t>
        </m:r>
        <m:r>
          <w:rPr>
            <w:rFonts w:ascii="Cambria Math" w:hAnsi="Cambria Math"/>
          </w:rPr>
          <m:t>Binomial</m:t>
        </m:r>
        <m:d>
          <m:dPr>
            <m:ctrlPr>
              <w:rPr>
                <w:rFonts w:ascii="Cambria Math" w:hAnsi="Cambria Math"/>
                <w:sz w:val="24"/>
                <w:lang w:val="en-US"/>
              </w:rPr>
            </m:ctrlPr>
          </m:dPr>
          <m:e>
            <m:r>
              <w:rPr>
                <w:rFonts w:ascii="Cambria Math" w:hAnsi="Cambria Math"/>
              </w:rPr>
              <m:t>nday</m:t>
            </m:r>
            <m:sSub>
              <m:sSubPr>
                <m:ctrlPr>
                  <w:rPr>
                    <w:rFonts w:ascii="Cambria Math" w:hAnsi="Cambria Math"/>
                    <w:sz w:val="24"/>
                    <w:lang w:val="en-US"/>
                  </w:rPr>
                </m:ctrlPr>
              </m:sSubPr>
              <m:e>
                <m:r>
                  <w:rPr>
                    <w:rFonts w:ascii="Cambria Math" w:hAnsi="Cambria Math"/>
                  </w:rPr>
                  <m:t>s</m:t>
                </m:r>
              </m:e>
              <m:sub>
                <m:r>
                  <w:rPr>
                    <w:rFonts w:ascii="Cambria Math" w:hAnsi="Cambria Math"/>
                  </w:rPr>
                  <m:t>ij</m:t>
                </m:r>
              </m:sub>
            </m:sSub>
            <m:r>
              <m:rPr>
                <m:sty m:val="p"/>
              </m:rPr>
              <w:rPr>
                <w:rFonts w:ascii="Cambria Math" w:hAnsi="Cambria Math"/>
              </w:rPr>
              <m:t xml:space="preserve">,  </m:t>
            </m:r>
            <m:sSub>
              <m:sSubPr>
                <m:ctrlPr>
                  <w:rPr>
                    <w:rFonts w:ascii="Cambria Math" w:hAnsi="Cambria Math"/>
                    <w:sz w:val="24"/>
                    <w:lang w:val="en-US"/>
                  </w:rPr>
                </m:ctrlPr>
              </m:sSubPr>
              <m:e>
                <m:r>
                  <w:rPr>
                    <w:rFonts w:ascii="Cambria Math" w:hAnsi="Cambria Math"/>
                  </w:rPr>
                  <m:t>q</m:t>
                </m:r>
              </m:e>
              <m:sub>
                <m:r>
                  <w:rPr>
                    <w:rFonts w:ascii="Cambria Math" w:hAnsi="Cambria Math"/>
                  </w:rPr>
                  <m:t>ij</m:t>
                </m:r>
              </m:sub>
            </m:sSub>
            <m:r>
              <w:rPr>
                <w:rFonts w:ascii="Cambria Math" w:hAnsi="Cambria Math"/>
                <w:sz w:val="24"/>
                <w:lang w:val="en-US"/>
              </w:rPr>
              <m:t xml:space="preserve"> ×</m:t>
            </m:r>
            <m:r>
              <m:rPr>
                <m:sty m:val="p"/>
              </m:rPr>
              <w:rPr>
                <w:rFonts w:ascii="Cambria Math" w:hAnsi="Cambria Math"/>
              </w:rPr>
              <m:t xml:space="preserve"> </m:t>
            </m:r>
            <m:sSub>
              <m:sSubPr>
                <m:ctrlPr>
                  <w:rPr>
                    <w:rFonts w:ascii="Cambria Math" w:hAnsi="Cambria Math"/>
                    <w:sz w:val="24"/>
                    <w:lang w:val="en-US"/>
                  </w:rPr>
                </m:ctrlPr>
              </m:sSubPr>
              <m:e>
                <m:r>
                  <w:rPr>
                    <w:rFonts w:ascii="Cambria Math" w:hAnsi="Cambria Math"/>
                  </w:rPr>
                  <m:t xml:space="preserve"> y</m:t>
                </m:r>
              </m:e>
              <m:sub>
                <m:r>
                  <w:rPr>
                    <w:rFonts w:ascii="Cambria Math" w:hAnsi="Cambria Math"/>
                  </w:rPr>
                  <m:t>ij</m:t>
                </m:r>
              </m:sub>
            </m:sSub>
          </m:e>
        </m:d>
      </m:oMath>
      <w:r>
        <w:t>.</w:t>
      </w:r>
    </w:p>
    <w:p w14:paraId="7E2781DB" w14:textId="70618E79" w:rsidR="00117BB5" w:rsidRPr="0002121B" w:rsidRDefault="00117BB5" w:rsidP="00117BB5">
      <w:pPr>
        <w:divId w:val="409234035"/>
        <w:rPr>
          <w:szCs w:val="20"/>
        </w:rPr>
      </w:pPr>
      <w:r w:rsidRPr="004C1543">
        <w:rPr>
          <w:szCs w:val="20"/>
        </w:rPr>
        <w:t>First, we fit</w:t>
      </w:r>
      <w:r>
        <w:rPr>
          <w:szCs w:val="20"/>
        </w:rPr>
        <w:t>ted</w:t>
      </w:r>
      <w:r w:rsidRPr="004C1543">
        <w:rPr>
          <w:szCs w:val="20"/>
        </w:rPr>
        <w:t xml:space="preserve"> a</w:t>
      </w:r>
      <w:r w:rsidR="00793956">
        <w:rPr>
          <w:szCs w:val="20"/>
        </w:rPr>
        <w:t xml:space="preserve"> </w:t>
      </w:r>
      <w:r w:rsidR="00B61D35">
        <w:rPr>
          <w:szCs w:val="20"/>
        </w:rPr>
        <w:t xml:space="preserve">Basic </w:t>
      </w:r>
      <w:r w:rsidR="00793956">
        <w:rPr>
          <w:szCs w:val="20"/>
        </w:rPr>
        <w:t>Trend M</w:t>
      </w:r>
      <w:r w:rsidRPr="00E7645C">
        <w:rPr>
          <w:szCs w:val="20"/>
        </w:rPr>
        <w:t xml:space="preserve">odel, </w:t>
      </w:r>
      <w:r>
        <w:rPr>
          <w:szCs w:val="20"/>
        </w:rPr>
        <w:t>comparing species occupancy</w:t>
      </w:r>
      <w:r w:rsidRPr="00E7645C">
        <w:rPr>
          <w:szCs w:val="20"/>
        </w:rPr>
        <w:t xml:space="preserve"> </w:t>
      </w:r>
      <w:r>
        <w:rPr>
          <w:szCs w:val="20"/>
        </w:rPr>
        <w:t xml:space="preserve">between </w:t>
      </w:r>
      <w:r w:rsidR="00A164A5" w:rsidRPr="00A164A5">
        <w:rPr>
          <w:i/>
          <w:iCs/>
          <w:szCs w:val="20"/>
        </w:rPr>
        <w:t>Core</w:t>
      </w:r>
      <w:r w:rsidRPr="00E7645C">
        <w:rPr>
          <w:szCs w:val="20"/>
        </w:rPr>
        <w:t xml:space="preserve"> and </w:t>
      </w:r>
      <w:r w:rsidRPr="008550EF">
        <w:rPr>
          <w:i/>
          <w:szCs w:val="20"/>
        </w:rPr>
        <w:t>Expansion</w:t>
      </w:r>
      <w:r w:rsidRPr="00E7645C">
        <w:rPr>
          <w:szCs w:val="20"/>
        </w:rPr>
        <w:t xml:space="preserve"> </w:t>
      </w:r>
      <w:r>
        <w:rPr>
          <w:szCs w:val="20"/>
        </w:rPr>
        <w:t>baiting</w:t>
      </w:r>
      <w:r w:rsidRPr="0002121B">
        <w:rPr>
          <w:szCs w:val="20"/>
        </w:rPr>
        <w:t xml:space="preserve"> zones</w:t>
      </w:r>
      <w:r>
        <w:rPr>
          <w:szCs w:val="20"/>
        </w:rPr>
        <w:t xml:space="preserve">, and </w:t>
      </w:r>
      <w:r w:rsidRPr="00E7645C">
        <w:rPr>
          <w:szCs w:val="20"/>
        </w:rPr>
        <w:t>testing for linear trends</w:t>
      </w:r>
      <w:r>
        <w:rPr>
          <w:szCs w:val="20"/>
        </w:rPr>
        <w:t xml:space="preserve"> </w:t>
      </w:r>
      <w:r w:rsidRPr="00E7645C">
        <w:rPr>
          <w:szCs w:val="20"/>
        </w:rPr>
        <w:t xml:space="preserve">(on </w:t>
      </w:r>
      <w:r>
        <w:rPr>
          <w:szCs w:val="20"/>
        </w:rPr>
        <w:t xml:space="preserve">a </w:t>
      </w:r>
      <w:r w:rsidRPr="00E7645C">
        <w:rPr>
          <w:szCs w:val="20"/>
        </w:rPr>
        <w:t xml:space="preserve">logit scale) in </w:t>
      </w:r>
      <w:r>
        <w:rPr>
          <w:szCs w:val="20"/>
        </w:rPr>
        <w:t>occupancy</w:t>
      </w:r>
      <w:r w:rsidRPr="00E7645C">
        <w:rPr>
          <w:szCs w:val="20"/>
        </w:rPr>
        <w:t xml:space="preserve"> </w:t>
      </w:r>
      <w:r>
        <w:rPr>
          <w:szCs w:val="20"/>
        </w:rPr>
        <w:t xml:space="preserve">within </w:t>
      </w:r>
      <w:r w:rsidRPr="0002121B">
        <w:rPr>
          <w:szCs w:val="20"/>
        </w:rPr>
        <w:t>zones. The</w:t>
      </w:r>
      <w:r>
        <w:rPr>
          <w:szCs w:val="20"/>
        </w:rPr>
        <w:t xml:space="preserve"> occupancy component of the</w:t>
      </w:r>
      <w:r w:rsidRPr="0002121B">
        <w:rPr>
          <w:szCs w:val="20"/>
        </w:rPr>
        <w:t xml:space="preserve"> </w:t>
      </w:r>
      <w:r w:rsidR="00B61D35">
        <w:rPr>
          <w:szCs w:val="20"/>
        </w:rPr>
        <w:t xml:space="preserve">Basic </w:t>
      </w:r>
      <w:r w:rsidR="00793956">
        <w:rPr>
          <w:szCs w:val="20"/>
        </w:rPr>
        <w:t>T</w:t>
      </w:r>
      <w:r>
        <w:rPr>
          <w:szCs w:val="20"/>
        </w:rPr>
        <w:t>rend</w:t>
      </w:r>
      <w:r w:rsidR="00793956">
        <w:rPr>
          <w:szCs w:val="20"/>
        </w:rPr>
        <w:t xml:space="preserve"> M</w:t>
      </w:r>
      <w:r w:rsidRPr="0002121B">
        <w:rPr>
          <w:szCs w:val="20"/>
        </w:rPr>
        <w:t>odel was:</w:t>
      </w:r>
    </w:p>
    <w:p w14:paraId="4CADBB6C" w14:textId="77777777" w:rsidR="00117BB5" w:rsidRPr="0002121B" w:rsidRDefault="008C4A60" w:rsidP="00117BB5">
      <w:pPr>
        <w:widowControl w:val="0"/>
        <w:divId w:val="409234035"/>
      </w:pPr>
      <m:oMathPara>
        <m:oMathParaPr>
          <m:jc m:val="left"/>
        </m:oMathParaPr>
        <m:oMath>
          <m:m>
            <m:mPr>
              <m:plcHide m:val="1"/>
              <m:mcs>
                <m:mc>
                  <m:mcPr>
                    <m:count m:val="1"/>
                    <m:mcJc m:val="right"/>
                  </m:mcPr>
                </m:mc>
                <m:mc>
                  <m:mcPr>
                    <m:count m:val="1"/>
                    <m:mcJc m:val="left"/>
                  </m:mcPr>
                </m:mc>
              </m:mcs>
              <m:ctrlPr>
                <w:rPr>
                  <w:rFonts w:ascii="Cambria Math" w:hAnsi="Cambria Math"/>
                  <w:sz w:val="24"/>
                  <w:lang w:val="en-US"/>
                </w:rPr>
              </m:ctrlPr>
            </m:mPr>
            <m:mr>
              <m:e>
                <m:sSub>
                  <m:sSubPr>
                    <m:ctrlPr>
                      <w:rPr>
                        <w:rFonts w:ascii="Cambria Math" w:hAnsi="Cambria Math"/>
                        <w:sz w:val="24"/>
                        <w:lang w:val="en-US"/>
                      </w:rPr>
                    </m:ctrlPr>
                  </m:sSubPr>
                  <m:e>
                    <m:r>
                      <w:rPr>
                        <w:rFonts w:ascii="Cambria Math" w:hAnsi="Cambria Math"/>
                      </w:rPr>
                      <m:t>y</m:t>
                    </m:r>
                  </m:e>
                  <m:sub>
                    <m:r>
                      <w:rPr>
                        <w:rFonts w:ascii="Cambria Math" w:hAnsi="Cambria Math"/>
                      </w:rPr>
                      <m:t>ij</m:t>
                    </m:r>
                  </m:sub>
                </m:sSub>
              </m:e>
              <m:e>
                <m:r>
                  <m:rPr>
                    <m:sty m:val="p"/>
                  </m:rPr>
                  <w:rPr>
                    <w:rFonts w:ascii="Cambria Math" w:hAnsi="Cambria Math"/>
                  </w:rPr>
                  <m:t>∼</m:t>
                </m:r>
                <m:r>
                  <w:rPr>
                    <w:rFonts w:ascii="Cambria Math" w:hAnsi="Cambria Math"/>
                  </w:rPr>
                  <m:t>Bernoulli</m:t>
                </m:r>
                <m:d>
                  <m:dPr>
                    <m:ctrlPr>
                      <w:rPr>
                        <w:rFonts w:ascii="Cambria Math" w:hAnsi="Cambria Math"/>
                        <w:sz w:val="24"/>
                        <w:lang w:val="en-US"/>
                      </w:rPr>
                    </m:ctrlPr>
                  </m:dPr>
                  <m:e>
                    <m:sSub>
                      <m:sSubPr>
                        <m:ctrlPr>
                          <w:rPr>
                            <w:rFonts w:ascii="Cambria Math" w:hAnsi="Cambria Math"/>
                            <w:sz w:val="24"/>
                            <w:lang w:val="en-US"/>
                          </w:rPr>
                        </m:ctrlPr>
                      </m:sSubPr>
                      <m:e>
                        <m:r>
                          <w:rPr>
                            <w:rFonts w:ascii="Cambria Math" w:hAnsi="Cambria Math"/>
                          </w:rPr>
                          <m:t>p</m:t>
                        </m:r>
                      </m:e>
                      <m:sub>
                        <m:r>
                          <w:rPr>
                            <w:rFonts w:ascii="Cambria Math" w:hAnsi="Cambria Math"/>
                          </w:rPr>
                          <m:t>ij</m:t>
                        </m:r>
                      </m:sub>
                    </m:sSub>
                  </m:e>
                </m:d>
              </m:e>
            </m:mr>
            <m:mr>
              <m:e>
                <m:r>
                  <w:rPr>
                    <w:rFonts w:ascii="Cambria Math" w:hAnsi="Cambria Math"/>
                  </w:rPr>
                  <m:t>logit</m:t>
                </m:r>
                <m:d>
                  <m:dPr>
                    <m:ctrlPr>
                      <w:rPr>
                        <w:rFonts w:ascii="Cambria Math" w:hAnsi="Cambria Math"/>
                        <w:sz w:val="24"/>
                        <w:lang w:val="en-US"/>
                      </w:rPr>
                    </m:ctrlPr>
                  </m:dPr>
                  <m:e>
                    <m:sSub>
                      <m:sSubPr>
                        <m:ctrlPr>
                          <w:rPr>
                            <w:rFonts w:ascii="Cambria Math" w:hAnsi="Cambria Math"/>
                            <w:sz w:val="24"/>
                            <w:lang w:val="en-US"/>
                          </w:rPr>
                        </m:ctrlPr>
                      </m:sSubPr>
                      <m:e>
                        <m:r>
                          <w:rPr>
                            <w:rFonts w:ascii="Cambria Math" w:hAnsi="Cambria Math"/>
                          </w:rPr>
                          <m:t>p</m:t>
                        </m:r>
                      </m:e>
                      <m:sub>
                        <m:r>
                          <w:rPr>
                            <w:rFonts w:ascii="Cambria Math" w:hAnsi="Cambria Math"/>
                          </w:rPr>
                          <m:t>ij</m:t>
                        </m:r>
                      </m:sub>
                    </m:sSub>
                  </m:e>
                </m:d>
              </m:e>
              <m:e>
                <m:r>
                  <m:rPr>
                    <m:sty m:val="p"/>
                  </m:rPr>
                  <w:rPr>
                    <w:rFonts w:ascii="Cambria Math" w:hAnsi="Cambria Math"/>
                  </w:rPr>
                  <m:t>=</m:t>
                </m:r>
                <m:r>
                  <w:rPr>
                    <w:rFonts w:ascii="Cambria Math" w:hAnsi="Cambria Math"/>
                  </w:rPr>
                  <m:t>α</m:t>
                </m:r>
                <m:r>
                  <m:rPr>
                    <m:sty m:val="p"/>
                  </m:rPr>
                  <w:rPr>
                    <w:rFonts w:ascii="Cambria Math" w:hAnsi="Cambria Math"/>
                  </w:rPr>
                  <m:t>+</m:t>
                </m:r>
                <m:sSub>
                  <m:sSubPr>
                    <m:ctrlPr>
                      <w:rPr>
                        <w:rFonts w:ascii="Cambria Math" w:hAnsi="Cambria Math"/>
                        <w:sz w:val="24"/>
                        <w:lang w:val="en-US"/>
                      </w:rPr>
                    </m:ctrlPr>
                  </m:sSubPr>
                  <m:e>
                    <m:r>
                      <w:rPr>
                        <w:rFonts w:ascii="Cambria Math" w:hAnsi="Cambria Math"/>
                      </w:rPr>
                      <m:t>β</m:t>
                    </m:r>
                  </m:e>
                  <m:sub>
                    <m:r>
                      <w:rPr>
                        <w:rFonts w:ascii="Cambria Math" w:hAnsi="Cambria Math"/>
                      </w:rPr>
                      <m:t>core</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I</m:t>
                    </m:r>
                  </m:e>
                  <m:sub>
                    <m:r>
                      <w:rPr>
                        <w:rFonts w:ascii="Cambria Math" w:hAnsi="Cambria Math"/>
                      </w:rPr>
                      <m:t>i</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β</m:t>
                    </m:r>
                  </m:e>
                  <m:sub>
                    <m:r>
                      <w:rPr>
                        <w:rFonts w:ascii="Cambria Math" w:hAnsi="Cambria Math"/>
                      </w:rPr>
                      <m:t>t_exp</m:t>
                    </m:r>
                  </m:sub>
                </m:sSub>
                <m:r>
                  <m:rPr>
                    <m:sty m:val="p"/>
                  </m:rPr>
                  <w:rPr>
                    <w:rFonts w:ascii="Cambria Math" w:hAnsi="Cambria Math"/>
                  </w:rPr>
                  <m:t>.</m:t>
                </m:r>
                <m:r>
                  <w:rPr>
                    <w:rFonts w:ascii="Cambria Math" w:hAnsi="Cambria Math"/>
                  </w:rPr>
                  <m:t>tim</m:t>
                </m:r>
                <m:sSub>
                  <m:sSubPr>
                    <m:ctrlPr>
                      <w:rPr>
                        <w:rFonts w:ascii="Cambria Math" w:hAnsi="Cambria Math"/>
                        <w:sz w:val="24"/>
                        <w:lang w:val="en-US"/>
                      </w:rPr>
                    </m:ctrlPr>
                  </m:sSubPr>
                  <m:e>
                    <m:r>
                      <w:rPr>
                        <w:rFonts w:ascii="Cambria Math" w:hAnsi="Cambria Math"/>
                      </w:rPr>
                      <m:t>e</m:t>
                    </m:r>
                  </m:e>
                  <m:sub>
                    <m:r>
                      <w:rPr>
                        <w:rFonts w:ascii="Cambria Math" w:hAnsi="Cambria Math"/>
                      </w:rPr>
                      <m:t>j</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δ</m:t>
                    </m:r>
                  </m:e>
                  <m:sub>
                    <m:r>
                      <w:rPr>
                        <w:rFonts w:ascii="Cambria Math" w:hAnsi="Cambria Math"/>
                      </w:rPr>
                      <m:t>t</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I</m:t>
                    </m:r>
                  </m:e>
                  <m:sub>
                    <m:r>
                      <w:rPr>
                        <w:rFonts w:ascii="Cambria Math" w:hAnsi="Cambria Math"/>
                      </w:rPr>
                      <m:t>i</m:t>
                    </m:r>
                  </m:sub>
                </m:sSub>
                <m:r>
                  <m:rPr>
                    <m:sty m:val="p"/>
                  </m:rPr>
                  <w:rPr>
                    <w:rFonts w:ascii="Cambria Math" w:hAnsi="Cambria Math"/>
                  </w:rPr>
                  <m:t>.</m:t>
                </m:r>
                <m:r>
                  <w:rPr>
                    <w:rFonts w:ascii="Cambria Math" w:hAnsi="Cambria Math"/>
                  </w:rPr>
                  <m:t>tim</m:t>
                </m:r>
                <m:sSub>
                  <m:sSubPr>
                    <m:ctrlPr>
                      <w:rPr>
                        <w:rFonts w:ascii="Cambria Math" w:hAnsi="Cambria Math"/>
                        <w:sz w:val="24"/>
                        <w:lang w:val="en-US"/>
                      </w:rPr>
                    </m:ctrlPr>
                  </m:sSubPr>
                  <m:e>
                    <m:r>
                      <w:rPr>
                        <w:rFonts w:ascii="Cambria Math" w:hAnsi="Cambria Math"/>
                      </w:rPr>
                      <m:t>e</m:t>
                    </m:r>
                  </m:e>
                  <m:sub>
                    <m:r>
                      <w:rPr>
                        <w:rFonts w:ascii="Cambria Math" w:hAnsi="Cambria Math"/>
                      </w:rPr>
                      <m:t>j</m:t>
                    </m:r>
                  </m:sub>
                </m:sSub>
                <m:r>
                  <m:rPr>
                    <m:sty m:val="p"/>
                  </m:rPr>
                  <w:rPr>
                    <w:rFonts w:ascii="Cambria Math" w:hAnsi="Cambria Math"/>
                  </w:rPr>
                  <m:t>+</m:t>
                </m:r>
                <m:r>
                  <w:rPr>
                    <w:rFonts w:ascii="Cambria Math" w:hAnsi="Cambria Math"/>
                  </w:rPr>
                  <m:t>yea</m:t>
                </m:r>
                <m:sSub>
                  <m:sSubPr>
                    <m:ctrlPr>
                      <w:rPr>
                        <w:rFonts w:ascii="Cambria Math" w:hAnsi="Cambria Math"/>
                        <w:sz w:val="24"/>
                        <w:lang w:val="en-US"/>
                      </w:rPr>
                    </m:ctrlPr>
                  </m:sSubPr>
                  <m:e>
                    <m:r>
                      <w:rPr>
                        <w:rFonts w:ascii="Cambria Math" w:hAnsi="Cambria Math"/>
                      </w:rPr>
                      <m:t>r</m:t>
                    </m:r>
                  </m:e>
                  <m:sub>
                    <m:r>
                      <w:rPr>
                        <w:rFonts w:ascii="Cambria Math" w:hAnsi="Cambria Math"/>
                      </w:rPr>
                      <m:t>j</m:t>
                    </m:r>
                  </m:sub>
                </m:sSub>
                <m:r>
                  <m:rPr>
                    <m:sty m:val="p"/>
                  </m:rPr>
                  <w:rPr>
                    <w:rFonts w:ascii="Cambria Math" w:hAnsi="Cambria Math"/>
                  </w:rPr>
                  <m:t>+</m:t>
                </m:r>
                <m:sSub>
                  <m:sSubPr>
                    <m:ctrlPr>
                      <w:rPr>
                        <w:rFonts w:ascii="Cambria Math" w:hAnsi="Cambria Math"/>
                        <w:i/>
                      </w:rPr>
                    </m:ctrlPr>
                  </m:sSubPr>
                  <m:e>
                    <m:r>
                      <w:rPr>
                        <w:rFonts w:ascii="Cambria Math" w:hAnsi="Cambria Math"/>
                      </w:rPr>
                      <m:t>area</m:t>
                    </m:r>
                  </m:e>
                  <m:sub>
                    <m:r>
                      <w:rPr>
                        <w:rFonts w:ascii="Cambria Math" w:hAnsi="Cambria Math"/>
                      </w:rPr>
                      <m:t>a[i]</m:t>
                    </m:r>
                  </m:sub>
                </m:sSub>
                <m:r>
                  <m:rPr>
                    <m:sty m:val="p"/>
                  </m:rPr>
                  <w:rPr>
                    <w:rFonts w:ascii="Cambria Math" w:hAnsi="Cambria Math"/>
                  </w:rPr>
                  <m:t>+</m:t>
                </m:r>
                <m:r>
                  <w:rPr>
                    <w:rFonts w:ascii="Cambria Math" w:hAnsi="Cambria Math"/>
                  </w:rPr>
                  <m:t>sit</m:t>
                </m:r>
                <m:sSub>
                  <m:sSubPr>
                    <m:ctrlPr>
                      <w:rPr>
                        <w:rFonts w:ascii="Cambria Math" w:hAnsi="Cambria Math"/>
                        <w:sz w:val="24"/>
                        <w:lang w:val="en-US"/>
                      </w:rPr>
                    </m:ctrlPr>
                  </m:sSubPr>
                  <m:e>
                    <m:r>
                      <w:rPr>
                        <w:rFonts w:ascii="Cambria Math" w:hAnsi="Cambria Math"/>
                      </w:rPr>
                      <m:t>e</m:t>
                    </m:r>
                  </m:e>
                  <m:sub>
                    <m:r>
                      <w:rPr>
                        <w:rFonts w:ascii="Cambria Math" w:hAnsi="Cambria Math"/>
                      </w:rPr>
                      <m:t>i</m:t>
                    </m:r>
                  </m:sub>
                </m:sSub>
                <m:r>
                  <w:rPr>
                    <w:rFonts w:ascii="Cambria Math" w:hAnsi="Cambria Math"/>
                    <w:sz w:val="24"/>
                    <w:lang w:val="en-US"/>
                  </w:rPr>
                  <m:t xml:space="preserve">                (1)</m:t>
                </m:r>
              </m:e>
            </m:mr>
          </m:m>
        </m:oMath>
      </m:oMathPara>
    </w:p>
    <w:p w14:paraId="3FFC0AA8" w14:textId="58FD85B5" w:rsidR="00117BB5" w:rsidRDefault="00117BB5" w:rsidP="00117BB5">
      <w:pPr>
        <w:divId w:val="409234035"/>
      </w:pPr>
      <w:r>
        <w:rPr>
          <w:iCs/>
        </w:rPr>
        <w:t xml:space="preserve">In equation (1), </w:t>
      </w:r>
      <w:r w:rsidRPr="008550EF">
        <w:rPr>
          <w:i/>
        </w:rPr>
        <w:t>α</w:t>
      </w:r>
      <w:r w:rsidRPr="0002121B">
        <w:t xml:space="preserve"> is the (log-odds transformed) occupancy (mean probability of </w:t>
      </w:r>
      <w:r>
        <w:t>occurrence</w:t>
      </w:r>
      <w:r w:rsidRPr="0002121B">
        <w:t xml:space="preserve">) in the </w:t>
      </w:r>
      <w:r>
        <w:rPr>
          <w:i/>
        </w:rPr>
        <w:t>Expansion</w:t>
      </w:r>
      <w:r w:rsidRPr="0002121B">
        <w:t xml:space="preserve"> zone at time </w:t>
      </w:r>
      <w:r w:rsidRPr="008550EF">
        <w:rPr>
          <w:i/>
        </w:rPr>
        <w:t>t</w:t>
      </w:r>
      <w:r w:rsidRPr="0002121B">
        <w:t> = 0 (20</w:t>
      </w:r>
      <w:r>
        <w:t>20</w:t>
      </w:r>
      <w:r w:rsidRPr="0002121B">
        <w:t>);</w:t>
      </w:r>
      <w:r w:rsidRPr="0002121B">
        <w:rPr>
          <w:rFonts w:ascii="Cambria Math" w:hAnsi="Cambria Math"/>
        </w:rPr>
        <w:t xml:space="preserve"> </w:t>
      </w:r>
      <m:oMath>
        <m:r>
          <w:rPr>
            <w:rStyle w:val="mo"/>
            <w:rFonts w:ascii="Cambria Math" w:hAnsi="Cambria Math"/>
            <w:color w:val="333333"/>
            <w:szCs w:val="20"/>
            <w:bdr w:val="none" w:sz="0" w:space="0" w:color="auto" w:frame="1"/>
            <w:shd w:val="clear" w:color="auto" w:fill="FFFFFF"/>
          </w:rPr>
          <m:t>βcore</m:t>
        </m:r>
      </m:oMath>
      <w:r w:rsidRPr="0002121B">
        <w:t xml:space="preserve"> is the difference</w:t>
      </w:r>
      <w:r>
        <w:t xml:space="preserve"> in occupancy</w:t>
      </w:r>
      <w:r w:rsidRPr="0002121B">
        <w:t xml:space="preserve"> between the </w:t>
      </w:r>
      <w:r w:rsidR="00A164A5" w:rsidRPr="00A164A5">
        <w:rPr>
          <w:i/>
          <w:iCs/>
        </w:rPr>
        <w:t>Core</w:t>
      </w:r>
      <w:r w:rsidRPr="008550EF">
        <w:rPr>
          <w:i/>
        </w:rPr>
        <w:t xml:space="preserve"> </w:t>
      </w:r>
      <w:r>
        <w:rPr>
          <w:iCs/>
        </w:rPr>
        <w:t xml:space="preserve">and </w:t>
      </w:r>
      <w:r w:rsidRPr="008550EF">
        <w:rPr>
          <w:i/>
        </w:rPr>
        <w:t>Expansion</w:t>
      </w:r>
      <w:r w:rsidRPr="0002121B">
        <w:t xml:space="preserve"> zones at time</w:t>
      </w:r>
      <w:r w:rsidRPr="0002121B">
        <w:rPr>
          <w:i/>
        </w:rPr>
        <w:t xml:space="preserve"> t</w:t>
      </w:r>
      <w:r w:rsidRPr="0002121B">
        <w:t xml:space="preserve"> = 0; </w:t>
      </w:r>
      <w:r w:rsidRPr="0002121B">
        <w:rPr>
          <w:rFonts w:ascii="Cambria Math" w:hAnsi="Cambria Math"/>
          <w:i/>
          <w:iCs/>
        </w:rPr>
        <w:t>β</w:t>
      </w:r>
      <w:proofErr w:type="spellStart"/>
      <w:r w:rsidRPr="0002121B">
        <w:rPr>
          <w:rFonts w:ascii="Cambria Math" w:hAnsi="Cambria Math"/>
          <w:i/>
          <w:iCs/>
          <w:vertAlign w:val="subscript"/>
        </w:rPr>
        <w:t>t</w:t>
      </w:r>
      <w:r>
        <w:rPr>
          <w:rFonts w:ascii="Cambria Math" w:hAnsi="Cambria Math"/>
          <w:i/>
          <w:iCs/>
          <w:vertAlign w:val="subscript"/>
        </w:rPr>
        <w:t>_exp</w:t>
      </w:r>
      <w:proofErr w:type="spellEnd"/>
      <w:r w:rsidRPr="0002121B">
        <w:t xml:space="preserve"> is the linear trend for the </w:t>
      </w:r>
      <w:r>
        <w:rPr>
          <w:i/>
        </w:rPr>
        <w:t>Expansion</w:t>
      </w:r>
      <w:r w:rsidRPr="0002121B">
        <w:t xml:space="preserve"> zone</w:t>
      </w:r>
      <w:r w:rsidR="00912F19">
        <w:t>;</w:t>
      </w:r>
      <w:r w:rsidR="00912F19" w:rsidRPr="0002121B">
        <w:t xml:space="preserve"> </w:t>
      </w:r>
      <m:oMath>
        <m:sSub>
          <m:sSubPr>
            <m:ctrlPr>
              <w:rPr>
                <w:rFonts w:ascii="Cambria Math" w:hAnsi="Cambria Math"/>
                <w:sz w:val="24"/>
                <w:lang w:val="en-US"/>
              </w:rPr>
            </m:ctrlPr>
          </m:sSubPr>
          <m:e>
            <m:r>
              <w:rPr>
                <w:rFonts w:ascii="Cambria Math" w:hAnsi="Cambria Math"/>
              </w:rPr>
              <m:t>δ</m:t>
            </m:r>
          </m:e>
          <m:sub>
            <m:r>
              <w:rPr>
                <w:rFonts w:ascii="Cambria Math" w:hAnsi="Cambria Math"/>
              </w:rPr>
              <m:t>t</m:t>
            </m:r>
          </m:sub>
        </m:sSub>
      </m:oMath>
      <w:r>
        <w:rPr>
          <w:rFonts w:ascii="Cambria Math" w:hAnsi="Cambria Math"/>
          <w:sz w:val="22"/>
          <w:szCs w:val="22"/>
        </w:rPr>
        <w:t xml:space="preserve"> </w:t>
      </w:r>
      <w:r w:rsidRPr="0002121B">
        <w:t xml:space="preserve">is the difference in trends between the </w:t>
      </w:r>
      <w:r w:rsidR="00A164A5" w:rsidRPr="00A164A5">
        <w:rPr>
          <w:i/>
          <w:iCs/>
        </w:rPr>
        <w:t>Core</w:t>
      </w:r>
      <w:r w:rsidRPr="008550EF">
        <w:rPr>
          <w:i/>
        </w:rPr>
        <w:t xml:space="preserve"> </w:t>
      </w:r>
      <w:r>
        <w:rPr>
          <w:iCs/>
        </w:rPr>
        <w:t xml:space="preserve">and </w:t>
      </w:r>
      <w:r w:rsidRPr="008550EF">
        <w:rPr>
          <w:i/>
        </w:rPr>
        <w:t>Expansion</w:t>
      </w:r>
      <w:r w:rsidRPr="0002121B">
        <w:t xml:space="preserve"> zones (</w:t>
      </w:r>
      <w:r>
        <w:t xml:space="preserve">thus the </w:t>
      </w:r>
      <w:r w:rsidR="00A164A5" w:rsidRPr="00A164A5">
        <w:rPr>
          <w:i/>
          <w:iCs/>
        </w:rPr>
        <w:t>Core</w:t>
      </w:r>
      <w:r>
        <w:t xml:space="preserve"> zone trend is given by: </w:t>
      </w:r>
      <w:r w:rsidRPr="0002121B">
        <w:rPr>
          <w:rFonts w:ascii="Cambria Math" w:hAnsi="Cambria Math"/>
          <w:i/>
          <w:iCs/>
        </w:rPr>
        <w:t>β</w:t>
      </w:r>
      <w:proofErr w:type="spellStart"/>
      <w:r w:rsidRPr="0002121B">
        <w:rPr>
          <w:rFonts w:ascii="Cambria Math" w:hAnsi="Cambria Math"/>
          <w:i/>
          <w:iCs/>
          <w:vertAlign w:val="subscript"/>
        </w:rPr>
        <w:t>t</w:t>
      </w:r>
      <w:r>
        <w:rPr>
          <w:rFonts w:ascii="Cambria Math" w:hAnsi="Cambria Math"/>
          <w:i/>
          <w:iCs/>
          <w:vertAlign w:val="subscript"/>
        </w:rPr>
        <w:t>_</w:t>
      </w:r>
      <w:r w:rsidR="000E01F2" w:rsidRPr="00A164A5">
        <w:rPr>
          <w:rFonts w:ascii="Cambria Math" w:hAnsi="Cambria Math"/>
          <w:i/>
          <w:iCs/>
          <w:vertAlign w:val="subscript"/>
        </w:rPr>
        <w:t>Core</w:t>
      </w:r>
      <w:proofErr w:type="spellEnd"/>
      <w:r w:rsidR="000E01F2">
        <w:t> </w:t>
      </w:r>
      <w:r>
        <w:t>=</w:t>
      </w:r>
      <w:r w:rsidR="000E01F2">
        <w:t> </w:t>
      </w:r>
      <m:oMath>
        <m:sSub>
          <m:sSubPr>
            <m:ctrlPr>
              <w:rPr>
                <w:rFonts w:ascii="Cambria Math" w:hAnsi="Cambria Math"/>
                <w:sz w:val="24"/>
                <w:lang w:val="en-US"/>
              </w:rPr>
            </m:ctrlPr>
          </m:sSubPr>
          <m:e>
            <m:r>
              <w:rPr>
                <w:rFonts w:ascii="Cambria Math" w:hAnsi="Cambria Math"/>
              </w:rPr>
              <m:t>β</m:t>
            </m:r>
          </m:e>
          <m:sub>
            <m:r>
              <w:rPr>
                <w:rFonts w:ascii="Cambria Math" w:hAnsi="Cambria Math"/>
              </w:rPr>
              <m:t>t_exp</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δ</m:t>
            </m:r>
          </m:e>
          <m:sub>
            <m:r>
              <w:rPr>
                <w:rFonts w:ascii="Cambria Math" w:hAnsi="Cambria Math"/>
              </w:rPr>
              <m:t>t</m:t>
            </m:r>
          </m:sub>
        </m:sSub>
      </m:oMath>
      <w:r w:rsidRPr="0002121B">
        <w:t>)</w:t>
      </w:r>
      <w:r>
        <w:t xml:space="preserve">. </w:t>
      </w:r>
      <w:r w:rsidRPr="0002121B">
        <w:t xml:space="preserve">The binary indicator </w:t>
      </w:r>
      <m:oMath>
        <m:sSub>
          <m:sSubPr>
            <m:ctrlPr>
              <w:rPr>
                <w:rFonts w:ascii="Cambria Math" w:hAnsi="Cambria Math"/>
                <w:i/>
              </w:rPr>
            </m:ctrlPr>
          </m:sSubPr>
          <m:e>
            <m:r>
              <w:rPr>
                <w:rFonts w:ascii="Cambria Math" w:hAnsi="Cambria Math"/>
              </w:rPr>
              <m:t>I</m:t>
            </m:r>
          </m:e>
          <m:sub>
            <m:r>
              <w:rPr>
                <w:rFonts w:ascii="Cambria Math" w:hAnsi="Cambria Math"/>
              </w:rPr>
              <m:t>i</m:t>
            </m:r>
          </m:sub>
        </m:sSub>
      </m:oMath>
      <w:r w:rsidRPr="0002121B">
        <w:t xml:space="preserve"> equals 1 for </w:t>
      </w:r>
      <w:r>
        <w:t xml:space="preserve">sites in </w:t>
      </w:r>
      <w:r w:rsidRPr="0002121B">
        <w:t xml:space="preserve">the </w:t>
      </w:r>
      <w:r w:rsidR="00A164A5" w:rsidRPr="00A164A5">
        <w:rPr>
          <w:i/>
          <w:iCs/>
        </w:rPr>
        <w:t>Core</w:t>
      </w:r>
      <w:r w:rsidRPr="0002121B">
        <w:t xml:space="preserve"> baiting zone and zero </w:t>
      </w:r>
      <w:r>
        <w:t xml:space="preserve">for sites in the </w:t>
      </w:r>
      <w:r w:rsidRPr="00793956">
        <w:rPr>
          <w:i/>
          <w:iCs/>
        </w:rPr>
        <w:t>Expansion</w:t>
      </w:r>
      <w:r>
        <w:t xml:space="preserve"> zone</w:t>
      </w:r>
      <w:r w:rsidRPr="0002121B">
        <w:t xml:space="preserve">. The remaining parameters represent random error terms capturing </w:t>
      </w:r>
      <w:r>
        <w:t xml:space="preserve">unexplained </w:t>
      </w:r>
      <w:r w:rsidRPr="0002121B">
        <w:t>temporal (</w:t>
      </w:r>
      <w:r w:rsidRPr="008550EF">
        <w:rPr>
          <w:bCs/>
          <w:i/>
          <w:iCs/>
        </w:rPr>
        <w:t>year</w:t>
      </w:r>
      <w:r w:rsidRPr="0002121B">
        <w:t>)</w:t>
      </w:r>
      <w:r>
        <w:t xml:space="preserve"> and</w:t>
      </w:r>
      <w:r w:rsidRPr="0002121B">
        <w:t xml:space="preserve"> spatial (</w:t>
      </w:r>
      <w:r>
        <w:rPr>
          <w:bCs/>
          <w:i/>
          <w:iCs/>
        </w:rPr>
        <w:t>area</w:t>
      </w:r>
      <w:r w:rsidRPr="008550EF">
        <w:rPr>
          <w:bCs/>
          <w:i/>
          <w:iCs/>
        </w:rPr>
        <w:t>, site</w:t>
      </w:r>
      <w:r w:rsidRPr="0002121B">
        <w:t xml:space="preserve">) variation. Note that </w:t>
      </w:r>
      <w:r>
        <w:rPr>
          <w:bCs/>
          <w:i/>
          <w:iCs/>
        </w:rPr>
        <w:t>area</w:t>
      </w:r>
      <w:r w:rsidRPr="0002121B">
        <w:t xml:space="preserve"> here refers to one of seve</w:t>
      </w:r>
      <w:r>
        <w:t>n</w:t>
      </w:r>
      <w:r w:rsidRPr="0002121B">
        <w:t xml:space="preserve"> </w:t>
      </w:r>
      <w:r>
        <w:t>management</w:t>
      </w:r>
      <w:r w:rsidRPr="0002121B">
        <w:t xml:space="preserve"> </w:t>
      </w:r>
      <w:r>
        <w:t xml:space="preserve">areas within the study area, </w:t>
      </w:r>
      <w:r w:rsidR="001F224E">
        <w:t>which are</w:t>
      </w:r>
      <w:r>
        <w:t xml:space="preserve"> included here to </w:t>
      </w:r>
      <w:r w:rsidRPr="0002121B">
        <w:t>capture spatial variability</w:t>
      </w:r>
      <w:r>
        <w:t xml:space="preserve"> (potential correlation among sites)</w:t>
      </w:r>
      <w:r w:rsidRPr="0002121B">
        <w:t xml:space="preserve"> </w:t>
      </w:r>
      <w:r>
        <w:t>at a spatial scale intermediate between individual sites and the two broad baiting zones (</w:t>
      </w:r>
      <w:r w:rsidRPr="008F5530">
        <w:rPr>
          <w:i/>
          <w:iCs/>
        </w:rPr>
        <w:t>Expansion</w:t>
      </w:r>
      <w:r>
        <w:t xml:space="preserve"> and </w:t>
      </w:r>
      <w:r w:rsidR="00A164A5" w:rsidRPr="00A164A5">
        <w:rPr>
          <w:i/>
          <w:iCs/>
        </w:rPr>
        <w:t>Core</w:t>
      </w:r>
      <w:r>
        <w:t xml:space="preserve"> areas).</w:t>
      </w:r>
    </w:p>
    <w:p w14:paraId="4331A280" w14:textId="4762FEE6" w:rsidR="00117BB5" w:rsidRDefault="00117BB5" w:rsidP="00117BB5">
      <w:pPr>
        <w:divId w:val="409234035"/>
      </w:pPr>
      <w:r>
        <w:t xml:space="preserve">To test explicitly for a change in occupancy following the expansion of baiting in 2022, the </w:t>
      </w:r>
      <w:r w:rsidR="0096153C">
        <w:t>B</w:t>
      </w:r>
      <w:r>
        <w:t xml:space="preserve">asic </w:t>
      </w:r>
      <w:r w:rsidR="0096153C">
        <w:t>T</w:t>
      </w:r>
      <w:r>
        <w:t xml:space="preserve">rend </w:t>
      </w:r>
      <w:r w:rsidR="0096153C">
        <w:t>M</w:t>
      </w:r>
      <w:r>
        <w:t xml:space="preserve">odel without covariates was also fitted with an additional ‘step change’ parameter, which allowed for an abrupt change in occupancy in 2022 within the </w:t>
      </w:r>
      <w:r w:rsidRPr="00C641F5">
        <w:rPr>
          <w:i/>
        </w:rPr>
        <w:t>Expansion</w:t>
      </w:r>
      <w:r>
        <w:t xml:space="preserve"> zone only: </w:t>
      </w:r>
      <m:oMath>
        <m:r>
          <w:rPr>
            <w:rStyle w:val="mo"/>
            <w:rFonts w:ascii="Cambria Math" w:hAnsi="Cambria Math"/>
            <w:color w:val="333333"/>
            <w:szCs w:val="20"/>
            <w:bdr w:val="none" w:sz="0" w:space="0" w:color="auto" w:frame="1"/>
            <w:shd w:val="clear" w:color="auto" w:fill="FFFFFF"/>
          </w:rPr>
          <m:t>βexp22 .</m:t>
        </m:r>
        <m:d>
          <m:dPr>
            <m:ctrlPr>
              <w:rPr>
                <w:rStyle w:val="mo"/>
                <w:rFonts w:ascii="Cambria Math" w:hAnsi="Cambria Math"/>
                <w:i/>
                <w:color w:val="333333"/>
                <w:szCs w:val="20"/>
                <w:bdr w:val="none" w:sz="0" w:space="0" w:color="auto" w:frame="1"/>
                <w:shd w:val="clear" w:color="auto" w:fill="FFFFFF"/>
              </w:rPr>
            </m:ctrlPr>
          </m:dPr>
          <m:e>
            <m:r>
              <w:rPr>
                <w:rStyle w:val="mi"/>
                <w:rFonts w:ascii="Cambria Math" w:hAnsi="Cambria Math"/>
                <w:color w:val="333333"/>
                <w:szCs w:val="20"/>
                <w:bdr w:val="none" w:sz="0" w:space="0" w:color="auto" w:frame="1"/>
                <w:shd w:val="clear" w:color="auto" w:fill="FFFFFF"/>
              </w:rPr>
              <m:t>Year=2022</m:t>
            </m:r>
          </m:e>
        </m:d>
        <m:r>
          <w:rPr>
            <w:rStyle w:val="mo"/>
            <w:rFonts w:ascii="Cambria Math" w:hAnsi="Cambria Math"/>
            <w:color w:val="333333"/>
            <w:szCs w:val="20"/>
            <w:bdr w:val="none" w:sz="0" w:space="0" w:color="auto" w:frame="1"/>
            <w:shd w:val="clear" w:color="auto" w:fill="FFFFFF"/>
          </w:rPr>
          <m:t>.(</m:t>
        </m:r>
        <m:sSub>
          <m:sSubPr>
            <m:ctrlPr>
              <w:rPr>
                <w:rStyle w:val="mo"/>
                <w:rFonts w:ascii="Cambria Math" w:hAnsi="Cambria Math"/>
                <w:i/>
                <w:color w:val="333333"/>
                <w:szCs w:val="20"/>
                <w:bdr w:val="none" w:sz="0" w:space="0" w:color="auto" w:frame="1"/>
                <w:shd w:val="clear" w:color="auto" w:fill="FFFFFF"/>
              </w:rPr>
            </m:ctrlPr>
          </m:sSubPr>
          <m:e>
            <m:r>
              <w:rPr>
                <w:rStyle w:val="mo"/>
                <w:rFonts w:ascii="Cambria Math" w:hAnsi="Cambria Math"/>
                <w:color w:val="333333"/>
                <w:szCs w:val="20"/>
                <w:bdr w:val="none" w:sz="0" w:space="0" w:color="auto" w:frame="1"/>
                <w:shd w:val="clear" w:color="auto" w:fill="FFFFFF"/>
              </w:rPr>
              <m:t>I</m:t>
            </m:r>
          </m:e>
          <m:sub>
            <m:r>
              <w:rPr>
                <w:rStyle w:val="mo"/>
                <w:rFonts w:ascii="Cambria Math" w:hAnsi="Cambria Math"/>
                <w:color w:val="333333"/>
                <w:szCs w:val="20"/>
                <w:bdr w:val="none" w:sz="0" w:space="0" w:color="auto" w:frame="1"/>
                <w:shd w:val="clear" w:color="auto" w:fill="FFFFFF"/>
              </w:rPr>
              <m:t>i</m:t>
            </m:r>
          </m:sub>
        </m:sSub>
        <m:r>
          <m:rPr>
            <m:sty m:val="p"/>
          </m:rPr>
          <w:rPr>
            <w:rStyle w:val="mo"/>
            <w:rFonts w:ascii="Cambria Math" w:hAnsi="Cambria Math"/>
            <w:color w:val="333333"/>
            <w:szCs w:val="20"/>
            <w:bdr w:val="none" w:sz="0" w:space="0" w:color="auto" w:frame="1"/>
            <w:shd w:val="clear" w:color="auto" w:fill="FFFFFF"/>
          </w:rPr>
          <m:t xml:space="preserve"> </m:t>
        </m:r>
      </m:oMath>
      <w:r>
        <w:rPr>
          <w:rStyle w:val="mo"/>
          <w:color w:val="333333"/>
          <w:szCs w:val="20"/>
          <w:bdr w:val="none" w:sz="0" w:space="0" w:color="auto" w:frame="1"/>
          <w:shd w:val="clear" w:color="auto" w:fill="FFFFFF"/>
        </w:rPr>
        <w:t>=</w:t>
      </w:r>
      <w:r w:rsidR="00912F19">
        <w:rPr>
          <w:rStyle w:val="mo"/>
          <w:color w:val="333333"/>
          <w:szCs w:val="20"/>
          <w:bdr w:val="none" w:sz="0" w:space="0" w:color="auto" w:frame="1"/>
          <w:shd w:val="clear" w:color="auto" w:fill="FFFFFF"/>
        </w:rPr>
        <w:t xml:space="preserve"> </w:t>
      </w:r>
      <w:r>
        <w:rPr>
          <w:rStyle w:val="mo"/>
          <w:color w:val="333333"/>
          <w:szCs w:val="20"/>
          <w:bdr w:val="none" w:sz="0" w:space="0" w:color="auto" w:frame="1"/>
          <w:shd w:val="clear" w:color="auto" w:fill="FFFFFF"/>
        </w:rPr>
        <w:t>0)</w:t>
      </w:r>
      <w:r w:rsidR="00202A42">
        <w:rPr>
          <w:rStyle w:val="mo"/>
          <w:color w:val="333333"/>
          <w:szCs w:val="20"/>
          <w:bdr w:val="none" w:sz="0" w:space="0" w:color="auto" w:frame="1"/>
          <w:shd w:val="clear" w:color="auto" w:fill="FFFFFF"/>
        </w:rPr>
        <w:t xml:space="preserve">. </w:t>
      </w:r>
      <w:r>
        <w:t xml:space="preserve">Next, we used Bayesian variable selection (O’Hara and </w:t>
      </w:r>
      <w:proofErr w:type="spellStart"/>
      <w:r w:rsidRPr="00A5090C">
        <w:rPr>
          <w:rStyle w:val="linkbluetoblue"/>
          <w:szCs w:val="20"/>
          <w:shd w:val="clear" w:color="auto" w:fill="FFFFFF"/>
        </w:rPr>
        <w:t>Sillanpää</w:t>
      </w:r>
      <w:proofErr w:type="spellEnd"/>
      <w:r>
        <w:t xml:space="preserve"> 2009) to identify the best predictors of Long-footed Potoroo from a set of candidate variables related to habitat quality, </w:t>
      </w:r>
      <w:proofErr w:type="gramStart"/>
      <w:r>
        <w:t>fire</w:t>
      </w:r>
      <w:proofErr w:type="gramEnd"/>
      <w:r>
        <w:t xml:space="preserve"> and predators. For computational tractability, variable selection was performed using a binary response variable (presence–absence) with the </w:t>
      </w:r>
      <w:proofErr w:type="spellStart"/>
      <w:r>
        <w:t>probit</w:t>
      </w:r>
      <w:proofErr w:type="spellEnd"/>
      <w:r>
        <w:t xml:space="preserve"> link function (Lunn et al</w:t>
      </w:r>
      <w:r w:rsidR="00912F19">
        <w:t>.</w:t>
      </w:r>
      <w:r>
        <w:t xml:space="preserve"> 2008), ignoring detectability, and with random </w:t>
      </w:r>
      <w:r w:rsidRPr="00C641F5">
        <w:rPr>
          <w:bCs/>
          <w:i/>
          <w:iCs/>
        </w:rPr>
        <w:t>site</w:t>
      </w:r>
      <w:r w:rsidRPr="00396552">
        <w:t xml:space="preserve"> err</w:t>
      </w:r>
      <w:r>
        <w:t>ors but no other random effects. The model was:</w:t>
      </w:r>
    </w:p>
    <w:p w14:paraId="6233EFAD" w14:textId="77777777" w:rsidR="00117BB5" w:rsidRDefault="008C4A60" w:rsidP="00117BB5">
      <w:pPr>
        <w:pStyle w:val="BodyText"/>
        <w:divId w:val="409234035"/>
        <w:rPr>
          <w:rFonts w:asciiTheme="minorHAnsi" w:hAnsiTheme="minorHAnsi" w:cstheme="minorBidi"/>
        </w:rPr>
      </w:pPr>
      <m:oMathPara>
        <m:oMathParaPr>
          <m:jc m:val="center"/>
        </m:oMathParaPr>
        <m:oMath>
          <m:m>
            <m:mPr>
              <m:plcHide m:val="1"/>
              <m:mcs>
                <m:mc>
                  <m:mcPr>
                    <m:count m:val="1"/>
                    <m:mcJc m:val="right"/>
                  </m:mcPr>
                </m:mc>
                <m:mc>
                  <m:mcPr>
                    <m:count m:val="1"/>
                    <m:mcJc m:val="left"/>
                  </m:mcPr>
                </m:mc>
              </m:mcs>
              <m:ctrlPr>
                <w:rPr>
                  <w:rFonts w:ascii="Cambria Math" w:hAnsi="Cambria Math"/>
                  <w:sz w:val="24"/>
                  <w:lang w:val="en-US"/>
                </w:rPr>
              </m:ctrlPr>
            </m:mPr>
            <m:mr>
              <m:e>
                <m:sSub>
                  <m:sSubPr>
                    <m:ctrlPr>
                      <w:rPr>
                        <w:rFonts w:ascii="Cambria Math" w:hAnsi="Cambria Math"/>
                        <w:sz w:val="24"/>
                        <w:lang w:val="en-US"/>
                      </w:rPr>
                    </m:ctrlPr>
                  </m:sSubPr>
                  <m:e>
                    <m:r>
                      <w:rPr>
                        <w:rFonts w:ascii="Cambria Math" w:hAnsi="Cambria Math"/>
                      </w:rPr>
                      <m:t>y</m:t>
                    </m:r>
                  </m:e>
                  <m:sub>
                    <m:r>
                      <w:rPr>
                        <w:rFonts w:ascii="Cambria Math" w:hAnsi="Cambria Math"/>
                      </w:rPr>
                      <m:t>ij</m:t>
                    </m:r>
                  </m:sub>
                </m:sSub>
              </m:e>
              <m:e>
                <m:r>
                  <m:rPr>
                    <m:sty m:val="p"/>
                  </m:rPr>
                  <w:rPr>
                    <w:rFonts w:ascii="Cambria Math" w:hAnsi="Cambria Math"/>
                  </w:rPr>
                  <m:t>∼</m:t>
                </m:r>
                <m:r>
                  <w:rPr>
                    <w:rFonts w:ascii="Cambria Math" w:hAnsi="Cambria Math"/>
                  </w:rPr>
                  <m:t>Bernoulli</m:t>
                </m:r>
                <m:d>
                  <m:dPr>
                    <m:ctrlPr>
                      <w:rPr>
                        <w:rFonts w:ascii="Cambria Math" w:hAnsi="Cambria Math"/>
                        <w:sz w:val="24"/>
                        <w:lang w:val="en-US"/>
                      </w:rPr>
                    </m:ctrlPr>
                  </m:dPr>
                  <m:e>
                    <m:sSub>
                      <m:sSubPr>
                        <m:ctrlPr>
                          <w:rPr>
                            <w:rFonts w:ascii="Cambria Math" w:hAnsi="Cambria Math"/>
                            <w:sz w:val="24"/>
                            <w:lang w:val="en-US"/>
                          </w:rPr>
                        </m:ctrlPr>
                      </m:sSubPr>
                      <m:e>
                        <m:r>
                          <w:rPr>
                            <w:rFonts w:ascii="Cambria Math" w:hAnsi="Cambria Math"/>
                          </w:rPr>
                          <m:t>p</m:t>
                        </m:r>
                      </m:e>
                      <m:sub>
                        <m:r>
                          <w:rPr>
                            <w:rFonts w:ascii="Cambria Math" w:hAnsi="Cambria Math"/>
                          </w:rPr>
                          <m:t>ij</m:t>
                        </m:r>
                      </m:sub>
                    </m:sSub>
                  </m:e>
                </m:d>
              </m:e>
            </m:mr>
            <m:mr>
              <m:e>
                <m:r>
                  <w:rPr>
                    <w:rFonts w:ascii="Cambria Math" w:hAnsi="Cambria Math"/>
                  </w:rPr>
                  <m:t>probit</m:t>
                </m:r>
                <m:d>
                  <m:dPr>
                    <m:ctrlPr>
                      <w:rPr>
                        <w:rFonts w:ascii="Cambria Math" w:hAnsi="Cambria Math"/>
                        <w:sz w:val="24"/>
                        <w:lang w:val="en-US"/>
                      </w:rPr>
                    </m:ctrlPr>
                  </m:dPr>
                  <m:e>
                    <m:sSub>
                      <m:sSubPr>
                        <m:ctrlPr>
                          <w:rPr>
                            <w:rFonts w:ascii="Cambria Math" w:hAnsi="Cambria Math"/>
                            <w:sz w:val="24"/>
                            <w:lang w:val="en-US"/>
                          </w:rPr>
                        </m:ctrlPr>
                      </m:sSubPr>
                      <m:e>
                        <m:r>
                          <w:rPr>
                            <w:rFonts w:ascii="Cambria Math" w:hAnsi="Cambria Math"/>
                          </w:rPr>
                          <m:t>p</m:t>
                        </m:r>
                      </m:e>
                      <m:sub>
                        <m:r>
                          <w:rPr>
                            <w:rFonts w:ascii="Cambria Math" w:hAnsi="Cambria Math"/>
                          </w:rPr>
                          <m:t>ij</m:t>
                        </m:r>
                      </m:sub>
                    </m:sSub>
                  </m:e>
                </m:d>
              </m:e>
              <m:e>
                <m:r>
                  <m:rPr>
                    <m:sty m:val="p"/>
                  </m:rPr>
                  <w:rPr>
                    <w:rFonts w:ascii="Cambria Math" w:hAnsi="Cambria Math"/>
                  </w:rPr>
                  <m:t>=</m:t>
                </m:r>
                <m:r>
                  <w:rPr>
                    <w:rFonts w:ascii="Cambria Math" w:hAnsi="Cambria Math"/>
                  </w:rPr>
                  <m:t>α</m:t>
                </m:r>
                <m:r>
                  <m:rPr>
                    <m:sty m:val="p"/>
                  </m:rPr>
                  <w:rPr>
                    <w:rFonts w:ascii="Cambria Math" w:hAnsi="Cambria Math"/>
                  </w:rPr>
                  <m:t>+</m:t>
                </m:r>
                <m:nary>
                  <m:naryPr>
                    <m:chr m:val="∑"/>
                    <m:limLoc m:val="undOvr"/>
                    <m:ctrlPr>
                      <w:rPr>
                        <w:rFonts w:ascii="Cambria Math" w:hAnsi="Cambria Math"/>
                        <w:sz w:val="24"/>
                        <w:lang w:val="en-US"/>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Q</m:t>
                    </m:r>
                  </m:sup>
                  <m:e>
                    <m:sSub>
                      <m:sSubPr>
                        <m:ctrlPr>
                          <w:rPr>
                            <w:rFonts w:ascii="Cambria Math" w:hAnsi="Cambria Math"/>
                            <w:sz w:val="24"/>
                            <w:lang w:val="en-US"/>
                          </w:rPr>
                        </m:ctrlPr>
                      </m:sSubPr>
                      <m:e>
                        <m:r>
                          <w:rPr>
                            <w:rFonts w:ascii="Cambria Math" w:hAnsi="Cambria Math"/>
                          </w:rPr>
                          <m:t>k</m:t>
                        </m:r>
                      </m:e>
                      <m:sub>
                        <m:r>
                          <w:rPr>
                            <w:rFonts w:ascii="Cambria Math" w:hAnsi="Cambria Math"/>
                          </w:rPr>
                          <m:t>n</m:t>
                        </m:r>
                      </m:sub>
                    </m:sSub>
                  </m:e>
                </m:nary>
                <m:r>
                  <m:rPr>
                    <m:sty m:val="p"/>
                  </m:rPr>
                  <w:rPr>
                    <w:rFonts w:ascii="Cambria Math" w:hAnsi="Cambria Math"/>
                  </w:rPr>
                  <m:t>.</m:t>
                </m:r>
                <m:sSub>
                  <m:sSubPr>
                    <m:ctrlPr>
                      <w:rPr>
                        <w:rFonts w:ascii="Cambria Math" w:hAnsi="Cambria Math"/>
                        <w:sz w:val="24"/>
                        <w:lang w:val="en-US"/>
                      </w:rPr>
                    </m:ctrlPr>
                  </m:sSubPr>
                  <m:e>
                    <m:r>
                      <w:rPr>
                        <w:rFonts w:ascii="Cambria Math" w:hAnsi="Cambria Math"/>
                      </w:rPr>
                      <m:t>β</m:t>
                    </m:r>
                  </m:e>
                  <m:sub>
                    <m:r>
                      <w:rPr>
                        <w:rFonts w:ascii="Cambria Math" w:hAnsi="Cambria Math"/>
                      </w:rPr>
                      <m:t>n</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x</m:t>
                    </m:r>
                  </m:e>
                  <m:sub>
                    <m:r>
                      <w:rPr>
                        <w:rFonts w:ascii="Cambria Math" w:hAnsi="Cambria Math"/>
                      </w:rPr>
                      <m:t>nij</m:t>
                    </m:r>
                  </m:sub>
                </m:sSub>
                <m:r>
                  <m:rPr>
                    <m:sty m:val="p"/>
                  </m:rPr>
                  <w:rPr>
                    <w:rFonts w:ascii="Cambria Math" w:hAnsi="Cambria Math"/>
                  </w:rPr>
                  <m:t>+</m:t>
                </m:r>
                <m:r>
                  <w:rPr>
                    <w:rFonts w:ascii="Cambria Math" w:hAnsi="Cambria Math"/>
                  </w:rPr>
                  <m:t>sit</m:t>
                </m:r>
                <m:sSub>
                  <m:sSubPr>
                    <m:ctrlPr>
                      <w:rPr>
                        <w:rFonts w:ascii="Cambria Math" w:hAnsi="Cambria Math"/>
                        <w:sz w:val="24"/>
                        <w:lang w:val="en-US"/>
                      </w:rPr>
                    </m:ctrlPr>
                  </m:sSubPr>
                  <m:e>
                    <m:r>
                      <w:rPr>
                        <w:rFonts w:ascii="Cambria Math" w:hAnsi="Cambria Math"/>
                      </w:rPr>
                      <m:t>e</m:t>
                    </m:r>
                  </m:e>
                  <m:sub>
                    <m:r>
                      <w:rPr>
                        <w:rFonts w:ascii="Cambria Math" w:hAnsi="Cambria Math"/>
                      </w:rPr>
                      <m:t>i</m:t>
                    </m:r>
                  </m:sub>
                </m:sSub>
                <m:r>
                  <w:rPr>
                    <w:rFonts w:ascii="Cambria Math" w:hAnsi="Cambria Math"/>
                    <w:sz w:val="24"/>
                    <w:lang w:val="en-US"/>
                  </w:rPr>
                  <m:t xml:space="preserve">                                  (2)</m:t>
                </m:r>
              </m:e>
            </m:mr>
          </m:m>
        </m:oMath>
      </m:oMathPara>
    </w:p>
    <w:p w14:paraId="7D7E9E41" w14:textId="388B91CF" w:rsidR="00117BB5" w:rsidRPr="00703092" w:rsidRDefault="00117BB5" w:rsidP="00117BB5">
      <w:pPr>
        <w:divId w:val="409234035"/>
        <w:rPr>
          <w:szCs w:val="20"/>
        </w:rPr>
      </w:pPr>
      <w:r w:rsidRPr="00703092">
        <w:rPr>
          <w:szCs w:val="20"/>
        </w:rPr>
        <w:t xml:space="preserve">In (2), </w:t>
      </w:r>
      <m:oMath>
        <m:r>
          <w:rPr>
            <w:rStyle w:val="mo"/>
            <w:rFonts w:ascii="Cambria Math" w:hAnsi="Cambria Math"/>
            <w:color w:val="333333"/>
            <w:szCs w:val="20"/>
            <w:bdr w:val="none" w:sz="0" w:space="0" w:color="auto" w:frame="1"/>
            <w:shd w:val="clear" w:color="auto" w:fill="FFFFFF"/>
          </w:rPr>
          <m:t>Q</m:t>
        </m:r>
      </m:oMath>
      <w:r w:rsidRPr="00703092">
        <w:rPr>
          <w:szCs w:val="20"/>
        </w:rPr>
        <w:t xml:space="preserve"> is the total number of </w:t>
      </w:r>
      <w:r w:rsidRPr="000E0A04">
        <w:rPr>
          <w:i/>
          <w:iCs/>
          <w:szCs w:val="20"/>
        </w:rPr>
        <w:t>candidate</w:t>
      </w:r>
      <w:r w:rsidRPr="00703092">
        <w:rPr>
          <w:szCs w:val="20"/>
        </w:rPr>
        <w:t xml:space="preserve"> predictors in design matrix </w:t>
      </w:r>
      <w:r w:rsidRPr="00703092">
        <w:rPr>
          <w:b/>
          <w:bCs/>
          <w:i/>
          <w:iCs/>
          <w:szCs w:val="20"/>
        </w:rPr>
        <w:t>X</w:t>
      </w:r>
      <w:r w:rsidRPr="00703092">
        <w:rPr>
          <w:szCs w:val="20"/>
        </w:rPr>
        <w:t xml:space="preserve">, </w:t>
      </w:r>
      <w:proofErr w:type="spellStart"/>
      <w:r w:rsidRPr="00703092">
        <w:rPr>
          <w:i/>
          <w:szCs w:val="20"/>
        </w:rPr>
        <w:t>k</w:t>
      </w:r>
      <w:r w:rsidRPr="00703092">
        <w:rPr>
          <w:i/>
          <w:szCs w:val="20"/>
          <w:vertAlign w:val="subscript"/>
        </w:rPr>
        <w:t>n</w:t>
      </w:r>
      <w:proofErr w:type="spellEnd"/>
      <w:r w:rsidRPr="00703092">
        <w:rPr>
          <w:szCs w:val="20"/>
        </w:rPr>
        <w:t xml:space="preserve"> is a binary indicator for the inclusion (</w:t>
      </w:r>
      <w:proofErr w:type="spellStart"/>
      <w:r w:rsidRPr="00703092">
        <w:rPr>
          <w:i/>
          <w:szCs w:val="20"/>
        </w:rPr>
        <w:t>k</w:t>
      </w:r>
      <w:r w:rsidRPr="00703092">
        <w:rPr>
          <w:i/>
          <w:szCs w:val="20"/>
          <w:vertAlign w:val="subscript"/>
        </w:rPr>
        <w:t>n</w:t>
      </w:r>
      <w:proofErr w:type="spellEnd"/>
      <w:r w:rsidRPr="00703092">
        <w:rPr>
          <w:szCs w:val="20"/>
        </w:rPr>
        <w:t xml:space="preserve"> = 1) of variable </w:t>
      </w:r>
      <w:r w:rsidRPr="00703092">
        <w:rPr>
          <w:i/>
          <w:szCs w:val="20"/>
        </w:rPr>
        <w:t>n</w:t>
      </w:r>
      <w:r w:rsidRPr="00703092">
        <w:rPr>
          <w:szCs w:val="20"/>
        </w:rPr>
        <w:t xml:space="preserve"> in the </w:t>
      </w:r>
      <w:r>
        <w:rPr>
          <w:szCs w:val="20"/>
        </w:rPr>
        <w:t xml:space="preserve">best </w:t>
      </w:r>
      <w:r w:rsidRPr="00703092">
        <w:rPr>
          <w:szCs w:val="20"/>
        </w:rPr>
        <w:t xml:space="preserve">model, </w:t>
      </w:r>
      <w:r w:rsidRPr="00703092">
        <w:rPr>
          <w:i/>
          <w:iCs/>
          <w:szCs w:val="20"/>
        </w:rPr>
        <w:t>β</w:t>
      </w:r>
      <w:r w:rsidRPr="00703092">
        <w:rPr>
          <w:i/>
          <w:iCs/>
          <w:szCs w:val="20"/>
          <w:vertAlign w:val="subscript"/>
        </w:rPr>
        <w:t>n</w:t>
      </w:r>
      <w:r w:rsidRPr="00703092">
        <w:rPr>
          <w:szCs w:val="20"/>
        </w:rPr>
        <w:t xml:space="preserve"> is the coefficient for variable </w:t>
      </w:r>
      <w:r w:rsidRPr="00703092">
        <w:rPr>
          <w:i/>
          <w:iCs/>
          <w:szCs w:val="20"/>
        </w:rPr>
        <w:t>n</w:t>
      </w:r>
      <w:r w:rsidRPr="00703092">
        <w:rPr>
          <w:szCs w:val="20"/>
        </w:rPr>
        <w:t xml:space="preserve">, when included, </w:t>
      </w:r>
      <w:proofErr w:type="spellStart"/>
      <w:r w:rsidRPr="00703092">
        <w:rPr>
          <w:i/>
          <w:iCs/>
          <w:szCs w:val="20"/>
        </w:rPr>
        <w:t>x</w:t>
      </w:r>
      <w:r w:rsidRPr="00703092">
        <w:rPr>
          <w:i/>
          <w:iCs/>
          <w:szCs w:val="20"/>
          <w:vertAlign w:val="subscript"/>
        </w:rPr>
        <w:t>nij</w:t>
      </w:r>
      <w:proofErr w:type="spellEnd"/>
      <w:r w:rsidRPr="00703092">
        <w:rPr>
          <w:szCs w:val="20"/>
        </w:rPr>
        <w:t xml:space="preserve"> is the value of variable </w:t>
      </w:r>
      <w:r w:rsidRPr="00703092">
        <w:rPr>
          <w:i/>
          <w:iCs/>
          <w:szCs w:val="20"/>
        </w:rPr>
        <w:t>n</w:t>
      </w:r>
      <w:r w:rsidRPr="00703092">
        <w:rPr>
          <w:szCs w:val="20"/>
        </w:rPr>
        <w:t xml:space="preserve"> at site </w:t>
      </w:r>
      <w:r w:rsidRPr="00703092">
        <w:rPr>
          <w:i/>
          <w:iCs/>
          <w:szCs w:val="20"/>
        </w:rPr>
        <w:t>i</w:t>
      </w:r>
      <w:r w:rsidRPr="00703092">
        <w:rPr>
          <w:szCs w:val="20"/>
        </w:rPr>
        <w:t xml:space="preserve"> in year </w:t>
      </w:r>
      <w:r w:rsidRPr="00703092">
        <w:rPr>
          <w:i/>
          <w:iCs/>
          <w:szCs w:val="20"/>
        </w:rPr>
        <w:t>j</w:t>
      </w:r>
      <w:r w:rsidRPr="00703092">
        <w:rPr>
          <w:szCs w:val="20"/>
        </w:rPr>
        <w:t xml:space="preserve">, and </w:t>
      </w:r>
      <w:r w:rsidRPr="00703092">
        <w:rPr>
          <w:bCs/>
          <w:i/>
          <w:szCs w:val="20"/>
        </w:rPr>
        <w:t>site</w:t>
      </w:r>
      <w:r w:rsidRPr="00703092">
        <w:rPr>
          <w:szCs w:val="20"/>
        </w:rPr>
        <w:t xml:space="preserve"> is the random site-level error term. We set the prior probability of </w:t>
      </w:r>
      <w:r w:rsidRPr="00703092">
        <w:rPr>
          <w:szCs w:val="20"/>
        </w:rPr>
        <w:lastRenderedPageBreak/>
        <w:t xml:space="preserve">inclusion for each variable at 0.5, </w:t>
      </w:r>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n</m:t>
            </m:r>
          </m:sub>
        </m:sSub>
        <m:r>
          <w:rPr>
            <w:rFonts w:ascii="Cambria Math" w:hAnsi="Cambria Math"/>
            <w:szCs w:val="20"/>
          </w:rPr>
          <m:t> ~ Bernoulli</m:t>
        </m:r>
        <m:d>
          <m:dPr>
            <m:ctrlPr>
              <w:rPr>
                <w:rFonts w:ascii="Cambria Math" w:hAnsi="Cambria Math"/>
                <w:i/>
                <w:szCs w:val="20"/>
              </w:rPr>
            </m:ctrlPr>
          </m:dPr>
          <m:e>
            <m:r>
              <w:rPr>
                <w:rFonts w:ascii="Cambria Math" w:hAnsi="Cambria Math"/>
                <w:szCs w:val="20"/>
              </w:rPr>
              <m:t>0.5</m:t>
            </m:r>
          </m:e>
        </m:d>
      </m:oMath>
      <w:r w:rsidRPr="00703092">
        <w:rPr>
          <w:szCs w:val="20"/>
        </w:rPr>
        <w:t xml:space="preserve">, and </w:t>
      </w:r>
      <w:r>
        <w:rPr>
          <w:szCs w:val="20"/>
        </w:rPr>
        <w:t xml:space="preserve">used </w:t>
      </w:r>
      <w:r w:rsidRPr="00703092">
        <w:rPr>
          <w:szCs w:val="20"/>
        </w:rPr>
        <w:t xml:space="preserve">exchangeable normal prior distributions </w:t>
      </w:r>
      <w:r>
        <w:rPr>
          <w:szCs w:val="20"/>
        </w:rPr>
        <w:t>for</w:t>
      </w:r>
      <w:r w:rsidRPr="00703092">
        <w:rPr>
          <w:szCs w:val="20"/>
        </w:rPr>
        <w:t xml:space="preserve"> effect sizes </w:t>
      </w:r>
      <w:r w:rsidR="000E01F2" w:rsidRPr="00703092">
        <w:rPr>
          <w:i/>
          <w:iCs/>
          <w:szCs w:val="20"/>
        </w:rPr>
        <w:t>β</w:t>
      </w:r>
      <w:r w:rsidR="000E01F2" w:rsidRPr="00703092">
        <w:rPr>
          <w:i/>
          <w:iCs/>
          <w:szCs w:val="20"/>
          <w:vertAlign w:val="subscript"/>
        </w:rPr>
        <w:t>n</w:t>
      </w:r>
      <w:r w:rsidR="000E01F2">
        <w:rPr>
          <w:szCs w:val="20"/>
        </w:rPr>
        <w:t> </w:t>
      </w:r>
      <w:r w:rsidRPr="00703092">
        <w:rPr>
          <w:szCs w:val="20"/>
        </w:rPr>
        <w:t>~</w:t>
      </w:r>
      <w:r w:rsidR="000E01F2">
        <w:rPr>
          <w:szCs w:val="20"/>
        </w:rPr>
        <w:t> </w:t>
      </w:r>
      <w:r w:rsidRPr="00703092">
        <w:rPr>
          <w:i/>
          <w:iCs/>
          <w:szCs w:val="20"/>
        </w:rPr>
        <w:t>Normal(</w:t>
      </w:r>
      <w:proofErr w:type="gramStart"/>
      <w:r w:rsidRPr="00703092">
        <w:rPr>
          <w:i/>
          <w:iCs/>
          <w:szCs w:val="20"/>
        </w:rPr>
        <w:t>0,θ</w:t>
      </w:r>
      <w:proofErr w:type="gramEnd"/>
      <w:r w:rsidRPr="00703092">
        <w:rPr>
          <w:i/>
          <w:iCs/>
          <w:szCs w:val="20"/>
        </w:rPr>
        <w:t>);</w:t>
      </w:r>
      <w:r w:rsidR="000E01F2">
        <w:rPr>
          <w:i/>
          <w:iCs/>
          <w:szCs w:val="20"/>
        </w:rPr>
        <w:t xml:space="preserve"> </w:t>
      </w:r>
      <w:r w:rsidRPr="00703092">
        <w:rPr>
          <w:i/>
          <w:iCs/>
          <w:szCs w:val="20"/>
        </w:rPr>
        <w:t>θ</w:t>
      </w:r>
      <w:r w:rsidR="000E01F2">
        <w:rPr>
          <w:i/>
          <w:iCs/>
          <w:szCs w:val="20"/>
        </w:rPr>
        <w:t> </w:t>
      </w:r>
      <w:r w:rsidRPr="00703092">
        <w:rPr>
          <w:i/>
          <w:iCs/>
          <w:szCs w:val="20"/>
        </w:rPr>
        <w:t>~</w:t>
      </w:r>
      <w:r w:rsidR="000E01F2">
        <w:rPr>
          <w:i/>
          <w:iCs/>
          <w:szCs w:val="20"/>
        </w:rPr>
        <w:t> </w:t>
      </w:r>
      <w:r w:rsidRPr="00703092">
        <w:rPr>
          <w:i/>
          <w:iCs/>
          <w:szCs w:val="20"/>
        </w:rPr>
        <w:t>Uniform(0,1).</w:t>
      </w:r>
      <w:r w:rsidRPr="00703092">
        <w:rPr>
          <w:szCs w:val="20"/>
        </w:rPr>
        <w:t xml:space="preserve"> Note that </w:t>
      </w:r>
      <w:r w:rsidR="000E01F2">
        <w:rPr>
          <w:szCs w:val="20"/>
        </w:rPr>
        <w:t xml:space="preserve">the </w:t>
      </w:r>
      <w:r w:rsidRPr="00703092">
        <w:rPr>
          <w:szCs w:val="20"/>
        </w:rPr>
        <w:t xml:space="preserve">effective linear coefficient for </w:t>
      </w:r>
      <w:r w:rsidR="000E01F2">
        <w:rPr>
          <w:szCs w:val="20"/>
        </w:rPr>
        <w:t xml:space="preserve">the </w:t>
      </w:r>
      <w:r w:rsidRPr="00703092">
        <w:rPr>
          <w:szCs w:val="20"/>
        </w:rPr>
        <w:t xml:space="preserve">variable </w:t>
      </w:r>
      <w:r w:rsidRPr="00703092">
        <w:rPr>
          <w:i/>
          <w:iCs/>
          <w:szCs w:val="20"/>
        </w:rPr>
        <w:t>n</w:t>
      </w:r>
      <w:r w:rsidRPr="00703092">
        <w:rPr>
          <w:szCs w:val="20"/>
        </w:rPr>
        <w:t xml:space="preserve"> is </w:t>
      </w:r>
      <w:proofErr w:type="spellStart"/>
      <w:r w:rsidR="000E01F2" w:rsidRPr="00703092">
        <w:rPr>
          <w:i/>
          <w:szCs w:val="20"/>
        </w:rPr>
        <w:t>k</w:t>
      </w:r>
      <w:r w:rsidR="000E01F2" w:rsidRPr="00703092">
        <w:rPr>
          <w:i/>
          <w:szCs w:val="20"/>
          <w:vertAlign w:val="subscript"/>
        </w:rPr>
        <w:t>n</w:t>
      </w:r>
      <w:proofErr w:type="spellEnd"/>
      <w:r w:rsidR="000E01F2">
        <w:rPr>
          <w:iCs/>
          <w:szCs w:val="20"/>
        </w:rPr>
        <w:t> × </w:t>
      </w:r>
      <w:r w:rsidRPr="00703092">
        <w:rPr>
          <w:i/>
          <w:iCs/>
          <w:szCs w:val="20"/>
        </w:rPr>
        <w:t>β</w:t>
      </w:r>
      <w:r w:rsidRPr="00703092">
        <w:rPr>
          <w:i/>
          <w:iCs/>
          <w:szCs w:val="20"/>
          <w:vertAlign w:val="subscript"/>
        </w:rPr>
        <w:t>n</w:t>
      </w:r>
      <w:r w:rsidR="000E01F2">
        <w:rPr>
          <w:szCs w:val="20"/>
        </w:rPr>
        <w:t>;</w:t>
      </w:r>
      <w:r w:rsidR="000E01F2" w:rsidRPr="00703092">
        <w:rPr>
          <w:szCs w:val="20"/>
        </w:rPr>
        <w:t xml:space="preserve"> </w:t>
      </w:r>
      <w:r w:rsidRPr="00703092">
        <w:rPr>
          <w:szCs w:val="20"/>
        </w:rPr>
        <w:t xml:space="preserve">if </w:t>
      </w:r>
      <w:proofErr w:type="spellStart"/>
      <w:r w:rsidR="000E01F2" w:rsidRPr="00703092">
        <w:rPr>
          <w:i/>
          <w:szCs w:val="20"/>
        </w:rPr>
        <w:t>k</w:t>
      </w:r>
      <w:r w:rsidR="000E01F2" w:rsidRPr="00703092">
        <w:rPr>
          <w:i/>
          <w:szCs w:val="20"/>
          <w:vertAlign w:val="subscript"/>
        </w:rPr>
        <w:t>n</w:t>
      </w:r>
      <w:proofErr w:type="spellEnd"/>
      <w:r w:rsidR="000E01F2">
        <w:rPr>
          <w:szCs w:val="20"/>
        </w:rPr>
        <w:t> </w:t>
      </w:r>
      <w:r w:rsidRPr="00703092">
        <w:rPr>
          <w:szCs w:val="20"/>
        </w:rPr>
        <w:t>=</w:t>
      </w:r>
      <w:r w:rsidR="000E01F2">
        <w:rPr>
          <w:szCs w:val="20"/>
        </w:rPr>
        <w:t> </w:t>
      </w:r>
      <w:r w:rsidRPr="00703092">
        <w:rPr>
          <w:szCs w:val="20"/>
        </w:rPr>
        <w:t>0</w:t>
      </w:r>
      <w:r w:rsidR="000E01F2">
        <w:rPr>
          <w:szCs w:val="20"/>
        </w:rPr>
        <w:t>,</w:t>
      </w:r>
      <w:r w:rsidRPr="00703092">
        <w:rPr>
          <w:szCs w:val="20"/>
        </w:rPr>
        <w:t xml:space="preserve"> the variable has zero effect in the model. The posterior probability that the variable is included in the model </w:t>
      </w:r>
      <w:proofErr w:type="spellStart"/>
      <w:proofErr w:type="gramStart"/>
      <w:r w:rsidRPr="00703092">
        <w:rPr>
          <w:szCs w:val="20"/>
        </w:rPr>
        <w:t>Pr</w:t>
      </w:r>
      <w:proofErr w:type="spellEnd"/>
      <w:r w:rsidRPr="00703092">
        <w:rPr>
          <w:szCs w:val="20"/>
        </w:rPr>
        <w:t>(</w:t>
      </w:r>
      <w:proofErr w:type="gramEnd"/>
      <m:oMath>
        <m:sSub>
          <m:sSubPr>
            <m:ctrlPr>
              <w:rPr>
                <w:rFonts w:ascii="Cambria Math" w:hAnsi="Cambria Math"/>
                <w:i/>
                <w:szCs w:val="20"/>
              </w:rPr>
            </m:ctrlPr>
          </m:sSubPr>
          <m:e>
            <m:r>
              <w:rPr>
                <w:rFonts w:ascii="Cambria Math" w:hAnsi="Cambria Math"/>
                <w:szCs w:val="20"/>
              </w:rPr>
              <m:t>k</m:t>
            </m:r>
          </m:e>
          <m:sub>
            <m:r>
              <w:rPr>
                <w:rFonts w:ascii="Cambria Math" w:hAnsi="Cambria Math"/>
                <w:szCs w:val="20"/>
              </w:rPr>
              <m:t>n</m:t>
            </m:r>
          </m:sub>
        </m:sSub>
        <m:r>
          <w:rPr>
            <w:rFonts w:ascii="Cambria Math" w:hAnsi="Cambria Math"/>
            <w:szCs w:val="20"/>
          </w:rPr>
          <m:t> </m:t>
        </m:r>
      </m:oMath>
      <w:r w:rsidR="000E01F2" w:rsidRPr="00703092">
        <w:rPr>
          <w:szCs w:val="20"/>
        </w:rPr>
        <w:t>=</w:t>
      </w:r>
      <w:r w:rsidR="000E01F2">
        <w:rPr>
          <w:szCs w:val="20"/>
        </w:rPr>
        <w:t> </w:t>
      </w:r>
      <w:r w:rsidRPr="00703092">
        <w:rPr>
          <w:szCs w:val="20"/>
        </w:rPr>
        <w:t>1) is therefore equivalent to the posterior probability of a non-zero effect</w:t>
      </w:r>
      <w:r>
        <w:rPr>
          <w:szCs w:val="20"/>
        </w:rPr>
        <w:t>,</w:t>
      </w:r>
      <w:r w:rsidRPr="00703092">
        <w:rPr>
          <w:szCs w:val="20"/>
        </w:rPr>
        <w:t xml:space="preserve"> </w:t>
      </w:r>
      <m:oMath>
        <m:func>
          <m:funcPr>
            <m:ctrlPr>
              <w:rPr>
                <w:rFonts w:ascii="Cambria Math" w:hAnsi="Cambria Math"/>
                <w:szCs w:val="20"/>
              </w:rPr>
            </m:ctrlPr>
          </m:funcPr>
          <m:fName>
            <m:r>
              <m:rPr>
                <m:sty m:val="p"/>
              </m:rPr>
              <w:rPr>
                <w:rFonts w:ascii="Cambria Math" w:hAnsi="Cambria Math"/>
                <w:szCs w:val="20"/>
              </w:rPr>
              <m:t>Pr</m:t>
            </m:r>
          </m:fName>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β</m:t>
                    </m:r>
                  </m:e>
                  <m:sub>
                    <m:r>
                      <w:rPr>
                        <w:rFonts w:ascii="Cambria Math" w:hAnsi="Cambria Math"/>
                        <w:szCs w:val="20"/>
                      </w:rPr>
                      <m:t>n</m:t>
                    </m:r>
                  </m:sub>
                </m:sSub>
                <m:r>
                  <w:rPr>
                    <w:rFonts w:ascii="Cambria Math" w:hAnsi="Cambria Math"/>
                    <w:szCs w:val="20"/>
                  </w:rPr>
                  <m:t>≠0</m:t>
                </m:r>
              </m:e>
            </m:d>
          </m:e>
        </m:func>
        <m:r>
          <w:rPr>
            <w:rFonts w:ascii="Cambria Math" w:hAnsi="Cambria Math"/>
            <w:szCs w:val="20"/>
          </w:rPr>
          <m:t>.</m:t>
        </m:r>
      </m:oMath>
    </w:p>
    <w:p w14:paraId="7D8A1EB8" w14:textId="17B23BBC" w:rsidR="00117BB5" w:rsidRDefault="00117BB5" w:rsidP="00117BB5">
      <w:pPr>
        <w:divId w:val="409234035"/>
        <w:rPr>
          <w:szCs w:val="20"/>
        </w:rPr>
      </w:pPr>
      <w:r w:rsidRPr="00703092">
        <w:rPr>
          <w:szCs w:val="20"/>
          <w:lang w:eastAsia="en-AU"/>
        </w:rPr>
        <w:t>Bayesian variable selection updates prior probabilities of variable inclusion based on the marginal likelihood, a measure of the relative support in the data for a given model structure that intrinsically penalises model complexity (O’Hara and Sillanpaa 2009). Bayes factors (</w:t>
      </w:r>
      <w:proofErr w:type="spellStart"/>
      <w:r w:rsidRPr="00703092">
        <w:rPr>
          <w:szCs w:val="20"/>
          <w:lang w:eastAsia="en-AU"/>
        </w:rPr>
        <w:t>Kass</w:t>
      </w:r>
      <w:proofErr w:type="spellEnd"/>
      <w:r w:rsidRPr="00703092">
        <w:rPr>
          <w:szCs w:val="20"/>
          <w:lang w:eastAsia="en-AU"/>
        </w:rPr>
        <w:t xml:space="preserve"> and Raftery 1995) are ratios of marginal likelihoods that measure the relative evidence for one model </w:t>
      </w:r>
      <w:r>
        <w:rPr>
          <w:szCs w:val="20"/>
          <w:lang w:eastAsia="en-AU"/>
        </w:rPr>
        <w:t>structure or hypothesis</w:t>
      </w:r>
      <w:r w:rsidRPr="00703092">
        <w:rPr>
          <w:szCs w:val="20"/>
          <w:lang w:eastAsia="en-AU"/>
        </w:rPr>
        <w:t xml:space="preserve"> over another. With prior probability equal to 0.5, the Bayes factors for the hypothesis that variable </w:t>
      </w:r>
      <w:r w:rsidRPr="00703092">
        <w:rPr>
          <w:i/>
          <w:iCs/>
          <w:szCs w:val="20"/>
          <w:lang w:eastAsia="en-AU"/>
        </w:rPr>
        <w:t>n</w:t>
      </w:r>
      <w:r w:rsidRPr="00703092">
        <w:rPr>
          <w:szCs w:val="20"/>
          <w:lang w:eastAsia="en-AU"/>
        </w:rPr>
        <w:t xml:space="preserve"> has a non-zero effect (</w:t>
      </w:r>
      <w:r w:rsidR="00F52BFF">
        <w:rPr>
          <w:szCs w:val="20"/>
          <w:lang w:eastAsia="en-AU"/>
        </w:rPr>
        <w:t xml:space="preserve">i.e. </w:t>
      </w:r>
      <w:r w:rsidRPr="00703092">
        <w:rPr>
          <w:szCs w:val="20"/>
          <w:lang w:eastAsia="en-AU"/>
        </w:rPr>
        <w:t xml:space="preserve">is included in the best-supported model) </w:t>
      </w:r>
      <w:r w:rsidR="006A1C1D">
        <w:rPr>
          <w:szCs w:val="20"/>
          <w:lang w:eastAsia="en-AU"/>
        </w:rPr>
        <w:t>are</w:t>
      </w:r>
      <w:r w:rsidRPr="00703092">
        <w:rPr>
          <w:szCs w:val="20"/>
          <w:lang w:eastAsia="en-AU"/>
        </w:rPr>
        <w:t xml:space="preserve"> given by the posterior odds of inclusion [posterior probability</w:t>
      </w:r>
      <w:proofErr w:type="gramStart"/>
      <w:r w:rsidRPr="00703092">
        <w:rPr>
          <w:szCs w:val="20"/>
          <w:lang w:eastAsia="en-AU"/>
        </w:rPr>
        <w:t>/(</w:t>
      </w:r>
      <w:proofErr w:type="gramEnd"/>
      <w:r w:rsidRPr="00703092">
        <w:rPr>
          <w:szCs w:val="20"/>
          <w:lang w:eastAsia="en-AU"/>
        </w:rPr>
        <w:t>1 – posterior probability)]. We considered Bayes factors &gt; 3</w:t>
      </w:r>
      <w:r>
        <w:rPr>
          <w:szCs w:val="20"/>
          <w:lang w:eastAsia="en-AU"/>
        </w:rPr>
        <w:t xml:space="preserve">, </w:t>
      </w:r>
      <w:proofErr w:type="gramStart"/>
      <w:r>
        <w:rPr>
          <w:szCs w:val="20"/>
          <w:lang w:eastAsia="en-AU"/>
        </w:rPr>
        <w:t>i.e.</w:t>
      </w:r>
      <w:proofErr w:type="gramEnd"/>
      <w:r>
        <w:rPr>
          <w:szCs w:val="20"/>
          <w:lang w:eastAsia="en-AU"/>
        </w:rPr>
        <w:t xml:space="preserve"> </w:t>
      </w:r>
      <m:oMath>
        <m:func>
          <m:funcPr>
            <m:ctrlPr>
              <w:rPr>
                <w:rFonts w:ascii="Cambria Math" w:hAnsi="Cambria Math"/>
                <w:szCs w:val="20"/>
              </w:rPr>
            </m:ctrlPr>
          </m:funcPr>
          <m:fName>
            <m:r>
              <m:rPr>
                <m:sty m:val="p"/>
              </m:rPr>
              <w:rPr>
                <w:rFonts w:ascii="Cambria Math" w:hAnsi="Cambria Math"/>
                <w:szCs w:val="20"/>
              </w:rPr>
              <m:t>Pr</m:t>
            </m:r>
          </m:fName>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β</m:t>
                    </m:r>
                  </m:e>
                  <m:sub>
                    <m:r>
                      <w:rPr>
                        <w:rFonts w:ascii="Cambria Math" w:hAnsi="Cambria Math"/>
                        <w:szCs w:val="20"/>
                      </w:rPr>
                      <m:t>n</m:t>
                    </m:r>
                  </m:sub>
                </m:sSub>
                <m:r>
                  <w:rPr>
                    <w:rFonts w:ascii="Cambria Math" w:hAnsi="Cambria Math"/>
                    <w:szCs w:val="20"/>
                  </w:rPr>
                  <m:t>≠0</m:t>
                </m:r>
              </m:e>
            </m:d>
          </m:e>
        </m:func>
        <m:r>
          <w:rPr>
            <w:rFonts w:ascii="Cambria Math" w:hAnsi="Cambria Math"/>
            <w:szCs w:val="20"/>
          </w:rPr>
          <m:t>&gt;0.75</m:t>
        </m:r>
      </m:oMath>
      <w:r>
        <w:rPr>
          <w:szCs w:val="20"/>
        </w:rPr>
        <w:t>,</w:t>
      </w:r>
      <w:r w:rsidRPr="00703092">
        <w:rPr>
          <w:szCs w:val="20"/>
        </w:rPr>
        <w:t xml:space="preserve"> as </w:t>
      </w:r>
      <w:r>
        <w:rPr>
          <w:szCs w:val="20"/>
        </w:rPr>
        <w:t xml:space="preserve">good </w:t>
      </w:r>
      <w:r w:rsidRPr="00703092">
        <w:rPr>
          <w:szCs w:val="20"/>
        </w:rPr>
        <w:t>evidence of non-zero effects (Thomson et al. 2010), with higher values indicating stronger evidence (</w:t>
      </w:r>
      <w:proofErr w:type="spellStart"/>
      <w:r w:rsidRPr="00703092">
        <w:rPr>
          <w:szCs w:val="20"/>
        </w:rPr>
        <w:t>Kass</w:t>
      </w:r>
      <w:proofErr w:type="spellEnd"/>
      <w:r w:rsidRPr="00703092">
        <w:rPr>
          <w:szCs w:val="20"/>
        </w:rPr>
        <w:t xml:space="preserve"> and Raftery 1995).</w:t>
      </w:r>
    </w:p>
    <w:p w14:paraId="1F3D9A44" w14:textId="2BAA63FB" w:rsidR="007D785D" w:rsidRDefault="00117BB5" w:rsidP="007D785D">
      <w:pPr>
        <w:divId w:val="409234035"/>
      </w:pPr>
      <w:r>
        <w:t>The variable selection model was fitted twice for each response variable: once with additive models only (no interactions), and once with all possible two-way interactions included as candidate predictors.</w:t>
      </w:r>
    </w:p>
    <w:p w14:paraId="152232A9" w14:textId="1953E1DF" w:rsidR="00117BB5" w:rsidRPr="007D785D" w:rsidRDefault="00117BB5" w:rsidP="007D785D">
      <w:pPr>
        <w:autoSpaceDE w:val="0"/>
        <w:autoSpaceDN w:val="0"/>
        <w:adjustRightInd w:val="0"/>
        <w:spacing w:after="0" w:line="240" w:lineRule="auto"/>
        <w:divId w:val="409234035"/>
        <w:rPr>
          <w:szCs w:val="20"/>
        </w:rPr>
      </w:pPr>
      <w:r>
        <w:t xml:space="preserve">Following identification of variables with strong support as predictors </w:t>
      </w:r>
      <m:oMath>
        <m:r>
          <w:rPr>
            <w:rFonts w:ascii="Cambria Math" w:hAnsi="Cambria Math"/>
          </w:rPr>
          <m:t>(</m:t>
        </m:r>
        <m:func>
          <m:funcPr>
            <m:ctrlPr>
              <w:rPr>
                <w:rFonts w:ascii="Cambria Math" w:hAnsi="Cambria Math"/>
                <w:szCs w:val="20"/>
              </w:rPr>
            </m:ctrlPr>
          </m:funcPr>
          <m:fName>
            <m:r>
              <m:rPr>
                <m:sty m:val="p"/>
              </m:rPr>
              <w:rPr>
                <w:rFonts w:ascii="Cambria Math" w:hAnsi="Cambria Math"/>
                <w:szCs w:val="20"/>
              </w:rPr>
              <m:t>Pr</m:t>
            </m:r>
          </m:fName>
          <m:e>
            <m:d>
              <m:dPr>
                <m:ctrlPr>
                  <w:rPr>
                    <w:rFonts w:ascii="Cambria Math" w:hAnsi="Cambria Math"/>
                    <w:i/>
                    <w:szCs w:val="20"/>
                  </w:rPr>
                </m:ctrlPr>
              </m:dPr>
              <m:e>
                <m:sSub>
                  <m:sSubPr>
                    <m:ctrlPr>
                      <w:rPr>
                        <w:rFonts w:ascii="Cambria Math" w:hAnsi="Cambria Math"/>
                        <w:i/>
                        <w:szCs w:val="20"/>
                      </w:rPr>
                    </m:ctrlPr>
                  </m:sSubPr>
                  <m:e>
                    <m:r>
                      <w:rPr>
                        <w:rFonts w:ascii="Cambria Math" w:hAnsi="Cambria Math"/>
                        <w:szCs w:val="20"/>
                      </w:rPr>
                      <m:t>β</m:t>
                    </m:r>
                  </m:e>
                  <m:sub>
                    <m:r>
                      <w:rPr>
                        <w:rFonts w:ascii="Cambria Math" w:hAnsi="Cambria Math"/>
                        <w:szCs w:val="20"/>
                      </w:rPr>
                      <m:t>n</m:t>
                    </m:r>
                  </m:sub>
                </m:sSub>
                <m:r>
                  <w:rPr>
                    <w:rFonts w:ascii="Cambria Math" w:hAnsi="Cambria Math"/>
                    <w:szCs w:val="20"/>
                  </w:rPr>
                  <m:t>≠0</m:t>
                </m:r>
              </m:e>
            </m:d>
          </m:e>
        </m:func>
        <m:r>
          <w:rPr>
            <w:rFonts w:ascii="Cambria Math" w:hAnsi="Cambria Math"/>
            <w:szCs w:val="20"/>
          </w:rPr>
          <m:t>&gt;0.75)</m:t>
        </m:r>
      </m:oMath>
      <w:r>
        <w:t xml:space="preserve">, a full occupancy model with logit link, detectability submodel and </w:t>
      </w:r>
      <w:r w:rsidRPr="00937DDD">
        <w:rPr>
          <w:i/>
          <w:iCs/>
        </w:rPr>
        <w:t>site</w:t>
      </w:r>
      <w:r w:rsidRPr="00004BF0">
        <w:t xml:space="preserve">, </w:t>
      </w:r>
      <w:r w:rsidRPr="00937DDD">
        <w:rPr>
          <w:i/>
          <w:iCs/>
        </w:rPr>
        <w:t>zone</w:t>
      </w:r>
      <w:r w:rsidRPr="00004BF0">
        <w:t xml:space="preserve">, </w:t>
      </w:r>
      <w:r w:rsidRPr="00937DDD">
        <w:rPr>
          <w:i/>
          <w:iCs/>
        </w:rPr>
        <w:t>year</w:t>
      </w:r>
      <w:r w:rsidRPr="00004BF0">
        <w:t xml:space="preserve"> and </w:t>
      </w:r>
      <w:proofErr w:type="spellStart"/>
      <w:proofErr w:type="gramStart"/>
      <w:r w:rsidRPr="00937DDD">
        <w:rPr>
          <w:i/>
          <w:iCs/>
        </w:rPr>
        <w:t>zone.year</w:t>
      </w:r>
      <w:proofErr w:type="spellEnd"/>
      <w:proofErr w:type="gramEnd"/>
      <w:r w:rsidRPr="00004BF0">
        <w:t xml:space="preserve"> </w:t>
      </w:r>
      <w:r>
        <w:t>random effects was fitted with those variables only included. The full covariate model was:</w:t>
      </w:r>
    </w:p>
    <w:p w14:paraId="5BFE2854" w14:textId="77777777" w:rsidR="00117BB5" w:rsidRDefault="008C4A60" w:rsidP="00117BB5">
      <w:pPr>
        <w:divId w:val="409234035"/>
      </w:pPr>
      <m:oMathPara>
        <m:oMath>
          <m:m>
            <m:mPr>
              <m:plcHide m:val="1"/>
              <m:mcs>
                <m:mc>
                  <m:mcPr>
                    <m:count m:val="1"/>
                    <m:mcJc m:val="right"/>
                  </m:mcPr>
                </m:mc>
                <m:mc>
                  <m:mcPr>
                    <m:count m:val="1"/>
                    <m:mcJc m:val="left"/>
                  </m:mcPr>
                </m:mc>
              </m:mcs>
              <m:ctrlPr>
                <w:rPr>
                  <w:rFonts w:ascii="Cambria Math" w:hAnsi="Cambria Math"/>
                  <w:sz w:val="24"/>
                  <w:lang w:val="en-US"/>
                </w:rPr>
              </m:ctrlPr>
            </m:mPr>
            <m:mr>
              <m:e/>
              <m:e/>
            </m:mr>
            <m:mr>
              <m:e>
                <m:r>
                  <w:rPr>
                    <w:rFonts w:ascii="Cambria Math" w:hAnsi="Cambria Math"/>
                  </w:rPr>
                  <m:t>logit</m:t>
                </m:r>
                <m:d>
                  <m:dPr>
                    <m:ctrlPr>
                      <w:rPr>
                        <w:rFonts w:ascii="Cambria Math" w:hAnsi="Cambria Math"/>
                        <w:sz w:val="24"/>
                        <w:lang w:val="en-US"/>
                      </w:rPr>
                    </m:ctrlPr>
                  </m:dPr>
                  <m:e>
                    <m:sSub>
                      <m:sSubPr>
                        <m:ctrlPr>
                          <w:rPr>
                            <w:rFonts w:ascii="Cambria Math" w:hAnsi="Cambria Math"/>
                            <w:sz w:val="24"/>
                            <w:lang w:val="en-US"/>
                          </w:rPr>
                        </m:ctrlPr>
                      </m:sSubPr>
                      <m:e>
                        <m:r>
                          <w:rPr>
                            <w:rFonts w:ascii="Cambria Math" w:hAnsi="Cambria Math"/>
                          </w:rPr>
                          <m:t>p</m:t>
                        </m:r>
                      </m:e>
                      <m:sub>
                        <m:r>
                          <w:rPr>
                            <w:rFonts w:ascii="Cambria Math" w:hAnsi="Cambria Math"/>
                          </w:rPr>
                          <m:t>ij</m:t>
                        </m:r>
                      </m:sub>
                    </m:sSub>
                  </m:e>
                </m:d>
              </m:e>
              <m:e>
                <m:r>
                  <m:rPr>
                    <m:sty m:val="p"/>
                  </m:rPr>
                  <w:rPr>
                    <w:rFonts w:ascii="Cambria Math" w:hAnsi="Cambria Math"/>
                  </w:rPr>
                  <m:t>=</m:t>
                </m:r>
                <m:r>
                  <w:rPr>
                    <w:rFonts w:ascii="Cambria Math" w:hAnsi="Cambria Math"/>
                  </w:rPr>
                  <m:t>α</m:t>
                </m:r>
                <m:r>
                  <m:rPr>
                    <m:sty m:val="p"/>
                  </m:rPr>
                  <w:rPr>
                    <w:rFonts w:ascii="Cambria Math" w:hAnsi="Cambria Math"/>
                  </w:rPr>
                  <m:t>+</m:t>
                </m:r>
                <m:nary>
                  <m:naryPr>
                    <m:chr m:val="∑"/>
                    <m:limLoc m:val="undOvr"/>
                    <m:ctrlPr>
                      <w:rPr>
                        <w:rFonts w:ascii="Cambria Math" w:hAnsi="Cambria Math"/>
                        <w:sz w:val="24"/>
                        <w:lang w:val="en-US"/>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q</m:t>
                    </m:r>
                  </m:sup>
                  <m:e>
                    <m:sSub>
                      <m:sSubPr>
                        <m:ctrlPr>
                          <w:rPr>
                            <w:rFonts w:ascii="Cambria Math" w:hAnsi="Cambria Math"/>
                            <w:sz w:val="24"/>
                            <w:lang w:val="en-US"/>
                          </w:rPr>
                        </m:ctrlPr>
                      </m:sSubPr>
                      <m:e>
                        <m:r>
                          <w:rPr>
                            <w:rFonts w:ascii="Cambria Math" w:hAnsi="Cambria Math"/>
                          </w:rPr>
                          <m:t>β</m:t>
                        </m:r>
                      </m:e>
                      <m:sub>
                        <m:r>
                          <w:rPr>
                            <w:rFonts w:ascii="Cambria Math" w:hAnsi="Cambria Math"/>
                          </w:rPr>
                          <m:t>n</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x</m:t>
                        </m:r>
                      </m:e>
                      <m:sub>
                        <m:r>
                          <w:rPr>
                            <w:rFonts w:ascii="Cambria Math" w:hAnsi="Cambria Math"/>
                          </w:rPr>
                          <m:t>nij</m:t>
                        </m:r>
                      </m:sub>
                    </m:sSub>
                  </m:e>
                </m:nary>
                <m:r>
                  <w:rPr>
                    <w:rFonts w:ascii="Cambria Math" w:hAnsi="Cambria Math"/>
                  </w:rPr>
                  <m:t>+yea</m:t>
                </m:r>
                <m:sSub>
                  <m:sSubPr>
                    <m:ctrlPr>
                      <w:rPr>
                        <w:rFonts w:ascii="Cambria Math" w:hAnsi="Cambria Math"/>
                        <w:sz w:val="24"/>
                        <w:lang w:val="en-US"/>
                      </w:rPr>
                    </m:ctrlPr>
                  </m:sSubPr>
                  <m:e>
                    <m:r>
                      <w:rPr>
                        <w:rFonts w:ascii="Cambria Math" w:hAnsi="Cambria Math"/>
                      </w:rPr>
                      <m:t>r</m:t>
                    </m:r>
                  </m:e>
                  <m:sub>
                    <m:r>
                      <w:rPr>
                        <w:rFonts w:ascii="Cambria Math" w:hAnsi="Cambria Math"/>
                      </w:rPr>
                      <m:t>j</m:t>
                    </m:r>
                  </m:sub>
                </m:sSub>
                <m:r>
                  <m:rPr>
                    <m:sty m:val="p"/>
                  </m:rPr>
                  <w:rPr>
                    <w:rFonts w:ascii="Cambria Math" w:hAnsi="Cambria Math"/>
                  </w:rPr>
                  <m:t>+</m:t>
                </m:r>
                <m:sSub>
                  <m:sSubPr>
                    <m:ctrlPr>
                      <w:rPr>
                        <w:rFonts w:ascii="Cambria Math" w:hAnsi="Cambria Math"/>
                        <w:i/>
                      </w:rPr>
                    </m:ctrlPr>
                  </m:sSubPr>
                  <m:e>
                    <m:r>
                      <w:rPr>
                        <w:rFonts w:ascii="Cambria Math" w:hAnsi="Cambria Math"/>
                      </w:rPr>
                      <m:t>area</m:t>
                    </m:r>
                  </m:e>
                  <m:sub>
                    <m:r>
                      <w:rPr>
                        <w:rFonts w:ascii="Cambria Math" w:hAnsi="Cambria Math"/>
                      </w:rPr>
                      <m:t>a[i]</m:t>
                    </m:r>
                  </m:sub>
                </m:sSub>
                <m:r>
                  <m:rPr>
                    <m:sty m:val="p"/>
                  </m:rPr>
                  <w:rPr>
                    <w:rFonts w:ascii="Cambria Math" w:hAnsi="Cambria Math"/>
                  </w:rPr>
                  <m:t>+</m:t>
                </m:r>
                <m:r>
                  <w:rPr>
                    <w:rFonts w:ascii="Cambria Math" w:hAnsi="Cambria Math"/>
                  </w:rPr>
                  <m:t>sit</m:t>
                </m:r>
                <m:sSub>
                  <m:sSubPr>
                    <m:ctrlPr>
                      <w:rPr>
                        <w:rFonts w:ascii="Cambria Math" w:hAnsi="Cambria Math"/>
                        <w:sz w:val="24"/>
                        <w:lang w:val="en-US"/>
                      </w:rPr>
                    </m:ctrlPr>
                  </m:sSubPr>
                  <m:e>
                    <m:r>
                      <w:rPr>
                        <w:rFonts w:ascii="Cambria Math" w:hAnsi="Cambria Math"/>
                      </w:rPr>
                      <m:t>e</m:t>
                    </m:r>
                  </m:e>
                  <m:sub>
                    <m:r>
                      <w:rPr>
                        <w:rFonts w:ascii="Cambria Math" w:hAnsi="Cambria Math"/>
                      </w:rPr>
                      <m:t>i</m:t>
                    </m:r>
                  </m:sub>
                </m:sSub>
              </m:e>
            </m:mr>
          </m:m>
          <m:r>
            <w:rPr>
              <w:rFonts w:ascii="Cambria Math" w:hAnsi="Cambria Math"/>
              <w:sz w:val="24"/>
              <w:lang w:val="en-US"/>
            </w:rPr>
            <m:t xml:space="preserve">         (3)   </m:t>
          </m:r>
        </m:oMath>
      </m:oMathPara>
    </w:p>
    <w:p w14:paraId="405DFB6D" w14:textId="77777777" w:rsidR="00117BB5" w:rsidRDefault="00117BB5" w:rsidP="00117BB5">
      <w:pPr>
        <w:divId w:val="409234035"/>
      </w:pPr>
    </w:p>
    <w:p w14:paraId="7083676D" w14:textId="189A1EDA" w:rsidR="00117BB5" w:rsidRDefault="00117BB5" w:rsidP="00117BB5">
      <w:pPr>
        <w:divId w:val="409234035"/>
      </w:pPr>
      <w:r>
        <w:t xml:space="preserve">In addition, a </w:t>
      </w:r>
      <w:r w:rsidR="00B61D35">
        <w:t>Conditional T</w:t>
      </w:r>
      <w:r>
        <w:t xml:space="preserve">rend </w:t>
      </w:r>
      <w:r w:rsidR="00B61D35">
        <w:t>M</w:t>
      </w:r>
      <w:r>
        <w:t>odel was fitted to test for residual trends in occupancy not explained by the identified predictors:</w:t>
      </w:r>
    </w:p>
    <w:p w14:paraId="7C23B0D6" w14:textId="77777777" w:rsidR="00117BB5" w:rsidRPr="0002121B" w:rsidRDefault="008C4A60" w:rsidP="00117BB5">
      <w:pPr>
        <w:widowControl w:val="0"/>
        <w:divId w:val="409234035"/>
      </w:pPr>
      <m:oMathPara>
        <m:oMathParaPr>
          <m:jc m:val="left"/>
        </m:oMathParaPr>
        <m:oMath>
          <m:m>
            <m:mPr>
              <m:plcHide m:val="1"/>
              <m:mcs>
                <m:mc>
                  <m:mcPr>
                    <m:count m:val="1"/>
                    <m:mcJc m:val="right"/>
                  </m:mcPr>
                </m:mc>
                <m:mc>
                  <m:mcPr>
                    <m:count m:val="1"/>
                    <m:mcJc m:val="left"/>
                  </m:mcPr>
                </m:mc>
              </m:mcs>
              <m:ctrlPr>
                <w:rPr>
                  <w:rFonts w:ascii="Cambria Math" w:hAnsi="Cambria Math"/>
                  <w:sz w:val="24"/>
                  <w:lang w:val="en-US"/>
                </w:rPr>
              </m:ctrlPr>
            </m:mPr>
            <m:mr>
              <m:e/>
              <m:e/>
            </m:mr>
            <m:mr>
              <m:e>
                <m:r>
                  <w:rPr>
                    <w:rFonts w:ascii="Cambria Math" w:hAnsi="Cambria Math"/>
                  </w:rPr>
                  <m:t>logit</m:t>
                </m:r>
                <m:d>
                  <m:dPr>
                    <m:ctrlPr>
                      <w:rPr>
                        <w:rFonts w:ascii="Cambria Math" w:hAnsi="Cambria Math"/>
                        <w:sz w:val="24"/>
                        <w:lang w:val="en-US"/>
                      </w:rPr>
                    </m:ctrlPr>
                  </m:dPr>
                  <m:e>
                    <m:sSub>
                      <m:sSubPr>
                        <m:ctrlPr>
                          <w:rPr>
                            <w:rFonts w:ascii="Cambria Math" w:hAnsi="Cambria Math"/>
                            <w:sz w:val="24"/>
                            <w:lang w:val="en-US"/>
                          </w:rPr>
                        </m:ctrlPr>
                      </m:sSubPr>
                      <m:e>
                        <m:r>
                          <w:rPr>
                            <w:rFonts w:ascii="Cambria Math" w:hAnsi="Cambria Math"/>
                          </w:rPr>
                          <m:t>p</m:t>
                        </m:r>
                      </m:e>
                      <m:sub>
                        <m:r>
                          <w:rPr>
                            <w:rFonts w:ascii="Cambria Math" w:hAnsi="Cambria Math"/>
                          </w:rPr>
                          <m:t>ij</m:t>
                        </m:r>
                      </m:sub>
                    </m:sSub>
                  </m:e>
                </m:d>
              </m:e>
              <m:e>
                <m:r>
                  <m:rPr>
                    <m:sty m:val="p"/>
                  </m:rPr>
                  <w:rPr>
                    <w:rFonts w:ascii="Cambria Math" w:hAnsi="Cambria Math"/>
                  </w:rPr>
                  <m:t>=</m:t>
                </m:r>
                <m:r>
                  <w:rPr>
                    <w:rFonts w:ascii="Cambria Math" w:hAnsi="Cambria Math"/>
                  </w:rPr>
                  <m:t>α</m:t>
                </m:r>
                <m:r>
                  <m:rPr>
                    <m:sty m:val="p"/>
                  </m:rPr>
                  <w:rPr>
                    <w:rFonts w:ascii="Cambria Math" w:hAnsi="Cambria Math"/>
                  </w:rPr>
                  <m:t>+</m:t>
                </m:r>
                <m:sSub>
                  <m:sSubPr>
                    <m:ctrlPr>
                      <w:rPr>
                        <w:rFonts w:ascii="Cambria Math" w:hAnsi="Cambria Math"/>
                        <w:sz w:val="24"/>
                        <w:lang w:val="en-US"/>
                      </w:rPr>
                    </m:ctrlPr>
                  </m:sSubPr>
                  <m:e>
                    <m:r>
                      <w:rPr>
                        <w:rFonts w:ascii="Cambria Math" w:hAnsi="Cambria Math"/>
                      </w:rPr>
                      <m:t>β</m:t>
                    </m:r>
                  </m:e>
                  <m:sub>
                    <m:r>
                      <w:rPr>
                        <w:rFonts w:ascii="Cambria Math" w:hAnsi="Cambria Math"/>
                      </w:rPr>
                      <m:t>core</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I</m:t>
                    </m:r>
                  </m:e>
                  <m:sub>
                    <m:r>
                      <w:rPr>
                        <w:rFonts w:ascii="Cambria Math" w:hAnsi="Cambria Math"/>
                      </w:rPr>
                      <m:t>i</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β</m:t>
                    </m:r>
                  </m:e>
                  <m:sub>
                    <m:r>
                      <w:rPr>
                        <w:rFonts w:ascii="Cambria Math" w:hAnsi="Cambria Math"/>
                      </w:rPr>
                      <m:t>t_exp</m:t>
                    </m:r>
                  </m:sub>
                </m:sSub>
                <m:r>
                  <m:rPr>
                    <m:sty m:val="p"/>
                  </m:rPr>
                  <w:rPr>
                    <w:rFonts w:ascii="Cambria Math" w:hAnsi="Cambria Math"/>
                  </w:rPr>
                  <m:t>.</m:t>
                </m:r>
                <m:r>
                  <w:rPr>
                    <w:rFonts w:ascii="Cambria Math" w:hAnsi="Cambria Math"/>
                  </w:rPr>
                  <m:t>tim</m:t>
                </m:r>
                <m:sSub>
                  <m:sSubPr>
                    <m:ctrlPr>
                      <w:rPr>
                        <w:rFonts w:ascii="Cambria Math" w:hAnsi="Cambria Math"/>
                        <w:sz w:val="24"/>
                        <w:lang w:val="en-US"/>
                      </w:rPr>
                    </m:ctrlPr>
                  </m:sSubPr>
                  <m:e>
                    <m:r>
                      <w:rPr>
                        <w:rFonts w:ascii="Cambria Math" w:hAnsi="Cambria Math"/>
                      </w:rPr>
                      <m:t>e</m:t>
                    </m:r>
                  </m:e>
                  <m:sub>
                    <m:r>
                      <w:rPr>
                        <w:rFonts w:ascii="Cambria Math" w:hAnsi="Cambria Math"/>
                      </w:rPr>
                      <m:t>j</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sz w:val="24"/>
                        <w:lang w:val="en-US"/>
                      </w:rPr>
                      <m:t>δ</m:t>
                    </m:r>
                  </m:e>
                  <m:sub>
                    <m:r>
                      <w:rPr>
                        <w:rFonts w:ascii="Cambria Math" w:hAnsi="Cambria Math"/>
                      </w:rPr>
                      <m:t>t</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I</m:t>
                    </m:r>
                  </m:e>
                  <m:sub>
                    <m:r>
                      <w:rPr>
                        <w:rFonts w:ascii="Cambria Math" w:hAnsi="Cambria Math"/>
                      </w:rPr>
                      <m:t>i</m:t>
                    </m:r>
                  </m:sub>
                </m:sSub>
                <m:r>
                  <m:rPr>
                    <m:sty m:val="p"/>
                  </m:rPr>
                  <w:rPr>
                    <w:rFonts w:ascii="Cambria Math" w:hAnsi="Cambria Math"/>
                  </w:rPr>
                  <m:t>.</m:t>
                </m:r>
                <m:r>
                  <w:rPr>
                    <w:rFonts w:ascii="Cambria Math" w:hAnsi="Cambria Math"/>
                  </w:rPr>
                  <m:t>tim</m:t>
                </m:r>
                <m:sSub>
                  <m:sSubPr>
                    <m:ctrlPr>
                      <w:rPr>
                        <w:rFonts w:ascii="Cambria Math" w:hAnsi="Cambria Math"/>
                        <w:sz w:val="24"/>
                        <w:lang w:val="en-US"/>
                      </w:rPr>
                    </m:ctrlPr>
                  </m:sSubPr>
                  <m:e>
                    <m:r>
                      <w:rPr>
                        <w:rFonts w:ascii="Cambria Math" w:hAnsi="Cambria Math"/>
                      </w:rPr>
                      <m:t>e</m:t>
                    </m:r>
                  </m:e>
                  <m:sub>
                    <m:r>
                      <w:rPr>
                        <w:rFonts w:ascii="Cambria Math" w:hAnsi="Cambria Math"/>
                      </w:rPr>
                      <m:t>j</m:t>
                    </m:r>
                  </m:sub>
                </m:sSub>
                <m:r>
                  <m:rPr>
                    <m:sty m:val="p"/>
                  </m:rPr>
                  <w:rPr>
                    <w:rFonts w:ascii="Cambria Math" w:hAnsi="Cambria Math"/>
                  </w:rPr>
                  <m:t>+</m:t>
                </m:r>
                <m:nary>
                  <m:naryPr>
                    <m:chr m:val="∑"/>
                    <m:limLoc m:val="undOvr"/>
                    <m:ctrlPr>
                      <w:rPr>
                        <w:rFonts w:ascii="Cambria Math" w:hAnsi="Cambria Math"/>
                        <w:sz w:val="24"/>
                        <w:lang w:val="en-US"/>
                      </w:rPr>
                    </m:ctrlPr>
                  </m:naryPr>
                  <m:sub>
                    <m:r>
                      <w:rPr>
                        <w:rFonts w:ascii="Cambria Math" w:hAnsi="Cambria Math"/>
                      </w:rPr>
                      <m:t>n</m:t>
                    </m:r>
                    <m:r>
                      <m:rPr>
                        <m:sty m:val="p"/>
                      </m:rPr>
                      <w:rPr>
                        <w:rFonts w:ascii="Cambria Math" w:hAnsi="Cambria Math"/>
                      </w:rPr>
                      <m:t>=</m:t>
                    </m:r>
                    <m:r>
                      <w:rPr>
                        <w:rFonts w:ascii="Cambria Math" w:hAnsi="Cambria Math"/>
                      </w:rPr>
                      <m:t>1</m:t>
                    </m:r>
                  </m:sub>
                  <m:sup>
                    <m:r>
                      <w:rPr>
                        <w:rFonts w:ascii="Cambria Math" w:hAnsi="Cambria Math"/>
                      </w:rPr>
                      <m:t>q</m:t>
                    </m:r>
                  </m:sup>
                  <m:e>
                    <m:sSub>
                      <m:sSubPr>
                        <m:ctrlPr>
                          <w:rPr>
                            <w:rFonts w:ascii="Cambria Math" w:hAnsi="Cambria Math"/>
                            <w:sz w:val="24"/>
                            <w:lang w:val="en-US"/>
                          </w:rPr>
                        </m:ctrlPr>
                      </m:sSubPr>
                      <m:e>
                        <m:r>
                          <w:rPr>
                            <w:rFonts w:ascii="Cambria Math" w:hAnsi="Cambria Math"/>
                          </w:rPr>
                          <m:t>β</m:t>
                        </m:r>
                      </m:e>
                      <m:sub>
                        <m:r>
                          <w:rPr>
                            <w:rFonts w:ascii="Cambria Math" w:hAnsi="Cambria Math"/>
                          </w:rPr>
                          <m:t>n</m:t>
                        </m:r>
                      </m:sub>
                    </m:sSub>
                    <m:r>
                      <m:rPr>
                        <m:sty m:val="p"/>
                      </m:rPr>
                      <w:rPr>
                        <w:rFonts w:ascii="Cambria Math" w:hAnsi="Cambria Math"/>
                      </w:rPr>
                      <m:t>.</m:t>
                    </m:r>
                    <m:sSub>
                      <m:sSubPr>
                        <m:ctrlPr>
                          <w:rPr>
                            <w:rFonts w:ascii="Cambria Math" w:hAnsi="Cambria Math"/>
                            <w:sz w:val="24"/>
                            <w:lang w:val="en-US"/>
                          </w:rPr>
                        </m:ctrlPr>
                      </m:sSubPr>
                      <m:e>
                        <m:r>
                          <w:rPr>
                            <w:rFonts w:ascii="Cambria Math" w:hAnsi="Cambria Math"/>
                          </w:rPr>
                          <m:t>x</m:t>
                        </m:r>
                      </m:e>
                      <m:sub>
                        <m:r>
                          <w:rPr>
                            <w:rFonts w:ascii="Cambria Math" w:hAnsi="Cambria Math"/>
                          </w:rPr>
                          <m:t>nij</m:t>
                        </m:r>
                      </m:sub>
                    </m:sSub>
                  </m:e>
                </m:nary>
                <m:r>
                  <w:rPr>
                    <w:rFonts w:ascii="Cambria Math" w:hAnsi="Cambria Math"/>
                  </w:rPr>
                  <m:t>+yea</m:t>
                </m:r>
                <m:sSub>
                  <m:sSubPr>
                    <m:ctrlPr>
                      <w:rPr>
                        <w:rFonts w:ascii="Cambria Math" w:hAnsi="Cambria Math"/>
                        <w:sz w:val="24"/>
                        <w:lang w:val="en-US"/>
                      </w:rPr>
                    </m:ctrlPr>
                  </m:sSubPr>
                  <m:e>
                    <m:r>
                      <w:rPr>
                        <w:rFonts w:ascii="Cambria Math" w:hAnsi="Cambria Math"/>
                      </w:rPr>
                      <m:t>r</m:t>
                    </m:r>
                  </m:e>
                  <m:sub>
                    <m:r>
                      <w:rPr>
                        <w:rFonts w:ascii="Cambria Math" w:hAnsi="Cambria Math"/>
                      </w:rPr>
                      <m:t>j</m:t>
                    </m:r>
                  </m:sub>
                </m:sSub>
                <m:r>
                  <m:rPr>
                    <m:sty m:val="p"/>
                  </m:rPr>
                  <w:rPr>
                    <w:rFonts w:ascii="Cambria Math" w:hAnsi="Cambria Math"/>
                  </w:rPr>
                  <m:t>+</m:t>
                </m:r>
                <m:sSub>
                  <m:sSubPr>
                    <m:ctrlPr>
                      <w:rPr>
                        <w:rFonts w:ascii="Cambria Math" w:hAnsi="Cambria Math"/>
                        <w:i/>
                      </w:rPr>
                    </m:ctrlPr>
                  </m:sSubPr>
                  <m:e>
                    <m:r>
                      <w:rPr>
                        <w:rFonts w:ascii="Cambria Math" w:hAnsi="Cambria Math"/>
                      </w:rPr>
                      <m:t>area</m:t>
                    </m:r>
                  </m:e>
                  <m:sub>
                    <m:r>
                      <w:rPr>
                        <w:rFonts w:ascii="Cambria Math" w:hAnsi="Cambria Math"/>
                      </w:rPr>
                      <m:t>a[i]</m:t>
                    </m:r>
                  </m:sub>
                </m:sSub>
                <m:r>
                  <m:rPr>
                    <m:sty m:val="p"/>
                  </m:rPr>
                  <w:rPr>
                    <w:rFonts w:ascii="Cambria Math" w:hAnsi="Cambria Math"/>
                  </w:rPr>
                  <m:t>+</m:t>
                </m:r>
                <m:r>
                  <w:rPr>
                    <w:rFonts w:ascii="Cambria Math" w:hAnsi="Cambria Math"/>
                  </w:rPr>
                  <m:t>sit</m:t>
                </m:r>
                <m:sSub>
                  <m:sSubPr>
                    <m:ctrlPr>
                      <w:rPr>
                        <w:rFonts w:ascii="Cambria Math" w:hAnsi="Cambria Math"/>
                        <w:sz w:val="24"/>
                        <w:lang w:val="en-US"/>
                      </w:rPr>
                    </m:ctrlPr>
                  </m:sSubPr>
                  <m:e>
                    <m:r>
                      <w:rPr>
                        <w:rFonts w:ascii="Cambria Math" w:hAnsi="Cambria Math"/>
                      </w:rPr>
                      <m:t>e</m:t>
                    </m:r>
                  </m:e>
                  <m:sub>
                    <m:r>
                      <w:rPr>
                        <w:rFonts w:ascii="Cambria Math" w:hAnsi="Cambria Math"/>
                      </w:rPr>
                      <m:t>i</m:t>
                    </m:r>
                  </m:sub>
                </m:sSub>
                <m:r>
                  <w:rPr>
                    <w:rFonts w:ascii="Cambria Math" w:hAnsi="Cambria Math"/>
                    <w:sz w:val="24"/>
                    <w:lang w:val="en-US"/>
                  </w:rPr>
                  <m:t xml:space="preserve">          (4)</m:t>
                </m:r>
              </m:e>
            </m:mr>
          </m:m>
        </m:oMath>
      </m:oMathPara>
    </w:p>
    <w:p w14:paraId="004405D8" w14:textId="77777777" w:rsidR="00117BB5" w:rsidRDefault="00117BB5" w:rsidP="00117BB5">
      <w:pPr>
        <w:divId w:val="409234035"/>
      </w:pPr>
    </w:p>
    <w:p w14:paraId="4CA0EBEF" w14:textId="358040D5" w:rsidR="00117BB5" w:rsidRPr="001A4289" w:rsidRDefault="00117BB5" w:rsidP="00117BB5">
      <w:pPr>
        <w:divId w:val="409234035"/>
      </w:pPr>
      <w:r>
        <w:t xml:space="preserve">In (3) and (4), </w:t>
      </w:r>
      <w:r w:rsidRPr="001A4289">
        <w:rPr>
          <w:i/>
          <w:iCs/>
        </w:rPr>
        <w:t>q</w:t>
      </w:r>
      <w:r>
        <w:t xml:space="preserve"> is the number of predictors with strong support (posterior probability of </w:t>
      </w:r>
      <w:r w:rsidR="00F52BFF">
        <w:t>inclusion </w:t>
      </w:r>
      <w:r>
        <w:t>&gt;</w:t>
      </w:r>
      <w:r w:rsidR="00F52BFF">
        <w:t> </w:t>
      </w:r>
      <w:r>
        <w:t>0.75) identified in the variable selection model (1).</w:t>
      </w:r>
    </w:p>
    <w:p w14:paraId="05431827" w14:textId="108EC6C3" w:rsidR="00117BB5" w:rsidRPr="00B90A19" w:rsidRDefault="00117BB5" w:rsidP="008F29C1">
      <w:pPr>
        <w:pStyle w:val="HeadingLevel4"/>
        <w:divId w:val="409234035"/>
      </w:pPr>
      <w:r w:rsidRPr="00B90A19">
        <w:t xml:space="preserve">Detectability </w:t>
      </w:r>
      <w:proofErr w:type="spellStart"/>
      <w:r w:rsidRPr="00B90A19">
        <w:t>submodels</w:t>
      </w:r>
      <w:proofErr w:type="spellEnd"/>
    </w:p>
    <w:p w14:paraId="7A0239D3" w14:textId="24D058DF" w:rsidR="00117BB5" w:rsidRDefault="00117BB5" w:rsidP="00117BB5">
      <w:pPr>
        <w:divId w:val="409234035"/>
        <w:rPr>
          <w:szCs w:val="20"/>
        </w:rPr>
      </w:pPr>
      <w:r w:rsidRPr="00B90A19">
        <w:rPr>
          <w:szCs w:val="20"/>
        </w:rPr>
        <w:t>We assumed the detection probabilities for all three response taxa were constant across days within each</w:t>
      </w:r>
      <w:r>
        <w:rPr>
          <w:szCs w:val="20"/>
        </w:rPr>
        <w:t xml:space="preserve"> survey period but varied over larger temporal and spatial scales in response to environmental and/or methodological factors. In general, t</w:t>
      </w:r>
      <w:r w:rsidRPr="00822140">
        <w:rPr>
          <w:szCs w:val="20"/>
        </w:rPr>
        <w:t xml:space="preserve">he probabilities of </w:t>
      </w:r>
      <w:r>
        <w:rPr>
          <w:szCs w:val="20"/>
        </w:rPr>
        <w:t>both occurrence</w:t>
      </w:r>
      <w:r w:rsidRPr="00822140">
        <w:rPr>
          <w:szCs w:val="20"/>
        </w:rPr>
        <w:t xml:space="preserve"> and detection may vary with time and with habitat conditions, and models </w:t>
      </w:r>
      <w:r>
        <w:rPr>
          <w:szCs w:val="20"/>
        </w:rPr>
        <w:t>fitted for Long-footed Potoroo</w:t>
      </w:r>
      <w:r w:rsidRPr="00822140">
        <w:rPr>
          <w:szCs w:val="20"/>
        </w:rPr>
        <w:t>. Both occupancy and detectability were assumed to be constant across</w:t>
      </w:r>
      <w:r w:rsidR="0047471D">
        <w:rPr>
          <w:szCs w:val="20"/>
        </w:rPr>
        <w:t xml:space="preserve"> the survey period.</w:t>
      </w:r>
      <w:r w:rsidRPr="00822140">
        <w:rPr>
          <w:szCs w:val="20"/>
        </w:rPr>
        <w:t xml:space="preserve"> </w:t>
      </w:r>
    </w:p>
    <w:p w14:paraId="4271538E" w14:textId="608C7B41" w:rsidR="00117BB5" w:rsidRPr="000E0A04" w:rsidRDefault="00117BB5" w:rsidP="00117BB5">
      <w:pPr>
        <w:divId w:val="409234035"/>
      </w:pPr>
      <w:r>
        <w:t xml:space="preserve">For Long-footed Potoroo, we </w:t>
      </w:r>
      <w:r>
        <w:rPr>
          <w:szCs w:val="20"/>
        </w:rPr>
        <w:t>assumed</w:t>
      </w:r>
      <w:r w:rsidRPr="00822140">
        <w:rPr>
          <w:szCs w:val="20"/>
        </w:rPr>
        <w:t xml:space="preserve"> that factors influencing occupancy (time, treatment zone, fire history, HDM value, predators) could also influence detectability (which may vary with local density as well as local environmental factors)</w:t>
      </w:r>
      <w:r>
        <w:rPr>
          <w:szCs w:val="20"/>
        </w:rPr>
        <w:t xml:space="preserve">. </w:t>
      </w:r>
      <w:r>
        <w:t xml:space="preserve">Detection </w:t>
      </w:r>
      <w:proofErr w:type="spellStart"/>
      <w:r>
        <w:t>submodels</w:t>
      </w:r>
      <w:proofErr w:type="spellEnd"/>
      <w:r>
        <w:t xml:space="preserve"> therefore had similar structure to </w:t>
      </w:r>
      <w:r w:rsidR="00D02C67">
        <w:t xml:space="preserve">that of </w:t>
      </w:r>
      <w:r>
        <w:t>fitted occupancy models, except that random effects were omitted. In</w:t>
      </w:r>
      <w:r w:rsidR="00FE72AD">
        <w:t xml:space="preserve"> </w:t>
      </w:r>
      <w:r>
        <w:t xml:space="preserve">addition, we included a binary indicator for the 2007–2009 </w:t>
      </w:r>
      <w:r w:rsidRPr="000E0A04">
        <w:rPr>
          <w:i/>
          <w:iCs/>
        </w:rPr>
        <w:t>period</w:t>
      </w:r>
      <w:r w:rsidR="00D02C67">
        <w:rPr>
          <w:i/>
          <w:iCs/>
        </w:rPr>
        <w:t xml:space="preserve"> </w:t>
      </w:r>
      <w:r w:rsidR="00D02C67">
        <w:t>variable</w:t>
      </w:r>
      <w:r>
        <w:t xml:space="preserve">, to allow for general differences in methods between </w:t>
      </w:r>
      <w:r w:rsidR="00D02C67">
        <w:t xml:space="preserve">the </w:t>
      </w:r>
      <w:r>
        <w:t>survey programs, and a continuous</w:t>
      </w:r>
      <w:r w:rsidRPr="00396552">
        <w:t xml:space="preserve"> </w:t>
      </w:r>
      <w:r w:rsidRPr="00C641F5">
        <w:rPr>
          <w:bCs/>
          <w:i/>
          <w:iCs/>
        </w:rPr>
        <w:t>mean number of cameras</w:t>
      </w:r>
      <w:r w:rsidRPr="00396552">
        <w:t xml:space="preserve"> variable to account for</w:t>
      </w:r>
      <w:r>
        <w:t xml:space="preserve"> higher site-level detection probabilities </w:t>
      </w:r>
      <w:r w:rsidR="00D02C67">
        <w:t xml:space="preserve">at a site that had two cameras rather than one </w:t>
      </w:r>
      <w:r>
        <w:t>camera in operation in the 2007–2009 period</w:t>
      </w:r>
      <w:r w:rsidR="00B8093A">
        <w:t>.</w:t>
      </w:r>
      <w:r>
        <w:t xml:space="preserve"> (</w:t>
      </w:r>
      <w:r w:rsidR="00B8093A">
        <w:t>T</w:t>
      </w:r>
      <w:r>
        <w:t>he provided detection histories gave the total number of detections per day, aggregated across all cameras in operation.</w:t>
      </w:r>
      <w:r w:rsidR="00B8093A">
        <w:t>)</w:t>
      </w:r>
      <w:r>
        <w:t xml:space="preserve"> For </w:t>
      </w:r>
      <w:r w:rsidR="00D02C67">
        <w:t xml:space="preserve">the </w:t>
      </w:r>
      <w:r w:rsidR="00A164A5">
        <w:t>f</w:t>
      </w:r>
      <w:r>
        <w:t xml:space="preserve">ox and </w:t>
      </w:r>
      <w:r w:rsidR="00A164A5">
        <w:t>f</w:t>
      </w:r>
      <w:r>
        <w:t xml:space="preserve">eral </w:t>
      </w:r>
      <w:r w:rsidR="00A164A5">
        <w:t>c</w:t>
      </w:r>
      <w:r>
        <w:t xml:space="preserve">at occupancy models, only the </w:t>
      </w:r>
      <w:r w:rsidRPr="000E0A04">
        <w:rPr>
          <w:i/>
          <w:iCs/>
        </w:rPr>
        <w:t>period</w:t>
      </w:r>
      <w:r>
        <w:t xml:space="preserve"> and </w:t>
      </w:r>
      <w:r w:rsidRPr="000E0A04">
        <w:rPr>
          <w:i/>
          <w:iCs/>
        </w:rPr>
        <w:t>mean number of cameras</w:t>
      </w:r>
      <w:r>
        <w:t xml:space="preserve"> variables were included in </w:t>
      </w:r>
      <w:r>
        <w:lastRenderedPageBreak/>
        <w:t xml:space="preserve">the detectability </w:t>
      </w:r>
      <w:proofErr w:type="spellStart"/>
      <w:r>
        <w:t>submodels</w:t>
      </w:r>
      <w:proofErr w:type="spellEnd"/>
      <w:r>
        <w:t>, because detections were too infrequent to make meaningful inferences about possible influences of other variables on detection rates (more complex models did not converge).</w:t>
      </w:r>
    </w:p>
    <w:p w14:paraId="109F4AD3" w14:textId="65A57CDA" w:rsidR="00117BB5" w:rsidRPr="00B90A19" w:rsidRDefault="00117BB5" w:rsidP="008F29C1">
      <w:pPr>
        <w:pStyle w:val="HeadingLevel4"/>
        <w:divId w:val="409234035"/>
      </w:pPr>
      <w:r w:rsidRPr="00B90A19">
        <w:t>Model fitting</w:t>
      </w:r>
    </w:p>
    <w:p w14:paraId="6E7D1FF4" w14:textId="7B0EA46E" w:rsidR="00117BB5" w:rsidRDefault="00117BB5" w:rsidP="00117BB5">
      <w:pPr>
        <w:divId w:val="409234035"/>
      </w:pPr>
      <w:r>
        <w:t xml:space="preserve">All models were </w:t>
      </w:r>
      <w:r w:rsidR="00D02C67">
        <w:t xml:space="preserve">fitted </w:t>
      </w:r>
      <w:r>
        <w:t xml:space="preserve">by Markov chain Monte Carlo (MCMC) methods using </w:t>
      </w:r>
      <w:proofErr w:type="spellStart"/>
      <w:r>
        <w:t>WinBUGS</w:t>
      </w:r>
      <w:proofErr w:type="spellEnd"/>
      <w:r>
        <w:t xml:space="preserve"> software (</w:t>
      </w:r>
      <w:proofErr w:type="spellStart"/>
      <w:r>
        <w:t>Spiegelhalter</w:t>
      </w:r>
      <w:proofErr w:type="spellEnd"/>
      <w:r>
        <w:t xml:space="preserve"> </w:t>
      </w:r>
      <w:r w:rsidR="00E73469" w:rsidRPr="00E73469">
        <w:rPr>
          <w:iCs/>
        </w:rPr>
        <w:t>et al</w:t>
      </w:r>
      <w:r>
        <w:rPr>
          <w:i/>
          <w:iCs/>
        </w:rPr>
        <w:t>.</w:t>
      </w:r>
      <w:r>
        <w:t xml:space="preserve"> 2003), with Lunn et al</w:t>
      </w:r>
      <w:r w:rsidR="00E73469">
        <w:t>.</w:t>
      </w:r>
      <w:r>
        <w:t xml:space="preserve">’s (2008) reversible jump Markov Chain Monte Carlo (RJMCMC) add-on </w:t>
      </w:r>
      <w:r w:rsidR="00D02C67">
        <w:t>(</w:t>
      </w:r>
      <w:r>
        <w:t>used for variable selection</w:t>
      </w:r>
      <w:r w:rsidR="00D02C67">
        <w:t>)</w:t>
      </w:r>
      <w:r>
        <w:t>. Note that the RJMCMC add</w:t>
      </w:r>
      <w:r w:rsidR="00D02C67">
        <w:t>-</w:t>
      </w:r>
      <w:r>
        <w:t xml:space="preserve">on requires use of the </w:t>
      </w:r>
      <w:proofErr w:type="spellStart"/>
      <w:r>
        <w:t>probit</w:t>
      </w:r>
      <w:proofErr w:type="spellEnd"/>
      <w:r>
        <w:t xml:space="preserve"> link function for binary response variables (Lunn et al. 2008). To improve modelling fitting, all continuous variables </w:t>
      </w:r>
      <w:r w:rsidRPr="00396552">
        <w:t xml:space="preserve">were </w:t>
      </w:r>
      <w:r w:rsidR="00D02C67" w:rsidRPr="00396552">
        <w:t>standardi</w:t>
      </w:r>
      <w:r w:rsidR="00D02C67">
        <w:t>s</w:t>
      </w:r>
      <w:r w:rsidR="00D02C67" w:rsidRPr="00396552">
        <w:t xml:space="preserve">ed </w:t>
      </w:r>
      <w:r w:rsidRPr="00396552">
        <w:t xml:space="preserve">to have </w:t>
      </w:r>
      <w:r w:rsidR="00D02C67">
        <w:t xml:space="preserve">a </w:t>
      </w:r>
      <w:r w:rsidRPr="00396552">
        <w:t xml:space="preserve">zero mean </w:t>
      </w:r>
      <w:r>
        <w:t xml:space="preserve">(except </w:t>
      </w:r>
      <w:r w:rsidRPr="008F29C1">
        <w:rPr>
          <w:i/>
          <w:iCs/>
        </w:rPr>
        <w:t>time</w:t>
      </w:r>
      <w:r w:rsidR="00D02C67">
        <w:t xml:space="preserve">, </w:t>
      </w:r>
      <w:r>
        <w:t xml:space="preserve">which was centred on 2020) </w:t>
      </w:r>
      <w:r w:rsidRPr="00396552">
        <w:t>and unit standard deviation</w:t>
      </w:r>
      <w:r>
        <w:t xml:space="preserve">. Posterior distributions were estimated from </w:t>
      </w:r>
      <w:r w:rsidR="004B32FC">
        <w:t>20,</w:t>
      </w:r>
      <w:r>
        <w:t>000 MCMC iterations after 5000 iteration burn-in periods. Adequate MCMC convergence and mixing were confirmed by inspection of MCMC chain histories</w:t>
      </w:r>
      <w:r w:rsidR="0047471D">
        <w:t xml:space="preserve"> and </w:t>
      </w:r>
      <w:r>
        <w:t>R-hat statistics (</w:t>
      </w:r>
      <w:proofErr w:type="spellStart"/>
      <w:r>
        <w:t>Spiegelhalter</w:t>
      </w:r>
      <w:proofErr w:type="spellEnd"/>
      <w:r>
        <w:t xml:space="preserve"> </w:t>
      </w:r>
      <w:r w:rsidR="00E73469" w:rsidRPr="00E73469">
        <w:rPr>
          <w:iCs/>
        </w:rPr>
        <w:t>et al</w:t>
      </w:r>
      <w:r>
        <w:rPr>
          <w:i/>
          <w:iCs/>
        </w:rPr>
        <w:t>.</w:t>
      </w:r>
      <w:r>
        <w:t xml:space="preserve"> 2003). Posterior predictive checks (Gelman </w:t>
      </w:r>
      <w:r w:rsidRPr="008F29C1">
        <w:t>et al.</w:t>
      </w:r>
      <w:r w:rsidRPr="00B90A19">
        <w:t xml:space="preserve"> </w:t>
      </w:r>
      <w:r>
        <w:t>2000) were used to confirm that fitted models could plausibly generate data with the same structure as the observed data.</w:t>
      </w:r>
    </w:p>
    <w:p w14:paraId="2050FCC6" w14:textId="30ECF196" w:rsidR="007D785D" w:rsidRPr="00B90A19" w:rsidRDefault="007D785D" w:rsidP="008F29C1">
      <w:pPr>
        <w:pStyle w:val="HeadingLevel4"/>
        <w:divId w:val="409234035"/>
      </w:pPr>
      <w:r w:rsidRPr="00B90A19">
        <w:t>Odd</w:t>
      </w:r>
      <w:r w:rsidR="00D02C67">
        <w:t xml:space="preserve">s </w:t>
      </w:r>
      <w:r w:rsidR="00B8093A">
        <w:t>r</w:t>
      </w:r>
      <w:r w:rsidRPr="00B90A19">
        <w:t>atio</w:t>
      </w:r>
      <w:r w:rsidR="00D02C67">
        <w:t>s</w:t>
      </w:r>
    </w:p>
    <w:p w14:paraId="033DCC52" w14:textId="2BE2AE4F" w:rsidR="007D785D" w:rsidRDefault="007D785D" w:rsidP="00956255">
      <w:pPr>
        <w:divId w:val="409234035"/>
      </w:pPr>
      <w:r w:rsidRPr="005521CF">
        <w:t xml:space="preserve">Conditional </w:t>
      </w:r>
      <w:r w:rsidR="00670B0A">
        <w:t>o</w:t>
      </w:r>
      <w:r w:rsidRPr="005521CF">
        <w:t xml:space="preserve">dds </w:t>
      </w:r>
      <w:r w:rsidR="00670B0A">
        <w:t>r</w:t>
      </w:r>
      <w:r w:rsidRPr="005521CF">
        <w:t>atios (OR</w:t>
      </w:r>
      <w:r w:rsidR="00D02C67">
        <w:t>s</w:t>
      </w:r>
      <w:r w:rsidRPr="005521CF">
        <w:t>) are a way to compare the chances of a particular outcome (</w:t>
      </w:r>
      <w:r w:rsidR="0047471D" w:rsidRPr="005521CF">
        <w:t>e.g.,</w:t>
      </w:r>
      <w:r w:rsidRPr="005521CF">
        <w:t xml:space="preserve"> the occurrence of </w:t>
      </w:r>
      <w:r>
        <w:t>Long-footed Potoroo</w:t>
      </w:r>
      <w:r w:rsidRPr="005521CF">
        <w:t>) between two different groups (</w:t>
      </w:r>
      <w:r w:rsidR="0047471D" w:rsidRPr="005521CF">
        <w:t>e.g.,</w:t>
      </w:r>
      <w:r w:rsidRPr="005521CF">
        <w:t xml:space="preserve"> the </w:t>
      </w:r>
      <w:r w:rsidRPr="00A164A5">
        <w:rPr>
          <w:i/>
          <w:iCs/>
        </w:rPr>
        <w:t>Core</w:t>
      </w:r>
      <w:r w:rsidRPr="005521CF">
        <w:t xml:space="preserve"> vs the </w:t>
      </w:r>
      <w:r w:rsidRPr="00A164A5">
        <w:rPr>
          <w:i/>
          <w:iCs/>
        </w:rPr>
        <w:t>Expansion</w:t>
      </w:r>
      <w:r w:rsidRPr="005521CF">
        <w:t xml:space="preserve"> zone). We </w:t>
      </w:r>
      <w:r w:rsidR="00D02C67">
        <w:t>sought to determine</w:t>
      </w:r>
      <w:r w:rsidRPr="005521CF">
        <w:t xml:space="preserve"> how the chances of </w:t>
      </w:r>
      <w:r>
        <w:t>Long-footed Potoroo</w:t>
      </w:r>
      <w:r w:rsidRPr="005521CF">
        <w:t xml:space="preserve"> occurring differ</w:t>
      </w:r>
      <w:r w:rsidR="00D02C67">
        <w:t>ed</w:t>
      </w:r>
      <w:r w:rsidRPr="005521CF">
        <w:t xml:space="preserve"> between these two groups. To calculate the OR</w:t>
      </w:r>
      <w:r w:rsidR="00ED24C8">
        <w:t>s</w:t>
      </w:r>
      <w:r w:rsidRPr="005521CF">
        <w:t>, we look</w:t>
      </w:r>
      <w:r w:rsidR="00D02C67">
        <w:t>ed</w:t>
      </w:r>
      <w:r w:rsidRPr="005521CF">
        <w:t xml:space="preserve"> at the probabilities of that event happening in </w:t>
      </w:r>
      <w:r w:rsidR="00D02C67">
        <w:t>each</w:t>
      </w:r>
      <w:r w:rsidR="00D02C67" w:rsidRPr="005521CF">
        <w:t xml:space="preserve"> </w:t>
      </w:r>
      <w:r w:rsidRPr="005521CF">
        <w:t xml:space="preserve">group. For example, we </w:t>
      </w:r>
      <w:r w:rsidR="00C42D2E">
        <w:t>called</w:t>
      </w:r>
      <w:r w:rsidRPr="005521CF">
        <w:t xml:space="preserve"> the probability of </w:t>
      </w:r>
      <w:r>
        <w:t>Long-footed Potoroo</w:t>
      </w:r>
      <w:r w:rsidRPr="005521CF">
        <w:t xml:space="preserve"> occurring in the </w:t>
      </w:r>
      <w:r w:rsidRPr="00A164A5">
        <w:rPr>
          <w:i/>
          <w:iCs/>
        </w:rPr>
        <w:t>Core</w:t>
      </w:r>
      <w:r w:rsidRPr="005521CF">
        <w:t xml:space="preserve"> zone </w:t>
      </w:r>
      <w:r w:rsidR="00251A89">
        <w:t>‘</w:t>
      </w:r>
      <w:r w:rsidRPr="005521CF">
        <w:t>p1</w:t>
      </w:r>
      <w:r w:rsidR="00251A89">
        <w:t>’</w:t>
      </w:r>
      <w:r w:rsidR="00251A89" w:rsidRPr="005521CF">
        <w:t xml:space="preserve">, </w:t>
      </w:r>
      <w:r w:rsidRPr="005521CF">
        <w:t xml:space="preserve">and the probability </w:t>
      </w:r>
      <w:r w:rsidR="00C42D2E">
        <w:t xml:space="preserve">of it occurring </w:t>
      </w:r>
      <w:r w:rsidRPr="005521CF">
        <w:t xml:space="preserve">in the </w:t>
      </w:r>
      <w:r w:rsidRPr="00A164A5">
        <w:rPr>
          <w:i/>
          <w:iCs/>
        </w:rPr>
        <w:t>Expansion</w:t>
      </w:r>
      <w:r w:rsidRPr="005521CF">
        <w:t xml:space="preserve"> zone </w:t>
      </w:r>
      <w:r w:rsidR="00251A89">
        <w:t>‘</w:t>
      </w:r>
      <w:r w:rsidRPr="005521CF">
        <w:t>p0</w:t>
      </w:r>
      <w:r w:rsidR="00251A89">
        <w:t>’</w:t>
      </w:r>
      <w:r w:rsidR="00251A89" w:rsidRPr="005521CF">
        <w:t xml:space="preserve">. </w:t>
      </w:r>
      <w:r w:rsidRPr="005521CF">
        <w:t xml:space="preserve">The formula for the Conditional </w:t>
      </w:r>
      <w:r w:rsidR="00C42D2E">
        <w:t>OR</w:t>
      </w:r>
      <w:r w:rsidRPr="005521CF">
        <w:t xml:space="preserve"> is:</w:t>
      </w:r>
      <w:r w:rsidR="00C42D2E">
        <w:br/>
      </w:r>
      <w:r w:rsidR="00C42D2E" w:rsidRPr="005521CF">
        <w:t>OR</w:t>
      </w:r>
      <w:r w:rsidR="00C42D2E">
        <w:t> </w:t>
      </w:r>
      <w:r w:rsidR="00C42D2E" w:rsidRPr="005521CF">
        <w:t>=</w:t>
      </w:r>
      <w:r w:rsidR="00C42D2E">
        <w:t> </w:t>
      </w:r>
      <w:r w:rsidRPr="005521CF">
        <w:t>[</w:t>
      </w:r>
      <w:r w:rsidR="00C42D2E" w:rsidRPr="005521CF">
        <w:t>p1</w:t>
      </w:r>
      <w:r w:rsidR="00C42D2E">
        <w:t> </w:t>
      </w:r>
      <w:r w:rsidR="00C42D2E" w:rsidRPr="005521CF">
        <w:t>/</w:t>
      </w:r>
      <w:r w:rsidR="00C42D2E">
        <w:t> </w:t>
      </w:r>
      <w:r w:rsidRPr="005521CF">
        <w:t>(1</w:t>
      </w:r>
      <w:r w:rsidR="00251A89">
        <w:t> – </w:t>
      </w:r>
      <w:r w:rsidRPr="005521CF">
        <w:t>p1</w:t>
      </w:r>
      <w:r w:rsidR="00C42D2E" w:rsidRPr="005521CF">
        <w:t>)]</w:t>
      </w:r>
      <w:r w:rsidR="00C42D2E">
        <w:t> </w:t>
      </w:r>
      <w:r w:rsidR="00C42D2E" w:rsidRPr="005521CF">
        <w:t>/</w:t>
      </w:r>
      <w:r w:rsidR="00C42D2E">
        <w:t> </w:t>
      </w:r>
      <w:r w:rsidRPr="005521CF">
        <w:t>[</w:t>
      </w:r>
      <w:r w:rsidR="00C42D2E" w:rsidRPr="005521CF">
        <w:t>p0</w:t>
      </w:r>
      <w:r w:rsidR="00C42D2E">
        <w:t> </w:t>
      </w:r>
      <w:r w:rsidR="00C42D2E" w:rsidRPr="005521CF">
        <w:t>/</w:t>
      </w:r>
      <w:r w:rsidR="00C42D2E">
        <w:t> </w:t>
      </w:r>
      <w:r w:rsidRPr="005521CF">
        <w:t>(1</w:t>
      </w:r>
      <w:r w:rsidR="00251A89">
        <w:t> – </w:t>
      </w:r>
      <w:r w:rsidRPr="005521CF">
        <w:t>p0)]. We assume</w:t>
      </w:r>
      <w:r w:rsidR="00C42D2E">
        <w:t>d</w:t>
      </w:r>
      <w:r w:rsidRPr="005521CF">
        <w:t xml:space="preserve"> all other factors (</w:t>
      </w:r>
      <w:proofErr w:type="gramStart"/>
      <w:r w:rsidR="00C42D2E">
        <w:t>e.g.</w:t>
      </w:r>
      <w:proofErr w:type="gramEnd"/>
      <w:r w:rsidR="00C42D2E" w:rsidRPr="005521CF">
        <w:t xml:space="preserve"> </w:t>
      </w:r>
      <w:r w:rsidRPr="005521CF">
        <w:t xml:space="preserve">different predictors or random spatial variations) </w:t>
      </w:r>
      <w:r w:rsidR="00C42D2E">
        <w:t>we</w:t>
      </w:r>
      <w:r w:rsidR="00C42D2E" w:rsidRPr="005521CF">
        <w:t xml:space="preserve">re </w:t>
      </w:r>
      <w:r w:rsidRPr="005521CF">
        <w:t>kept constant. To see how the odds change</w:t>
      </w:r>
      <w:r w:rsidR="00C42D2E">
        <w:t>d</w:t>
      </w:r>
      <w:r w:rsidRPr="005521CF">
        <w:t xml:space="preserve"> over time for the </w:t>
      </w:r>
      <w:r w:rsidRPr="005521CF">
        <w:rPr>
          <w:i/>
          <w:iCs/>
        </w:rPr>
        <w:t>time</w:t>
      </w:r>
      <w:r w:rsidRPr="005521CF">
        <w:t xml:space="preserve"> variable comparison, we compare</w:t>
      </w:r>
      <w:r w:rsidR="00C42D2E">
        <w:t>d</w:t>
      </w:r>
      <w:r w:rsidRPr="005521CF">
        <w:t xml:space="preserve"> the odds occurrence at time </w:t>
      </w:r>
      <w:r w:rsidRPr="008F29C1">
        <w:rPr>
          <w:i/>
          <w:iCs/>
        </w:rPr>
        <w:t>t</w:t>
      </w:r>
      <w:r w:rsidR="00251A89">
        <w:t> </w:t>
      </w:r>
      <w:r w:rsidRPr="005521CF">
        <w:t>+</w:t>
      </w:r>
      <w:r w:rsidR="00251A89">
        <w:t> </w:t>
      </w:r>
      <w:r w:rsidRPr="005521CF">
        <w:t xml:space="preserve">1 year </w:t>
      </w:r>
      <w:r w:rsidR="00C42D2E">
        <w:t>with that at</w:t>
      </w:r>
      <w:r w:rsidRPr="005521CF">
        <w:t xml:space="preserve"> time </w:t>
      </w:r>
      <w:r w:rsidRPr="008F29C1">
        <w:rPr>
          <w:i/>
          <w:iCs/>
        </w:rPr>
        <w:t>t</w:t>
      </w:r>
      <w:r w:rsidRPr="005521CF">
        <w:t xml:space="preserve">. </w:t>
      </w:r>
      <w:r w:rsidR="00C42D2E">
        <w:t>T</w:t>
      </w:r>
      <w:r w:rsidRPr="005521CF">
        <w:t xml:space="preserve">he proportional change from year </w:t>
      </w:r>
      <w:r w:rsidRPr="008F29C1">
        <w:rPr>
          <w:i/>
          <w:iCs/>
        </w:rPr>
        <w:t>t</w:t>
      </w:r>
      <w:r w:rsidRPr="005521CF">
        <w:t xml:space="preserve"> to year </w:t>
      </w:r>
      <w:r w:rsidRPr="008F29C1">
        <w:rPr>
          <w:i/>
          <w:iCs/>
          <w:u w:val="single"/>
        </w:rPr>
        <w:t>t</w:t>
      </w:r>
      <w:r w:rsidR="00251A89">
        <w:t> </w:t>
      </w:r>
      <w:r w:rsidRPr="005521CF">
        <w:t>+</w:t>
      </w:r>
      <w:r w:rsidR="00251A89">
        <w:t> </w:t>
      </w:r>
      <w:r w:rsidRPr="005521CF">
        <w:t xml:space="preserve">1 </w:t>
      </w:r>
      <w:r w:rsidR="00C42D2E">
        <w:t>wa</w:t>
      </w:r>
      <w:r w:rsidR="00C42D2E" w:rsidRPr="005521CF">
        <w:t xml:space="preserve">s </w:t>
      </w:r>
      <w:r w:rsidRPr="005521CF">
        <w:t>expressed as (</w:t>
      </w:r>
      <w:proofErr w:type="spellStart"/>
      <w:r w:rsidRPr="005521CF">
        <w:t>OR</w:t>
      </w:r>
      <w:r w:rsidRPr="008F29C1">
        <w:rPr>
          <w:i/>
          <w:iCs/>
        </w:rPr>
        <w:t>t</w:t>
      </w:r>
      <w:proofErr w:type="spellEnd"/>
      <w:r w:rsidR="00251A89">
        <w:t> – </w:t>
      </w:r>
      <w:r w:rsidRPr="005521CF">
        <w:t>1). For continuous predictors</w:t>
      </w:r>
      <w:r w:rsidR="00C42D2E">
        <w:t xml:space="preserve"> (</w:t>
      </w:r>
      <w:proofErr w:type="gramStart"/>
      <w:r w:rsidR="00C42D2E">
        <w:t>e.g.</w:t>
      </w:r>
      <w:proofErr w:type="gramEnd"/>
      <w:r w:rsidR="00C42D2E">
        <w:t xml:space="preserve"> </w:t>
      </w:r>
      <w:r w:rsidR="00C42D2E" w:rsidRPr="005521CF">
        <w:t>HDM values</w:t>
      </w:r>
      <w:r w:rsidR="00C42D2E">
        <w:t>)</w:t>
      </w:r>
      <w:r w:rsidRPr="005521CF">
        <w:t>, variables can take different values; we can use the OR to understand the impact of changing these values</w:t>
      </w:r>
      <w:r w:rsidR="00C42D2E">
        <w:t>. F</w:t>
      </w:r>
      <w:r w:rsidRPr="005521CF">
        <w:t xml:space="preserve">or example, if one site has an HDM value of </w:t>
      </w:r>
      <w:r w:rsidR="00251A89">
        <w:t>‘</w:t>
      </w:r>
      <w:r w:rsidRPr="008F29C1">
        <w:rPr>
          <w:i/>
          <w:iCs/>
        </w:rPr>
        <w:t>x</w:t>
      </w:r>
      <w:r w:rsidR="00251A89">
        <w:t>’</w:t>
      </w:r>
      <w:r w:rsidR="00251A89" w:rsidRPr="005521CF">
        <w:t xml:space="preserve"> </w:t>
      </w:r>
      <w:r w:rsidRPr="005521CF">
        <w:t xml:space="preserve">and another </w:t>
      </w:r>
      <w:r w:rsidR="00C42D2E">
        <w:t>has</w:t>
      </w:r>
      <w:r w:rsidR="00C42D2E" w:rsidRPr="005521CF">
        <w:t xml:space="preserve"> </w:t>
      </w:r>
      <w:r w:rsidRPr="005521CF">
        <w:t xml:space="preserve">a slightly different value </w:t>
      </w:r>
      <w:r w:rsidR="00251A89">
        <w:t>‘</w:t>
      </w:r>
      <w:r w:rsidRPr="008F29C1">
        <w:rPr>
          <w:i/>
          <w:iCs/>
        </w:rPr>
        <w:t>x</w:t>
      </w:r>
      <w:r w:rsidR="00251A89">
        <w:t> </w:t>
      </w:r>
      <w:r w:rsidRPr="005521CF">
        <w:t>+</w:t>
      </w:r>
      <w:r w:rsidR="00251A89">
        <w:t> </w:t>
      </w:r>
      <w:r w:rsidRPr="005521CF">
        <w:t>σ</w:t>
      </w:r>
      <w:r w:rsidR="00251A89">
        <w:t>’</w:t>
      </w:r>
      <w:r w:rsidR="00251A89" w:rsidRPr="005521CF">
        <w:t xml:space="preserve"> </w:t>
      </w:r>
      <w:r w:rsidRPr="005521CF">
        <w:t xml:space="preserve">(where σ is the standard deviation of </w:t>
      </w:r>
      <w:r w:rsidRPr="008F29C1">
        <w:rPr>
          <w:i/>
          <w:iCs/>
        </w:rPr>
        <w:t>x</w:t>
      </w:r>
      <w:r w:rsidRPr="005521CF">
        <w:t>)</w:t>
      </w:r>
      <w:r w:rsidR="00C42D2E">
        <w:t>,</w:t>
      </w:r>
      <w:r w:rsidRPr="005521CF">
        <w:t xml:space="preserve"> the </w:t>
      </w:r>
      <w:proofErr w:type="spellStart"/>
      <w:r w:rsidRPr="005521CF">
        <w:t>OR</w:t>
      </w:r>
      <w:r w:rsidRPr="008F29C1">
        <w:rPr>
          <w:i/>
          <w:iCs/>
        </w:rPr>
        <w:t>x</w:t>
      </w:r>
      <w:proofErr w:type="spellEnd"/>
      <w:r w:rsidRPr="005521CF">
        <w:t xml:space="preserve"> gives us the ratio of </w:t>
      </w:r>
      <w:r w:rsidR="00C42D2E">
        <w:t xml:space="preserve">the </w:t>
      </w:r>
      <w:r w:rsidRPr="005521CF">
        <w:t>odds at these two sites</w:t>
      </w:r>
      <w:r w:rsidR="00C42D2E">
        <w:t>, and</w:t>
      </w:r>
      <w:r>
        <w:t xml:space="preserve"> subtracting 1 from </w:t>
      </w:r>
      <w:proofErr w:type="spellStart"/>
      <w:r w:rsidRPr="005521CF">
        <w:t>OR</w:t>
      </w:r>
      <w:r w:rsidRPr="008F29C1">
        <w:rPr>
          <w:i/>
          <w:iCs/>
        </w:rPr>
        <w:t>x</w:t>
      </w:r>
      <w:proofErr w:type="spellEnd"/>
      <w:r w:rsidRPr="005521CF">
        <w:t xml:space="preserve"> tells </w:t>
      </w:r>
      <w:proofErr w:type="gramStart"/>
      <w:r w:rsidRPr="005521CF">
        <w:t>us</w:t>
      </w:r>
      <w:proofErr w:type="gramEnd"/>
      <w:r w:rsidRPr="005521CF">
        <w:t xml:space="preserve"> the proportional change in </w:t>
      </w:r>
      <w:r w:rsidR="00C42D2E">
        <w:t xml:space="preserve">the </w:t>
      </w:r>
      <w:r w:rsidRPr="005521CF">
        <w:t xml:space="preserve">odds associated with a change in the value of </w:t>
      </w:r>
      <w:r w:rsidRPr="008F29C1">
        <w:rPr>
          <w:i/>
          <w:iCs/>
        </w:rPr>
        <w:t>x</w:t>
      </w:r>
      <w:r w:rsidRPr="005521CF">
        <w:t xml:space="preserve"> equivalent to one standard deviation. </w:t>
      </w:r>
      <w:r>
        <w:t>C</w:t>
      </w:r>
      <w:r w:rsidRPr="005521CF">
        <w:t>onditional O</w:t>
      </w:r>
      <w:r w:rsidR="00C42D2E">
        <w:t>R</w:t>
      </w:r>
      <w:r w:rsidRPr="005521CF">
        <w:t xml:space="preserve">s help us compare the chances of something happening between different groups, times, or varying values of a specific variable. They give us insights into how one situation compares </w:t>
      </w:r>
      <w:r w:rsidR="00C42D2E">
        <w:t>with</w:t>
      </w:r>
      <w:r w:rsidR="00C42D2E" w:rsidRPr="005521CF">
        <w:t xml:space="preserve"> </w:t>
      </w:r>
      <w:r w:rsidRPr="005521CF">
        <w:t>another</w:t>
      </w:r>
      <w:r w:rsidR="00C42D2E">
        <w:t>,</w:t>
      </w:r>
      <w:r w:rsidRPr="005521CF">
        <w:t xml:space="preserve"> while considering oth</w:t>
      </w:r>
      <w:r w:rsidRPr="00B90A19">
        <w:t xml:space="preserve">er relevant </w:t>
      </w:r>
      <w:r w:rsidR="0047471D">
        <w:t>variables</w:t>
      </w:r>
      <w:r w:rsidRPr="00B90A19">
        <w:t>.</w:t>
      </w:r>
    </w:p>
    <w:p w14:paraId="6531FE80" w14:textId="0F11D001" w:rsidR="00AD598A" w:rsidRDefault="00AD598A">
      <w:pPr>
        <w:pStyle w:val="Heading3-Numbered"/>
        <w:numPr>
          <w:ilvl w:val="2"/>
          <w:numId w:val="39"/>
        </w:numPr>
        <w:divId w:val="409234035"/>
      </w:pPr>
      <w:bookmarkStart w:id="62" w:name="_Toc143942106"/>
      <w:bookmarkStart w:id="63" w:name="_Toc144196505"/>
      <w:bookmarkEnd w:id="59"/>
      <w:bookmarkEnd w:id="62"/>
      <w:r>
        <w:t>Native species naïve occupancy</w:t>
      </w:r>
      <w:bookmarkEnd w:id="63"/>
    </w:p>
    <w:p w14:paraId="41C4D11E" w14:textId="742EB90F" w:rsidR="00471D36" w:rsidRDefault="00AD598A" w:rsidP="00471D36">
      <w:r>
        <w:t xml:space="preserve">Occupancy </w:t>
      </w:r>
      <w:r w:rsidR="00FE72AD">
        <w:t>estimation</w:t>
      </w:r>
      <w:r w:rsidR="007F3B02">
        <w:t xml:space="preserve"> </w:t>
      </w:r>
      <w:proofErr w:type="gramStart"/>
      <w:r w:rsidR="007F3B02">
        <w:t>takes into account</w:t>
      </w:r>
      <w:proofErr w:type="gramEnd"/>
      <w:r w:rsidR="007F3B02">
        <w:t xml:space="preserve"> </w:t>
      </w:r>
      <w:r>
        <w:t xml:space="preserve">the probability that a species was present at a camera site but went undetected during the survey period. While </w:t>
      </w:r>
      <w:r w:rsidR="007F3B02">
        <w:t xml:space="preserve">incorporating </w:t>
      </w:r>
      <w:r>
        <w:t xml:space="preserve">this </w:t>
      </w:r>
      <w:r w:rsidR="007F3B02">
        <w:t xml:space="preserve">factor </w:t>
      </w:r>
      <w:r>
        <w:t xml:space="preserve">has been shown to </w:t>
      </w:r>
      <w:r w:rsidR="007F3B02">
        <w:t xml:space="preserve">yield </w:t>
      </w:r>
      <w:r>
        <w:t xml:space="preserve">a more </w:t>
      </w:r>
      <w:r w:rsidR="00FE0F8C">
        <w:t xml:space="preserve">accurate </w:t>
      </w:r>
      <w:r>
        <w:t xml:space="preserve">estimate of the </w:t>
      </w:r>
      <w:r w:rsidR="00A36535">
        <w:t>occupancy</w:t>
      </w:r>
      <w:r>
        <w:t xml:space="preserve"> of a species at a </w:t>
      </w:r>
      <w:r w:rsidR="007F3B02">
        <w:t xml:space="preserve">given </w:t>
      </w:r>
      <w:r>
        <w:t xml:space="preserve">location, a naïve estimate can </w:t>
      </w:r>
      <w:r w:rsidR="007F3B02">
        <w:t xml:space="preserve">provide </w:t>
      </w:r>
      <w:r>
        <w:t>a close approximation of occupancy</w:t>
      </w:r>
      <w:r w:rsidR="00BA78D4">
        <w:t xml:space="preserve"> if detection is high</w:t>
      </w:r>
      <w:r>
        <w:t xml:space="preserve">. </w:t>
      </w:r>
      <w:r w:rsidR="007F3B02">
        <w:t xml:space="preserve">A </w:t>
      </w:r>
      <w:r w:rsidR="00E50A9B">
        <w:t>na</w:t>
      </w:r>
      <w:r w:rsidR="007F3B02">
        <w:t>ï</w:t>
      </w:r>
      <w:r w:rsidR="00E50A9B">
        <w:t>ve</w:t>
      </w:r>
      <w:r>
        <w:t xml:space="preserve"> estimate is simply the proportion of sites at which a species is detected during </w:t>
      </w:r>
      <w:r w:rsidR="007F3B02">
        <w:t xml:space="preserve">a </w:t>
      </w:r>
      <w:r>
        <w:t>survey, without adjusting for the probability that it may have gone undetected. We derive</w:t>
      </w:r>
      <w:r w:rsidR="007F3B02">
        <w:t>d</w:t>
      </w:r>
      <w:r>
        <w:t xml:space="preserve"> the naïve </w:t>
      </w:r>
      <w:r w:rsidR="007F3B02">
        <w:t>occupancies</w:t>
      </w:r>
      <w:r>
        <w:t xml:space="preserve"> for a range of other native species </w:t>
      </w:r>
      <w:r w:rsidR="007F3B02">
        <w:t xml:space="preserve">detected on camera </w:t>
      </w:r>
      <w:r>
        <w:t>from 2020</w:t>
      </w:r>
      <w:r w:rsidR="007F3B02">
        <w:t xml:space="preserve"> to </w:t>
      </w:r>
      <w:r>
        <w:t>2022.</w:t>
      </w:r>
      <w:r w:rsidR="004413F8">
        <w:t xml:space="preserve"> Investigation of the full dataset was outside the scope of this report</w:t>
      </w:r>
      <w:r w:rsidR="00251A89">
        <w:t xml:space="preserve"> but</w:t>
      </w:r>
      <w:r w:rsidR="004413F8">
        <w:t xml:space="preserve"> could be undertaken in future years to assess changes in other native species preyed on by foxes and feral cats, and that may also respond to changes in time</w:t>
      </w:r>
      <w:r w:rsidR="00670B0A">
        <w:t xml:space="preserve"> </w:t>
      </w:r>
      <w:r w:rsidR="004413F8">
        <w:t>since</w:t>
      </w:r>
      <w:r w:rsidR="00670B0A">
        <w:t xml:space="preserve"> </w:t>
      </w:r>
      <w:r w:rsidR="004413F8">
        <w:t>fire or other predictor variables.</w:t>
      </w:r>
    </w:p>
    <w:p w14:paraId="517EE58C" w14:textId="3ADF03BA" w:rsidR="00C2610F" w:rsidRPr="004234FE" w:rsidRDefault="00A5090C" w:rsidP="00471D36">
      <w:pPr>
        <w:pStyle w:val="Heading1-Numbered"/>
        <w:rPr>
          <w:rFonts w:ascii="inherit" w:hAnsi="inherit"/>
          <w:sz w:val="36"/>
          <w:szCs w:val="36"/>
        </w:rPr>
      </w:pPr>
      <w:r>
        <w:br w:type="column"/>
      </w:r>
      <w:bookmarkStart w:id="64" w:name="_Toc144196506"/>
      <w:r w:rsidR="00C2610F">
        <w:lastRenderedPageBreak/>
        <w:t>Results</w:t>
      </w:r>
      <w:bookmarkEnd w:id="64"/>
    </w:p>
    <w:p w14:paraId="3C759347" w14:textId="320A73F8" w:rsidR="00E50A9B" w:rsidRDefault="00E50A9B">
      <w:pPr>
        <w:pStyle w:val="Heading2-Numbered"/>
      </w:pPr>
      <w:bookmarkStart w:id="65" w:name="_Toc144196507"/>
      <w:r>
        <w:t xml:space="preserve">Long-footed Potoroo </w:t>
      </w:r>
      <w:r w:rsidR="002546F3">
        <w:t>occupancy</w:t>
      </w:r>
      <w:bookmarkEnd w:id="65"/>
    </w:p>
    <w:p w14:paraId="0E1910E1" w14:textId="427C45E9" w:rsidR="00973778" w:rsidRDefault="00436315" w:rsidP="00973778">
      <w:r>
        <w:t xml:space="preserve">The basic trend model indicates that </w:t>
      </w:r>
      <w:r w:rsidR="0064176E">
        <w:t xml:space="preserve">Long-footed </w:t>
      </w:r>
      <w:r w:rsidR="007B389D">
        <w:t xml:space="preserve">Potoroo </w:t>
      </w:r>
      <w:r w:rsidR="002546F3">
        <w:t xml:space="preserve">occupancy </w:t>
      </w:r>
      <w:r w:rsidR="0064176E">
        <w:t xml:space="preserve">was higher in the </w:t>
      </w:r>
      <w:r w:rsidR="00A164A5" w:rsidRPr="00A164A5">
        <w:rPr>
          <w:i/>
          <w:iCs/>
        </w:rPr>
        <w:t>Core</w:t>
      </w:r>
      <w:r w:rsidR="0064176E">
        <w:t xml:space="preserve"> baiting zone </w:t>
      </w:r>
      <w:r w:rsidR="004C1543">
        <w:t>than in</w:t>
      </w:r>
      <w:r w:rsidR="0064176E">
        <w:t xml:space="preserve"> the </w:t>
      </w:r>
      <w:r w:rsidR="0064176E" w:rsidRPr="00536D4F">
        <w:rPr>
          <w:i/>
        </w:rPr>
        <w:t>Expansion</w:t>
      </w:r>
      <w:r w:rsidR="0064176E">
        <w:t xml:space="preserve"> </w:t>
      </w:r>
      <w:r w:rsidR="004C1543">
        <w:t xml:space="preserve">baiting </w:t>
      </w:r>
      <w:r w:rsidR="0064176E">
        <w:t xml:space="preserve">zone </w:t>
      </w:r>
      <w:r w:rsidR="0064176E" w:rsidRPr="00972148">
        <w:t xml:space="preserve">throughout both survey </w:t>
      </w:r>
      <w:r w:rsidR="007E38FD" w:rsidRPr="00972148">
        <w:t>periods and</w:t>
      </w:r>
      <w:r w:rsidR="0064176E" w:rsidRPr="00972148">
        <w:t xml:space="preserve"> increased with time in both areas</w:t>
      </w:r>
      <w:r>
        <w:t xml:space="preserve">. The </w:t>
      </w:r>
      <w:r w:rsidR="00117BB5">
        <w:t>estimated annual trends</w:t>
      </w:r>
      <w:r>
        <w:t xml:space="preserve"> in occupancy were slightly higher in the </w:t>
      </w:r>
      <w:r w:rsidR="00A164A5" w:rsidRPr="00A164A5">
        <w:rPr>
          <w:i/>
          <w:iCs/>
        </w:rPr>
        <w:t>Core</w:t>
      </w:r>
      <w:r>
        <w:t xml:space="preserve"> </w:t>
      </w:r>
      <w:r w:rsidRPr="00102FEB">
        <w:t xml:space="preserve">zone </w:t>
      </w:r>
      <w:r w:rsidR="007C0BD3">
        <w:t>{</w:t>
      </w:r>
      <w:r w:rsidRPr="00102FEB">
        <w:t>1.19</w:t>
      </w:r>
      <w:r w:rsidR="007C0BD3">
        <w:t xml:space="preserve"> [</w:t>
      </w:r>
      <w:r w:rsidRPr="00102FEB">
        <w:t>95%</w:t>
      </w:r>
      <w:r w:rsidR="00AD52A8">
        <w:t xml:space="preserve"> c</w:t>
      </w:r>
      <w:r w:rsidR="007C0BD3">
        <w:t>redible</w:t>
      </w:r>
      <w:r w:rsidR="00AD52A8">
        <w:t xml:space="preserve"> interval (</w:t>
      </w:r>
      <w:r w:rsidRPr="00102FEB">
        <w:t>CI</w:t>
      </w:r>
      <w:r w:rsidR="00AD52A8">
        <w:t>):</w:t>
      </w:r>
      <w:r w:rsidRPr="00102FEB">
        <w:t xml:space="preserve"> 1.04,</w:t>
      </w:r>
      <w:r w:rsidR="007C0BD3">
        <w:t xml:space="preserve"> </w:t>
      </w:r>
      <w:r w:rsidRPr="00102FEB">
        <w:t>1.36]</w:t>
      </w:r>
      <w:r w:rsidR="007C0BD3">
        <w:t>}</w:t>
      </w:r>
      <w:r w:rsidRPr="00102FEB">
        <w:t xml:space="preserve"> compared </w:t>
      </w:r>
      <w:r w:rsidR="00AD52A8">
        <w:t>with</w:t>
      </w:r>
      <w:r w:rsidR="00AD52A8" w:rsidRPr="00102FEB">
        <w:t xml:space="preserve"> </w:t>
      </w:r>
      <w:r w:rsidRPr="00102FEB">
        <w:t xml:space="preserve">the </w:t>
      </w:r>
      <w:r w:rsidR="00A164A5" w:rsidRPr="00A164A5">
        <w:rPr>
          <w:i/>
          <w:iCs/>
        </w:rPr>
        <w:t>Expansion</w:t>
      </w:r>
      <w:r w:rsidRPr="00102FEB">
        <w:t xml:space="preserve"> zone </w:t>
      </w:r>
      <w:r w:rsidR="007C0BD3">
        <w:t>[</w:t>
      </w:r>
      <w:r w:rsidRPr="00102FEB">
        <w:t>1.13</w:t>
      </w:r>
      <w:r w:rsidR="007C0BD3">
        <w:t xml:space="preserve"> (</w:t>
      </w:r>
      <w:r w:rsidR="00AD52A8">
        <w:t xml:space="preserve">95% CI: </w:t>
      </w:r>
      <w:r w:rsidRPr="00102FEB">
        <w:t>1.01,1.26)</w:t>
      </w:r>
      <w:r w:rsidR="007C0BD3">
        <w:t>]</w:t>
      </w:r>
      <w:r w:rsidR="0064176E" w:rsidRPr="00102FEB">
        <w:t xml:space="preserve"> (Figure </w:t>
      </w:r>
      <w:r w:rsidR="00F429C6" w:rsidRPr="00102FEB">
        <w:t>4</w:t>
      </w:r>
      <w:r w:rsidR="0064176E" w:rsidRPr="00102FEB">
        <w:t xml:space="preserve">, Table </w:t>
      </w:r>
      <w:r w:rsidR="00201698" w:rsidRPr="00102FEB">
        <w:t>2</w:t>
      </w:r>
      <w:r w:rsidR="00B35F71" w:rsidRPr="00102FEB">
        <w:t>-A</w:t>
      </w:r>
      <w:r w:rsidR="0064176E" w:rsidRPr="00102FEB">
        <w:t>).</w:t>
      </w:r>
      <w:r w:rsidR="0064176E" w:rsidRPr="00972148">
        <w:t xml:space="preserve"> </w:t>
      </w:r>
      <w:r w:rsidR="00973778">
        <w:t xml:space="preserve">There was no </w:t>
      </w:r>
      <w:r>
        <w:t>support</w:t>
      </w:r>
      <w:r w:rsidR="007A00C2">
        <w:t xml:space="preserve"> </w:t>
      </w:r>
      <w:r>
        <w:t xml:space="preserve">for </w:t>
      </w:r>
      <w:r w:rsidR="00094826">
        <w:t xml:space="preserve">an </w:t>
      </w:r>
      <w:r w:rsidR="007A00C2" w:rsidRPr="00436315">
        <w:t>immediate</w:t>
      </w:r>
      <w:r w:rsidR="007A00C2">
        <w:t xml:space="preserve"> increase in Long-footed </w:t>
      </w:r>
      <w:r w:rsidR="00094826">
        <w:t xml:space="preserve">Potoroo </w:t>
      </w:r>
      <w:r>
        <w:t>occupancy</w:t>
      </w:r>
      <w:r w:rsidR="007A00C2">
        <w:t xml:space="preserve"> in 2022</w:t>
      </w:r>
      <w:r w:rsidR="00986B08">
        <w:t xml:space="preserve"> </w:t>
      </w:r>
      <w:r w:rsidR="00973778">
        <w:t xml:space="preserve">following the commencement of baiting in December </w:t>
      </w:r>
      <w:r w:rsidR="00973778" w:rsidRPr="00102FEB">
        <w:t>2021</w:t>
      </w:r>
      <w:r w:rsidR="007A00C2" w:rsidRPr="00102FEB">
        <w:t xml:space="preserve"> (</w:t>
      </w:r>
      <w:r w:rsidR="00973778" w:rsidRPr="00102FEB">
        <w:t xml:space="preserve">Table </w:t>
      </w:r>
      <w:r w:rsidR="00201698" w:rsidRPr="00102FEB">
        <w:t>2</w:t>
      </w:r>
      <w:r w:rsidR="00B35F71" w:rsidRPr="00102FEB">
        <w:t>-A</w:t>
      </w:r>
      <w:r w:rsidR="00973778" w:rsidRPr="00102FEB">
        <w:t>).</w:t>
      </w:r>
    </w:p>
    <w:p w14:paraId="542B84EC" w14:textId="4B6AB2EE" w:rsidR="009678D4" w:rsidRDefault="009678D4" w:rsidP="009678D4">
      <w:r>
        <w:t xml:space="preserve">Including explanatory variables </w:t>
      </w:r>
      <w:r w:rsidR="00895CE5">
        <w:t>in</w:t>
      </w:r>
      <w:r>
        <w:t xml:space="preserve"> the variable selection model resulted in three of the six </w:t>
      </w:r>
      <w:r w:rsidRPr="002E3DC3">
        <w:rPr>
          <w:szCs w:val="20"/>
        </w:rPr>
        <w:t>variables ha</w:t>
      </w:r>
      <w:r>
        <w:rPr>
          <w:szCs w:val="20"/>
        </w:rPr>
        <w:t>ving</w:t>
      </w:r>
      <w:r w:rsidRPr="002E3DC3">
        <w:rPr>
          <w:szCs w:val="20"/>
        </w:rPr>
        <w:t xml:space="preserve"> strong support as </w:t>
      </w:r>
      <w:r>
        <w:rPr>
          <w:szCs w:val="20"/>
        </w:rPr>
        <w:t xml:space="preserve">additive </w:t>
      </w:r>
      <w:r w:rsidRPr="002E3DC3">
        <w:rPr>
          <w:szCs w:val="20"/>
        </w:rPr>
        <w:t xml:space="preserve">predictors of Long-footed </w:t>
      </w:r>
      <w:r w:rsidRPr="00D20F75">
        <w:rPr>
          <w:szCs w:val="20"/>
        </w:rPr>
        <w:t>Potoroo</w:t>
      </w:r>
      <w:r w:rsidR="00FE72AD">
        <w:rPr>
          <w:szCs w:val="20"/>
        </w:rPr>
        <w:t xml:space="preserve"> occupancy</w:t>
      </w:r>
      <w:r w:rsidRPr="00D20F75">
        <w:rPr>
          <w:szCs w:val="20"/>
        </w:rPr>
        <w:t xml:space="preserve"> (Appendix</w:t>
      </w:r>
      <w:r>
        <w:rPr>
          <w:szCs w:val="20"/>
        </w:rPr>
        <w:t xml:space="preserve"> 1</w:t>
      </w:r>
      <w:r w:rsidRPr="00D20F75">
        <w:rPr>
          <w:szCs w:val="20"/>
        </w:rPr>
        <w:t>)</w:t>
      </w:r>
      <w:r w:rsidRPr="00D20F75">
        <w:t>.</w:t>
      </w:r>
      <w:r>
        <w:t xml:space="preserve"> </w:t>
      </w:r>
      <w:r w:rsidRPr="00972148">
        <w:t xml:space="preserve">Long-footed </w:t>
      </w:r>
      <w:r w:rsidR="00895CE5">
        <w:t>P</w:t>
      </w:r>
      <w:r w:rsidR="00895CE5" w:rsidRPr="00972148">
        <w:t xml:space="preserve">otoroo </w:t>
      </w:r>
      <w:r>
        <w:t>occupancy</w:t>
      </w:r>
      <w:r w:rsidRPr="00972148">
        <w:t xml:space="preserve"> was </w:t>
      </w:r>
      <w:r>
        <w:t>positively</w:t>
      </w:r>
      <w:r w:rsidRPr="00972148">
        <w:t xml:space="preserve"> associated with</w:t>
      </w:r>
      <w:r>
        <w:t xml:space="preserve"> </w:t>
      </w:r>
      <w:r w:rsidR="0013708B">
        <w:t xml:space="preserve">the </w:t>
      </w:r>
      <w:r w:rsidRPr="002E3DC3">
        <w:rPr>
          <w:rStyle w:val="Emphasis"/>
          <w:i w:val="0"/>
          <w:iCs w:val="0"/>
          <w:szCs w:val="20"/>
        </w:rPr>
        <w:t>HDM</w:t>
      </w:r>
      <w:r w:rsidR="00672828">
        <w:rPr>
          <w:rStyle w:val="Emphasis"/>
          <w:i w:val="0"/>
          <w:iCs w:val="0"/>
          <w:szCs w:val="20"/>
        </w:rPr>
        <w:t xml:space="preserve"> (</w:t>
      </w:r>
      <m:oMath>
        <m:sSub>
          <m:sSubPr>
            <m:ctrlPr>
              <w:rPr>
                <w:rFonts w:ascii="Cambria Math" w:hAnsi="Cambria Math"/>
                <w:szCs w:val="20"/>
              </w:rPr>
            </m:ctrlPr>
          </m:sSubPr>
          <m:e>
            <m:r>
              <w:rPr>
                <w:rFonts w:ascii="Cambria Math" w:hAnsi="Cambria Math"/>
                <w:szCs w:val="20"/>
              </w:rPr>
              <m:t>β</m:t>
            </m:r>
          </m:e>
          <m:sub>
            <m:r>
              <w:rPr>
                <w:rFonts w:ascii="Cambria Math" w:hAnsi="Cambria Math"/>
                <w:szCs w:val="20"/>
              </w:rPr>
              <m:t>H</m:t>
            </m:r>
          </m:sub>
        </m:sSub>
        <m:r>
          <w:rPr>
            <w:rFonts w:ascii="Cambria Math" w:hAnsi="Cambria Math"/>
            <w:szCs w:val="20"/>
          </w:rPr>
          <m:t>)</m:t>
        </m:r>
      </m:oMath>
      <w:r w:rsidRPr="002E3DC3">
        <w:rPr>
          <w:szCs w:val="20"/>
        </w:rPr>
        <w:t xml:space="preserve"> value, </w:t>
      </w:r>
      <w:r w:rsidRPr="002E3DC3">
        <w:rPr>
          <w:rStyle w:val="Emphasis"/>
          <w:i w:val="0"/>
          <w:iCs w:val="0"/>
          <w:color w:val="333333"/>
          <w:szCs w:val="20"/>
        </w:rPr>
        <w:t>time since fire</w:t>
      </w:r>
      <w:r>
        <w:rPr>
          <w:rStyle w:val="Emphasis"/>
          <w:i w:val="0"/>
          <w:iCs w:val="0"/>
          <w:color w:val="333333"/>
          <w:szCs w:val="20"/>
        </w:rPr>
        <w:t xml:space="preserve"> (</w:t>
      </w:r>
      <m:oMath>
        <m:sSub>
          <m:sSubPr>
            <m:ctrlPr>
              <w:rPr>
                <w:rFonts w:ascii="Cambria Math" w:hAnsi="Cambria Math"/>
                <w:szCs w:val="20"/>
              </w:rPr>
            </m:ctrlPr>
          </m:sSubPr>
          <m:e>
            <m:r>
              <w:rPr>
                <w:rFonts w:ascii="Cambria Math" w:hAnsi="Cambria Math"/>
                <w:szCs w:val="20"/>
              </w:rPr>
              <m:t>β</m:t>
            </m:r>
          </m:e>
          <m:sub>
            <m:r>
              <w:rPr>
                <w:rFonts w:ascii="Cambria Math" w:hAnsi="Cambria Math"/>
                <w:szCs w:val="20"/>
              </w:rPr>
              <m:t>F</m:t>
            </m:r>
          </m:sub>
        </m:sSub>
      </m:oMath>
      <w:r>
        <w:rPr>
          <w:rStyle w:val="Emphasis"/>
          <w:i w:val="0"/>
          <w:iCs w:val="0"/>
          <w:color w:val="333333"/>
          <w:szCs w:val="20"/>
        </w:rPr>
        <w:t>)</w:t>
      </w:r>
      <w:r w:rsidR="009E6FE9">
        <w:rPr>
          <w:rStyle w:val="Emphasis"/>
          <w:i w:val="0"/>
          <w:iCs w:val="0"/>
          <w:color w:val="333333"/>
          <w:szCs w:val="20"/>
        </w:rPr>
        <w:t xml:space="preserve">, and </w:t>
      </w:r>
      <w:r w:rsidR="009E6FE9" w:rsidRPr="002E3DC3">
        <w:rPr>
          <w:szCs w:val="20"/>
        </w:rPr>
        <w:t>the number of years of fox</w:t>
      </w:r>
      <w:r w:rsidR="00AD52A8">
        <w:t xml:space="preserve"> </w:t>
      </w:r>
      <w:r w:rsidR="009E6FE9">
        <w:t>baiting within 1 </w:t>
      </w:r>
      <w:r w:rsidR="000C1199">
        <w:t xml:space="preserve">kilometre </w:t>
      </w:r>
      <w:r w:rsidR="009E6FE9">
        <w:t>of the site (</w:t>
      </w:r>
      <m:oMath>
        <m:sSub>
          <m:sSubPr>
            <m:ctrlPr>
              <w:rPr>
                <w:rFonts w:ascii="Cambria Math" w:hAnsi="Cambria Math"/>
                <w:szCs w:val="20"/>
              </w:rPr>
            </m:ctrlPr>
          </m:sSubPr>
          <m:e>
            <m:r>
              <w:rPr>
                <w:rFonts w:ascii="Cambria Math" w:hAnsi="Cambria Math"/>
                <w:szCs w:val="20"/>
              </w:rPr>
              <m:t>β</m:t>
            </m:r>
          </m:e>
          <m:sub>
            <m:r>
              <w:rPr>
                <w:rFonts w:ascii="Cambria Math" w:hAnsi="Cambria Math"/>
                <w:szCs w:val="20"/>
              </w:rPr>
              <m:t>baityrs</m:t>
            </m:r>
          </m:sub>
        </m:sSub>
      </m:oMath>
      <w:r w:rsidR="009E6FE9" w:rsidRPr="00102FEB">
        <w:t>)</w:t>
      </w:r>
      <w:r w:rsidRPr="002E3DC3">
        <w:rPr>
          <w:szCs w:val="20"/>
        </w:rPr>
        <w:t xml:space="preserve"> </w:t>
      </w:r>
      <w:r w:rsidRPr="00102FEB">
        <w:t>(Figures 5</w:t>
      </w:r>
      <w:r w:rsidR="00AD52A8">
        <w:t>–</w:t>
      </w:r>
      <w:r w:rsidRPr="00102FEB">
        <w:t>7, Table 2-B).</w:t>
      </w:r>
      <w:r w:rsidRPr="00972148">
        <w:t xml:space="preserve"> </w:t>
      </w:r>
      <w:r>
        <w:t xml:space="preserve">The only interaction term with any support in the variable selection model was a positive interaction between HDM value and feral cat presence </w:t>
      </w:r>
      <w:r w:rsidRPr="009678D4">
        <w:t>(Appendix 2</w:t>
      </w:r>
      <w:r>
        <w:t>). We did not include this term in subsequent analyses</w:t>
      </w:r>
      <w:r w:rsidR="00AD52A8">
        <w:t>,</w:t>
      </w:r>
      <w:r>
        <w:t xml:space="preserve"> because a plausible ecological mechanism </w:t>
      </w:r>
      <w:r w:rsidR="007C0BD3">
        <w:t>was not obvious</w:t>
      </w:r>
      <w:r>
        <w:t>, and because the very low detection probabilities for cats (see section 3.3) make the binary ‘</w:t>
      </w:r>
      <w:r w:rsidRPr="008F29C1">
        <w:rPr>
          <w:i/>
          <w:iCs/>
        </w:rPr>
        <w:t>cat presence</w:t>
      </w:r>
      <w:r>
        <w:t>’ variable a potentially unreliable measure of cat occurrence/activity</w:t>
      </w:r>
      <w:r w:rsidR="00D873B4">
        <w:t>.</w:t>
      </w:r>
      <w:r>
        <w:t xml:space="preserve"> </w:t>
      </w:r>
      <w:r w:rsidR="00D873B4">
        <w:t>A</w:t>
      </w:r>
      <w:r>
        <w:t xml:space="preserve">s more data become available, future analyses should explore associations between </w:t>
      </w:r>
      <w:r w:rsidR="00AD52A8">
        <w:t xml:space="preserve">potoroo occurrence </w:t>
      </w:r>
      <w:r>
        <w:t xml:space="preserve">and </w:t>
      </w:r>
      <w:r w:rsidR="009E6FE9">
        <w:t xml:space="preserve">feral </w:t>
      </w:r>
      <w:r w:rsidR="00672828">
        <w:t>cat</w:t>
      </w:r>
      <w:r w:rsidR="001F224E">
        <w:t xml:space="preserve"> </w:t>
      </w:r>
      <w:r w:rsidR="00672828">
        <w:t>occurrence</w:t>
      </w:r>
      <w:r w:rsidR="00AD52A8">
        <w:t>,</w:t>
      </w:r>
      <w:r>
        <w:t xml:space="preserve"> while accounting for imperfect detections of both species.</w:t>
      </w:r>
    </w:p>
    <w:p w14:paraId="24972A87" w14:textId="668BD09D" w:rsidR="009678D4" w:rsidRDefault="009678D4" w:rsidP="009678D4">
      <w:r>
        <w:t>Temporal t</w:t>
      </w:r>
      <w:r w:rsidRPr="00972148">
        <w:t xml:space="preserve">rends conditioned on the </w:t>
      </w:r>
      <w:r>
        <w:t xml:space="preserve">three supported </w:t>
      </w:r>
      <w:r w:rsidRPr="00972148">
        <w:t xml:space="preserve">variables were </w:t>
      </w:r>
      <w:r>
        <w:t>e</w:t>
      </w:r>
      <w:r w:rsidRPr="00102FEB">
        <w:t>ssentially zero (Table 2-</w:t>
      </w:r>
      <w:r w:rsidR="00DA13E0">
        <w:t>C</w:t>
      </w:r>
      <w:r w:rsidRPr="00102FEB">
        <w:t xml:space="preserve">), suggesting that the observed increases in Long-footed Potoroo occurrence </w:t>
      </w:r>
      <w:r w:rsidR="007C0BD3">
        <w:t>at the</w:t>
      </w:r>
      <w:r w:rsidR="007C0BD3" w:rsidRPr="00102FEB">
        <w:t xml:space="preserve"> </w:t>
      </w:r>
      <w:r w:rsidRPr="00102FEB">
        <w:t>survey sites can be explained by the combination of</w:t>
      </w:r>
      <w:r w:rsidR="00117BB5" w:rsidRPr="00117BB5">
        <w:t xml:space="preserve"> </w:t>
      </w:r>
      <w:r w:rsidR="00117BB5" w:rsidRPr="00102FEB">
        <w:t>post-fire recovery</w:t>
      </w:r>
      <w:r w:rsidRPr="00102FEB">
        <w:t>, ongoing fox</w:t>
      </w:r>
      <w:r w:rsidR="000C1199">
        <w:t xml:space="preserve"> </w:t>
      </w:r>
      <w:r w:rsidRPr="00102FEB">
        <w:t>baiting,</w:t>
      </w:r>
      <w:r w:rsidR="00117BB5">
        <w:t xml:space="preserve"> and </w:t>
      </w:r>
      <w:r w:rsidRPr="00102FEB">
        <w:t xml:space="preserve">higher average habitat suitability (HDM value) of sites surveyed </w:t>
      </w:r>
      <w:r w:rsidR="00672828">
        <w:t>all years</w:t>
      </w:r>
      <w:r w:rsidR="00117BB5" w:rsidRPr="00102FEB" w:rsidDel="00117BB5">
        <w:t xml:space="preserve"> </w:t>
      </w:r>
      <w:r w:rsidRPr="00102FEB">
        <w:t>(Table 2-C).</w:t>
      </w:r>
    </w:p>
    <w:p w14:paraId="6F0B4B54" w14:textId="1FCF58CE" w:rsidR="002E3DC3" w:rsidRDefault="00AA20DF" w:rsidP="0025541F">
      <w:r>
        <w:t xml:space="preserve">The estimated </w:t>
      </w:r>
      <w:r w:rsidR="00CF66EF">
        <w:t>e</w:t>
      </w:r>
      <w:r>
        <w:t>ffect</w:t>
      </w:r>
      <w:r w:rsidR="00CF66EF">
        <w:t xml:space="preserve"> sizes</w:t>
      </w:r>
      <w:r w:rsidR="00B35F71">
        <w:t xml:space="preserve"> (change</w:t>
      </w:r>
      <w:r w:rsidR="007C0BD3">
        <w:t>s</w:t>
      </w:r>
      <w:r w:rsidR="00B35F71">
        <w:t xml:space="preserve"> in the OR between 2007 and 2022)</w:t>
      </w:r>
      <w:r>
        <w:t xml:space="preserve"> suggest that post-fire recovery </w:t>
      </w:r>
      <w:r w:rsidR="006D46DF">
        <w:t>(</w:t>
      </w:r>
      <w:proofErr w:type="gramStart"/>
      <w:r w:rsidR="00D94AAD">
        <w:t>i.e.</w:t>
      </w:r>
      <w:proofErr w:type="gramEnd"/>
      <w:r w:rsidR="006D46DF">
        <w:t xml:space="preserve"> time since fire) </w:t>
      </w:r>
      <w:r>
        <w:t>is the largest contributor to the observed positive trends</w:t>
      </w:r>
      <w:r w:rsidR="00131984">
        <w:t xml:space="preserve"> in</w:t>
      </w:r>
      <w:r>
        <w:t xml:space="preserve"> </w:t>
      </w:r>
      <w:r w:rsidR="006D46DF" w:rsidRPr="00102FEB">
        <w:t xml:space="preserve">Long-footed Potoroo </w:t>
      </w:r>
      <w:r w:rsidR="003034D3">
        <w:t>occupancy</w:t>
      </w:r>
      <w:r w:rsidR="009A6091">
        <w:t>, potentially accounting for 12- and 4-</w:t>
      </w:r>
      <w:r w:rsidR="009A6091" w:rsidRPr="00102FEB">
        <w:t xml:space="preserve">fold increases in the odds of occurrence from 2007 to 2022 in </w:t>
      </w:r>
      <w:r w:rsidR="007C0BD3">
        <w:t xml:space="preserve">the </w:t>
      </w:r>
      <w:r w:rsidR="00A164A5" w:rsidRPr="00A164A5">
        <w:rPr>
          <w:i/>
          <w:iCs/>
        </w:rPr>
        <w:t>Core</w:t>
      </w:r>
      <w:r w:rsidR="009A6091" w:rsidRPr="00102FEB">
        <w:t xml:space="preserve"> and </w:t>
      </w:r>
      <w:r w:rsidR="00A164A5" w:rsidRPr="00A164A5">
        <w:rPr>
          <w:i/>
          <w:iCs/>
        </w:rPr>
        <w:t>Expansion</w:t>
      </w:r>
      <w:r w:rsidR="009A6091" w:rsidRPr="00102FEB">
        <w:t xml:space="preserve"> zones, respectively</w:t>
      </w:r>
      <w:r w:rsidR="005B4AAB" w:rsidRPr="00102FEB">
        <w:t xml:space="preserve"> </w:t>
      </w:r>
      <w:r w:rsidRPr="00102FEB">
        <w:t xml:space="preserve">(Table </w:t>
      </w:r>
      <w:r w:rsidR="00531E6D" w:rsidRPr="00102FEB">
        <w:t>3</w:t>
      </w:r>
      <w:r w:rsidR="005B4AAB" w:rsidRPr="00102FEB">
        <w:t>).</w:t>
      </w:r>
      <w:r w:rsidR="00CF66EF">
        <w:t xml:space="preserve"> </w:t>
      </w:r>
      <w:r w:rsidR="009A6091">
        <w:t>O</w:t>
      </w:r>
      <w:r w:rsidR="005B4AAB">
        <w:t xml:space="preserve">ngoing </w:t>
      </w:r>
      <w:r w:rsidR="00131984">
        <w:t>f</w:t>
      </w:r>
      <w:r>
        <w:t>ox</w:t>
      </w:r>
      <w:r w:rsidR="007C0BD3">
        <w:t xml:space="preserve"> </w:t>
      </w:r>
      <w:r>
        <w:t xml:space="preserve">baiting </w:t>
      </w:r>
      <w:r w:rsidR="009A6091">
        <w:t xml:space="preserve">was also estimated to have </w:t>
      </w:r>
      <w:r w:rsidR="007C0BD3">
        <w:t xml:space="preserve">had </w:t>
      </w:r>
      <w:r>
        <w:t xml:space="preserve">a substantial influence </w:t>
      </w:r>
      <w:r w:rsidR="005B4AAB">
        <w:t xml:space="preserve">on occupancy </w:t>
      </w:r>
      <w:r w:rsidR="00F23F8D">
        <w:t>within</w:t>
      </w:r>
      <w:r>
        <w:t xml:space="preserve"> the </w:t>
      </w:r>
      <w:r w:rsidR="00A164A5" w:rsidRPr="00A164A5">
        <w:rPr>
          <w:i/>
          <w:iCs/>
        </w:rPr>
        <w:t>Core</w:t>
      </w:r>
      <w:r>
        <w:t xml:space="preserve"> zone</w:t>
      </w:r>
      <w:r w:rsidR="005B4AAB">
        <w:t>:</w:t>
      </w:r>
      <w:r w:rsidR="00986B08">
        <w:t xml:space="preserve"> </w:t>
      </w:r>
      <w:r w:rsidR="00F23F8D">
        <w:t xml:space="preserve">the estimated </w:t>
      </w:r>
      <w:r w:rsidR="006D46DF">
        <w:t xml:space="preserve">years of baiting </w:t>
      </w:r>
      <w:r w:rsidR="00F23F8D">
        <w:t xml:space="preserve">coefficient </w:t>
      </w:r>
      <w:r w:rsidR="007C0BD3">
        <w:t xml:space="preserve">implied </w:t>
      </w:r>
      <w:r w:rsidR="00F23F8D">
        <w:t xml:space="preserve">that </w:t>
      </w:r>
      <w:r w:rsidR="007C0BD3">
        <w:t>15 </w:t>
      </w:r>
      <w:r w:rsidR="00986B08">
        <w:t xml:space="preserve">years of fox baiting nearly </w:t>
      </w:r>
      <w:r w:rsidR="007C0BD3">
        <w:t xml:space="preserve">tripled </w:t>
      </w:r>
      <w:r w:rsidR="004719FA">
        <w:t xml:space="preserve">the odds of </w:t>
      </w:r>
      <w:r w:rsidR="001F224E">
        <w:t>Long-footed Potoroo</w:t>
      </w:r>
      <w:r w:rsidR="00986B08">
        <w:t xml:space="preserve"> </w:t>
      </w:r>
      <w:r w:rsidR="004719FA">
        <w:t>occupanc</w:t>
      </w:r>
      <w:r w:rsidR="00986B08">
        <w:t>y</w:t>
      </w:r>
      <w:r w:rsidR="00F23F8D">
        <w:t xml:space="preserve">, assuming constant </w:t>
      </w:r>
      <w:r w:rsidR="006D46DF">
        <w:t xml:space="preserve">time since fire </w:t>
      </w:r>
      <w:r w:rsidR="00F23F8D">
        <w:t xml:space="preserve">and HDM </w:t>
      </w:r>
      <w:r w:rsidR="00F23F8D" w:rsidRPr="00102FEB">
        <w:t>values</w:t>
      </w:r>
      <w:r w:rsidR="009A6091" w:rsidRPr="00102FEB">
        <w:t xml:space="preserve"> (Table </w:t>
      </w:r>
      <w:r w:rsidR="00B35F71" w:rsidRPr="00102FEB">
        <w:t>3</w:t>
      </w:r>
      <w:r w:rsidR="009A6091" w:rsidRPr="00102FEB">
        <w:t>)</w:t>
      </w:r>
      <w:r w:rsidR="00F23F8D" w:rsidRPr="00102FEB">
        <w:t>. S</w:t>
      </w:r>
      <w:r w:rsidRPr="00102FEB">
        <w:t xml:space="preserve">ome of the observed increases in </w:t>
      </w:r>
      <w:r w:rsidR="00B35F71" w:rsidRPr="00102FEB">
        <w:t>occurrence</w:t>
      </w:r>
      <w:r w:rsidRPr="00102FEB">
        <w:t xml:space="preserve"> (</w:t>
      </w:r>
      <w:r w:rsidR="007C0BD3">
        <w:t>at the</w:t>
      </w:r>
      <w:r w:rsidR="007C0BD3" w:rsidRPr="00102FEB">
        <w:t xml:space="preserve"> </w:t>
      </w:r>
      <w:r w:rsidRPr="00102FEB">
        <w:t xml:space="preserve">sampled sites) </w:t>
      </w:r>
      <w:r w:rsidR="009A6091" w:rsidRPr="00102FEB">
        <w:t>may</w:t>
      </w:r>
      <w:r w:rsidRPr="00102FEB">
        <w:t xml:space="preserve"> also </w:t>
      </w:r>
      <w:r w:rsidR="00C44B21">
        <w:t xml:space="preserve">be </w:t>
      </w:r>
      <w:r w:rsidRPr="00102FEB">
        <w:t xml:space="preserve">attributable to </w:t>
      </w:r>
      <w:r w:rsidR="007C0BD3">
        <w:t>increased</w:t>
      </w:r>
      <w:r w:rsidR="007C0BD3" w:rsidRPr="00102FEB">
        <w:t xml:space="preserve"> </w:t>
      </w:r>
      <w:r w:rsidRPr="00102FEB">
        <w:t>average habitat suitab</w:t>
      </w:r>
      <w:r w:rsidR="00986B08" w:rsidRPr="00102FEB">
        <w:t>i</w:t>
      </w:r>
      <w:r w:rsidRPr="00102FEB">
        <w:t>l</w:t>
      </w:r>
      <w:r w:rsidR="00986B08" w:rsidRPr="00102FEB">
        <w:t>ity</w:t>
      </w:r>
      <w:r w:rsidRPr="00102FEB">
        <w:t xml:space="preserve"> </w:t>
      </w:r>
      <w:r w:rsidR="007C0BD3">
        <w:t>at the sites</w:t>
      </w:r>
      <w:r w:rsidR="007C0BD3" w:rsidRPr="00102FEB">
        <w:t xml:space="preserve"> </w:t>
      </w:r>
      <w:r w:rsidRPr="00102FEB">
        <w:t xml:space="preserve">surveyed in recent years, especially in the </w:t>
      </w:r>
      <w:r w:rsidR="00A164A5" w:rsidRPr="00A164A5">
        <w:rPr>
          <w:i/>
          <w:iCs/>
        </w:rPr>
        <w:t>Expansion</w:t>
      </w:r>
      <w:r w:rsidRPr="00102FEB">
        <w:t xml:space="preserve"> zone</w:t>
      </w:r>
      <w:r w:rsidR="00B814FF" w:rsidRPr="00102FEB">
        <w:t xml:space="preserve"> (Table </w:t>
      </w:r>
      <w:r w:rsidR="0056715D" w:rsidRPr="00102FEB">
        <w:t>3</w:t>
      </w:r>
      <w:r w:rsidR="00B814FF" w:rsidRPr="00102FEB">
        <w:t>)</w:t>
      </w:r>
      <w:r w:rsidRPr="00102FEB">
        <w:t>. Note</w:t>
      </w:r>
      <w:r>
        <w:t xml:space="preserve"> that </w:t>
      </w:r>
      <w:r w:rsidR="00131984">
        <w:t xml:space="preserve">the </w:t>
      </w:r>
      <w:r>
        <w:t xml:space="preserve">HDM </w:t>
      </w:r>
      <w:r w:rsidR="00131984">
        <w:t xml:space="preserve">is a static model of long-term </w:t>
      </w:r>
      <w:r w:rsidR="00986B08">
        <w:t>habitat</w:t>
      </w:r>
      <w:r w:rsidR="00131984">
        <w:t xml:space="preserve"> suitability</w:t>
      </w:r>
      <w:r>
        <w:t xml:space="preserve">: higher average </w:t>
      </w:r>
      <w:r w:rsidR="007C0BD3">
        <w:t xml:space="preserve">HDM </w:t>
      </w:r>
      <w:r>
        <w:t xml:space="preserve">values in recent years </w:t>
      </w:r>
      <w:r w:rsidR="004719FA">
        <w:t xml:space="preserve">reflect changes in </w:t>
      </w:r>
      <w:r w:rsidR="007C0BD3">
        <w:t xml:space="preserve">the </w:t>
      </w:r>
      <w:r w:rsidR="004719FA">
        <w:t>survey design (</w:t>
      </w:r>
      <w:proofErr w:type="gramStart"/>
      <w:r w:rsidR="007C0BD3">
        <w:t>i.e.</w:t>
      </w:r>
      <w:proofErr w:type="gramEnd"/>
      <w:r w:rsidR="007C0BD3">
        <w:t xml:space="preserve"> </w:t>
      </w:r>
      <w:r w:rsidR="004719FA">
        <w:t xml:space="preserve">greater targeting of high-HDM-value locations), not actual </w:t>
      </w:r>
      <w:r w:rsidR="00FF3EC7">
        <w:t>improvements</w:t>
      </w:r>
      <w:r w:rsidR="004719FA">
        <w:t xml:space="preserve"> in</w:t>
      </w:r>
      <w:r w:rsidR="00131984">
        <w:t xml:space="preserve"> </w:t>
      </w:r>
      <w:r w:rsidR="004719FA">
        <w:t>habitat quality.</w:t>
      </w:r>
    </w:p>
    <w:p w14:paraId="0F92E512" w14:textId="32C44B9F" w:rsidR="00272BF2" w:rsidRPr="00725F4A" w:rsidRDefault="00272BF2" w:rsidP="00272BF2">
      <w:r>
        <w:t>Detection probabilities for Long-footed Potoroo showed similar patterns to occupancy</w:t>
      </w:r>
      <w:r w:rsidR="007C0BD3">
        <w:t>:</w:t>
      </w:r>
      <w:r>
        <w:t xml:space="preserve"> </w:t>
      </w:r>
      <w:r w:rsidR="007C0BD3">
        <w:t xml:space="preserve">increase being associated </w:t>
      </w:r>
      <w:r w:rsidRPr="00972148">
        <w:t>with HDM values</w:t>
      </w:r>
      <w:r>
        <w:t xml:space="preserve">, </w:t>
      </w:r>
      <w:r w:rsidRPr="00972148">
        <w:t>time since fire</w:t>
      </w:r>
      <w:r>
        <w:t xml:space="preserve">, and </w:t>
      </w:r>
      <w:r w:rsidR="006D46DF">
        <w:t>years of baiting</w:t>
      </w:r>
      <w:r w:rsidR="006D46DF" w:rsidRPr="00972148">
        <w:t xml:space="preserve"> </w:t>
      </w:r>
      <w:r w:rsidRPr="00972148">
        <w:t>(Appendi</w:t>
      </w:r>
      <w:r w:rsidR="00C31802">
        <w:t>x</w:t>
      </w:r>
      <w:r w:rsidRPr="00972148">
        <w:t xml:space="preserve"> </w:t>
      </w:r>
      <w:r w:rsidR="00793AD2">
        <w:t>3</w:t>
      </w:r>
      <w:r w:rsidRPr="00972148">
        <w:t xml:space="preserve">). </w:t>
      </w:r>
      <w:r>
        <w:t>In 2007</w:t>
      </w:r>
      <w:r w:rsidR="007C0BD3">
        <w:t>–</w:t>
      </w:r>
      <w:r>
        <w:t>2009, site-level detection probabilities increased with the average number of cameras in operation per day, but two cameras in 2007</w:t>
      </w:r>
      <w:r w:rsidR="007C0BD3">
        <w:t>–</w:t>
      </w:r>
      <w:r>
        <w:t xml:space="preserve">2009 had similar detection probability </w:t>
      </w:r>
      <w:r w:rsidR="007C0BD3">
        <w:t>[</w:t>
      </w:r>
      <w:r>
        <w:t>0.11</w:t>
      </w:r>
      <w:r w:rsidR="007C0BD3">
        <w:t xml:space="preserve"> (</w:t>
      </w:r>
      <w:r>
        <w:t>95%</w:t>
      </w:r>
      <w:r w:rsidR="007C0BD3">
        <w:t xml:space="preserve"> </w:t>
      </w:r>
      <w:r>
        <w:t>CI</w:t>
      </w:r>
      <w:r w:rsidR="007C0BD3">
        <w:t xml:space="preserve">: </w:t>
      </w:r>
      <w:r>
        <w:t>0.09, 0.14) per day</w:t>
      </w:r>
      <w:r w:rsidR="007C0BD3">
        <w:t xml:space="preserve">] to that of </w:t>
      </w:r>
      <w:r>
        <w:t>one camera in 2020</w:t>
      </w:r>
      <w:r w:rsidR="007C0BD3">
        <w:t>–</w:t>
      </w:r>
      <w:r>
        <w:t xml:space="preserve">2022 </w:t>
      </w:r>
      <w:r w:rsidR="007C0BD3">
        <w:t>[</w:t>
      </w:r>
      <w:r>
        <w:t>0.10 (</w:t>
      </w:r>
      <w:r w:rsidR="007C0BD3">
        <w:t xml:space="preserve">95% CI: </w:t>
      </w:r>
      <w:r>
        <w:t>0.09,</w:t>
      </w:r>
      <w:r w:rsidR="007C0BD3">
        <w:t xml:space="preserve"> </w:t>
      </w:r>
      <w:r>
        <w:t>0.11) per day</w:t>
      </w:r>
      <w:r w:rsidR="007C0BD3">
        <w:t xml:space="preserve">] (see </w:t>
      </w:r>
      <w:r w:rsidRPr="00972148">
        <w:t xml:space="preserve">Appendix </w:t>
      </w:r>
      <w:r w:rsidR="00793AD2">
        <w:t>3</w:t>
      </w:r>
      <w:r w:rsidRPr="00972148">
        <w:t>).</w:t>
      </w:r>
    </w:p>
    <w:p w14:paraId="6C9D313E" w14:textId="4EE7C6AD" w:rsidR="00FF62CE" w:rsidRDefault="00FF62CE">
      <w:r>
        <w:br w:type="page"/>
      </w:r>
    </w:p>
    <w:p w14:paraId="6129D541" w14:textId="7CA8EB93" w:rsidR="006B6C15" w:rsidRDefault="00520B55" w:rsidP="006B6C15">
      <w:pPr>
        <w:rPr>
          <w:rFonts w:ascii="Helvetica" w:hAnsi="Helvetica" w:cs="Helvetica"/>
          <w:color w:val="333333"/>
          <w:sz w:val="21"/>
          <w:szCs w:val="21"/>
        </w:rPr>
      </w:pPr>
      <w:r>
        <w:rPr>
          <w:rFonts w:ascii="Helvetica" w:hAnsi="Helvetica" w:cs="Helvetica"/>
          <w:noProof/>
          <w:color w:val="333333"/>
          <w:sz w:val="21"/>
          <w:szCs w:val="21"/>
          <w:lang w:val="en-GB" w:eastAsia="en-GB" w:bidi="lo-LA"/>
        </w:rPr>
        <w:lastRenderedPageBreak/>
        <w:drawing>
          <wp:inline distT="0" distB="0" distL="0" distR="0" wp14:anchorId="77626926" wp14:editId="5EBC6791">
            <wp:extent cx="6120765" cy="2715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55" cstate="screen">
                      <a:extLst>
                        <a:ext uri="{28A0092B-C50C-407E-A947-70E740481C1C}">
                          <a14:useLocalDpi xmlns:a14="http://schemas.microsoft.com/office/drawing/2010/main"/>
                        </a:ext>
                      </a:extLst>
                    </a:blip>
                    <a:srcRect t="6807"/>
                    <a:stretch/>
                  </pic:blipFill>
                  <pic:spPr bwMode="auto">
                    <a:xfrm>
                      <a:off x="0" y="0"/>
                      <a:ext cx="6120765" cy="2715895"/>
                    </a:xfrm>
                    <a:prstGeom prst="rect">
                      <a:avLst/>
                    </a:prstGeom>
                    <a:ln>
                      <a:noFill/>
                    </a:ln>
                    <a:extLst>
                      <a:ext uri="{53640926-AAD7-44D8-BBD7-CCE9431645EC}">
                        <a14:shadowObscured xmlns:a14="http://schemas.microsoft.com/office/drawing/2010/main"/>
                      </a:ext>
                    </a:extLst>
                  </pic:spPr>
                </pic:pic>
              </a:graphicData>
            </a:graphic>
          </wp:inline>
        </w:drawing>
      </w:r>
    </w:p>
    <w:p w14:paraId="28B54A29" w14:textId="2F95D021" w:rsidR="0080118A" w:rsidRDefault="006B6C15" w:rsidP="00AA7763">
      <w:pPr>
        <w:pStyle w:val="Caption-Figure"/>
      </w:pPr>
      <w:bookmarkStart w:id="66" w:name="_Toc144196523"/>
      <w:r w:rsidRPr="00520B55">
        <w:t xml:space="preserve">Figure </w:t>
      </w:r>
      <w:r w:rsidR="00F429C6" w:rsidRPr="00520B55">
        <w:t>4</w:t>
      </w:r>
      <w:r w:rsidRPr="00520B55">
        <w:t xml:space="preserve">. </w:t>
      </w:r>
      <w:r w:rsidR="00520B55" w:rsidRPr="00520B55">
        <w:t xml:space="preserve">Estimated occupancy of Long-footed Potoroo in the </w:t>
      </w:r>
      <w:r w:rsidR="00A164A5" w:rsidRPr="00A164A5">
        <w:rPr>
          <w:i/>
          <w:iCs/>
        </w:rPr>
        <w:t>Core</w:t>
      </w:r>
      <w:r w:rsidR="00520B55" w:rsidRPr="00520B55">
        <w:t xml:space="preserve"> and </w:t>
      </w:r>
      <w:r w:rsidR="00A164A5" w:rsidRPr="00A164A5">
        <w:rPr>
          <w:i/>
          <w:iCs/>
        </w:rPr>
        <w:t>Expansion</w:t>
      </w:r>
      <w:r w:rsidR="00520B55" w:rsidRPr="00520B55">
        <w:t xml:space="preserve"> baiting zones in all surveyed years since 2007.</w:t>
      </w:r>
      <w:bookmarkEnd w:id="66"/>
    </w:p>
    <w:p w14:paraId="1CE6F65B" w14:textId="189E45F9" w:rsidR="006B6C15" w:rsidRDefault="00520B55" w:rsidP="0080118A">
      <w:pPr>
        <w:rPr>
          <w:sz w:val="18"/>
          <w:szCs w:val="22"/>
        </w:rPr>
      </w:pPr>
      <w:r w:rsidRPr="0080118A">
        <w:rPr>
          <w:sz w:val="18"/>
          <w:szCs w:val="22"/>
        </w:rPr>
        <w:t xml:space="preserve">Boxplots show posterior distributions of the estimated occupancy within each year, derived from the </w:t>
      </w:r>
      <w:r w:rsidR="006B3FFA">
        <w:rPr>
          <w:sz w:val="18"/>
          <w:szCs w:val="22"/>
        </w:rPr>
        <w:t>Basic T</w:t>
      </w:r>
      <w:r w:rsidRPr="0080118A">
        <w:rPr>
          <w:sz w:val="18"/>
          <w:szCs w:val="22"/>
        </w:rPr>
        <w:t xml:space="preserve">rend </w:t>
      </w:r>
      <w:r w:rsidR="006B3FFA">
        <w:rPr>
          <w:sz w:val="18"/>
          <w:szCs w:val="22"/>
        </w:rPr>
        <w:t>M</w:t>
      </w:r>
      <w:r w:rsidRPr="0080118A">
        <w:rPr>
          <w:sz w:val="18"/>
          <w:szCs w:val="22"/>
        </w:rPr>
        <w:t xml:space="preserve">odel with random spatial and temporal effects. Points show raw proportions of surveyed sites with at least one </w:t>
      </w:r>
      <w:r w:rsidR="001F224E">
        <w:rPr>
          <w:sz w:val="18"/>
          <w:szCs w:val="22"/>
        </w:rPr>
        <w:t>Long-footed Potoroo</w:t>
      </w:r>
      <w:r w:rsidRPr="0080118A">
        <w:rPr>
          <w:sz w:val="18"/>
          <w:szCs w:val="22"/>
        </w:rPr>
        <w:t xml:space="preserve"> detection (naïve occupancy). Na</w:t>
      </w:r>
      <w:r w:rsidR="006B3FFA" w:rsidRPr="0080118A">
        <w:rPr>
          <w:sz w:val="18"/>
          <w:szCs w:val="22"/>
        </w:rPr>
        <w:t>ï</w:t>
      </w:r>
      <w:r w:rsidRPr="0080118A">
        <w:rPr>
          <w:sz w:val="18"/>
          <w:szCs w:val="22"/>
        </w:rPr>
        <w:t xml:space="preserve">ve occupancy (raw counts) may differ from model estimates of actual occupancy </w:t>
      </w:r>
      <w:r w:rsidR="007C0BD3">
        <w:rPr>
          <w:sz w:val="18"/>
          <w:szCs w:val="22"/>
        </w:rPr>
        <w:t>[</w:t>
      </w:r>
      <w:r w:rsidRPr="0080118A">
        <w:rPr>
          <w:sz w:val="18"/>
          <w:szCs w:val="22"/>
        </w:rPr>
        <w:t>because of imperfect detection and because model estimates tend toward</w:t>
      </w:r>
      <w:r w:rsidR="006B3FFA">
        <w:rPr>
          <w:sz w:val="18"/>
          <w:szCs w:val="22"/>
        </w:rPr>
        <w:t>s</w:t>
      </w:r>
      <w:r w:rsidRPr="0080118A">
        <w:rPr>
          <w:sz w:val="18"/>
          <w:szCs w:val="22"/>
        </w:rPr>
        <w:t xml:space="preserve"> long</w:t>
      </w:r>
      <w:r w:rsidR="007C0BD3">
        <w:rPr>
          <w:sz w:val="18"/>
          <w:szCs w:val="22"/>
        </w:rPr>
        <w:t>-</w:t>
      </w:r>
      <w:r w:rsidRPr="0080118A">
        <w:rPr>
          <w:sz w:val="18"/>
          <w:szCs w:val="22"/>
        </w:rPr>
        <w:t>term means (or trends) within spatial zones</w:t>
      </w:r>
      <w:r w:rsidR="007C0BD3">
        <w:rPr>
          <w:sz w:val="18"/>
          <w:szCs w:val="22"/>
        </w:rPr>
        <w:t>]</w:t>
      </w:r>
      <w:r w:rsidRPr="0080118A">
        <w:rPr>
          <w:sz w:val="18"/>
          <w:szCs w:val="22"/>
        </w:rPr>
        <w:t>.</w:t>
      </w:r>
      <w:r w:rsidR="001F224E">
        <w:rPr>
          <w:sz w:val="18"/>
          <w:szCs w:val="22"/>
        </w:rPr>
        <w:t xml:space="preserve"> </w:t>
      </w:r>
      <w:proofErr w:type="spellStart"/>
      <w:r w:rsidR="007C0BD3">
        <w:rPr>
          <w:sz w:val="18"/>
          <w:szCs w:val="22"/>
        </w:rPr>
        <w:t>nsites</w:t>
      </w:r>
      <w:proofErr w:type="spellEnd"/>
      <w:r w:rsidR="007C0BD3">
        <w:t> </w:t>
      </w:r>
      <w:r w:rsidR="007C0BD3">
        <w:rPr>
          <w:sz w:val="18"/>
          <w:szCs w:val="22"/>
        </w:rPr>
        <w:t>= </w:t>
      </w:r>
      <w:r w:rsidR="001F224E">
        <w:rPr>
          <w:sz w:val="18"/>
          <w:szCs w:val="22"/>
        </w:rPr>
        <w:t>number of sites.</w:t>
      </w:r>
    </w:p>
    <w:p w14:paraId="5FF73DE4" w14:textId="49A8195D" w:rsidR="007C0BD3" w:rsidRDefault="007C0BD3" w:rsidP="0080118A">
      <w:pPr>
        <w:rPr>
          <w:sz w:val="18"/>
          <w:szCs w:val="22"/>
        </w:rPr>
      </w:pPr>
    </w:p>
    <w:p w14:paraId="50E1CDFD" w14:textId="77777777" w:rsidR="007C0BD3" w:rsidRDefault="007C0BD3" w:rsidP="0080118A"/>
    <w:p w14:paraId="7CC07F96" w14:textId="577031C4" w:rsidR="004B2AAD" w:rsidRDefault="004B2AAD" w:rsidP="004A3C55">
      <w:r>
        <w:rPr>
          <w:noProof/>
          <w:lang w:val="en-GB" w:eastAsia="en-GB" w:bidi="lo-LA"/>
        </w:rPr>
        <w:drawing>
          <wp:inline distT="0" distB="0" distL="0" distR="0" wp14:anchorId="06321987" wp14:editId="62726688">
            <wp:extent cx="6120765" cy="2914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6" cstate="screen">
                      <a:extLst>
                        <a:ext uri="{28A0092B-C50C-407E-A947-70E740481C1C}">
                          <a14:useLocalDpi xmlns:a14="http://schemas.microsoft.com/office/drawing/2010/main"/>
                        </a:ext>
                      </a:extLst>
                    </a:blip>
                    <a:stretch>
                      <a:fillRect/>
                    </a:stretch>
                  </pic:blipFill>
                  <pic:spPr>
                    <a:xfrm>
                      <a:off x="0" y="0"/>
                      <a:ext cx="6120765" cy="2914650"/>
                    </a:xfrm>
                    <a:prstGeom prst="rect">
                      <a:avLst/>
                    </a:prstGeom>
                  </pic:spPr>
                </pic:pic>
              </a:graphicData>
            </a:graphic>
          </wp:inline>
        </w:drawing>
      </w:r>
    </w:p>
    <w:p w14:paraId="6672C9B8" w14:textId="0AEF311C" w:rsidR="0080118A" w:rsidRDefault="00AB1AC8" w:rsidP="00AA7763">
      <w:pPr>
        <w:pStyle w:val="Caption-Figure"/>
      </w:pPr>
      <w:bookmarkStart w:id="67" w:name="_Toc144196524"/>
      <w:r w:rsidRPr="007744EE">
        <w:t xml:space="preserve">Figure </w:t>
      </w:r>
      <w:r w:rsidR="00F429C6">
        <w:t>5</w:t>
      </w:r>
      <w:r w:rsidRPr="007744EE">
        <w:t xml:space="preserve">. </w:t>
      </w:r>
      <w:r w:rsidR="00520B55" w:rsidRPr="007744EE">
        <w:t xml:space="preserve">Estimated relationship between the probability of Long-footed Potoroo </w:t>
      </w:r>
      <w:r w:rsidR="00520B55">
        <w:t>occurrence</w:t>
      </w:r>
      <w:r w:rsidR="00520B55" w:rsidRPr="007744EE">
        <w:t xml:space="preserve"> and modelled habitat suitability.</w:t>
      </w:r>
      <w:bookmarkEnd w:id="67"/>
    </w:p>
    <w:p w14:paraId="45D0F6D5" w14:textId="788CE18F" w:rsidR="00AB1AC8" w:rsidRDefault="00520B55" w:rsidP="007C0BD3">
      <w:r w:rsidRPr="0080118A">
        <w:rPr>
          <w:sz w:val="18"/>
          <w:szCs w:val="22"/>
        </w:rPr>
        <w:t>Black line shows posterior mean occurrence probability</w:t>
      </w:r>
      <w:r w:rsidR="007C0BD3">
        <w:rPr>
          <w:sz w:val="18"/>
          <w:szCs w:val="22"/>
        </w:rPr>
        <w:t>;</w:t>
      </w:r>
      <w:r w:rsidR="007C0BD3" w:rsidRPr="0080118A">
        <w:rPr>
          <w:sz w:val="18"/>
          <w:szCs w:val="22"/>
        </w:rPr>
        <w:t xml:space="preserve"> </w:t>
      </w:r>
      <w:r w:rsidRPr="0080118A">
        <w:rPr>
          <w:sz w:val="18"/>
          <w:szCs w:val="22"/>
        </w:rPr>
        <w:t xml:space="preserve">orange band extends to </w:t>
      </w:r>
      <w:r w:rsidR="00255B41">
        <w:rPr>
          <w:sz w:val="18"/>
          <w:szCs w:val="22"/>
        </w:rPr>
        <w:t xml:space="preserve">the </w:t>
      </w:r>
      <w:r w:rsidRPr="0080118A">
        <w:rPr>
          <w:sz w:val="18"/>
          <w:szCs w:val="22"/>
        </w:rPr>
        <w:t xml:space="preserve">95% credible interval. The fitted relationship </w:t>
      </w:r>
      <w:r w:rsidR="00BC4907" w:rsidRPr="0080118A">
        <w:rPr>
          <w:sz w:val="18"/>
          <w:szCs w:val="22"/>
        </w:rPr>
        <w:t>assume</w:t>
      </w:r>
      <w:r w:rsidR="00D84670">
        <w:rPr>
          <w:sz w:val="18"/>
          <w:szCs w:val="22"/>
        </w:rPr>
        <w:t xml:space="preserve">s time since fire </w:t>
      </w:r>
      <w:r w:rsidR="002E178A">
        <w:rPr>
          <w:sz w:val="18"/>
          <w:szCs w:val="22"/>
        </w:rPr>
        <w:t>(5.</w:t>
      </w:r>
      <w:r w:rsidR="00255B41">
        <w:rPr>
          <w:sz w:val="18"/>
          <w:szCs w:val="22"/>
        </w:rPr>
        <w:t>8 </w:t>
      </w:r>
      <w:r w:rsidR="002E178A">
        <w:rPr>
          <w:sz w:val="18"/>
          <w:szCs w:val="22"/>
        </w:rPr>
        <w:t xml:space="preserve">years) </w:t>
      </w:r>
      <w:r w:rsidR="00D84670">
        <w:rPr>
          <w:sz w:val="18"/>
          <w:szCs w:val="22"/>
        </w:rPr>
        <w:t xml:space="preserve">and number of years of baiting </w:t>
      </w:r>
      <w:r w:rsidR="002E178A">
        <w:rPr>
          <w:sz w:val="18"/>
          <w:szCs w:val="22"/>
        </w:rPr>
        <w:t>(3.</w:t>
      </w:r>
      <w:r w:rsidR="00255B41">
        <w:rPr>
          <w:sz w:val="18"/>
          <w:szCs w:val="22"/>
        </w:rPr>
        <w:t>2 </w:t>
      </w:r>
      <w:r w:rsidR="002E178A">
        <w:rPr>
          <w:sz w:val="18"/>
          <w:szCs w:val="22"/>
        </w:rPr>
        <w:t xml:space="preserve">years) </w:t>
      </w:r>
      <w:r w:rsidR="00D84670">
        <w:rPr>
          <w:sz w:val="18"/>
          <w:szCs w:val="22"/>
        </w:rPr>
        <w:t>are hel</w:t>
      </w:r>
      <w:r w:rsidR="002E178A">
        <w:rPr>
          <w:sz w:val="18"/>
          <w:szCs w:val="22"/>
        </w:rPr>
        <w:t>d</w:t>
      </w:r>
      <w:r w:rsidR="00D84670">
        <w:rPr>
          <w:sz w:val="18"/>
          <w:szCs w:val="22"/>
        </w:rPr>
        <w:t xml:space="preserve"> constant at their means</w:t>
      </w:r>
      <w:r w:rsidR="002E178A">
        <w:rPr>
          <w:sz w:val="18"/>
          <w:szCs w:val="22"/>
        </w:rPr>
        <w:t>.</w:t>
      </w:r>
      <w:r w:rsidR="007C0BD3">
        <w:rPr>
          <w:sz w:val="18"/>
          <w:szCs w:val="22"/>
        </w:rPr>
        <w:t xml:space="preserve"> </w:t>
      </w:r>
      <w:r w:rsidR="007C0BD3" w:rsidRPr="0080118A">
        <w:rPr>
          <w:sz w:val="18"/>
          <w:szCs w:val="22"/>
        </w:rPr>
        <w:t>HDM: Habitat Distribution Model.</w:t>
      </w:r>
    </w:p>
    <w:p w14:paraId="36F07691" w14:textId="54E3A2C1" w:rsidR="004B2AAD" w:rsidRDefault="004B2AAD" w:rsidP="004A3C55">
      <w:r>
        <w:rPr>
          <w:noProof/>
          <w:lang w:val="en-GB" w:eastAsia="en-GB" w:bidi="lo-LA"/>
        </w:rPr>
        <w:lastRenderedPageBreak/>
        <w:drawing>
          <wp:inline distT="0" distB="0" distL="0" distR="0" wp14:anchorId="3BE7A4F9" wp14:editId="19BEF8F4">
            <wp:extent cx="6120765" cy="2914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7" cstate="screen">
                      <a:extLst>
                        <a:ext uri="{28A0092B-C50C-407E-A947-70E740481C1C}">
                          <a14:useLocalDpi xmlns:a14="http://schemas.microsoft.com/office/drawing/2010/main"/>
                        </a:ext>
                      </a:extLst>
                    </a:blip>
                    <a:stretch>
                      <a:fillRect/>
                    </a:stretch>
                  </pic:blipFill>
                  <pic:spPr>
                    <a:xfrm>
                      <a:off x="0" y="0"/>
                      <a:ext cx="6120765" cy="2914650"/>
                    </a:xfrm>
                    <a:prstGeom prst="rect">
                      <a:avLst/>
                    </a:prstGeom>
                  </pic:spPr>
                </pic:pic>
              </a:graphicData>
            </a:graphic>
          </wp:inline>
        </w:drawing>
      </w:r>
    </w:p>
    <w:p w14:paraId="0FBCFDFB" w14:textId="18D37DD0" w:rsidR="00BA2146" w:rsidRDefault="00BA2146" w:rsidP="00AA7763">
      <w:pPr>
        <w:pStyle w:val="Caption-Figure"/>
      </w:pPr>
      <w:bookmarkStart w:id="68" w:name="_Toc144196525"/>
      <w:r w:rsidRPr="007744EE">
        <w:t xml:space="preserve">Figure </w:t>
      </w:r>
      <w:r w:rsidR="00F429C6">
        <w:t>6</w:t>
      </w:r>
      <w:r w:rsidRPr="007744EE">
        <w:t>. Estimate</w:t>
      </w:r>
      <w:r w:rsidR="00003822" w:rsidRPr="007744EE">
        <w:t>d</w:t>
      </w:r>
      <w:r w:rsidRPr="007744EE">
        <w:t xml:space="preserve"> relationship between the probability of Long-footed Potoroo </w:t>
      </w:r>
      <w:r w:rsidR="00A36535" w:rsidRPr="007744EE">
        <w:t>occupancy</w:t>
      </w:r>
      <w:r w:rsidRPr="007744EE">
        <w:t xml:space="preserve"> and time</w:t>
      </w:r>
      <w:r w:rsidR="00003822" w:rsidRPr="007744EE">
        <w:t xml:space="preserve"> </w:t>
      </w:r>
      <w:r w:rsidRPr="007744EE">
        <w:t>since</w:t>
      </w:r>
      <w:r w:rsidR="00003822" w:rsidRPr="007744EE">
        <w:t xml:space="preserve"> </w:t>
      </w:r>
      <w:r w:rsidRPr="007744EE">
        <w:t>fire</w:t>
      </w:r>
      <w:r w:rsidR="00D84670">
        <w:t xml:space="preserve">, assuming average habitat quality (HDM </w:t>
      </w:r>
      <w:r w:rsidR="00255B41">
        <w:t>value = </w:t>
      </w:r>
      <w:r w:rsidR="00D84670">
        <w:t>58)</w:t>
      </w:r>
      <w:r w:rsidRPr="007744EE">
        <w:t>.</w:t>
      </w:r>
      <w:bookmarkEnd w:id="68"/>
    </w:p>
    <w:p w14:paraId="450284D1" w14:textId="77777777" w:rsidR="00472B47" w:rsidRDefault="00472B47" w:rsidP="00472B47">
      <w:r w:rsidRPr="0080118A">
        <w:rPr>
          <w:sz w:val="18"/>
          <w:szCs w:val="22"/>
        </w:rPr>
        <w:t>HDM: Habitat Distribution Model.</w:t>
      </w:r>
    </w:p>
    <w:p w14:paraId="3D0243E6" w14:textId="51B52AF7" w:rsidR="00255B41" w:rsidRDefault="00255B41" w:rsidP="003C32D1">
      <w:pPr>
        <w:rPr>
          <w:rFonts w:eastAsiaTheme="minorEastAsia"/>
        </w:rPr>
      </w:pPr>
    </w:p>
    <w:p w14:paraId="2E3E3274" w14:textId="77777777" w:rsidR="00255B41" w:rsidRDefault="00255B41" w:rsidP="003C32D1">
      <w:pPr>
        <w:rPr>
          <w:rFonts w:eastAsiaTheme="minorEastAsia"/>
        </w:rPr>
      </w:pPr>
    </w:p>
    <w:p w14:paraId="464AC3CE" w14:textId="77777777" w:rsidR="003C32D1" w:rsidRDefault="003C32D1" w:rsidP="004A3C55">
      <w:pPr>
        <w:rPr>
          <w:rFonts w:eastAsiaTheme="minorEastAsia"/>
        </w:rPr>
      </w:pPr>
      <w:r>
        <w:rPr>
          <w:rFonts w:eastAsiaTheme="minorEastAsia"/>
          <w:noProof/>
          <w:lang w:val="en-GB" w:eastAsia="en-GB" w:bidi="lo-LA"/>
        </w:rPr>
        <w:drawing>
          <wp:inline distT="0" distB="0" distL="0" distR="0" wp14:anchorId="54A14CF0" wp14:editId="4B1163E3">
            <wp:extent cx="6116320" cy="29159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a:off x="0" y="0"/>
                      <a:ext cx="6116320" cy="2915920"/>
                    </a:xfrm>
                    <a:prstGeom prst="rect">
                      <a:avLst/>
                    </a:prstGeom>
                    <a:noFill/>
                    <a:ln>
                      <a:noFill/>
                    </a:ln>
                  </pic:spPr>
                </pic:pic>
              </a:graphicData>
            </a:graphic>
          </wp:inline>
        </w:drawing>
      </w:r>
    </w:p>
    <w:p w14:paraId="3D2A7840" w14:textId="7B3B6888" w:rsidR="003C32D1" w:rsidRPr="003C32D1" w:rsidRDefault="003C32D1" w:rsidP="008F29C1">
      <w:pPr>
        <w:pStyle w:val="Caption-Figure"/>
        <w:rPr>
          <w:rFonts w:eastAsiaTheme="minorEastAsia"/>
        </w:rPr>
      </w:pPr>
      <w:bookmarkStart w:id="69" w:name="_Toc144196526"/>
      <w:r w:rsidRPr="00CE688B">
        <w:rPr>
          <w:shd w:val="clear" w:color="auto" w:fill="FFFFFF"/>
        </w:rPr>
        <w:t xml:space="preserve">Figure </w:t>
      </w:r>
      <w:r w:rsidR="00F429C6">
        <w:rPr>
          <w:shd w:val="clear" w:color="auto" w:fill="FFFFFF"/>
        </w:rPr>
        <w:t>7</w:t>
      </w:r>
      <w:r w:rsidRPr="0006657B">
        <w:rPr>
          <w:shd w:val="clear" w:color="auto" w:fill="FFFFFF"/>
        </w:rPr>
        <w:t xml:space="preserve">. Estimated relationship between the probability of Long-footed Potoroo occupancy and the number of years the site had been baited (within 1 km of </w:t>
      </w:r>
      <w:r w:rsidRPr="00A06D64">
        <w:rPr>
          <w:shd w:val="clear" w:color="auto" w:fill="FFFFFF"/>
        </w:rPr>
        <w:t>the bait station)</w:t>
      </w:r>
      <w:r w:rsidR="002E178A">
        <w:rPr>
          <w:shd w:val="clear" w:color="auto" w:fill="FFFFFF"/>
        </w:rPr>
        <w:t>, assuming average habitat quality (HDM value</w:t>
      </w:r>
      <w:r w:rsidR="00255B41">
        <w:rPr>
          <w:shd w:val="clear" w:color="auto" w:fill="FFFFFF"/>
        </w:rPr>
        <w:t> = </w:t>
      </w:r>
      <w:r w:rsidR="002E178A">
        <w:rPr>
          <w:shd w:val="clear" w:color="auto" w:fill="FFFFFF"/>
        </w:rPr>
        <w:t>58) and time since fire (5.</w:t>
      </w:r>
      <w:r w:rsidR="00255B41">
        <w:rPr>
          <w:shd w:val="clear" w:color="auto" w:fill="FFFFFF"/>
        </w:rPr>
        <w:t>8 </w:t>
      </w:r>
      <w:r w:rsidR="002E178A">
        <w:rPr>
          <w:shd w:val="clear" w:color="auto" w:fill="FFFFFF"/>
        </w:rPr>
        <w:t>years).</w:t>
      </w:r>
      <w:bookmarkEnd w:id="69"/>
    </w:p>
    <w:p w14:paraId="50AE30B1" w14:textId="77777777" w:rsidR="00472B47" w:rsidRDefault="00472B47" w:rsidP="00472B47">
      <w:r w:rsidRPr="0080118A">
        <w:rPr>
          <w:sz w:val="18"/>
          <w:szCs w:val="22"/>
        </w:rPr>
        <w:t>HDM: Habitat Distribution Model.</w:t>
      </w:r>
    </w:p>
    <w:p w14:paraId="61D0E62C" w14:textId="2F8D0E3D" w:rsidR="002B227D" w:rsidRPr="002B227D" w:rsidRDefault="00471D36" w:rsidP="00350503">
      <w:pPr>
        <w:pStyle w:val="Caption-Table"/>
      </w:pPr>
      <w:r>
        <w:br w:type="column"/>
      </w:r>
      <w:bookmarkStart w:id="70" w:name="_Toc144196516"/>
      <w:r w:rsidR="003C32D1" w:rsidRPr="002B227D">
        <w:lastRenderedPageBreak/>
        <w:t xml:space="preserve">Table </w:t>
      </w:r>
      <w:r w:rsidR="00A1409F">
        <w:t>2</w:t>
      </w:r>
      <w:r w:rsidR="003C32D1" w:rsidRPr="002B227D">
        <w:t xml:space="preserve">. </w:t>
      </w:r>
      <w:r w:rsidR="002B227D" w:rsidRPr="002B227D">
        <w:t>Parameter</w:t>
      </w:r>
      <w:r w:rsidR="003C32D1" w:rsidRPr="002B227D">
        <w:t xml:space="preserve"> estimates </w:t>
      </w:r>
      <w:r w:rsidR="002B227D" w:rsidRPr="002B227D">
        <w:t>(posterior mean</w:t>
      </w:r>
      <w:r w:rsidR="00182CFD">
        <w:t>s</w:t>
      </w:r>
      <w:r w:rsidR="002B227D" w:rsidRPr="002B227D">
        <w:t xml:space="preserve"> and 95% </w:t>
      </w:r>
      <w:r w:rsidR="00280A4F">
        <w:t>c</w:t>
      </w:r>
      <w:r w:rsidR="00280A4F" w:rsidRPr="002B227D">
        <w:t xml:space="preserve">redible </w:t>
      </w:r>
      <w:r w:rsidR="00280A4F">
        <w:t>i</w:t>
      </w:r>
      <w:r w:rsidR="00280A4F" w:rsidRPr="002B227D">
        <w:t>ntervals</w:t>
      </w:r>
      <w:r w:rsidR="002B227D" w:rsidRPr="002B227D">
        <w:t xml:space="preserve">) </w:t>
      </w:r>
      <w:r w:rsidR="003C32D1" w:rsidRPr="002B227D">
        <w:t xml:space="preserve">and corresponding </w:t>
      </w:r>
      <w:r w:rsidR="002B227D" w:rsidRPr="002B227D">
        <w:t xml:space="preserve">conditional </w:t>
      </w:r>
      <w:r w:rsidR="003C32D1" w:rsidRPr="002B227D">
        <w:t xml:space="preserve">odds ratios for three models of Long-footed Potoroo occupancy: </w:t>
      </w:r>
      <w:r w:rsidR="000227DA">
        <w:t xml:space="preserve">Basic </w:t>
      </w:r>
      <w:r w:rsidR="003C32D1" w:rsidRPr="002B227D">
        <w:t xml:space="preserve">Trend Model, Best-supported Model </w:t>
      </w:r>
      <w:r w:rsidR="007F2C4B">
        <w:t>(</w:t>
      </w:r>
      <w:r w:rsidR="003C32D1" w:rsidRPr="002B227D">
        <w:t>based on Bayesian variable selection</w:t>
      </w:r>
      <w:r w:rsidR="007F2C4B">
        <w:t>)</w:t>
      </w:r>
      <w:r w:rsidR="00C7274D">
        <w:t xml:space="preserve">, and Conditional Trend </w:t>
      </w:r>
      <w:r w:rsidR="00871C36">
        <w:t xml:space="preserve">Model </w:t>
      </w:r>
      <w:r w:rsidR="00C7274D">
        <w:t>(trends conditioned on supported predictors</w:t>
      </w:r>
      <w:r w:rsidR="00672828">
        <w:t xml:space="preserve"> for all years</w:t>
      </w:r>
      <w:r w:rsidR="00C7274D">
        <w:t>)</w:t>
      </w:r>
      <w:r w:rsidR="003C32D1" w:rsidRPr="002B227D">
        <w:t>.</w:t>
      </w:r>
      <w:bookmarkEnd w:id="70"/>
    </w:p>
    <w:tbl>
      <w:tblPr>
        <w:tblStyle w:val="Table"/>
        <w:tblW w:w="9781" w:type="dxa"/>
        <w:tblLayout w:type="fixed"/>
        <w:tblLook w:val="0420" w:firstRow="1" w:lastRow="0" w:firstColumn="0" w:lastColumn="0" w:noHBand="0" w:noVBand="1"/>
      </w:tblPr>
      <w:tblGrid>
        <w:gridCol w:w="1276"/>
        <w:gridCol w:w="1418"/>
        <w:gridCol w:w="2268"/>
        <w:gridCol w:w="4819"/>
      </w:tblGrid>
      <w:tr w:rsidR="00B23BA2" w:rsidRPr="009A6091" w14:paraId="34813AB7" w14:textId="77777777" w:rsidTr="008F29C1">
        <w:trPr>
          <w:cnfStyle w:val="100000000000" w:firstRow="1" w:lastRow="0" w:firstColumn="0" w:lastColumn="0" w:oddVBand="0" w:evenVBand="0" w:oddHBand="0" w:evenHBand="0" w:firstRowFirstColumn="0" w:firstRowLastColumn="0" w:lastRowFirstColumn="0" w:lastRowLastColumn="0"/>
          <w:tblHeader/>
        </w:trPr>
        <w:tc>
          <w:tcPr>
            <w:tcW w:w="1276" w:type="dxa"/>
            <w:shd w:val="clear" w:color="auto" w:fill="002060"/>
            <w:tcMar>
              <w:top w:w="0" w:type="dxa"/>
              <w:left w:w="0" w:type="dxa"/>
              <w:bottom w:w="0" w:type="dxa"/>
              <w:right w:w="0" w:type="dxa"/>
            </w:tcMar>
            <w:vAlign w:val="top"/>
          </w:tcPr>
          <w:p w14:paraId="2B9A31F2" w14:textId="04938095" w:rsidR="00B23BA2" w:rsidRPr="009A6091" w:rsidRDefault="00B23BA2" w:rsidP="008F29C1">
            <w:pPr>
              <w:pStyle w:val="Tableheadingtext"/>
              <w:ind w:left="142"/>
              <w:jc w:val="center"/>
              <w:rPr>
                <w:bCs/>
                <w:sz w:val="20"/>
                <w:szCs w:val="20"/>
              </w:rPr>
            </w:pPr>
            <w:r w:rsidRPr="009A6091">
              <w:rPr>
                <w:bCs/>
                <w:sz w:val="20"/>
                <w:szCs w:val="20"/>
              </w:rPr>
              <w:t>Param</w:t>
            </w:r>
            <w:r>
              <w:rPr>
                <w:bCs/>
                <w:sz w:val="20"/>
                <w:szCs w:val="20"/>
              </w:rPr>
              <w:t>eter</w:t>
            </w:r>
          </w:p>
        </w:tc>
        <w:tc>
          <w:tcPr>
            <w:tcW w:w="1418" w:type="dxa"/>
            <w:shd w:val="clear" w:color="auto" w:fill="002060"/>
            <w:tcMar>
              <w:top w:w="0" w:type="dxa"/>
              <w:left w:w="0" w:type="dxa"/>
              <w:bottom w:w="0" w:type="dxa"/>
              <w:right w:w="0" w:type="dxa"/>
            </w:tcMar>
            <w:vAlign w:val="top"/>
          </w:tcPr>
          <w:p w14:paraId="557AD433" w14:textId="77777777" w:rsidR="00B23BA2" w:rsidRPr="009A6091" w:rsidRDefault="00B23BA2" w:rsidP="006F5D5E">
            <w:pPr>
              <w:pStyle w:val="Tableheadingtext"/>
              <w:jc w:val="center"/>
              <w:rPr>
                <w:bCs/>
                <w:sz w:val="20"/>
                <w:szCs w:val="20"/>
              </w:rPr>
            </w:pPr>
            <w:r w:rsidRPr="009A6091">
              <w:rPr>
                <w:bCs/>
                <w:sz w:val="20"/>
                <w:szCs w:val="20"/>
              </w:rPr>
              <w:t>Estimate</w:t>
            </w:r>
            <w:r w:rsidRPr="009A6091">
              <w:rPr>
                <w:bCs/>
                <w:sz w:val="20"/>
                <w:szCs w:val="20"/>
              </w:rPr>
              <w:br/>
              <w:t>(95% CI)</w:t>
            </w:r>
          </w:p>
        </w:tc>
        <w:tc>
          <w:tcPr>
            <w:tcW w:w="2268" w:type="dxa"/>
            <w:shd w:val="clear" w:color="auto" w:fill="002060"/>
            <w:tcMar>
              <w:top w:w="0" w:type="dxa"/>
              <w:left w:w="0" w:type="dxa"/>
              <w:bottom w:w="0" w:type="dxa"/>
              <w:right w:w="0" w:type="dxa"/>
            </w:tcMar>
            <w:vAlign w:val="top"/>
          </w:tcPr>
          <w:p w14:paraId="642B86B6" w14:textId="516811FA" w:rsidR="00B23BA2" w:rsidRPr="009A6091" w:rsidRDefault="00FD693C" w:rsidP="006F5D5E">
            <w:pPr>
              <w:pStyle w:val="Tableheadingtext"/>
              <w:jc w:val="center"/>
              <w:rPr>
                <w:bCs/>
                <w:sz w:val="20"/>
                <w:szCs w:val="20"/>
              </w:rPr>
            </w:pPr>
            <w:r>
              <w:rPr>
                <w:vertAlign w:val="superscript"/>
              </w:rPr>
              <w:t>1</w:t>
            </w:r>
            <w:r w:rsidR="00B23BA2" w:rsidRPr="009A6091">
              <w:rPr>
                <w:bCs/>
                <w:sz w:val="20"/>
                <w:szCs w:val="20"/>
              </w:rPr>
              <w:t xml:space="preserve">Odds </w:t>
            </w:r>
            <w:r w:rsidR="00871C36">
              <w:rPr>
                <w:bCs/>
                <w:sz w:val="20"/>
                <w:szCs w:val="20"/>
              </w:rPr>
              <w:t>r</w:t>
            </w:r>
            <w:r w:rsidR="00871C36" w:rsidRPr="009A6091">
              <w:rPr>
                <w:bCs/>
                <w:sz w:val="20"/>
                <w:szCs w:val="20"/>
              </w:rPr>
              <w:t>atio</w:t>
            </w:r>
          </w:p>
          <w:p w14:paraId="74DBDA51" w14:textId="77777777" w:rsidR="00B23BA2" w:rsidRPr="009A6091" w:rsidRDefault="00B23BA2" w:rsidP="006F5D5E">
            <w:pPr>
              <w:pStyle w:val="Tableheadingtext"/>
              <w:jc w:val="center"/>
              <w:rPr>
                <w:bCs/>
                <w:sz w:val="20"/>
                <w:szCs w:val="20"/>
              </w:rPr>
            </w:pPr>
            <w:r w:rsidRPr="009A6091">
              <w:rPr>
                <w:bCs/>
                <w:sz w:val="20"/>
                <w:szCs w:val="20"/>
              </w:rPr>
              <w:t>(95% CI)</w:t>
            </w:r>
          </w:p>
        </w:tc>
        <w:tc>
          <w:tcPr>
            <w:tcW w:w="4819" w:type="dxa"/>
            <w:shd w:val="clear" w:color="auto" w:fill="002060"/>
            <w:tcMar>
              <w:top w:w="0" w:type="dxa"/>
              <w:left w:w="0" w:type="dxa"/>
              <w:bottom w:w="0" w:type="dxa"/>
              <w:right w:w="0" w:type="dxa"/>
            </w:tcMar>
            <w:vAlign w:val="top"/>
          </w:tcPr>
          <w:p w14:paraId="63A46345" w14:textId="77777777" w:rsidR="00B23BA2" w:rsidRPr="009A6091" w:rsidRDefault="00B23BA2" w:rsidP="006F5D5E">
            <w:pPr>
              <w:pStyle w:val="Tableheadingtext"/>
              <w:ind w:left="134" w:right="564"/>
              <w:jc w:val="center"/>
              <w:rPr>
                <w:bCs/>
                <w:sz w:val="20"/>
                <w:szCs w:val="20"/>
              </w:rPr>
            </w:pPr>
            <w:r w:rsidRPr="009A6091">
              <w:rPr>
                <w:bCs/>
                <w:sz w:val="20"/>
                <w:szCs w:val="20"/>
              </w:rPr>
              <w:t>Interpretation</w:t>
            </w:r>
          </w:p>
        </w:tc>
      </w:tr>
      <w:tr w:rsidR="003C32D1" w:rsidRPr="009A6091" w14:paraId="56D4FC96" w14:textId="77777777" w:rsidTr="008F29C1">
        <w:tc>
          <w:tcPr>
            <w:tcW w:w="9781" w:type="dxa"/>
            <w:gridSpan w:val="4"/>
            <w:tcBorders>
              <w:top w:val="single" w:sz="2" w:space="0" w:color="002060"/>
              <w:bottom w:val="single" w:sz="2" w:space="0" w:color="002060"/>
            </w:tcBorders>
            <w:shd w:val="clear" w:color="auto" w:fill="FFFFFF"/>
            <w:tcMar>
              <w:top w:w="0" w:type="dxa"/>
              <w:left w:w="0" w:type="dxa"/>
              <w:bottom w:w="0" w:type="dxa"/>
              <w:right w:w="0" w:type="dxa"/>
            </w:tcMar>
          </w:tcPr>
          <w:p w14:paraId="5CB6407E" w14:textId="538EF6F5" w:rsidR="003C32D1" w:rsidRPr="009A6091" w:rsidRDefault="009A6091"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Arial"/>
                <w:b/>
                <w:bCs/>
                <w:i/>
                <w:iCs/>
                <w:color w:val="000000"/>
                <w:sz w:val="20"/>
                <w:szCs w:val="20"/>
              </w:rPr>
            </w:pPr>
            <w:r>
              <w:rPr>
                <w:rFonts w:eastAsia="Times New Roman"/>
                <w:b/>
                <w:bCs/>
                <w:i/>
                <w:iCs/>
                <w:color w:val="000000"/>
                <w:sz w:val="20"/>
                <w:szCs w:val="20"/>
                <w:lang w:eastAsia="en-AU"/>
              </w:rPr>
              <w:t xml:space="preserve">A: </w:t>
            </w:r>
            <w:r w:rsidR="000227DA">
              <w:rPr>
                <w:rFonts w:eastAsia="Times New Roman"/>
                <w:b/>
                <w:bCs/>
                <w:i/>
                <w:iCs/>
                <w:color w:val="000000"/>
                <w:sz w:val="20"/>
                <w:szCs w:val="20"/>
                <w:lang w:eastAsia="en-AU"/>
              </w:rPr>
              <w:t xml:space="preserve">Basic </w:t>
            </w:r>
            <w:r w:rsidR="003C32D1" w:rsidRPr="009A6091">
              <w:rPr>
                <w:rFonts w:eastAsia="Times New Roman"/>
                <w:b/>
                <w:bCs/>
                <w:i/>
                <w:iCs/>
                <w:color w:val="000000"/>
                <w:sz w:val="20"/>
                <w:szCs w:val="20"/>
                <w:lang w:eastAsia="en-AU"/>
              </w:rPr>
              <w:t>Trend Model</w:t>
            </w:r>
          </w:p>
        </w:tc>
      </w:tr>
      <w:tr w:rsidR="00B23BA2" w:rsidRPr="009A6091" w14:paraId="562ACA84"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43EAE607" w14:textId="2086792A" w:rsidR="00454017"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core</m:t>
                  </m:r>
                </m:sub>
              </m:sSub>
            </m:oMath>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258764B9"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2.13</w:t>
            </w:r>
          </w:p>
          <w:p w14:paraId="562FE04D"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(1.1, 3.33)</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05BCD4AD"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8.41</w:t>
            </w:r>
          </w:p>
          <w:p w14:paraId="38379723"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(3.00, 27.94)</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77962588" w14:textId="61E315D3" w:rsidR="00B23BA2" w:rsidRPr="009A6091" w:rsidRDefault="00B23BA2"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Arial"/>
                <w:color w:val="000000"/>
                <w:sz w:val="20"/>
                <w:szCs w:val="20"/>
              </w:rPr>
            </w:pPr>
            <w:r>
              <w:rPr>
                <w:rFonts w:eastAsia="Times New Roman"/>
                <w:color w:val="000000"/>
                <w:sz w:val="20"/>
                <w:szCs w:val="20"/>
                <w:lang w:eastAsia="en-AU"/>
              </w:rPr>
              <w:t>Occupancy</w:t>
            </w:r>
            <w:r w:rsidRPr="009A6091">
              <w:rPr>
                <w:rFonts w:eastAsia="Times New Roman"/>
                <w:color w:val="000000"/>
                <w:sz w:val="20"/>
                <w:szCs w:val="20"/>
                <w:lang w:eastAsia="en-AU"/>
              </w:rPr>
              <w:t xml:space="preserve"> higher in </w:t>
            </w:r>
            <w:r w:rsidR="00A164A5" w:rsidRPr="00A164A5">
              <w:rPr>
                <w:rFonts w:eastAsia="Times New Roman"/>
                <w:i/>
                <w:iCs/>
                <w:color w:val="000000"/>
                <w:sz w:val="20"/>
                <w:szCs w:val="20"/>
                <w:lang w:eastAsia="en-AU"/>
              </w:rPr>
              <w:t>Core</w:t>
            </w:r>
            <w:r w:rsidRPr="009A6091">
              <w:rPr>
                <w:rFonts w:eastAsia="Times New Roman"/>
                <w:color w:val="000000"/>
                <w:sz w:val="20"/>
                <w:szCs w:val="20"/>
                <w:lang w:eastAsia="en-AU"/>
              </w:rPr>
              <w:t xml:space="preserve"> than </w:t>
            </w:r>
            <w:r w:rsidR="00A164A5" w:rsidRPr="00A164A5">
              <w:rPr>
                <w:rFonts w:eastAsia="Times New Roman"/>
                <w:i/>
                <w:iCs/>
                <w:color w:val="000000"/>
                <w:sz w:val="20"/>
                <w:szCs w:val="20"/>
                <w:lang w:eastAsia="en-AU"/>
              </w:rPr>
              <w:t>Expansion</w:t>
            </w:r>
            <w:r w:rsidR="00871C36">
              <w:rPr>
                <w:rFonts w:eastAsia="Times New Roman"/>
                <w:color w:val="000000"/>
                <w:sz w:val="20"/>
                <w:szCs w:val="20"/>
                <w:lang w:eastAsia="en-AU"/>
              </w:rPr>
              <w:t xml:space="preserve"> zones </w:t>
            </w:r>
            <w:r w:rsidRPr="009A6091">
              <w:rPr>
                <w:rFonts w:eastAsia="Times New Roman"/>
                <w:color w:val="000000"/>
                <w:sz w:val="20"/>
                <w:szCs w:val="20"/>
                <w:lang w:eastAsia="en-AU"/>
              </w:rPr>
              <w:t xml:space="preserve">(8-fold higher odds in </w:t>
            </w:r>
            <w:r w:rsidR="00A164A5" w:rsidRPr="00A164A5">
              <w:rPr>
                <w:rFonts w:eastAsia="Times New Roman"/>
                <w:i/>
                <w:iCs/>
                <w:color w:val="000000"/>
                <w:sz w:val="20"/>
                <w:szCs w:val="20"/>
                <w:lang w:eastAsia="en-AU"/>
              </w:rPr>
              <w:t>Core</w:t>
            </w:r>
            <w:r w:rsidRPr="009A6091">
              <w:rPr>
                <w:rFonts w:eastAsia="Times New Roman"/>
                <w:color w:val="000000"/>
                <w:sz w:val="20"/>
                <w:szCs w:val="20"/>
                <w:lang w:eastAsia="en-AU"/>
              </w:rPr>
              <w:t xml:space="preserve"> in 2020)</w:t>
            </w:r>
          </w:p>
        </w:tc>
      </w:tr>
      <w:tr w:rsidR="00B23BA2" w:rsidRPr="009A6091" w14:paraId="636D4D2C"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42A80A63" w14:textId="351C4BC6" w:rsidR="00B23BA2"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t_core</m:t>
                  </m:r>
                </m:sub>
              </m:sSub>
            </m:oMath>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43A3490A"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0.17</w:t>
            </w:r>
          </w:p>
          <w:p w14:paraId="6A35CCA3"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(0.04, 0.31)</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2CF87869"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1.19</w:t>
            </w:r>
          </w:p>
          <w:p w14:paraId="53301CE6"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(1.04, 1.36)</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3CE964AA" w14:textId="5F6DEEBB" w:rsidR="00B23BA2" w:rsidRPr="009A6091" w:rsidRDefault="00B23BA2" w:rsidP="00A1409F">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Arial"/>
                <w:color w:val="000000"/>
                <w:sz w:val="20"/>
                <w:szCs w:val="20"/>
              </w:rPr>
            </w:pPr>
            <w:r w:rsidRPr="009A6091">
              <w:rPr>
                <w:rFonts w:eastAsia="Times New Roman"/>
                <w:color w:val="000000"/>
                <w:sz w:val="20"/>
                <w:szCs w:val="20"/>
                <w:lang w:eastAsia="en-AU"/>
              </w:rPr>
              <w:t>Positive trend in</w:t>
            </w:r>
            <w:r>
              <w:rPr>
                <w:rFonts w:eastAsia="Times New Roman"/>
                <w:color w:val="000000"/>
                <w:sz w:val="20"/>
                <w:szCs w:val="20"/>
                <w:lang w:eastAsia="en-AU"/>
              </w:rPr>
              <w:t xml:space="preserve"> occupancy in</w:t>
            </w:r>
            <w:r w:rsidRPr="009A6091">
              <w:rPr>
                <w:rFonts w:eastAsia="Times New Roman"/>
                <w:color w:val="000000"/>
                <w:sz w:val="20"/>
                <w:szCs w:val="20"/>
                <w:lang w:eastAsia="en-AU"/>
              </w:rPr>
              <w:t xml:space="preserve"> </w:t>
            </w:r>
            <w:r w:rsidR="00A164A5" w:rsidRPr="00A164A5">
              <w:rPr>
                <w:rFonts w:eastAsia="Times New Roman"/>
                <w:i/>
                <w:iCs/>
                <w:color w:val="000000"/>
                <w:sz w:val="20"/>
                <w:szCs w:val="20"/>
                <w:lang w:eastAsia="en-AU"/>
              </w:rPr>
              <w:t>Core</w:t>
            </w:r>
            <w:r w:rsidRPr="009A6091">
              <w:rPr>
                <w:rFonts w:eastAsia="Times New Roman"/>
                <w:color w:val="000000"/>
                <w:sz w:val="20"/>
                <w:szCs w:val="20"/>
                <w:lang w:eastAsia="en-AU"/>
              </w:rPr>
              <w:t xml:space="preserve"> zone</w:t>
            </w:r>
          </w:p>
          <w:p w14:paraId="60C7935D" w14:textId="77777777" w:rsidR="00B23BA2" w:rsidRPr="009A6091" w:rsidRDefault="00B23BA2" w:rsidP="00A1409F">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Arial"/>
                <w:color w:val="000000"/>
                <w:sz w:val="20"/>
                <w:szCs w:val="20"/>
              </w:rPr>
            </w:pPr>
            <w:r w:rsidRPr="009A6091">
              <w:rPr>
                <w:rFonts w:eastAsia="Times New Roman"/>
                <w:color w:val="000000"/>
                <w:sz w:val="20"/>
                <w:szCs w:val="20"/>
                <w:lang w:eastAsia="en-AU"/>
              </w:rPr>
              <w:t>(19% p.a. increase in odds of occurrence)</w:t>
            </w:r>
          </w:p>
        </w:tc>
      </w:tr>
      <w:tr w:rsidR="00B23BA2" w:rsidRPr="009A6091" w14:paraId="15C33472"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73366A85" w14:textId="54697151" w:rsidR="00B23BA2"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t_exp</m:t>
                  </m:r>
                </m:sub>
              </m:sSub>
            </m:oMath>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09A172D8"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0.12</w:t>
            </w:r>
          </w:p>
          <w:p w14:paraId="11BF8C22"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(0.01, 0.23)</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7C6FA8A6"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1.13</w:t>
            </w:r>
          </w:p>
          <w:p w14:paraId="62A5E043"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(1.01, 1.26)</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677F74D7" w14:textId="2C650087" w:rsidR="00B23BA2" w:rsidRPr="009A6091" w:rsidRDefault="00B23BA2" w:rsidP="00A1409F">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Arial"/>
                <w:color w:val="000000"/>
                <w:sz w:val="20"/>
                <w:szCs w:val="20"/>
              </w:rPr>
            </w:pPr>
            <w:r w:rsidRPr="009A6091">
              <w:rPr>
                <w:rFonts w:eastAsia="Times New Roman"/>
                <w:color w:val="000000"/>
                <w:sz w:val="20"/>
                <w:szCs w:val="20"/>
                <w:lang w:eastAsia="en-AU"/>
              </w:rPr>
              <w:t xml:space="preserve">Positive trend in </w:t>
            </w:r>
            <w:r>
              <w:rPr>
                <w:rFonts w:eastAsia="Times New Roman"/>
                <w:color w:val="000000"/>
                <w:sz w:val="20"/>
                <w:szCs w:val="20"/>
                <w:lang w:eastAsia="en-AU"/>
              </w:rPr>
              <w:t xml:space="preserve">occupancy in </w:t>
            </w:r>
            <w:r w:rsidR="00A164A5" w:rsidRPr="00A164A5">
              <w:rPr>
                <w:rFonts w:eastAsia="Times New Roman"/>
                <w:i/>
                <w:iCs/>
                <w:color w:val="000000"/>
                <w:sz w:val="20"/>
                <w:szCs w:val="20"/>
                <w:lang w:eastAsia="en-AU"/>
              </w:rPr>
              <w:t>Expansion</w:t>
            </w:r>
            <w:r w:rsidRPr="009A6091">
              <w:rPr>
                <w:rFonts w:eastAsia="Times New Roman"/>
                <w:color w:val="000000"/>
                <w:sz w:val="20"/>
                <w:szCs w:val="20"/>
                <w:lang w:eastAsia="en-AU"/>
              </w:rPr>
              <w:t xml:space="preserve"> zone</w:t>
            </w:r>
          </w:p>
          <w:p w14:paraId="1FB249BA" w14:textId="77777777" w:rsidR="00B23BA2" w:rsidRPr="009A6091" w:rsidRDefault="00B23BA2" w:rsidP="00A1409F">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Arial"/>
                <w:color w:val="000000"/>
                <w:sz w:val="20"/>
                <w:szCs w:val="20"/>
              </w:rPr>
            </w:pPr>
            <w:r w:rsidRPr="009A6091">
              <w:rPr>
                <w:rFonts w:eastAsia="Times New Roman"/>
                <w:color w:val="000000"/>
                <w:sz w:val="20"/>
                <w:szCs w:val="20"/>
                <w:lang w:eastAsia="en-AU"/>
              </w:rPr>
              <w:t>(13% p.a. increase in odds of occurrence)</w:t>
            </w:r>
          </w:p>
        </w:tc>
      </w:tr>
      <w:tr w:rsidR="00B23BA2" w:rsidRPr="009A6091" w14:paraId="2253D9C2"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7CBFC503" w14:textId="6C2D0BB0" w:rsidR="00B23BA2"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rFonts w:eastAsia="Calibri"/>
                <w:sz w:val="20"/>
                <w:szCs w:val="20"/>
              </w:rPr>
            </w:pPr>
            <m:oMath>
              <m:sSub>
                <m:sSubPr>
                  <m:ctrlPr>
                    <w:rPr>
                      <w:rFonts w:ascii="Cambria Math" w:hAnsi="Cambria Math"/>
                      <w:sz w:val="20"/>
                      <w:szCs w:val="20"/>
                    </w:rPr>
                  </m:ctrlPr>
                </m:sSubPr>
                <m:e>
                  <m:r>
                    <w:rPr>
                      <w:rFonts w:ascii="Cambria Math" w:hAnsi="Cambria Math"/>
                      <w:sz w:val="20"/>
                      <w:szCs w:val="20"/>
                    </w:rPr>
                    <m:t>δ</m:t>
                  </m:r>
                </m:e>
                <m:sub>
                  <m:r>
                    <w:rPr>
                      <w:rFonts w:ascii="Cambria Math" w:hAnsi="Cambria Math"/>
                      <w:sz w:val="20"/>
                      <w:szCs w:val="20"/>
                    </w:rPr>
                    <m:t>t</m:t>
                  </m:r>
                </m:sub>
              </m:sSub>
            </m:oMath>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63F60EDB"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0.05</w:t>
            </w:r>
          </w:p>
          <w:p w14:paraId="71A4D0AE" w14:textId="5FC92A20" w:rsidR="00B23BA2" w:rsidRPr="009A6091" w:rsidRDefault="00280A4F"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00B23BA2" w:rsidRPr="009A6091">
              <w:rPr>
                <w:rFonts w:eastAsia="Times New Roman"/>
                <w:color w:val="000000"/>
                <w:sz w:val="20"/>
                <w:szCs w:val="20"/>
                <w:lang w:eastAsia="en-AU"/>
              </w:rPr>
              <w:t>0.08, 0.18)</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5AE69D58"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1.05</w:t>
            </w:r>
          </w:p>
          <w:p w14:paraId="5C2F15CE"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(0.92, 1.20)</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461EB007" w14:textId="42D873B0" w:rsidR="00B23BA2" w:rsidRPr="009A6091" w:rsidRDefault="00B23BA2" w:rsidP="00A1409F">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Times New Roman"/>
                <w:color w:val="000000"/>
                <w:sz w:val="20"/>
                <w:szCs w:val="20"/>
              </w:rPr>
            </w:pPr>
            <w:r w:rsidRPr="009A6091">
              <w:rPr>
                <w:rFonts w:eastAsia="Times New Roman"/>
                <w:color w:val="000000"/>
                <w:sz w:val="20"/>
                <w:szCs w:val="20"/>
                <w:lang w:eastAsia="en-AU"/>
              </w:rPr>
              <w:t xml:space="preserve">No clear difference in trends between </w:t>
            </w:r>
            <w:r w:rsidR="00A164A5" w:rsidRPr="00A164A5">
              <w:rPr>
                <w:rFonts w:eastAsia="Times New Roman"/>
                <w:i/>
                <w:iCs/>
                <w:color w:val="000000"/>
                <w:sz w:val="20"/>
                <w:szCs w:val="20"/>
                <w:lang w:eastAsia="en-AU"/>
              </w:rPr>
              <w:t>Core</w:t>
            </w:r>
            <w:r w:rsidRPr="009A6091">
              <w:rPr>
                <w:rFonts w:eastAsia="Times New Roman"/>
                <w:color w:val="000000"/>
                <w:sz w:val="20"/>
                <w:szCs w:val="20"/>
                <w:lang w:eastAsia="en-AU"/>
              </w:rPr>
              <w:t xml:space="preserve"> and </w:t>
            </w:r>
            <w:r w:rsidR="00A164A5" w:rsidRPr="00A164A5">
              <w:rPr>
                <w:rFonts w:eastAsia="Times New Roman"/>
                <w:i/>
                <w:iCs/>
                <w:color w:val="000000"/>
                <w:sz w:val="20"/>
                <w:szCs w:val="20"/>
                <w:lang w:eastAsia="en-AU"/>
              </w:rPr>
              <w:t>Expansion</w:t>
            </w:r>
            <w:r w:rsidRPr="009A6091">
              <w:rPr>
                <w:rFonts w:eastAsia="Times New Roman"/>
                <w:color w:val="000000"/>
                <w:sz w:val="20"/>
                <w:szCs w:val="20"/>
                <w:lang w:eastAsia="en-AU"/>
              </w:rPr>
              <w:t xml:space="preserve"> </w:t>
            </w:r>
            <w:r w:rsidR="00871C36">
              <w:rPr>
                <w:rFonts w:eastAsia="Times New Roman"/>
                <w:color w:val="000000"/>
                <w:sz w:val="20"/>
                <w:szCs w:val="20"/>
                <w:lang w:eastAsia="en-AU"/>
              </w:rPr>
              <w:t>zones</w:t>
            </w:r>
          </w:p>
        </w:tc>
      </w:tr>
      <w:tr w:rsidR="00B23BA2" w:rsidRPr="009A6091" w14:paraId="76AE8453"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05D59975" w14:textId="77777777" w:rsidR="00B23BA2"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rFonts w:eastAsia="Calibri"/>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exp22</m:t>
                  </m:r>
                </m:sub>
              </m:sSub>
            </m:oMath>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6E6CD6E5" w14:textId="4361EBBC" w:rsidR="00B23BA2" w:rsidRPr="009A6091" w:rsidRDefault="00280A4F"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Pr>
                <w:rFonts w:eastAsia="Times New Roman"/>
                <w:color w:val="000000"/>
                <w:sz w:val="20"/>
                <w:szCs w:val="20"/>
                <w:lang w:eastAsia="en-AU"/>
              </w:rPr>
              <w:t>–</w:t>
            </w:r>
            <w:r w:rsidR="00B23BA2" w:rsidRPr="009A6091">
              <w:rPr>
                <w:rFonts w:eastAsia="Times New Roman"/>
                <w:color w:val="000000"/>
                <w:sz w:val="20"/>
                <w:szCs w:val="20"/>
                <w:lang w:eastAsia="en-AU"/>
              </w:rPr>
              <w:t>0.33</w:t>
            </w:r>
          </w:p>
          <w:p w14:paraId="607D14A3" w14:textId="1E9D6A88" w:rsidR="00B23BA2" w:rsidRPr="009A6091" w:rsidRDefault="00280A4F"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00B23BA2" w:rsidRPr="009A6091">
              <w:rPr>
                <w:rFonts w:eastAsia="Times New Roman"/>
                <w:color w:val="000000"/>
                <w:sz w:val="20"/>
                <w:szCs w:val="20"/>
                <w:lang w:eastAsia="en-AU"/>
              </w:rPr>
              <w:t>1.52, 0.74)</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398D9E63"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0.72</w:t>
            </w:r>
          </w:p>
          <w:p w14:paraId="09020865"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(0.22, 2.10)</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2206B731" w14:textId="180CB814" w:rsidR="00B23BA2" w:rsidRPr="009A6091" w:rsidRDefault="00B23BA2" w:rsidP="00B90A19">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Times New Roman"/>
                <w:color w:val="000000"/>
                <w:sz w:val="20"/>
                <w:szCs w:val="20"/>
              </w:rPr>
            </w:pPr>
            <w:r w:rsidRPr="009A6091">
              <w:rPr>
                <w:rFonts w:eastAsia="Times New Roman"/>
                <w:color w:val="000000"/>
                <w:sz w:val="20"/>
                <w:szCs w:val="20"/>
                <w:lang w:eastAsia="en-AU"/>
              </w:rPr>
              <w:t xml:space="preserve">No increase in </w:t>
            </w:r>
            <w:r w:rsidR="00A164A5" w:rsidRPr="00A164A5">
              <w:rPr>
                <w:rFonts w:eastAsia="Times New Roman"/>
                <w:i/>
                <w:iCs/>
                <w:color w:val="000000"/>
                <w:sz w:val="20"/>
                <w:szCs w:val="20"/>
                <w:lang w:eastAsia="en-AU"/>
              </w:rPr>
              <w:t>Expansion</w:t>
            </w:r>
            <w:r w:rsidRPr="009A6091">
              <w:rPr>
                <w:rFonts w:eastAsia="Times New Roman"/>
                <w:color w:val="000000"/>
                <w:sz w:val="20"/>
                <w:szCs w:val="20"/>
                <w:lang w:eastAsia="en-AU"/>
              </w:rPr>
              <w:t xml:space="preserve"> zone </w:t>
            </w:r>
            <w:r>
              <w:rPr>
                <w:rFonts w:eastAsia="Times New Roman"/>
                <w:color w:val="000000"/>
                <w:sz w:val="20"/>
                <w:szCs w:val="20"/>
                <w:lang w:eastAsia="en-AU"/>
              </w:rPr>
              <w:t>occupancy</w:t>
            </w:r>
            <w:r w:rsidRPr="009A6091">
              <w:rPr>
                <w:rFonts w:eastAsia="Times New Roman"/>
                <w:color w:val="000000"/>
                <w:sz w:val="20"/>
                <w:szCs w:val="20"/>
                <w:lang w:eastAsia="en-AU"/>
              </w:rPr>
              <w:t xml:space="preserve"> in 2022</w:t>
            </w:r>
            <w:r>
              <w:rPr>
                <w:rFonts w:eastAsia="Times New Roman"/>
                <w:color w:val="000000"/>
                <w:sz w:val="20"/>
                <w:szCs w:val="20"/>
                <w:lang w:eastAsia="en-AU"/>
              </w:rPr>
              <w:t xml:space="preserve"> </w:t>
            </w:r>
            <w:r w:rsidRPr="00EA6CAF">
              <w:rPr>
                <w:rFonts w:eastAsia="Times New Roman"/>
                <w:color w:val="000000"/>
                <w:sz w:val="20"/>
                <w:szCs w:val="20"/>
                <w:lang w:eastAsia="en-AU"/>
              </w:rPr>
              <w:t xml:space="preserve">compared </w:t>
            </w:r>
            <w:r w:rsidR="00871C36">
              <w:rPr>
                <w:rFonts w:eastAsia="Times New Roman"/>
                <w:color w:val="000000"/>
                <w:sz w:val="20"/>
                <w:szCs w:val="20"/>
                <w:lang w:eastAsia="en-AU"/>
              </w:rPr>
              <w:t>with</w:t>
            </w:r>
            <w:r w:rsidR="00871C36" w:rsidRPr="00EA6CAF">
              <w:rPr>
                <w:rFonts w:eastAsia="Times New Roman"/>
                <w:color w:val="000000"/>
                <w:sz w:val="20"/>
                <w:szCs w:val="20"/>
                <w:lang w:eastAsia="en-AU"/>
              </w:rPr>
              <w:t xml:space="preserve"> </w:t>
            </w:r>
            <w:r w:rsidRPr="00EA6CAF">
              <w:rPr>
                <w:rFonts w:eastAsia="Times New Roman"/>
                <w:color w:val="000000"/>
                <w:sz w:val="20"/>
                <w:szCs w:val="20"/>
                <w:lang w:eastAsia="en-AU"/>
              </w:rPr>
              <w:t>2021</w:t>
            </w:r>
          </w:p>
        </w:tc>
      </w:tr>
    </w:tbl>
    <w:tbl>
      <w:tblPr>
        <w:tblStyle w:val="Table1"/>
        <w:tblW w:w="9781" w:type="dxa"/>
        <w:tblLayout w:type="fixed"/>
        <w:tblLook w:val="0420" w:firstRow="1" w:lastRow="0" w:firstColumn="0" w:lastColumn="0" w:noHBand="0" w:noVBand="1"/>
      </w:tblPr>
      <w:tblGrid>
        <w:gridCol w:w="1276"/>
        <w:gridCol w:w="1418"/>
        <w:gridCol w:w="2268"/>
        <w:gridCol w:w="4819"/>
      </w:tblGrid>
      <w:tr w:rsidR="003C32D1" w:rsidRPr="009A6091" w14:paraId="0954222A" w14:textId="77777777" w:rsidTr="008F29C1">
        <w:trPr>
          <w:cnfStyle w:val="100000000000" w:firstRow="1" w:lastRow="0" w:firstColumn="0" w:lastColumn="0" w:oddVBand="0" w:evenVBand="0" w:oddHBand="0" w:evenHBand="0" w:firstRowFirstColumn="0" w:firstRowLastColumn="0" w:lastRowFirstColumn="0" w:lastRowLastColumn="0"/>
        </w:trPr>
        <w:tc>
          <w:tcPr>
            <w:tcW w:w="9781" w:type="dxa"/>
            <w:gridSpan w:val="4"/>
            <w:tcBorders>
              <w:top w:val="single" w:sz="2" w:space="0" w:color="002060"/>
              <w:bottom w:val="single" w:sz="2" w:space="0" w:color="002060"/>
            </w:tcBorders>
            <w:shd w:val="clear" w:color="auto" w:fill="FFFFFF"/>
            <w:tcMar>
              <w:top w:w="0" w:type="dxa"/>
              <w:left w:w="0" w:type="dxa"/>
              <w:bottom w:w="0" w:type="dxa"/>
              <w:right w:w="0" w:type="dxa"/>
            </w:tcMar>
            <w:vAlign w:val="top"/>
          </w:tcPr>
          <w:p w14:paraId="22D96714" w14:textId="2234A2F4" w:rsidR="003C32D1" w:rsidRPr="009A6091" w:rsidRDefault="009A6091"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Times New Roman"/>
                <w:b/>
                <w:bCs/>
                <w:i/>
                <w:iCs/>
                <w:color w:val="000000"/>
                <w:sz w:val="20"/>
                <w:szCs w:val="20"/>
              </w:rPr>
            </w:pPr>
            <w:r>
              <w:rPr>
                <w:rFonts w:eastAsia="Times New Roman"/>
                <w:b/>
                <w:bCs/>
                <w:i/>
                <w:iCs/>
                <w:color w:val="000000"/>
                <w:sz w:val="20"/>
                <w:szCs w:val="20"/>
                <w:lang w:eastAsia="en-AU"/>
              </w:rPr>
              <w:t xml:space="preserve">B: </w:t>
            </w:r>
            <w:r w:rsidR="003C32D1" w:rsidRPr="009A6091">
              <w:rPr>
                <w:rFonts w:eastAsia="Times New Roman"/>
                <w:b/>
                <w:bCs/>
                <w:i/>
                <w:iCs/>
                <w:color w:val="000000"/>
                <w:sz w:val="20"/>
                <w:szCs w:val="20"/>
                <w:lang w:eastAsia="en-AU"/>
              </w:rPr>
              <w:t>Best-supported Model</w:t>
            </w:r>
          </w:p>
        </w:tc>
      </w:tr>
      <w:tr w:rsidR="00B23BA2" w:rsidRPr="009A6091" w14:paraId="3B80BEFD"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7BAF6C10" w14:textId="77777777" w:rsidR="00B23BA2"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baityrs</m:t>
                  </m:r>
                </m:sub>
              </m:sSub>
            </m:oMath>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13D1949B"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0.48</w:t>
            </w:r>
          </w:p>
          <w:p w14:paraId="6A3EBC46"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(0.03, 0.98)</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03C9AB97"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1.62</w:t>
            </w:r>
          </w:p>
          <w:p w14:paraId="6AC87161"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(1.03, 2.66)</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2CA11A75" w14:textId="3AFE947C" w:rsidR="00B23BA2" w:rsidRPr="009A6091" w:rsidRDefault="00B23BA2"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rFonts w:eastAsia="Arial"/>
                <w:color w:val="000000"/>
                <w:sz w:val="20"/>
                <w:szCs w:val="20"/>
              </w:rPr>
            </w:pPr>
            <w:r w:rsidRPr="009A6091">
              <w:rPr>
                <w:rFonts w:eastAsia="Times New Roman"/>
                <w:color w:val="000000"/>
                <w:sz w:val="20"/>
                <w:szCs w:val="20"/>
                <w:lang w:eastAsia="en-AU"/>
              </w:rPr>
              <w:t>Positive relationship b</w:t>
            </w:r>
            <w:r w:rsidR="00871C36">
              <w:rPr>
                <w:rFonts w:eastAsia="Times New Roman"/>
                <w:color w:val="000000"/>
                <w:sz w:val="20"/>
                <w:szCs w:val="20"/>
                <w:lang w:eastAsia="en-AU"/>
              </w:rPr>
              <w:t>etween</w:t>
            </w:r>
            <w:r w:rsidRPr="009A6091">
              <w:rPr>
                <w:rFonts w:eastAsia="Times New Roman"/>
                <w:color w:val="000000"/>
                <w:sz w:val="20"/>
                <w:szCs w:val="20"/>
                <w:lang w:eastAsia="en-AU"/>
              </w:rPr>
              <w:t xml:space="preserve"> </w:t>
            </w:r>
            <w:r w:rsidR="001F224E">
              <w:rPr>
                <w:rFonts w:eastAsia="Times New Roman"/>
                <w:color w:val="000000"/>
                <w:sz w:val="20"/>
                <w:szCs w:val="20"/>
                <w:lang w:eastAsia="en-AU"/>
              </w:rPr>
              <w:t>Long-footed Potoroo</w:t>
            </w:r>
            <w:r w:rsidRPr="009A6091">
              <w:rPr>
                <w:rFonts w:eastAsia="Times New Roman"/>
                <w:color w:val="000000"/>
                <w:sz w:val="20"/>
                <w:szCs w:val="20"/>
                <w:lang w:eastAsia="en-AU"/>
              </w:rPr>
              <w:t xml:space="preserve"> occurrence and years-baited</w:t>
            </w:r>
          </w:p>
        </w:tc>
      </w:tr>
      <w:tr w:rsidR="00B23BA2" w:rsidRPr="009A6091" w14:paraId="6866BB62"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552BCA7F" w14:textId="77777777" w:rsidR="00B23BA2"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H</m:t>
                  </m:r>
                </m:sub>
              </m:sSub>
            </m:oMath>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0C045B22"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2.55</w:t>
            </w:r>
          </w:p>
          <w:p w14:paraId="1E28D788"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sz w:val="20"/>
                <w:szCs w:val="20"/>
              </w:rPr>
            </w:pPr>
            <w:r w:rsidRPr="009A6091">
              <w:rPr>
                <w:rFonts w:eastAsia="Times New Roman"/>
                <w:color w:val="000000"/>
                <w:sz w:val="20"/>
                <w:szCs w:val="20"/>
                <w:lang w:eastAsia="en-AU"/>
              </w:rPr>
              <w:t>(1.70, 3.58)</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1FE14E61"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12.81</w:t>
            </w:r>
          </w:p>
          <w:p w14:paraId="2188AE24"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(5.47, 35.87)</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30953D8B" w14:textId="53931BE2" w:rsidR="00B23BA2" w:rsidRPr="009A6091" w:rsidRDefault="00B23BA2"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sz w:val="20"/>
                <w:szCs w:val="20"/>
              </w:rPr>
            </w:pPr>
            <w:r>
              <w:rPr>
                <w:rFonts w:eastAsia="Times New Roman"/>
                <w:color w:val="000000"/>
                <w:sz w:val="20"/>
                <w:szCs w:val="20"/>
                <w:lang w:eastAsia="en-AU"/>
              </w:rPr>
              <w:t>P</w:t>
            </w:r>
            <w:r w:rsidRPr="009A6091">
              <w:rPr>
                <w:rFonts w:eastAsia="Times New Roman"/>
                <w:color w:val="000000"/>
                <w:sz w:val="20"/>
                <w:szCs w:val="20"/>
                <w:lang w:eastAsia="en-AU"/>
              </w:rPr>
              <w:t>ositive relationship b</w:t>
            </w:r>
            <w:r w:rsidR="00871C36">
              <w:rPr>
                <w:rFonts w:eastAsia="Times New Roman"/>
                <w:color w:val="000000"/>
                <w:sz w:val="20"/>
                <w:szCs w:val="20"/>
                <w:lang w:eastAsia="en-AU"/>
              </w:rPr>
              <w:t>etween</w:t>
            </w:r>
            <w:r w:rsidRPr="009A6091">
              <w:rPr>
                <w:rFonts w:eastAsia="Times New Roman"/>
                <w:color w:val="000000"/>
                <w:sz w:val="20"/>
                <w:szCs w:val="20"/>
                <w:lang w:eastAsia="en-AU"/>
              </w:rPr>
              <w:t xml:space="preserve"> </w:t>
            </w:r>
            <w:r w:rsidR="001F224E">
              <w:rPr>
                <w:rFonts w:eastAsia="Times New Roman"/>
                <w:color w:val="000000"/>
                <w:sz w:val="20"/>
                <w:szCs w:val="20"/>
                <w:lang w:eastAsia="en-AU"/>
              </w:rPr>
              <w:t>Long-footed Potoroo</w:t>
            </w:r>
            <w:r w:rsidRPr="009A6091">
              <w:rPr>
                <w:rFonts w:eastAsia="Times New Roman"/>
                <w:color w:val="000000"/>
                <w:sz w:val="20"/>
                <w:szCs w:val="20"/>
                <w:lang w:eastAsia="en-AU"/>
              </w:rPr>
              <w:t xml:space="preserve"> occurrence and HDM value</w:t>
            </w:r>
          </w:p>
        </w:tc>
      </w:tr>
      <w:bookmarkStart w:id="71" w:name="_Hlk143594975"/>
      <w:tr w:rsidR="00B23BA2" w:rsidRPr="009A6091" w14:paraId="2A8C8F67"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482FA027" w14:textId="77777777" w:rsidR="00B23BA2"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F</m:t>
                  </m:r>
                </m:sub>
              </m:sSub>
            </m:oMath>
            <w:bookmarkEnd w:id="71"/>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661FD42E"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0.85</w:t>
            </w:r>
          </w:p>
          <w:p w14:paraId="6E1BC4A5"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sz w:val="20"/>
                <w:szCs w:val="20"/>
              </w:rPr>
            </w:pPr>
            <w:r w:rsidRPr="009A6091">
              <w:rPr>
                <w:rFonts w:eastAsia="Times New Roman"/>
                <w:color w:val="000000"/>
                <w:sz w:val="20"/>
                <w:szCs w:val="20"/>
                <w:lang w:eastAsia="en-AU"/>
              </w:rPr>
              <w:t>(0.38, 1.36)</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3A53E946"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2.34</w:t>
            </w:r>
          </w:p>
          <w:p w14:paraId="4028FBAB" w14:textId="77777777" w:rsidR="00B23BA2" w:rsidRPr="009A6091" w:rsidRDefault="00B23BA2" w:rsidP="002055CF">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(1.46, 3.90)</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168940ED" w14:textId="37F7E8BE" w:rsidR="00B23BA2" w:rsidRPr="009A6091" w:rsidRDefault="00B23BA2" w:rsidP="008F29C1">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sz w:val="20"/>
                <w:szCs w:val="20"/>
              </w:rPr>
            </w:pPr>
            <w:r>
              <w:rPr>
                <w:rFonts w:eastAsia="Times New Roman"/>
                <w:color w:val="000000"/>
                <w:sz w:val="20"/>
                <w:szCs w:val="20"/>
                <w:lang w:eastAsia="en-AU"/>
              </w:rPr>
              <w:t>P</w:t>
            </w:r>
            <w:r w:rsidRPr="009A6091">
              <w:rPr>
                <w:rFonts w:eastAsia="Times New Roman"/>
                <w:color w:val="000000"/>
                <w:sz w:val="20"/>
                <w:szCs w:val="20"/>
                <w:lang w:eastAsia="en-AU"/>
              </w:rPr>
              <w:t>ositive relationship b</w:t>
            </w:r>
            <w:r w:rsidR="00871C36">
              <w:rPr>
                <w:rFonts w:eastAsia="Times New Roman"/>
                <w:color w:val="000000"/>
                <w:sz w:val="20"/>
                <w:szCs w:val="20"/>
                <w:lang w:eastAsia="en-AU"/>
              </w:rPr>
              <w:t>etween</w:t>
            </w:r>
            <w:r w:rsidRPr="009A6091">
              <w:rPr>
                <w:rFonts w:eastAsia="Times New Roman"/>
                <w:color w:val="000000"/>
                <w:sz w:val="20"/>
                <w:szCs w:val="20"/>
                <w:lang w:eastAsia="en-AU"/>
              </w:rPr>
              <w:t xml:space="preserve"> </w:t>
            </w:r>
            <w:r w:rsidR="001F224E">
              <w:rPr>
                <w:rFonts w:eastAsia="Times New Roman"/>
                <w:color w:val="000000"/>
                <w:sz w:val="20"/>
                <w:szCs w:val="20"/>
                <w:lang w:eastAsia="en-AU"/>
              </w:rPr>
              <w:t>Long-footed Potoroo</w:t>
            </w:r>
            <w:r w:rsidRPr="009A6091">
              <w:rPr>
                <w:rFonts w:eastAsia="Times New Roman"/>
                <w:color w:val="000000"/>
                <w:sz w:val="20"/>
                <w:szCs w:val="20"/>
                <w:lang w:eastAsia="en-AU"/>
              </w:rPr>
              <w:t xml:space="preserve"> occurrence and time</w:t>
            </w:r>
            <w:r w:rsidR="00670B0A">
              <w:rPr>
                <w:rFonts w:eastAsia="Times New Roman"/>
                <w:color w:val="000000"/>
                <w:sz w:val="20"/>
                <w:szCs w:val="20"/>
                <w:lang w:eastAsia="en-AU"/>
              </w:rPr>
              <w:t xml:space="preserve"> </w:t>
            </w:r>
            <w:r w:rsidRPr="009A6091">
              <w:rPr>
                <w:rFonts w:eastAsia="Times New Roman"/>
                <w:color w:val="000000"/>
                <w:sz w:val="20"/>
                <w:szCs w:val="20"/>
                <w:lang w:eastAsia="en-AU"/>
              </w:rPr>
              <w:t>since</w:t>
            </w:r>
            <w:r w:rsidR="00670B0A">
              <w:rPr>
                <w:rFonts w:eastAsia="Times New Roman"/>
                <w:color w:val="000000"/>
                <w:sz w:val="20"/>
                <w:szCs w:val="20"/>
                <w:lang w:eastAsia="en-AU"/>
              </w:rPr>
              <w:t xml:space="preserve"> </w:t>
            </w:r>
            <w:r w:rsidRPr="009A6091">
              <w:rPr>
                <w:rFonts w:eastAsia="Times New Roman"/>
                <w:color w:val="000000"/>
                <w:sz w:val="20"/>
                <w:szCs w:val="20"/>
                <w:lang w:eastAsia="en-AU"/>
              </w:rPr>
              <w:t>fire</w:t>
            </w:r>
          </w:p>
        </w:tc>
      </w:tr>
      <w:tr w:rsidR="00343924" w:rsidRPr="009A6091" w14:paraId="697B590A" w14:textId="77777777" w:rsidTr="008F29C1">
        <w:tc>
          <w:tcPr>
            <w:tcW w:w="9781" w:type="dxa"/>
            <w:gridSpan w:val="4"/>
            <w:tcBorders>
              <w:top w:val="single" w:sz="2" w:space="0" w:color="002060"/>
              <w:bottom w:val="single" w:sz="2" w:space="0" w:color="002060"/>
            </w:tcBorders>
            <w:shd w:val="clear" w:color="auto" w:fill="FFFFFF"/>
            <w:tcMar>
              <w:top w:w="0" w:type="dxa"/>
              <w:left w:w="0" w:type="dxa"/>
              <w:bottom w:w="0" w:type="dxa"/>
              <w:right w:w="0" w:type="dxa"/>
            </w:tcMar>
          </w:tcPr>
          <w:p w14:paraId="3FCAFDE7" w14:textId="289800FF" w:rsidR="00343924" w:rsidRPr="009A6091" w:rsidRDefault="009A6091"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b/>
                <w:bCs/>
                <w:i/>
                <w:iCs/>
                <w:color w:val="000000"/>
                <w:sz w:val="20"/>
                <w:szCs w:val="20"/>
                <w:lang w:eastAsia="en-AU"/>
              </w:rPr>
            </w:pPr>
            <w:r>
              <w:rPr>
                <w:b/>
                <w:bCs/>
                <w:i/>
                <w:iCs/>
                <w:sz w:val="20"/>
                <w:szCs w:val="20"/>
              </w:rPr>
              <w:t xml:space="preserve">C: </w:t>
            </w:r>
            <w:r w:rsidR="00871C36">
              <w:rPr>
                <w:b/>
                <w:bCs/>
                <w:i/>
                <w:iCs/>
                <w:sz w:val="20"/>
                <w:szCs w:val="20"/>
              </w:rPr>
              <w:t xml:space="preserve">Conditional </w:t>
            </w:r>
            <w:r w:rsidR="00343924" w:rsidRPr="009A6091">
              <w:rPr>
                <w:b/>
                <w:bCs/>
                <w:i/>
                <w:iCs/>
                <w:sz w:val="20"/>
                <w:szCs w:val="20"/>
              </w:rPr>
              <w:t>Trend</w:t>
            </w:r>
            <w:r w:rsidR="00871C36">
              <w:rPr>
                <w:b/>
                <w:bCs/>
                <w:i/>
                <w:iCs/>
                <w:sz w:val="20"/>
                <w:szCs w:val="20"/>
              </w:rPr>
              <w:t xml:space="preserve"> Model</w:t>
            </w:r>
          </w:p>
        </w:tc>
      </w:tr>
      <w:tr w:rsidR="00B23BA2" w:rsidRPr="009A6091" w14:paraId="2D10D7B2"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36E6F8D2" w14:textId="69FDA09A" w:rsidR="00B23BA2"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Sup>
                <m:sSubSupPr>
                  <m:ctrlPr>
                    <w:rPr>
                      <w:rFonts w:ascii="Cambria Math" w:hAnsi="Cambria Math"/>
                      <w:sz w:val="20"/>
                      <w:szCs w:val="20"/>
                    </w:rPr>
                  </m:ctrlPr>
                </m:sSubSupPr>
                <m:e>
                  <m:r>
                    <w:rPr>
                      <w:rFonts w:ascii="Cambria Math" w:hAnsi="Cambria Math"/>
                      <w:sz w:val="20"/>
                      <w:szCs w:val="20"/>
                    </w:rPr>
                    <m:t>β</m:t>
                  </m:r>
                </m:e>
                <m:sub>
                  <m:r>
                    <w:rPr>
                      <w:rFonts w:ascii="Cambria Math" w:hAnsi="Cambria Math"/>
                      <w:sz w:val="20"/>
                      <w:szCs w:val="20"/>
                    </w:rPr>
                    <m:t>t_core</m:t>
                  </m:r>
                </m:sub>
                <m:sup>
                  <m:r>
                    <w:rPr>
                      <w:rFonts w:ascii="Cambria Math" w:hAnsi="Cambria Math"/>
                      <w:sz w:val="20"/>
                      <w:szCs w:val="20"/>
                    </w:rPr>
                    <m:t>'</m:t>
                  </m:r>
                </m:sup>
              </m:sSubSup>
            </m:oMath>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2A3296DD"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0.03</w:t>
            </w:r>
          </w:p>
          <w:p w14:paraId="55E44EEE" w14:textId="6A6B07A2" w:rsidR="00B23BA2" w:rsidRPr="009A6091" w:rsidRDefault="00280A4F" w:rsidP="006F5D5E">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w:t>
            </w:r>
            <w:r>
              <w:rPr>
                <w:color w:val="000000"/>
                <w:sz w:val="20"/>
                <w:szCs w:val="20"/>
                <w:lang w:eastAsia="en-AU"/>
              </w:rPr>
              <w:t>–</w:t>
            </w:r>
            <w:r w:rsidR="00B23BA2" w:rsidRPr="009A6091">
              <w:rPr>
                <w:color w:val="000000"/>
                <w:sz w:val="20"/>
                <w:szCs w:val="20"/>
                <w:lang w:eastAsia="en-AU"/>
              </w:rPr>
              <w:t>0.14,</w:t>
            </w:r>
            <w:r w:rsidR="00871C36">
              <w:rPr>
                <w:color w:val="000000"/>
                <w:sz w:val="20"/>
                <w:szCs w:val="20"/>
                <w:lang w:eastAsia="en-AU"/>
              </w:rPr>
              <w:t xml:space="preserve"> </w:t>
            </w:r>
            <w:r w:rsidR="00B23BA2" w:rsidRPr="009A6091">
              <w:rPr>
                <w:color w:val="000000"/>
                <w:sz w:val="20"/>
                <w:szCs w:val="20"/>
                <w:lang w:eastAsia="en-AU"/>
              </w:rPr>
              <w:t>0.22)</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7A13D324"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1.02</w:t>
            </w:r>
          </w:p>
          <w:p w14:paraId="32B4D49B" w14:textId="2FD9407D"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(0.87,1.24)</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4E8A5CA4" w14:textId="324EECBF" w:rsidR="00B23BA2" w:rsidRPr="009A6091" w:rsidRDefault="00B23BA2" w:rsidP="00B23BA2">
            <w:pPr>
              <w:numPr>
                <w:ilvl w:val="0"/>
                <w:numId w:val="5"/>
              </w:numPr>
              <w:pBdr>
                <w:top w:val="none" w:sz="0" w:space="0" w:color="000000"/>
                <w:left w:val="none" w:sz="0" w:space="0" w:color="000000"/>
                <w:bottom w:val="none" w:sz="0" w:space="0" w:color="000000"/>
                <w:right w:val="none" w:sz="0" w:space="0" w:color="000000"/>
              </w:pBdr>
              <w:spacing w:before="60" w:after="60"/>
              <w:ind w:left="102" w:right="561" w:hanging="357"/>
              <w:rPr>
                <w:color w:val="000000"/>
                <w:sz w:val="20"/>
                <w:szCs w:val="20"/>
                <w:lang w:eastAsia="en-AU"/>
              </w:rPr>
            </w:pPr>
            <w:r w:rsidRPr="009A6091">
              <w:rPr>
                <w:color w:val="000000"/>
                <w:sz w:val="20"/>
                <w:szCs w:val="20"/>
                <w:lang w:eastAsia="en-AU"/>
              </w:rPr>
              <w:t xml:space="preserve">No trend </w:t>
            </w:r>
            <w:r>
              <w:rPr>
                <w:color w:val="000000"/>
                <w:sz w:val="20"/>
                <w:szCs w:val="20"/>
                <w:lang w:eastAsia="en-AU"/>
              </w:rPr>
              <w:t xml:space="preserve">in occupancy in </w:t>
            </w:r>
            <w:r w:rsidR="00A164A5" w:rsidRPr="00A164A5">
              <w:rPr>
                <w:i/>
                <w:iCs/>
                <w:color w:val="000000"/>
                <w:sz w:val="20"/>
                <w:szCs w:val="20"/>
                <w:lang w:eastAsia="en-AU"/>
              </w:rPr>
              <w:t>Core</w:t>
            </w:r>
            <w:r>
              <w:rPr>
                <w:color w:val="000000"/>
                <w:sz w:val="20"/>
                <w:szCs w:val="20"/>
                <w:lang w:eastAsia="en-AU"/>
              </w:rPr>
              <w:t xml:space="preserve"> zone </w:t>
            </w:r>
            <w:r w:rsidRPr="009A6091">
              <w:rPr>
                <w:color w:val="000000"/>
                <w:sz w:val="20"/>
                <w:szCs w:val="20"/>
                <w:lang w:eastAsia="en-AU"/>
              </w:rPr>
              <w:t>after accounting for best-supported predictors</w:t>
            </w:r>
          </w:p>
        </w:tc>
      </w:tr>
      <w:tr w:rsidR="00B23BA2" w:rsidRPr="009A6091" w14:paraId="7371908C"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7A2F9284" w14:textId="2876F257" w:rsidR="00B23BA2" w:rsidRPr="009A6091" w:rsidRDefault="008C4A60" w:rsidP="006F5D5E">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Sup>
                <m:sSubSupPr>
                  <m:ctrlPr>
                    <w:rPr>
                      <w:rFonts w:ascii="Cambria Math" w:hAnsi="Cambria Math"/>
                      <w:sz w:val="20"/>
                      <w:szCs w:val="20"/>
                    </w:rPr>
                  </m:ctrlPr>
                </m:sSubSupPr>
                <m:e>
                  <m:r>
                    <w:rPr>
                      <w:rFonts w:ascii="Cambria Math" w:hAnsi="Cambria Math"/>
                      <w:sz w:val="20"/>
                      <w:szCs w:val="20"/>
                    </w:rPr>
                    <m:t>β</m:t>
                  </m:r>
                </m:e>
                <m:sub>
                  <m:r>
                    <w:rPr>
                      <w:rFonts w:ascii="Cambria Math" w:hAnsi="Cambria Math"/>
                      <w:sz w:val="20"/>
                      <w:szCs w:val="20"/>
                    </w:rPr>
                    <m:t>t_exp</m:t>
                  </m:r>
                </m:sub>
                <m:sup>
                  <m:r>
                    <w:rPr>
                      <w:rFonts w:ascii="Cambria Math" w:hAnsi="Cambria Math"/>
                      <w:sz w:val="20"/>
                      <w:szCs w:val="20"/>
                    </w:rPr>
                    <m:t>'</m:t>
                  </m:r>
                </m:sup>
              </m:sSubSup>
            </m:oMath>
          </w:p>
        </w:tc>
        <w:tc>
          <w:tcPr>
            <w:tcW w:w="1418" w:type="dxa"/>
            <w:tcBorders>
              <w:top w:val="single" w:sz="2" w:space="0" w:color="002060"/>
              <w:bottom w:val="single" w:sz="2" w:space="0" w:color="002060"/>
            </w:tcBorders>
            <w:shd w:val="clear" w:color="auto" w:fill="FFFFFF"/>
            <w:tcMar>
              <w:top w:w="0" w:type="dxa"/>
              <w:left w:w="0" w:type="dxa"/>
              <w:bottom w:w="0" w:type="dxa"/>
              <w:right w:w="0" w:type="dxa"/>
            </w:tcMar>
          </w:tcPr>
          <w:p w14:paraId="3D593CB9"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0.04</w:t>
            </w:r>
          </w:p>
          <w:p w14:paraId="0E14BD67" w14:textId="2710B941" w:rsidR="00B23BA2" w:rsidRPr="009A6091" w:rsidRDefault="00280A4F" w:rsidP="006F5D5E">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w:t>
            </w:r>
            <w:r>
              <w:rPr>
                <w:color w:val="000000"/>
                <w:sz w:val="20"/>
                <w:szCs w:val="20"/>
                <w:lang w:eastAsia="en-AU"/>
              </w:rPr>
              <w:t>–</w:t>
            </w:r>
            <w:r w:rsidR="00B23BA2" w:rsidRPr="009A6091">
              <w:rPr>
                <w:color w:val="000000"/>
                <w:sz w:val="20"/>
                <w:szCs w:val="20"/>
                <w:lang w:eastAsia="en-AU"/>
              </w:rPr>
              <w:t>0.11,</w:t>
            </w:r>
            <w:r w:rsidR="00871C36">
              <w:rPr>
                <w:color w:val="000000"/>
                <w:sz w:val="20"/>
                <w:szCs w:val="20"/>
                <w:lang w:eastAsia="en-AU"/>
              </w:rPr>
              <w:t xml:space="preserve"> </w:t>
            </w:r>
            <w:r w:rsidR="00B23BA2" w:rsidRPr="009A6091">
              <w:rPr>
                <w:color w:val="000000"/>
                <w:sz w:val="20"/>
                <w:szCs w:val="20"/>
                <w:lang w:eastAsia="en-AU"/>
              </w:rPr>
              <w:t>0.17)</w:t>
            </w:r>
          </w:p>
        </w:tc>
        <w:tc>
          <w:tcPr>
            <w:tcW w:w="2268" w:type="dxa"/>
            <w:tcBorders>
              <w:top w:val="single" w:sz="2" w:space="0" w:color="002060"/>
              <w:bottom w:val="single" w:sz="2" w:space="0" w:color="002060"/>
            </w:tcBorders>
            <w:shd w:val="clear" w:color="auto" w:fill="FFFFFF"/>
            <w:tcMar>
              <w:top w:w="0" w:type="dxa"/>
              <w:left w:w="0" w:type="dxa"/>
              <w:bottom w:w="0" w:type="dxa"/>
              <w:right w:w="0" w:type="dxa"/>
            </w:tcMar>
          </w:tcPr>
          <w:p w14:paraId="5228E85E" w14:textId="77777777"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1.04</w:t>
            </w:r>
          </w:p>
          <w:p w14:paraId="4CB2DE2D" w14:textId="1085AA93" w:rsidR="00B23BA2" w:rsidRPr="009A6091" w:rsidRDefault="00B23BA2" w:rsidP="006F5D5E">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(0.90,1.19)</w:t>
            </w:r>
          </w:p>
        </w:tc>
        <w:tc>
          <w:tcPr>
            <w:tcW w:w="4819" w:type="dxa"/>
            <w:tcBorders>
              <w:top w:val="single" w:sz="2" w:space="0" w:color="002060"/>
              <w:bottom w:val="single" w:sz="2" w:space="0" w:color="002060"/>
            </w:tcBorders>
            <w:shd w:val="clear" w:color="auto" w:fill="FFFFFF"/>
            <w:tcMar>
              <w:top w:w="0" w:type="dxa"/>
              <w:left w:w="0" w:type="dxa"/>
              <w:bottom w:w="0" w:type="dxa"/>
              <w:right w:w="0" w:type="dxa"/>
            </w:tcMar>
          </w:tcPr>
          <w:p w14:paraId="42B6A1FF" w14:textId="39FEB023" w:rsidR="00B23BA2" w:rsidRPr="009A6091" w:rsidRDefault="00B23BA2" w:rsidP="00201698">
            <w:pPr>
              <w:numPr>
                <w:ilvl w:val="0"/>
                <w:numId w:val="5"/>
              </w:numPr>
              <w:pBdr>
                <w:top w:val="none" w:sz="0" w:space="0" w:color="000000"/>
                <w:left w:val="none" w:sz="0" w:space="0" w:color="000000"/>
                <w:bottom w:val="none" w:sz="0" w:space="0" w:color="000000"/>
                <w:right w:val="none" w:sz="0" w:space="0" w:color="000000"/>
              </w:pBdr>
              <w:spacing w:before="60" w:after="60"/>
              <w:ind w:left="102" w:right="564"/>
              <w:rPr>
                <w:color w:val="000000"/>
                <w:sz w:val="20"/>
                <w:szCs w:val="20"/>
                <w:lang w:eastAsia="en-AU"/>
              </w:rPr>
            </w:pPr>
            <w:r w:rsidRPr="009A6091">
              <w:rPr>
                <w:color w:val="000000"/>
                <w:sz w:val="20"/>
                <w:szCs w:val="20"/>
                <w:lang w:eastAsia="en-AU"/>
              </w:rPr>
              <w:t xml:space="preserve">No trend </w:t>
            </w:r>
            <w:r>
              <w:rPr>
                <w:color w:val="000000"/>
                <w:sz w:val="20"/>
                <w:szCs w:val="20"/>
                <w:lang w:eastAsia="en-AU"/>
              </w:rPr>
              <w:t xml:space="preserve">in occupancy in </w:t>
            </w:r>
            <w:r w:rsidR="00A164A5" w:rsidRPr="00A164A5">
              <w:rPr>
                <w:i/>
                <w:iCs/>
                <w:color w:val="000000"/>
                <w:sz w:val="20"/>
                <w:szCs w:val="20"/>
                <w:lang w:eastAsia="en-AU"/>
              </w:rPr>
              <w:t>Expansion</w:t>
            </w:r>
            <w:r>
              <w:rPr>
                <w:color w:val="000000"/>
                <w:sz w:val="20"/>
                <w:szCs w:val="20"/>
                <w:lang w:eastAsia="en-AU"/>
              </w:rPr>
              <w:t xml:space="preserve"> zone </w:t>
            </w:r>
            <w:r w:rsidRPr="009A6091">
              <w:rPr>
                <w:color w:val="000000"/>
                <w:sz w:val="20"/>
                <w:szCs w:val="20"/>
                <w:lang w:eastAsia="en-AU"/>
              </w:rPr>
              <w:t>after accounting for best-supported predictors</w:t>
            </w:r>
          </w:p>
        </w:tc>
      </w:tr>
    </w:tbl>
    <w:p w14:paraId="50C98CAD" w14:textId="77777777" w:rsidR="000227DA" w:rsidRDefault="00871C36" w:rsidP="000227DA">
      <w:r>
        <w:rPr>
          <w:sz w:val="18"/>
          <w:szCs w:val="22"/>
        </w:rPr>
        <w:t>CI = credible interval; p.a. = per annum</w:t>
      </w:r>
      <w:r w:rsidR="000227DA">
        <w:rPr>
          <w:sz w:val="18"/>
          <w:szCs w:val="22"/>
        </w:rPr>
        <w:t xml:space="preserve">; </w:t>
      </w:r>
      <w:r w:rsidR="000227DA" w:rsidRPr="0080118A">
        <w:rPr>
          <w:sz w:val="18"/>
          <w:szCs w:val="22"/>
        </w:rPr>
        <w:t>HDM: Habitat Distribution Model.</w:t>
      </w:r>
    </w:p>
    <w:p w14:paraId="7BA36D86" w14:textId="437A92C2" w:rsidR="003C32D1" w:rsidRPr="00350503" w:rsidRDefault="003C32D1" w:rsidP="00350503">
      <w:pPr>
        <w:pStyle w:val="Caption-Table"/>
      </w:pPr>
      <w:bookmarkStart w:id="72" w:name="_Toc144196517"/>
      <w:r w:rsidRPr="00350503">
        <w:t xml:space="preserve">Table </w:t>
      </w:r>
      <w:r w:rsidR="00531E6D" w:rsidRPr="00350503">
        <w:t>3</w:t>
      </w:r>
      <w:r w:rsidRPr="00350503">
        <w:t>.</w:t>
      </w:r>
      <w:r w:rsidR="00343924" w:rsidRPr="00350503">
        <w:t xml:space="preserve"> Conditional odds ratios for </w:t>
      </w:r>
      <w:r w:rsidR="001F224E">
        <w:t>Long-footed Potoroo</w:t>
      </w:r>
      <w:r w:rsidR="00343924" w:rsidRPr="00350503">
        <w:t xml:space="preserve"> occurrence in 202</w:t>
      </w:r>
      <w:r w:rsidR="0030149E" w:rsidRPr="00350503">
        <w:t>2</w:t>
      </w:r>
      <w:r w:rsidR="00343924" w:rsidRPr="00350503">
        <w:t xml:space="preserve"> relative to 2007 within </w:t>
      </w:r>
      <w:r w:rsidR="00A164A5" w:rsidRPr="00A164A5">
        <w:rPr>
          <w:i/>
          <w:iCs/>
        </w:rPr>
        <w:t>Core</w:t>
      </w:r>
      <w:r w:rsidR="00343924" w:rsidRPr="00350503">
        <w:t xml:space="preserve"> and </w:t>
      </w:r>
      <w:r w:rsidR="00A164A5" w:rsidRPr="00A164A5">
        <w:rPr>
          <w:i/>
          <w:iCs/>
        </w:rPr>
        <w:t>Expansion</w:t>
      </w:r>
      <w:r w:rsidR="00343924" w:rsidRPr="00350503">
        <w:t xml:space="preserve"> zones</w:t>
      </w:r>
      <w:r w:rsidR="0030149E" w:rsidRPr="00350503">
        <w:t xml:space="preserve"> based on the</w:t>
      </w:r>
      <w:r w:rsidR="00EA6442" w:rsidRPr="00350503">
        <w:t xml:space="preserve"> </w:t>
      </w:r>
      <w:r w:rsidR="009C3A6C" w:rsidRPr="00350503">
        <w:t xml:space="preserve">mean </w:t>
      </w:r>
      <w:r w:rsidR="0030149E" w:rsidRPr="00350503">
        <w:t>change</w:t>
      </w:r>
      <w:r w:rsidR="009C3A6C" w:rsidRPr="00350503">
        <w:t>s</w:t>
      </w:r>
      <w:r w:rsidR="0030149E" w:rsidRPr="00350503">
        <w:t xml:space="preserve"> in</w:t>
      </w:r>
      <w:r w:rsidR="00EA6442" w:rsidRPr="00350503">
        <w:t xml:space="preserve"> </w:t>
      </w:r>
      <w:r w:rsidR="0030149E" w:rsidRPr="00350503">
        <w:t>predictor va</w:t>
      </w:r>
      <w:r w:rsidR="00EA6442" w:rsidRPr="00350503">
        <w:t xml:space="preserve">riable values within each zone, and the corresponding effect sizes estimated in the </w:t>
      </w:r>
      <w:r w:rsidR="00871C36">
        <w:t>B</w:t>
      </w:r>
      <w:r w:rsidR="00871C36" w:rsidRPr="00350503">
        <w:t>est</w:t>
      </w:r>
      <w:r w:rsidR="00EA6442" w:rsidRPr="00350503">
        <w:t xml:space="preserve">-supported </w:t>
      </w:r>
      <w:r w:rsidR="00871C36">
        <w:t>M</w:t>
      </w:r>
      <w:r w:rsidR="00871C36" w:rsidRPr="00350503">
        <w:t>odel</w:t>
      </w:r>
      <w:r w:rsidR="00343924" w:rsidRPr="00350503">
        <w:t>.</w:t>
      </w:r>
      <w:bookmarkEnd w:id="72"/>
    </w:p>
    <w:tbl>
      <w:tblPr>
        <w:tblStyle w:val="Table"/>
        <w:tblW w:w="9639" w:type="dxa"/>
        <w:shd w:val="clear" w:color="auto" w:fill="201547" w:themeFill="accent3"/>
        <w:tblLayout w:type="fixed"/>
        <w:tblLook w:val="0420" w:firstRow="1" w:lastRow="0" w:firstColumn="0" w:lastColumn="0" w:noHBand="0" w:noVBand="1"/>
      </w:tblPr>
      <w:tblGrid>
        <w:gridCol w:w="2694"/>
        <w:gridCol w:w="1275"/>
        <w:gridCol w:w="2255"/>
        <w:gridCol w:w="1573"/>
        <w:gridCol w:w="1842"/>
      </w:tblGrid>
      <w:tr w:rsidR="009C3A6C" w:rsidRPr="00D50CA1" w14:paraId="37F255D0" w14:textId="77777777" w:rsidTr="00113231">
        <w:trPr>
          <w:cnfStyle w:val="100000000000" w:firstRow="1" w:lastRow="0" w:firstColumn="0" w:lastColumn="0" w:oddVBand="0" w:evenVBand="0" w:oddHBand="0" w:evenHBand="0" w:firstRowFirstColumn="0" w:firstRowLastColumn="0" w:lastRowFirstColumn="0" w:lastRowLastColumn="0"/>
          <w:tblHeader/>
        </w:trPr>
        <w:tc>
          <w:tcPr>
            <w:tcW w:w="2694" w:type="dxa"/>
            <w:shd w:val="clear" w:color="auto" w:fill="002060"/>
            <w:tcMar>
              <w:top w:w="0" w:type="dxa"/>
              <w:left w:w="0" w:type="dxa"/>
              <w:bottom w:w="0" w:type="dxa"/>
              <w:right w:w="0" w:type="dxa"/>
            </w:tcMar>
          </w:tcPr>
          <w:p w14:paraId="47ADA1D2" w14:textId="035A1179" w:rsidR="009C3A6C" w:rsidRPr="009A6091" w:rsidRDefault="009C3A6C" w:rsidP="002055CF">
            <w:pPr>
              <w:pStyle w:val="Tableheadingtext"/>
              <w:ind w:left="142"/>
              <w:rPr>
                <w:bCs/>
                <w:sz w:val="20"/>
                <w:szCs w:val="20"/>
              </w:rPr>
            </w:pPr>
            <w:r w:rsidRPr="009A6091">
              <w:rPr>
                <w:bCs/>
                <w:sz w:val="20"/>
                <w:szCs w:val="20"/>
              </w:rPr>
              <w:t>Variable</w:t>
            </w:r>
            <w:r w:rsidR="00113231" w:rsidRPr="009A6091">
              <w:rPr>
                <w:bCs/>
                <w:sz w:val="20"/>
                <w:szCs w:val="20"/>
              </w:rPr>
              <w:t xml:space="preserve"> (units)</w:t>
            </w:r>
          </w:p>
        </w:tc>
        <w:tc>
          <w:tcPr>
            <w:tcW w:w="3530" w:type="dxa"/>
            <w:gridSpan w:val="2"/>
            <w:shd w:val="clear" w:color="auto" w:fill="002060"/>
          </w:tcPr>
          <w:p w14:paraId="6B25BDBE" w14:textId="505CF6FD" w:rsidR="009C3A6C" w:rsidRPr="009A6091" w:rsidRDefault="00A164A5" w:rsidP="00B90A19">
            <w:pPr>
              <w:pStyle w:val="Tableheadingtext"/>
              <w:jc w:val="center"/>
              <w:rPr>
                <w:sz w:val="20"/>
                <w:szCs w:val="20"/>
              </w:rPr>
            </w:pPr>
            <w:r w:rsidRPr="00A164A5">
              <w:rPr>
                <w:i/>
                <w:iCs/>
                <w:sz w:val="20"/>
                <w:szCs w:val="20"/>
              </w:rPr>
              <w:t>Core</w:t>
            </w:r>
            <w:r w:rsidR="009C3A6C" w:rsidRPr="009A6091">
              <w:rPr>
                <w:sz w:val="20"/>
                <w:szCs w:val="20"/>
              </w:rPr>
              <w:t xml:space="preserve"> </w:t>
            </w:r>
            <w:r w:rsidR="00871C36">
              <w:rPr>
                <w:sz w:val="20"/>
                <w:szCs w:val="20"/>
              </w:rPr>
              <w:t>z</w:t>
            </w:r>
            <w:r w:rsidR="00871C36" w:rsidRPr="009A6091">
              <w:rPr>
                <w:sz w:val="20"/>
                <w:szCs w:val="20"/>
              </w:rPr>
              <w:t>one</w:t>
            </w:r>
          </w:p>
        </w:tc>
        <w:tc>
          <w:tcPr>
            <w:tcW w:w="3415" w:type="dxa"/>
            <w:gridSpan w:val="2"/>
            <w:shd w:val="clear" w:color="auto" w:fill="002060"/>
          </w:tcPr>
          <w:p w14:paraId="21ED14AA" w14:textId="197C31F0" w:rsidR="009C3A6C" w:rsidRPr="009A6091" w:rsidRDefault="00A164A5" w:rsidP="00B90A19">
            <w:pPr>
              <w:pStyle w:val="Tableheadingtext"/>
              <w:jc w:val="center"/>
              <w:rPr>
                <w:bCs/>
                <w:sz w:val="20"/>
                <w:szCs w:val="20"/>
              </w:rPr>
            </w:pPr>
            <w:r w:rsidRPr="00A164A5">
              <w:rPr>
                <w:bCs/>
                <w:i/>
                <w:iCs/>
                <w:sz w:val="20"/>
                <w:szCs w:val="20"/>
              </w:rPr>
              <w:t>Expansion</w:t>
            </w:r>
            <w:r w:rsidR="009C3A6C" w:rsidRPr="009A6091">
              <w:rPr>
                <w:bCs/>
                <w:sz w:val="20"/>
                <w:szCs w:val="20"/>
              </w:rPr>
              <w:t xml:space="preserve"> </w:t>
            </w:r>
            <w:r w:rsidR="00871C36">
              <w:rPr>
                <w:bCs/>
                <w:sz w:val="20"/>
                <w:szCs w:val="20"/>
              </w:rPr>
              <w:t>z</w:t>
            </w:r>
            <w:r w:rsidR="00871C36" w:rsidRPr="009A6091">
              <w:rPr>
                <w:bCs/>
                <w:sz w:val="20"/>
                <w:szCs w:val="20"/>
              </w:rPr>
              <w:t>one</w:t>
            </w:r>
          </w:p>
        </w:tc>
      </w:tr>
      <w:tr w:rsidR="009C3A6C" w:rsidRPr="00D50CA1" w14:paraId="4E56E423" w14:textId="77777777" w:rsidTr="00113231">
        <w:tblPrEx>
          <w:shd w:val="clear" w:color="auto" w:fill="auto"/>
        </w:tblPrEx>
        <w:tc>
          <w:tcPr>
            <w:tcW w:w="2694" w:type="dxa"/>
            <w:tcBorders>
              <w:top w:val="single" w:sz="2" w:space="0" w:color="002060"/>
              <w:bottom w:val="single" w:sz="2" w:space="0" w:color="002060"/>
            </w:tcBorders>
            <w:shd w:val="clear" w:color="auto" w:fill="FFFFFF"/>
            <w:tcMar>
              <w:top w:w="0" w:type="dxa"/>
              <w:left w:w="0" w:type="dxa"/>
              <w:bottom w:w="0" w:type="dxa"/>
              <w:right w:w="0" w:type="dxa"/>
            </w:tcMar>
          </w:tcPr>
          <w:p w14:paraId="6345E215" w14:textId="77777777" w:rsidR="009C3A6C" w:rsidRPr="009A6091" w:rsidRDefault="009C3A6C" w:rsidP="00B23BA2">
            <w:pPr>
              <w:pStyle w:val="Tablebodytext"/>
              <w:spacing w:before="60"/>
              <w:ind w:left="142"/>
              <w:rPr>
                <w:sz w:val="20"/>
                <w:szCs w:val="20"/>
              </w:rPr>
            </w:pPr>
          </w:p>
        </w:tc>
        <w:tc>
          <w:tcPr>
            <w:tcW w:w="1275" w:type="dxa"/>
            <w:tcBorders>
              <w:top w:val="single" w:sz="2" w:space="0" w:color="002060"/>
              <w:bottom w:val="single" w:sz="2" w:space="0" w:color="002060"/>
            </w:tcBorders>
            <w:shd w:val="clear" w:color="auto" w:fill="FFFFFF"/>
          </w:tcPr>
          <w:p w14:paraId="0AFF192C" w14:textId="5B3551C0" w:rsidR="009C3A6C" w:rsidRPr="001D2E36" w:rsidRDefault="00B23BA2" w:rsidP="00B23BA2">
            <w:pPr>
              <w:pStyle w:val="Tablebodytext"/>
              <w:spacing w:before="60"/>
              <w:jc w:val="center"/>
              <w:rPr>
                <w:b/>
                <w:bCs/>
                <w:color w:val="000000"/>
                <w:sz w:val="20"/>
                <w:szCs w:val="20"/>
              </w:rPr>
            </w:pPr>
            <w:r>
              <w:rPr>
                <w:b/>
                <w:bCs/>
                <w:color w:val="000000"/>
                <w:sz w:val="20"/>
                <w:szCs w:val="20"/>
              </w:rPr>
              <w:t>C</w:t>
            </w:r>
            <w:r w:rsidR="009C3A6C" w:rsidRPr="001D2E36">
              <w:rPr>
                <w:b/>
                <w:bCs/>
                <w:color w:val="000000"/>
                <w:sz w:val="20"/>
                <w:szCs w:val="20"/>
              </w:rPr>
              <w:t>hange</w:t>
            </w:r>
            <w:r w:rsidR="00D94AAD" w:rsidRPr="00D94AAD">
              <w:rPr>
                <w:b/>
                <w:bCs/>
                <w:color w:val="000000"/>
                <w:sz w:val="20"/>
                <w:szCs w:val="20"/>
                <w:vertAlign w:val="superscript"/>
              </w:rPr>
              <w:t>1</w:t>
            </w:r>
          </w:p>
        </w:tc>
        <w:tc>
          <w:tcPr>
            <w:tcW w:w="2255" w:type="dxa"/>
            <w:tcBorders>
              <w:top w:val="single" w:sz="2" w:space="0" w:color="002060"/>
              <w:bottom w:val="single" w:sz="2" w:space="0" w:color="002060"/>
            </w:tcBorders>
            <w:shd w:val="clear" w:color="auto" w:fill="FFFFFF"/>
          </w:tcPr>
          <w:p w14:paraId="777562C8" w14:textId="191C18DB" w:rsidR="009C3A6C" w:rsidRPr="001D2E36" w:rsidRDefault="009C3A6C" w:rsidP="00B23BA2">
            <w:pPr>
              <w:pStyle w:val="Tablebodytext"/>
              <w:spacing w:before="60"/>
              <w:jc w:val="center"/>
              <w:rPr>
                <w:b/>
                <w:bCs/>
                <w:color w:val="000000"/>
                <w:sz w:val="20"/>
                <w:szCs w:val="20"/>
              </w:rPr>
            </w:pPr>
            <w:r w:rsidRPr="001D2E36">
              <w:rPr>
                <w:b/>
                <w:bCs/>
                <w:color w:val="000000"/>
                <w:sz w:val="20"/>
                <w:szCs w:val="20"/>
              </w:rPr>
              <w:t>OR (95% CI)</w:t>
            </w:r>
          </w:p>
        </w:tc>
        <w:tc>
          <w:tcPr>
            <w:tcW w:w="1573" w:type="dxa"/>
            <w:tcBorders>
              <w:top w:val="single" w:sz="2" w:space="0" w:color="002060"/>
              <w:bottom w:val="single" w:sz="2" w:space="0" w:color="002060"/>
            </w:tcBorders>
            <w:shd w:val="clear" w:color="auto" w:fill="FFFFFF"/>
          </w:tcPr>
          <w:p w14:paraId="6D5B7C87" w14:textId="5C7B1741" w:rsidR="009C3A6C" w:rsidRPr="001D2E36" w:rsidRDefault="00B23BA2" w:rsidP="00B23BA2">
            <w:pPr>
              <w:pStyle w:val="Tablebodytext"/>
              <w:spacing w:before="60"/>
              <w:jc w:val="center"/>
              <w:rPr>
                <w:b/>
                <w:bCs/>
                <w:sz w:val="20"/>
                <w:szCs w:val="20"/>
              </w:rPr>
            </w:pPr>
            <w:r>
              <w:rPr>
                <w:b/>
                <w:bCs/>
                <w:color w:val="000000"/>
                <w:sz w:val="20"/>
                <w:szCs w:val="20"/>
              </w:rPr>
              <w:t>C</w:t>
            </w:r>
            <w:r w:rsidR="009C3A6C" w:rsidRPr="001D2E36">
              <w:rPr>
                <w:b/>
                <w:bCs/>
                <w:color w:val="000000"/>
                <w:sz w:val="20"/>
                <w:szCs w:val="20"/>
              </w:rPr>
              <w:t>hange</w:t>
            </w:r>
            <w:r w:rsidR="00D94AAD" w:rsidRPr="00D94AAD">
              <w:rPr>
                <w:b/>
                <w:bCs/>
                <w:color w:val="000000"/>
                <w:sz w:val="20"/>
                <w:szCs w:val="20"/>
                <w:vertAlign w:val="superscript"/>
              </w:rPr>
              <w:t>1</w:t>
            </w:r>
          </w:p>
        </w:tc>
        <w:tc>
          <w:tcPr>
            <w:tcW w:w="1842" w:type="dxa"/>
            <w:tcBorders>
              <w:top w:val="single" w:sz="2" w:space="0" w:color="002060"/>
              <w:bottom w:val="single" w:sz="2" w:space="0" w:color="002060"/>
            </w:tcBorders>
            <w:shd w:val="clear" w:color="auto" w:fill="FFFFFF"/>
            <w:tcMar>
              <w:top w:w="0" w:type="dxa"/>
              <w:left w:w="0" w:type="dxa"/>
              <w:bottom w:w="0" w:type="dxa"/>
              <w:right w:w="0" w:type="dxa"/>
            </w:tcMar>
          </w:tcPr>
          <w:p w14:paraId="69C53A35" w14:textId="4A307D64" w:rsidR="009C3A6C" w:rsidRPr="001D2E36" w:rsidRDefault="009C3A6C" w:rsidP="00B23BA2">
            <w:pPr>
              <w:pStyle w:val="Tablebodytext"/>
              <w:spacing w:before="60"/>
              <w:jc w:val="center"/>
              <w:rPr>
                <w:b/>
                <w:bCs/>
                <w:sz w:val="20"/>
                <w:szCs w:val="20"/>
              </w:rPr>
            </w:pPr>
            <w:r w:rsidRPr="001D2E36">
              <w:rPr>
                <w:b/>
                <w:bCs/>
                <w:color w:val="000000"/>
                <w:sz w:val="20"/>
                <w:szCs w:val="20"/>
              </w:rPr>
              <w:t>OR (95% CI)</w:t>
            </w:r>
          </w:p>
        </w:tc>
      </w:tr>
      <w:tr w:rsidR="00DB0BE6" w:rsidRPr="00D50CA1" w14:paraId="521BC871" w14:textId="77777777" w:rsidTr="00113231">
        <w:tblPrEx>
          <w:shd w:val="clear" w:color="auto" w:fill="auto"/>
        </w:tblPrEx>
        <w:tc>
          <w:tcPr>
            <w:tcW w:w="2694" w:type="dxa"/>
            <w:tcBorders>
              <w:top w:val="single" w:sz="2" w:space="0" w:color="002060"/>
              <w:bottom w:val="single" w:sz="2" w:space="0" w:color="002060"/>
            </w:tcBorders>
            <w:shd w:val="clear" w:color="auto" w:fill="FFFFFF"/>
            <w:tcMar>
              <w:top w:w="0" w:type="dxa"/>
              <w:left w:w="0" w:type="dxa"/>
              <w:bottom w:w="0" w:type="dxa"/>
              <w:right w:w="0" w:type="dxa"/>
            </w:tcMar>
          </w:tcPr>
          <w:p w14:paraId="373D0D77" w14:textId="1E4C605D" w:rsidR="00DB0BE6" w:rsidRPr="00117406" w:rsidRDefault="00DB0BE6" w:rsidP="00B23BA2">
            <w:pPr>
              <w:pStyle w:val="Tablebodytext"/>
              <w:spacing w:before="60"/>
              <w:ind w:left="142"/>
              <w:rPr>
                <w:i/>
                <w:iCs/>
                <w:sz w:val="20"/>
                <w:szCs w:val="20"/>
              </w:rPr>
            </w:pPr>
            <w:r w:rsidRPr="00117406">
              <w:rPr>
                <w:i/>
                <w:iCs/>
                <w:sz w:val="20"/>
                <w:szCs w:val="20"/>
              </w:rPr>
              <w:t>Years</w:t>
            </w:r>
            <w:r w:rsidR="00113231" w:rsidRPr="00117406">
              <w:rPr>
                <w:i/>
                <w:iCs/>
                <w:sz w:val="20"/>
                <w:szCs w:val="20"/>
              </w:rPr>
              <w:t xml:space="preserve"> </w:t>
            </w:r>
            <w:r w:rsidR="006D46DF" w:rsidRPr="00117406">
              <w:rPr>
                <w:i/>
                <w:iCs/>
                <w:sz w:val="20"/>
                <w:szCs w:val="20"/>
              </w:rPr>
              <w:t>of baiting</w:t>
            </w:r>
          </w:p>
        </w:tc>
        <w:tc>
          <w:tcPr>
            <w:tcW w:w="1275" w:type="dxa"/>
            <w:tcBorders>
              <w:top w:val="single" w:sz="2" w:space="0" w:color="002060"/>
              <w:bottom w:val="single" w:sz="2" w:space="0" w:color="002060"/>
            </w:tcBorders>
            <w:shd w:val="clear" w:color="auto" w:fill="FFFFFF"/>
          </w:tcPr>
          <w:p w14:paraId="2344BCE8" w14:textId="2A28DAC6" w:rsidR="00DB0BE6" w:rsidRPr="009A6091" w:rsidRDefault="00DB0BE6" w:rsidP="00B23BA2">
            <w:pPr>
              <w:pStyle w:val="Tablebodytext"/>
              <w:spacing w:before="60"/>
              <w:jc w:val="center"/>
              <w:rPr>
                <w:color w:val="000000"/>
                <w:sz w:val="20"/>
                <w:szCs w:val="20"/>
              </w:rPr>
            </w:pPr>
            <w:r w:rsidRPr="009A6091">
              <w:rPr>
                <w:color w:val="000000"/>
                <w:sz w:val="20"/>
                <w:szCs w:val="20"/>
              </w:rPr>
              <w:t>+13.5</w:t>
            </w:r>
          </w:p>
        </w:tc>
        <w:tc>
          <w:tcPr>
            <w:tcW w:w="2255" w:type="dxa"/>
            <w:tcBorders>
              <w:top w:val="single" w:sz="2" w:space="0" w:color="002060"/>
              <w:bottom w:val="single" w:sz="2" w:space="0" w:color="002060"/>
            </w:tcBorders>
            <w:shd w:val="clear" w:color="auto" w:fill="FFFFFF"/>
          </w:tcPr>
          <w:p w14:paraId="3C3A6778" w14:textId="64139D55" w:rsidR="00DB0BE6" w:rsidRPr="009A6091" w:rsidRDefault="00DB0BE6" w:rsidP="00B23BA2">
            <w:pPr>
              <w:pStyle w:val="Tablebodytext"/>
              <w:spacing w:before="60"/>
              <w:jc w:val="center"/>
              <w:rPr>
                <w:color w:val="000000"/>
                <w:sz w:val="20"/>
                <w:szCs w:val="20"/>
              </w:rPr>
            </w:pPr>
            <w:r w:rsidRPr="009A6091">
              <w:rPr>
                <w:color w:val="000000"/>
                <w:sz w:val="20"/>
                <w:szCs w:val="20"/>
              </w:rPr>
              <w:t>2.</w:t>
            </w:r>
            <w:r w:rsidR="00CF66EF" w:rsidRPr="009A6091">
              <w:rPr>
                <w:color w:val="000000"/>
                <w:sz w:val="20"/>
                <w:szCs w:val="20"/>
              </w:rPr>
              <w:t xml:space="preserve">9 </w:t>
            </w:r>
            <w:r w:rsidRPr="009A6091">
              <w:rPr>
                <w:color w:val="000000"/>
                <w:sz w:val="20"/>
                <w:szCs w:val="20"/>
              </w:rPr>
              <w:t>(1.</w:t>
            </w:r>
            <w:r w:rsidR="00CF66EF" w:rsidRPr="009A6091">
              <w:rPr>
                <w:color w:val="000000"/>
                <w:sz w:val="20"/>
                <w:szCs w:val="20"/>
              </w:rPr>
              <w:t>1</w:t>
            </w:r>
            <w:r w:rsidRPr="009A6091">
              <w:rPr>
                <w:color w:val="000000"/>
                <w:sz w:val="20"/>
                <w:szCs w:val="20"/>
              </w:rPr>
              <w:t>, 8.5)</w:t>
            </w:r>
          </w:p>
        </w:tc>
        <w:tc>
          <w:tcPr>
            <w:tcW w:w="1573" w:type="dxa"/>
            <w:tcBorders>
              <w:top w:val="single" w:sz="2" w:space="0" w:color="002060"/>
              <w:bottom w:val="single" w:sz="2" w:space="0" w:color="002060"/>
            </w:tcBorders>
            <w:shd w:val="clear" w:color="auto" w:fill="FFFFFF"/>
          </w:tcPr>
          <w:p w14:paraId="6BBA2647" w14:textId="44455BAA" w:rsidR="00DB0BE6" w:rsidRPr="009A6091" w:rsidRDefault="00DB0BE6" w:rsidP="00B23BA2">
            <w:pPr>
              <w:pStyle w:val="Tablebodytext"/>
              <w:spacing w:before="60"/>
              <w:jc w:val="center"/>
              <w:rPr>
                <w:sz w:val="20"/>
                <w:szCs w:val="20"/>
              </w:rPr>
            </w:pPr>
            <w:r w:rsidRPr="009A6091">
              <w:rPr>
                <w:sz w:val="20"/>
                <w:szCs w:val="20"/>
              </w:rPr>
              <w:t>+0.8</w:t>
            </w:r>
          </w:p>
        </w:tc>
        <w:tc>
          <w:tcPr>
            <w:tcW w:w="1842" w:type="dxa"/>
            <w:tcBorders>
              <w:top w:val="single" w:sz="2" w:space="0" w:color="002060"/>
              <w:bottom w:val="single" w:sz="2" w:space="0" w:color="002060"/>
            </w:tcBorders>
            <w:shd w:val="clear" w:color="auto" w:fill="FFFFFF"/>
            <w:tcMar>
              <w:top w:w="0" w:type="dxa"/>
              <w:left w:w="0" w:type="dxa"/>
              <w:bottom w:w="0" w:type="dxa"/>
              <w:right w:w="0" w:type="dxa"/>
            </w:tcMar>
          </w:tcPr>
          <w:p w14:paraId="27A04D3F" w14:textId="0BC372B1" w:rsidR="00DB0BE6" w:rsidRPr="009A6091" w:rsidRDefault="00DB0BE6" w:rsidP="00B23BA2">
            <w:pPr>
              <w:pStyle w:val="Tablebodytext"/>
              <w:spacing w:before="60"/>
              <w:jc w:val="center"/>
              <w:rPr>
                <w:sz w:val="20"/>
                <w:szCs w:val="20"/>
              </w:rPr>
            </w:pPr>
            <w:r w:rsidRPr="009A6091">
              <w:rPr>
                <w:sz w:val="20"/>
                <w:szCs w:val="20"/>
              </w:rPr>
              <w:t>1.</w:t>
            </w:r>
            <w:r w:rsidR="00CF66EF" w:rsidRPr="009A6091">
              <w:rPr>
                <w:sz w:val="20"/>
                <w:szCs w:val="20"/>
              </w:rPr>
              <w:t>1</w:t>
            </w:r>
            <w:r w:rsidRPr="009A6091">
              <w:rPr>
                <w:sz w:val="20"/>
                <w:szCs w:val="20"/>
              </w:rPr>
              <w:t xml:space="preserve"> (1.0, 1.1)</w:t>
            </w:r>
          </w:p>
        </w:tc>
      </w:tr>
      <w:tr w:rsidR="00DB0BE6" w:rsidRPr="00D50CA1" w14:paraId="7076482B" w14:textId="77777777" w:rsidTr="00113231">
        <w:tblPrEx>
          <w:shd w:val="clear" w:color="auto" w:fill="auto"/>
        </w:tblPrEx>
        <w:tc>
          <w:tcPr>
            <w:tcW w:w="2694" w:type="dxa"/>
            <w:tcBorders>
              <w:top w:val="single" w:sz="2" w:space="0" w:color="002060"/>
              <w:bottom w:val="single" w:sz="2" w:space="0" w:color="002060"/>
            </w:tcBorders>
            <w:shd w:val="clear" w:color="auto" w:fill="FFFFFF"/>
            <w:tcMar>
              <w:top w:w="0" w:type="dxa"/>
              <w:left w:w="0" w:type="dxa"/>
              <w:bottom w:w="0" w:type="dxa"/>
              <w:right w:w="0" w:type="dxa"/>
            </w:tcMar>
          </w:tcPr>
          <w:p w14:paraId="0EE56E6C" w14:textId="4C94787D" w:rsidR="00DB0BE6" w:rsidRPr="00117406" w:rsidRDefault="00DB0BE6" w:rsidP="00B90A19">
            <w:pPr>
              <w:pStyle w:val="Tablebodytext"/>
              <w:spacing w:before="60"/>
              <w:ind w:left="142"/>
              <w:rPr>
                <w:i/>
                <w:iCs/>
                <w:sz w:val="20"/>
                <w:szCs w:val="20"/>
              </w:rPr>
            </w:pPr>
            <w:r w:rsidRPr="00117406">
              <w:rPr>
                <w:i/>
                <w:iCs/>
                <w:sz w:val="20"/>
                <w:szCs w:val="20"/>
              </w:rPr>
              <w:t>HDM</w:t>
            </w:r>
            <w:r w:rsidR="009C3A6C" w:rsidRPr="00117406">
              <w:rPr>
                <w:i/>
                <w:iCs/>
                <w:sz w:val="20"/>
                <w:szCs w:val="20"/>
              </w:rPr>
              <w:t xml:space="preserve"> value (0</w:t>
            </w:r>
            <w:r w:rsidR="00871C36" w:rsidRPr="00117406">
              <w:rPr>
                <w:i/>
                <w:iCs/>
                <w:sz w:val="20"/>
                <w:szCs w:val="20"/>
              </w:rPr>
              <w:t>–</w:t>
            </w:r>
            <w:r w:rsidR="009C3A6C" w:rsidRPr="00117406">
              <w:rPr>
                <w:i/>
                <w:iCs/>
                <w:sz w:val="20"/>
                <w:szCs w:val="20"/>
              </w:rPr>
              <w:t>100)</w:t>
            </w:r>
          </w:p>
        </w:tc>
        <w:tc>
          <w:tcPr>
            <w:tcW w:w="1275" w:type="dxa"/>
            <w:tcBorders>
              <w:top w:val="single" w:sz="2" w:space="0" w:color="002060"/>
              <w:bottom w:val="single" w:sz="2" w:space="0" w:color="002060"/>
            </w:tcBorders>
            <w:shd w:val="clear" w:color="auto" w:fill="FFFFFF"/>
          </w:tcPr>
          <w:p w14:paraId="3B7993C7" w14:textId="718BD8A1" w:rsidR="00DB0BE6" w:rsidRPr="009A6091" w:rsidRDefault="009C3A6C" w:rsidP="00B23BA2">
            <w:pPr>
              <w:pStyle w:val="Tablebodytext"/>
              <w:spacing w:before="60"/>
              <w:jc w:val="center"/>
              <w:rPr>
                <w:color w:val="000000"/>
                <w:sz w:val="20"/>
                <w:szCs w:val="20"/>
              </w:rPr>
            </w:pPr>
            <w:r w:rsidRPr="009A6091">
              <w:rPr>
                <w:color w:val="000000"/>
                <w:sz w:val="20"/>
                <w:szCs w:val="20"/>
              </w:rPr>
              <w:t>+2.0</w:t>
            </w:r>
          </w:p>
        </w:tc>
        <w:tc>
          <w:tcPr>
            <w:tcW w:w="2255" w:type="dxa"/>
            <w:tcBorders>
              <w:top w:val="single" w:sz="2" w:space="0" w:color="002060"/>
              <w:bottom w:val="single" w:sz="2" w:space="0" w:color="002060"/>
            </w:tcBorders>
            <w:shd w:val="clear" w:color="auto" w:fill="FFFFFF"/>
            <w:vAlign w:val="center"/>
          </w:tcPr>
          <w:p w14:paraId="12C9D0C5" w14:textId="298EB56A" w:rsidR="00DB0BE6" w:rsidRPr="009A6091" w:rsidRDefault="00DB0BE6" w:rsidP="00B23BA2">
            <w:pPr>
              <w:pStyle w:val="Tablebodytext"/>
              <w:spacing w:before="60"/>
              <w:jc w:val="center"/>
              <w:rPr>
                <w:color w:val="000000"/>
                <w:sz w:val="20"/>
                <w:szCs w:val="20"/>
              </w:rPr>
            </w:pPr>
            <w:r w:rsidRPr="009A6091">
              <w:rPr>
                <w:color w:val="000000"/>
                <w:sz w:val="20"/>
                <w:szCs w:val="20"/>
              </w:rPr>
              <w:t>1.</w:t>
            </w:r>
            <w:r w:rsidR="00CF66EF" w:rsidRPr="009A6091">
              <w:rPr>
                <w:color w:val="000000"/>
                <w:sz w:val="20"/>
                <w:szCs w:val="20"/>
              </w:rPr>
              <w:t>2</w:t>
            </w:r>
            <w:r w:rsidRPr="009A6091">
              <w:rPr>
                <w:color w:val="000000"/>
                <w:sz w:val="20"/>
                <w:szCs w:val="20"/>
              </w:rPr>
              <w:t xml:space="preserve"> (1.</w:t>
            </w:r>
            <w:r w:rsidR="00CF66EF" w:rsidRPr="009A6091">
              <w:rPr>
                <w:color w:val="000000"/>
                <w:sz w:val="20"/>
                <w:szCs w:val="20"/>
              </w:rPr>
              <w:t>2</w:t>
            </w:r>
            <w:r w:rsidRPr="009A6091">
              <w:rPr>
                <w:color w:val="000000"/>
                <w:sz w:val="20"/>
                <w:szCs w:val="20"/>
              </w:rPr>
              <w:t>, 1.</w:t>
            </w:r>
            <w:r w:rsidR="00CF66EF" w:rsidRPr="009A6091">
              <w:rPr>
                <w:color w:val="000000"/>
                <w:sz w:val="20"/>
                <w:szCs w:val="20"/>
              </w:rPr>
              <w:t>4</w:t>
            </w:r>
            <w:r w:rsidRPr="009A6091">
              <w:rPr>
                <w:color w:val="000000"/>
                <w:sz w:val="20"/>
                <w:szCs w:val="20"/>
              </w:rPr>
              <w:t>)</w:t>
            </w:r>
          </w:p>
        </w:tc>
        <w:tc>
          <w:tcPr>
            <w:tcW w:w="1573" w:type="dxa"/>
            <w:tcBorders>
              <w:top w:val="single" w:sz="2" w:space="0" w:color="002060"/>
              <w:bottom w:val="single" w:sz="2" w:space="0" w:color="002060"/>
            </w:tcBorders>
            <w:shd w:val="clear" w:color="auto" w:fill="FFFFFF"/>
          </w:tcPr>
          <w:p w14:paraId="521CF637" w14:textId="664A6996" w:rsidR="00DB0BE6" w:rsidRPr="009A6091" w:rsidRDefault="00DB0BE6" w:rsidP="00B23BA2">
            <w:pPr>
              <w:pStyle w:val="Tablebodytext"/>
              <w:spacing w:before="60"/>
              <w:jc w:val="center"/>
              <w:rPr>
                <w:color w:val="000000"/>
                <w:sz w:val="20"/>
                <w:szCs w:val="20"/>
              </w:rPr>
            </w:pPr>
            <w:r w:rsidRPr="009A6091">
              <w:rPr>
                <w:color w:val="000000"/>
                <w:sz w:val="20"/>
                <w:szCs w:val="20"/>
              </w:rPr>
              <w:t>+3.5</w:t>
            </w:r>
          </w:p>
        </w:tc>
        <w:tc>
          <w:tcPr>
            <w:tcW w:w="1842"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635ADD7F" w14:textId="53BB802E" w:rsidR="00DB0BE6" w:rsidRPr="009A6091" w:rsidRDefault="00DB0BE6" w:rsidP="00B23BA2">
            <w:pPr>
              <w:pStyle w:val="Tablebodytext"/>
              <w:spacing w:before="60"/>
              <w:jc w:val="center"/>
              <w:rPr>
                <w:sz w:val="20"/>
                <w:szCs w:val="20"/>
              </w:rPr>
            </w:pPr>
            <w:r w:rsidRPr="009A6091">
              <w:rPr>
                <w:color w:val="000000"/>
                <w:sz w:val="20"/>
                <w:szCs w:val="20"/>
              </w:rPr>
              <w:t>1.</w:t>
            </w:r>
            <w:r w:rsidR="00CF66EF" w:rsidRPr="009A6091">
              <w:rPr>
                <w:color w:val="000000"/>
                <w:sz w:val="20"/>
                <w:szCs w:val="20"/>
              </w:rPr>
              <w:t>5</w:t>
            </w:r>
            <w:r w:rsidRPr="009A6091">
              <w:rPr>
                <w:color w:val="000000"/>
                <w:sz w:val="20"/>
                <w:szCs w:val="20"/>
              </w:rPr>
              <w:t xml:space="preserve"> (1.</w:t>
            </w:r>
            <w:r w:rsidR="00CF66EF" w:rsidRPr="009A6091">
              <w:rPr>
                <w:color w:val="000000"/>
                <w:sz w:val="20"/>
                <w:szCs w:val="20"/>
              </w:rPr>
              <w:t>3</w:t>
            </w:r>
            <w:r w:rsidRPr="009A6091">
              <w:rPr>
                <w:color w:val="000000"/>
                <w:sz w:val="20"/>
                <w:szCs w:val="20"/>
              </w:rPr>
              <w:t>, 1.7)</w:t>
            </w:r>
          </w:p>
        </w:tc>
      </w:tr>
      <w:tr w:rsidR="00DB0BE6" w:rsidRPr="00D50CA1" w14:paraId="34EF14D6" w14:textId="77777777" w:rsidTr="00113231">
        <w:tblPrEx>
          <w:shd w:val="clear" w:color="auto" w:fill="auto"/>
        </w:tblPrEx>
        <w:tc>
          <w:tcPr>
            <w:tcW w:w="2694" w:type="dxa"/>
            <w:tcBorders>
              <w:top w:val="single" w:sz="2" w:space="0" w:color="002060"/>
              <w:bottom w:val="single" w:sz="2" w:space="0" w:color="002060"/>
            </w:tcBorders>
            <w:shd w:val="clear" w:color="auto" w:fill="FFFFFF"/>
            <w:tcMar>
              <w:top w:w="0" w:type="dxa"/>
              <w:left w:w="0" w:type="dxa"/>
              <w:bottom w:w="0" w:type="dxa"/>
              <w:right w:w="0" w:type="dxa"/>
            </w:tcMar>
          </w:tcPr>
          <w:p w14:paraId="04BB896B" w14:textId="699B9025" w:rsidR="00DB0BE6" w:rsidRPr="00117406" w:rsidRDefault="00DB0BE6" w:rsidP="00B90A19">
            <w:pPr>
              <w:pStyle w:val="Tablebodytext"/>
              <w:spacing w:before="60"/>
              <w:ind w:left="142"/>
              <w:rPr>
                <w:i/>
                <w:iCs/>
                <w:sz w:val="20"/>
                <w:szCs w:val="20"/>
              </w:rPr>
            </w:pPr>
            <w:r w:rsidRPr="00117406">
              <w:rPr>
                <w:i/>
                <w:iCs/>
                <w:sz w:val="20"/>
                <w:szCs w:val="20"/>
              </w:rPr>
              <w:t>T</w:t>
            </w:r>
            <w:r w:rsidR="009C3A6C" w:rsidRPr="00117406">
              <w:rPr>
                <w:i/>
                <w:iCs/>
                <w:sz w:val="20"/>
                <w:szCs w:val="20"/>
              </w:rPr>
              <w:t>ime-since-</w:t>
            </w:r>
            <w:r w:rsidR="00871C36" w:rsidRPr="00117406">
              <w:rPr>
                <w:i/>
                <w:iCs/>
                <w:sz w:val="20"/>
                <w:szCs w:val="20"/>
              </w:rPr>
              <w:t xml:space="preserve">fire </w:t>
            </w:r>
            <w:r w:rsidR="00113231" w:rsidRPr="00117406">
              <w:rPr>
                <w:i/>
                <w:iCs/>
                <w:sz w:val="20"/>
                <w:szCs w:val="20"/>
              </w:rPr>
              <w:t>(years)</w:t>
            </w:r>
          </w:p>
        </w:tc>
        <w:tc>
          <w:tcPr>
            <w:tcW w:w="1275" w:type="dxa"/>
            <w:tcBorders>
              <w:top w:val="single" w:sz="2" w:space="0" w:color="002060"/>
              <w:bottom w:val="single" w:sz="2" w:space="0" w:color="002060"/>
            </w:tcBorders>
            <w:shd w:val="clear" w:color="auto" w:fill="FFFFFF"/>
          </w:tcPr>
          <w:p w14:paraId="6F4F79F2" w14:textId="4A271C13" w:rsidR="00DB0BE6" w:rsidRPr="009A6091" w:rsidRDefault="009C3A6C" w:rsidP="00B23BA2">
            <w:pPr>
              <w:pStyle w:val="Tablebodytext"/>
              <w:spacing w:before="60"/>
              <w:jc w:val="center"/>
              <w:rPr>
                <w:color w:val="000000"/>
                <w:sz w:val="20"/>
                <w:szCs w:val="20"/>
              </w:rPr>
            </w:pPr>
            <w:r w:rsidRPr="009A6091">
              <w:rPr>
                <w:color w:val="000000"/>
                <w:sz w:val="20"/>
                <w:szCs w:val="20"/>
              </w:rPr>
              <w:t>+12</w:t>
            </w:r>
            <w:r w:rsidR="00CF66EF" w:rsidRPr="009A6091">
              <w:rPr>
                <w:color w:val="000000"/>
                <w:sz w:val="20"/>
                <w:szCs w:val="20"/>
              </w:rPr>
              <w:t>.0</w:t>
            </w:r>
          </w:p>
        </w:tc>
        <w:tc>
          <w:tcPr>
            <w:tcW w:w="2255" w:type="dxa"/>
            <w:tcBorders>
              <w:top w:val="single" w:sz="2" w:space="0" w:color="002060"/>
              <w:bottom w:val="single" w:sz="2" w:space="0" w:color="002060"/>
            </w:tcBorders>
            <w:shd w:val="clear" w:color="auto" w:fill="FFFFFF"/>
            <w:vAlign w:val="center"/>
          </w:tcPr>
          <w:p w14:paraId="299381A6" w14:textId="7B68D111" w:rsidR="00DB0BE6" w:rsidRPr="009A6091" w:rsidRDefault="00DB0BE6" w:rsidP="00B23BA2">
            <w:pPr>
              <w:pStyle w:val="Tablebodytext"/>
              <w:spacing w:before="60"/>
              <w:jc w:val="center"/>
              <w:rPr>
                <w:color w:val="000000"/>
                <w:sz w:val="20"/>
                <w:szCs w:val="20"/>
              </w:rPr>
            </w:pPr>
            <w:r w:rsidRPr="009A6091">
              <w:rPr>
                <w:color w:val="000000"/>
                <w:sz w:val="20"/>
                <w:szCs w:val="20"/>
              </w:rPr>
              <w:t>11.</w:t>
            </w:r>
            <w:r w:rsidR="00CF66EF" w:rsidRPr="009A6091">
              <w:rPr>
                <w:color w:val="000000"/>
                <w:sz w:val="20"/>
                <w:szCs w:val="20"/>
              </w:rPr>
              <w:t>9</w:t>
            </w:r>
            <w:r w:rsidRPr="009A6091">
              <w:rPr>
                <w:color w:val="000000"/>
                <w:sz w:val="20"/>
                <w:szCs w:val="20"/>
              </w:rPr>
              <w:t xml:space="preserve"> (3.0, 52.</w:t>
            </w:r>
            <w:r w:rsidR="00CF66EF" w:rsidRPr="009A6091">
              <w:rPr>
                <w:color w:val="000000"/>
                <w:sz w:val="20"/>
                <w:szCs w:val="20"/>
              </w:rPr>
              <w:t>3</w:t>
            </w:r>
            <w:r w:rsidRPr="009A6091">
              <w:rPr>
                <w:color w:val="000000"/>
                <w:sz w:val="20"/>
                <w:szCs w:val="20"/>
              </w:rPr>
              <w:t>)</w:t>
            </w:r>
          </w:p>
        </w:tc>
        <w:tc>
          <w:tcPr>
            <w:tcW w:w="1573" w:type="dxa"/>
            <w:tcBorders>
              <w:top w:val="single" w:sz="2" w:space="0" w:color="002060"/>
              <w:bottom w:val="single" w:sz="2" w:space="0" w:color="002060"/>
            </w:tcBorders>
            <w:shd w:val="clear" w:color="auto" w:fill="FFFFFF"/>
          </w:tcPr>
          <w:p w14:paraId="761C7C29" w14:textId="2A6EF3F2" w:rsidR="00DB0BE6" w:rsidRPr="009A6091" w:rsidRDefault="009C3A6C" w:rsidP="00B23BA2">
            <w:pPr>
              <w:pStyle w:val="Tablebodytext"/>
              <w:spacing w:before="60"/>
              <w:jc w:val="center"/>
              <w:rPr>
                <w:color w:val="000000"/>
                <w:sz w:val="20"/>
                <w:szCs w:val="20"/>
              </w:rPr>
            </w:pPr>
            <w:r w:rsidRPr="009A6091">
              <w:rPr>
                <w:color w:val="000000"/>
                <w:sz w:val="20"/>
                <w:szCs w:val="20"/>
              </w:rPr>
              <w:t>+4</w:t>
            </w:r>
            <w:r w:rsidR="00CF66EF" w:rsidRPr="009A6091">
              <w:rPr>
                <w:color w:val="000000"/>
                <w:sz w:val="20"/>
                <w:szCs w:val="20"/>
              </w:rPr>
              <w:t>.0</w:t>
            </w:r>
          </w:p>
        </w:tc>
        <w:tc>
          <w:tcPr>
            <w:tcW w:w="1842"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1AE1847D" w14:textId="4DCF65FD" w:rsidR="00DB0BE6" w:rsidRPr="009A6091" w:rsidRDefault="00DB0BE6" w:rsidP="00B23BA2">
            <w:pPr>
              <w:pStyle w:val="Tablebodytext"/>
              <w:spacing w:before="60"/>
              <w:jc w:val="center"/>
              <w:rPr>
                <w:sz w:val="20"/>
                <w:szCs w:val="20"/>
              </w:rPr>
            </w:pPr>
            <w:r w:rsidRPr="009A6091">
              <w:rPr>
                <w:color w:val="000000"/>
                <w:sz w:val="20"/>
                <w:szCs w:val="20"/>
              </w:rPr>
              <w:t>3.9 (1.8, 8.</w:t>
            </w:r>
            <w:r w:rsidR="00CF66EF" w:rsidRPr="009A6091">
              <w:rPr>
                <w:color w:val="000000"/>
                <w:sz w:val="20"/>
                <w:szCs w:val="20"/>
              </w:rPr>
              <w:t>9</w:t>
            </w:r>
            <w:r w:rsidRPr="009A6091">
              <w:rPr>
                <w:color w:val="000000"/>
                <w:sz w:val="20"/>
                <w:szCs w:val="20"/>
              </w:rPr>
              <w:t>)</w:t>
            </w:r>
          </w:p>
        </w:tc>
      </w:tr>
      <w:tr w:rsidR="00DB0BE6" w:rsidRPr="00D50CA1" w14:paraId="6FA7A120" w14:textId="77777777" w:rsidTr="00113231">
        <w:tblPrEx>
          <w:shd w:val="clear" w:color="auto" w:fill="auto"/>
        </w:tblPrEx>
        <w:tc>
          <w:tcPr>
            <w:tcW w:w="2694" w:type="dxa"/>
            <w:tcBorders>
              <w:top w:val="single" w:sz="2" w:space="0" w:color="002060"/>
              <w:bottom w:val="single" w:sz="2" w:space="0" w:color="002060"/>
            </w:tcBorders>
            <w:shd w:val="clear" w:color="auto" w:fill="FFFFFF"/>
            <w:tcMar>
              <w:top w:w="0" w:type="dxa"/>
              <w:left w:w="0" w:type="dxa"/>
              <w:bottom w:w="0" w:type="dxa"/>
              <w:right w:w="0" w:type="dxa"/>
            </w:tcMar>
          </w:tcPr>
          <w:p w14:paraId="66EFE57E" w14:textId="07BEE5A5" w:rsidR="00DB0BE6" w:rsidRPr="00117406" w:rsidRDefault="00DB0BE6" w:rsidP="00B23BA2">
            <w:pPr>
              <w:pStyle w:val="Tablebodytext"/>
              <w:spacing w:before="60"/>
              <w:ind w:left="142"/>
              <w:rPr>
                <w:i/>
                <w:iCs/>
                <w:sz w:val="20"/>
                <w:szCs w:val="20"/>
              </w:rPr>
            </w:pPr>
            <w:r w:rsidRPr="00117406">
              <w:rPr>
                <w:i/>
                <w:iCs/>
                <w:sz w:val="20"/>
                <w:szCs w:val="20"/>
              </w:rPr>
              <w:t>Time</w:t>
            </w:r>
            <w:r w:rsidRPr="00117406">
              <w:rPr>
                <w:i/>
                <w:iCs/>
                <w:szCs w:val="20"/>
              </w:rPr>
              <w:t xml:space="preserve"> </w:t>
            </w:r>
            <w:r w:rsidRPr="00117406">
              <w:rPr>
                <w:i/>
                <w:iCs/>
                <w:sz w:val="20"/>
                <w:szCs w:val="16"/>
              </w:rPr>
              <w:t>(</w:t>
            </w:r>
            <w:r w:rsidR="00113231" w:rsidRPr="00117406">
              <w:rPr>
                <w:i/>
                <w:iCs/>
                <w:sz w:val="20"/>
                <w:szCs w:val="16"/>
              </w:rPr>
              <w:t>years)</w:t>
            </w:r>
          </w:p>
        </w:tc>
        <w:tc>
          <w:tcPr>
            <w:tcW w:w="1275" w:type="dxa"/>
            <w:tcBorders>
              <w:top w:val="single" w:sz="2" w:space="0" w:color="002060"/>
              <w:bottom w:val="single" w:sz="2" w:space="0" w:color="002060"/>
            </w:tcBorders>
            <w:shd w:val="clear" w:color="auto" w:fill="FFFFFF"/>
          </w:tcPr>
          <w:p w14:paraId="21578D47" w14:textId="11537A83" w:rsidR="00DB0BE6" w:rsidRPr="00117406" w:rsidRDefault="009C3A6C" w:rsidP="00B23BA2">
            <w:pPr>
              <w:pStyle w:val="Tablebodytext"/>
              <w:spacing w:before="60"/>
              <w:jc w:val="center"/>
              <w:rPr>
                <w:color w:val="000000"/>
                <w:sz w:val="20"/>
                <w:szCs w:val="20"/>
              </w:rPr>
            </w:pPr>
            <w:r w:rsidRPr="00117406">
              <w:rPr>
                <w:color w:val="000000"/>
                <w:sz w:val="20"/>
                <w:szCs w:val="20"/>
              </w:rPr>
              <w:t>+15</w:t>
            </w:r>
          </w:p>
        </w:tc>
        <w:tc>
          <w:tcPr>
            <w:tcW w:w="2255" w:type="dxa"/>
            <w:tcBorders>
              <w:top w:val="single" w:sz="2" w:space="0" w:color="002060"/>
              <w:bottom w:val="single" w:sz="2" w:space="0" w:color="002060"/>
            </w:tcBorders>
            <w:shd w:val="clear" w:color="auto" w:fill="FFFFFF"/>
          </w:tcPr>
          <w:p w14:paraId="1C44080A" w14:textId="67005845" w:rsidR="00DB0BE6" w:rsidRPr="00117406" w:rsidRDefault="00DB0BE6" w:rsidP="00B23BA2">
            <w:pPr>
              <w:pStyle w:val="Tablebodytext"/>
              <w:spacing w:before="60"/>
              <w:jc w:val="center"/>
              <w:rPr>
                <w:color w:val="000000"/>
                <w:sz w:val="20"/>
                <w:szCs w:val="20"/>
              </w:rPr>
            </w:pPr>
            <w:r w:rsidRPr="00117406">
              <w:rPr>
                <w:color w:val="000000"/>
                <w:sz w:val="20"/>
                <w:szCs w:val="20"/>
              </w:rPr>
              <w:t>12.8 (1.8, 104.</w:t>
            </w:r>
            <w:r w:rsidR="00CF66EF" w:rsidRPr="00117406">
              <w:rPr>
                <w:color w:val="000000"/>
                <w:sz w:val="20"/>
                <w:szCs w:val="20"/>
              </w:rPr>
              <w:t>6</w:t>
            </w:r>
            <w:r w:rsidRPr="00117406">
              <w:rPr>
                <w:color w:val="000000"/>
                <w:sz w:val="20"/>
                <w:szCs w:val="20"/>
              </w:rPr>
              <w:t>)</w:t>
            </w:r>
          </w:p>
        </w:tc>
        <w:tc>
          <w:tcPr>
            <w:tcW w:w="1573" w:type="dxa"/>
            <w:tcBorders>
              <w:top w:val="single" w:sz="2" w:space="0" w:color="002060"/>
              <w:bottom w:val="single" w:sz="2" w:space="0" w:color="002060"/>
            </w:tcBorders>
            <w:shd w:val="clear" w:color="auto" w:fill="FFFFFF"/>
          </w:tcPr>
          <w:p w14:paraId="0C41EDBD" w14:textId="0467E495" w:rsidR="00DB0BE6" w:rsidRPr="00117406" w:rsidRDefault="009C3A6C" w:rsidP="00B23BA2">
            <w:pPr>
              <w:pStyle w:val="Tablebodytext"/>
              <w:spacing w:before="60"/>
              <w:jc w:val="center"/>
              <w:rPr>
                <w:sz w:val="20"/>
                <w:szCs w:val="20"/>
              </w:rPr>
            </w:pPr>
            <w:r w:rsidRPr="00117406">
              <w:rPr>
                <w:sz w:val="20"/>
                <w:szCs w:val="20"/>
              </w:rPr>
              <w:t>+15</w:t>
            </w:r>
          </w:p>
        </w:tc>
        <w:tc>
          <w:tcPr>
            <w:tcW w:w="1842" w:type="dxa"/>
            <w:tcBorders>
              <w:top w:val="single" w:sz="2" w:space="0" w:color="002060"/>
              <w:bottom w:val="single" w:sz="2" w:space="0" w:color="002060"/>
            </w:tcBorders>
            <w:shd w:val="clear" w:color="auto" w:fill="FFFFFF"/>
            <w:tcMar>
              <w:top w:w="0" w:type="dxa"/>
              <w:left w:w="0" w:type="dxa"/>
              <w:bottom w:w="0" w:type="dxa"/>
              <w:right w:w="0" w:type="dxa"/>
            </w:tcMar>
          </w:tcPr>
          <w:p w14:paraId="78F5255F" w14:textId="46418393" w:rsidR="00DB0BE6" w:rsidRPr="00117406" w:rsidRDefault="00DB0BE6" w:rsidP="00B23BA2">
            <w:pPr>
              <w:pStyle w:val="Tablebodytext"/>
              <w:spacing w:before="60"/>
              <w:jc w:val="center"/>
              <w:rPr>
                <w:color w:val="000000"/>
                <w:sz w:val="20"/>
                <w:szCs w:val="20"/>
              </w:rPr>
            </w:pPr>
            <w:r w:rsidRPr="00117406">
              <w:rPr>
                <w:sz w:val="20"/>
                <w:szCs w:val="20"/>
              </w:rPr>
              <w:t>6.</w:t>
            </w:r>
            <w:r w:rsidR="00CF66EF" w:rsidRPr="00117406">
              <w:rPr>
                <w:sz w:val="20"/>
                <w:szCs w:val="20"/>
              </w:rPr>
              <w:t>1</w:t>
            </w:r>
            <w:r w:rsidRPr="00117406">
              <w:rPr>
                <w:sz w:val="20"/>
                <w:szCs w:val="20"/>
              </w:rPr>
              <w:t xml:space="preserve"> (1.</w:t>
            </w:r>
            <w:r w:rsidR="00CF66EF" w:rsidRPr="00117406">
              <w:rPr>
                <w:sz w:val="20"/>
                <w:szCs w:val="20"/>
              </w:rPr>
              <w:t>2</w:t>
            </w:r>
            <w:r w:rsidRPr="00117406">
              <w:rPr>
                <w:sz w:val="20"/>
                <w:szCs w:val="20"/>
              </w:rPr>
              <w:t>, 31.5)</w:t>
            </w:r>
          </w:p>
        </w:tc>
      </w:tr>
    </w:tbl>
    <w:p w14:paraId="4E990B7D" w14:textId="66A0755B" w:rsidR="003C32D1" w:rsidRPr="00EC0DDB" w:rsidRDefault="00D94AAD" w:rsidP="003C32D1">
      <w:pPr>
        <w:rPr>
          <w:sz w:val="18"/>
          <w:szCs w:val="18"/>
        </w:rPr>
      </w:pPr>
      <w:r w:rsidRPr="00D94AAD">
        <w:rPr>
          <w:sz w:val="18"/>
          <w:szCs w:val="18"/>
          <w:vertAlign w:val="superscript"/>
        </w:rPr>
        <w:t>1</w:t>
      </w:r>
      <w:r w:rsidR="00B360C5">
        <w:rPr>
          <w:sz w:val="18"/>
          <w:szCs w:val="18"/>
        </w:rPr>
        <w:t>Difference in means between 2022 and 2007</w:t>
      </w:r>
      <w:r w:rsidR="00B35F71">
        <w:rPr>
          <w:sz w:val="18"/>
          <w:szCs w:val="18"/>
        </w:rPr>
        <w:t xml:space="preserve">. </w:t>
      </w:r>
      <w:r w:rsidR="00B35F71" w:rsidRPr="00B35F71">
        <w:rPr>
          <w:sz w:val="18"/>
          <w:szCs w:val="22"/>
        </w:rPr>
        <w:t xml:space="preserve">OR values </w:t>
      </w:r>
      <w:r w:rsidR="00871C36">
        <w:rPr>
          <w:sz w:val="18"/>
          <w:szCs w:val="22"/>
        </w:rPr>
        <w:t>indicate</w:t>
      </w:r>
      <w:r w:rsidR="00871C36" w:rsidRPr="00B35F71">
        <w:rPr>
          <w:sz w:val="18"/>
          <w:szCs w:val="22"/>
        </w:rPr>
        <w:t xml:space="preserve"> </w:t>
      </w:r>
      <w:r w:rsidR="00B35F71" w:rsidRPr="00B35F71">
        <w:rPr>
          <w:sz w:val="18"/>
          <w:szCs w:val="22"/>
        </w:rPr>
        <w:t xml:space="preserve">the expected multiplicative change in odds from 2007 to 2022 for an average site, assuming only the named (row) variable changed. The </w:t>
      </w:r>
      <w:r w:rsidR="00B35F71" w:rsidRPr="00B35F71">
        <w:rPr>
          <w:i/>
          <w:iCs/>
          <w:sz w:val="18"/>
          <w:szCs w:val="22"/>
        </w:rPr>
        <w:t>Time</w:t>
      </w:r>
      <w:r w:rsidR="00B35F71" w:rsidRPr="008F29C1">
        <w:rPr>
          <w:sz w:val="18"/>
          <w:szCs w:val="22"/>
        </w:rPr>
        <w:t xml:space="preserve"> (years)</w:t>
      </w:r>
      <w:r w:rsidR="00B35F71" w:rsidRPr="00B90A19">
        <w:rPr>
          <w:sz w:val="18"/>
          <w:szCs w:val="22"/>
        </w:rPr>
        <w:t xml:space="preserve"> </w:t>
      </w:r>
      <w:r w:rsidR="00B35F71" w:rsidRPr="00B35F71">
        <w:rPr>
          <w:sz w:val="18"/>
          <w:szCs w:val="22"/>
        </w:rPr>
        <w:t xml:space="preserve">values and corresponding implied change (OR) from the </w:t>
      </w:r>
      <w:r w:rsidR="000227DA">
        <w:rPr>
          <w:sz w:val="18"/>
          <w:szCs w:val="22"/>
        </w:rPr>
        <w:t>Basic T</w:t>
      </w:r>
      <w:r w:rsidR="00B35F71" w:rsidRPr="00B35F71">
        <w:rPr>
          <w:sz w:val="18"/>
          <w:szCs w:val="22"/>
        </w:rPr>
        <w:t xml:space="preserve">rend </w:t>
      </w:r>
      <w:r w:rsidR="000227DA">
        <w:rPr>
          <w:sz w:val="18"/>
          <w:szCs w:val="22"/>
        </w:rPr>
        <w:t>M</w:t>
      </w:r>
      <w:r w:rsidR="00B35F71" w:rsidRPr="00B35F71">
        <w:rPr>
          <w:sz w:val="18"/>
          <w:szCs w:val="22"/>
        </w:rPr>
        <w:t>odel are provided for reference.</w:t>
      </w:r>
      <w:r w:rsidR="00871C36">
        <w:rPr>
          <w:sz w:val="18"/>
          <w:szCs w:val="22"/>
        </w:rPr>
        <w:t xml:space="preserve"> CI = credible interval; </w:t>
      </w:r>
      <w:r w:rsidR="00E169A3">
        <w:rPr>
          <w:sz w:val="18"/>
          <w:szCs w:val="22"/>
        </w:rPr>
        <w:t xml:space="preserve">HDM = Habitat Distribution Model; </w:t>
      </w:r>
      <w:r w:rsidR="00871C36">
        <w:rPr>
          <w:sz w:val="18"/>
          <w:szCs w:val="22"/>
        </w:rPr>
        <w:t>OR = odds ratio.</w:t>
      </w:r>
    </w:p>
    <w:p w14:paraId="34C484F5" w14:textId="253F7B38" w:rsidR="003B065D" w:rsidRDefault="003B065D">
      <w:pPr>
        <w:pStyle w:val="Heading2-Numbered"/>
      </w:pPr>
      <w:bookmarkStart w:id="73" w:name="_Toc144196508"/>
      <w:r>
        <w:lastRenderedPageBreak/>
        <w:t xml:space="preserve">Fox </w:t>
      </w:r>
      <w:r w:rsidR="006A7774">
        <w:t>o</w:t>
      </w:r>
      <w:r w:rsidR="00BC4907">
        <w:t>ccupancy</w:t>
      </w:r>
      <w:bookmarkEnd w:id="73"/>
    </w:p>
    <w:p w14:paraId="61D48588" w14:textId="292FC6F1" w:rsidR="00162C61" w:rsidRDefault="00162C61" w:rsidP="00162C61">
      <w:bookmarkStart w:id="74" w:name="_Hlk135821843"/>
      <w:r w:rsidRPr="00D67FC0">
        <w:t xml:space="preserve">Fox </w:t>
      </w:r>
      <w:r w:rsidR="00117406">
        <w:t>occupancy</w:t>
      </w:r>
      <w:r w:rsidR="003D2679" w:rsidRPr="00D67FC0">
        <w:t xml:space="preserve"> was lower</w:t>
      </w:r>
      <w:r w:rsidRPr="00D67FC0">
        <w:t xml:space="preserve"> (had </w:t>
      </w:r>
      <w:r w:rsidR="00B814FF" w:rsidRPr="00D67FC0">
        <w:t xml:space="preserve">lower </w:t>
      </w:r>
      <w:r w:rsidRPr="00D67FC0">
        <w:t>visitation rates</w:t>
      </w:r>
      <w:r w:rsidRPr="00D67FC0">
        <w:rPr>
          <w:rStyle w:val="FootnoteReference"/>
        </w:rPr>
        <w:footnoteReference w:id="2"/>
      </w:r>
      <w:r w:rsidRPr="00D67FC0">
        <w:t xml:space="preserve">) in the </w:t>
      </w:r>
      <w:r w:rsidR="00A164A5" w:rsidRPr="00D67FC0">
        <w:rPr>
          <w:i/>
          <w:iCs/>
        </w:rPr>
        <w:t>Core</w:t>
      </w:r>
      <w:r w:rsidR="00B814FF" w:rsidRPr="00D67FC0">
        <w:rPr>
          <w:i/>
        </w:rPr>
        <w:t xml:space="preserve"> </w:t>
      </w:r>
      <w:r w:rsidRPr="00D67FC0">
        <w:t xml:space="preserve">baiting zone than in the </w:t>
      </w:r>
      <w:r w:rsidR="00A164A5" w:rsidRPr="00D67FC0">
        <w:rPr>
          <w:i/>
          <w:iCs/>
        </w:rPr>
        <w:t>Expansion</w:t>
      </w:r>
      <w:r w:rsidRPr="00D67FC0">
        <w:t xml:space="preserve"> zone</w:t>
      </w:r>
      <w:r w:rsidRPr="00972148">
        <w:t xml:space="preserve"> (Table </w:t>
      </w:r>
      <w:r w:rsidR="00C77D7E">
        <w:t>4</w:t>
      </w:r>
      <w:r w:rsidR="00102FEB">
        <w:t>-</w:t>
      </w:r>
      <w:r w:rsidR="00EB3CF2">
        <w:t>A</w:t>
      </w:r>
      <w:r w:rsidRPr="00972148">
        <w:t xml:space="preserve">). There was </w:t>
      </w:r>
      <w:r w:rsidR="00F127C7">
        <w:t>marginal</w:t>
      </w:r>
      <w:r w:rsidR="00F72ECB">
        <w:t xml:space="preserve"> e</w:t>
      </w:r>
      <w:r w:rsidRPr="00972148">
        <w:t xml:space="preserve">vidence of declines </w:t>
      </w:r>
      <w:r w:rsidR="00474EF7">
        <w:t xml:space="preserve">from 2007 to 2022 </w:t>
      </w:r>
      <w:r w:rsidRPr="00972148">
        <w:t xml:space="preserve">in fox </w:t>
      </w:r>
      <w:r w:rsidR="003D2679">
        <w:t>occurrence</w:t>
      </w:r>
      <w:r w:rsidRPr="00972148">
        <w:t xml:space="preserve"> in both areas </w:t>
      </w:r>
      <w:r>
        <w:t>[</w:t>
      </w:r>
      <w:r w:rsidR="00A164A5" w:rsidRPr="00A164A5">
        <w:rPr>
          <w:i/>
          <w:iCs/>
        </w:rPr>
        <w:t>Core</w:t>
      </w:r>
      <w:r w:rsidRPr="00972148">
        <w:t xml:space="preserve"> </w:t>
      </w:r>
      <w:r>
        <w:t>baiting z</w:t>
      </w:r>
      <w:r w:rsidRPr="00972148">
        <w:t>one trend</w:t>
      </w:r>
      <w:r>
        <w:t> </w:t>
      </w:r>
      <w:r w:rsidRPr="00972148">
        <w:t>=</w:t>
      </w:r>
      <w:r>
        <w:t> –</w:t>
      </w:r>
      <w:r w:rsidRPr="00972148">
        <w:t>2</w:t>
      </w:r>
      <w:r w:rsidR="00945A09">
        <w:t>2</w:t>
      </w:r>
      <w:r w:rsidRPr="00972148">
        <w:t>% (</w:t>
      </w:r>
      <w:r w:rsidR="00871C36">
        <w:t xml:space="preserve">95% CI: </w:t>
      </w:r>
      <w:r>
        <w:t>–</w:t>
      </w:r>
      <w:r w:rsidR="00102FEB">
        <w:t>49</w:t>
      </w:r>
      <w:r>
        <w:t>%</w:t>
      </w:r>
      <w:r w:rsidRPr="00972148">
        <w:t>,</w:t>
      </w:r>
      <w:r>
        <w:t xml:space="preserve"> </w:t>
      </w:r>
      <w:r w:rsidR="0045530E">
        <w:t>+2</w:t>
      </w:r>
      <w:r>
        <w:t>%</w:t>
      </w:r>
      <w:r w:rsidRPr="00972148">
        <w:t xml:space="preserve">) </w:t>
      </w:r>
      <w:r w:rsidR="004C0A43">
        <w:t>per annum</w:t>
      </w:r>
      <w:r>
        <w:t>;</w:t>
      </w:r>
      <w:r w:rsidRPr="00972148">
        <w:t xml:space="preserve"> </w:t>
      </w:r>
      <w:r w:rsidR="00A164A5" w:rsidRPr="00A164A5">
        <w:rPr>
          <w:i/>
          <w:iCs/>
        </w:rPr>
        <w:t>Expansion</w:t>
      </w:r>
      <w:r w:rsidRPr="00972148">
        <w:t xml:space="preserve"> </w:t>
      </w:r>
      <w:r>
        <w:t>baiting z</w:t>
      </w:r>
      <w:r w:rsidRPr="00972148">
        <w:t>one trend</w:t>
      </w:r>
      <w:r>
        <w:t> </w:t>
      </w:r>
      <w:r w:rsidRPr="00972148">
        <w:t>=</w:t>
      </w:r>
      <w:r>
        <w:t> –</w:t>
      </w:r>
      <w:r w:rsidRPr="00972148">
        <w:t>1</w:t>
      </w:r>
      <w:r w:rsidR="0045530E">
        <w:t>2</w:t>
      </w:r>
      <w:r w:rsidR="00D67FC0" w:rsidRPr="00972148">
        <w:t>%</w:t>
      </w:r>
      <w:r w:rsidR="00D67FC0">
        <w:br/>
      </w:r>
      <w:r w:rsidRPr="00972148">
        <w:t>(</w:t>
      </w:r>
      <w:r>
        <w:t>–</w:t>
      </w:r>
      <w:r w:rsidRPr="00972148">
        <w:t>2</w:t>
      </w:r>
      <w:r w:rsidR="00945A09">
        <w:t>8</w:t>
      </w:r>
      <w:r>
        <w:t>%</w:t>
      </w:r>
      <w:r w:rsidRPr="00972148">
        <w:t>,</w:t>
      </w:r>
      <w:r>
        <w:t xml:space="preserve"> </w:t>
      </w:r>
      <w:r w:rsidR="0045530E">
        <w:t>+1</w:t>
      </w:r>
      <w:r>
        <w:t>%</w:t>
      </w:r>
      <w:r w:rsidRPr="00972148">
        <w:t xml:space="preserve">) </w:t>
      </w:r>
      <w:r w:rsidR="004C0A43">
        <w:t>per annum</w:t>
      </w:r>
      <w:r w:rsidRPr="00972148">
        <w:t>)</w:t>
      </w:r>
      <w:r>
        <w:t>]</w:t>
      </w:r>
      <w:r w:rsidRPr="00972148">
        <w:t xml:space="preserve"> </w:t>
      </w:r>
      <w:bookmarkEnd w:id="74"/>
      <w:r w:rsidRPr="00972148">
        <w:t xml:space="preserve">(Table </w:t>
      </w:r>
      <w:r w:rsidR="00C77D7E">
        <w:t>4</w:t>
      </w:r>
      <w:r w:rsidR="00102FEB">
        <w:t>-</w:t>
      </w:r>
      <w:r w:rsidR="00EB3CF2">
        <w:t>A</w:t>
      </w:r>
      <w:r w:rsidRPr="00972148">
        <w:t xml:space="preserve">, Figure </w:t>
      </w:r>
      <w:r w:rsidR="00102FEB">
        <w:t>8</w:t>
      </w:r>
      <w:r w:rsidR="00F72ECB">
        <w:t>).</w:t>
      </w:r>
    </w:p>
    <w:p w14:paraId="3C3375C5" w14:textId="1D422809" w:rsidR="009678D4" w:rsidRDefault="009678D4" w:rsidP="009678D4">
      <w:r>
        <w:t xml:space="preserve">Two </w:t>
      </w:r>
      <w:r w:rsidRPr="002E3DC3">
        <w:rPr>
          <w:szCs w:val="20"/>
        </w:rPr>
        <w:t xml:space="preserve">variables had strong support as predictors of </w:t>
      </w:r>
      <w:r>
        <w:rPr>
          <w:szCs w:val="20"/>
        </w:rPr>
        <w:t>fox occurrence</w:t>
      </w:r>
      <w:r w:rsidRPr="002E3DC3">
        <w:rPr>
          <w:szCs w:val="20"/>
        </w:rPr>
        <w:t xml:space="preserve"> in the variable selection model</w:t>
      </w:r>
      <w:r>
        <w:rPr>
          <w:szCs w:val="20"/>
        </w:rPr>
        <w:t xml:space="preserve"> (</w:t>
      </w:r>
      <w:r w:rsidRPr="007250CD">
        <w:rPr>
          <w:szCs w:val="20"/>
        </w:rPr>
        <w:t xml:space="preserve">Appendix </w:t>
      </w:r>
      <w:r w:rsidR="00793AD2">
        <w:rPr>
          <w:szCs w:val="20"/>
        </w:rPr>
        <w:t>4</w:t>
      </w:r>
      <w:r>
        <w:rPr>
          <w:szCs w:val="20"/>
        </w:rPr>
        <w:t>)</w:t>
      </w:r>
      <w:r w:rsidRPr="002E3DC3">
        <w:rPr>
          <w:szCs w:val="20"/>
        </w:rPr>
        <w:t xml:space="preserve">: </w:t>
      </w:r>
      <w:r w:rsidR="001F224E" w:rsidRPr="00117406">
        <w:rPr>
          <w:i/>
          <w:iCs/>
          <w:szCs w:val="20"/>
        </w:rPr>
        <w:t>Long-footed Potoroo</w:t>
      </w:r>
      <w:r w:rsidR="003117CE" w:rsidRPr="00117406">
        <w:rPr>
          <w:i/>
          <w:iCs/>
          <w:szCs w:val="20"/>
        </w:rPr>
        <w:t xml:space="preserve"> HDM</w:t>
      </w:r>
      <w:r w:rsidRPr="002E3DC3">
        <w:rPr>
          <w:szCs w:val="20"/>
        </w:rPr>
        <w:t xml:space="preserve"> </w:t>
      </w:r>
      <w:r w:rsidR="00117406">
        <w:rPr>
          <w:szCs w:val="20"/>
        </w:rPr>
        <w:t>variable</w:t>
      </w:r>
      <w:r w:rsidRPr="002E3DC3">
        <w:rPr>
          <w:szCs w:val="20"/>
        </w:rPr>
        <w:t xml:space="preserve">, </w:t>
      </w:r>
      <w:r>
        <w:rPr>
          <w:rStyle w:val="Emphasis"/>
          <w:i w:val="0"/>
          <w:iCs w:val="0"/>
          <w:color w:val="333333"/>
          <w:szCs w:val="20"/>
        </w:rPr>
        <w:t xml:space="preserve">and the binary </w:t>
      </w:r>
      <w:r w:rsidRPr="00117406">
        <w:rPr>
          <w:rStyle w:val="Emphasis"/>
          <w:color w:val="333333"/>
          <w:szCs w:val="20"/>
        </w:rPr>
        <w:t>Baited</w:t>
      </w:r>
      <w:r>
        <w:rPr>
          <w:rStyle w:val="Emphasis"/>
          <w:i w:val="0"/>
          <w:iCs w:val="0"/>
          <w:color w:val="333333"/>
          <w:szCs w:val="20"/>
        </w:rPr>
        <w:t xml:space="preserve"> variable (bait stations within </w:t>
      </w:r>
      <w:r w:rsidR="00D67FC0">
        <w:rPr>
          <w:rStyle w:val="Emphasis"/>
          <w:i w:val="0"/>
          <w:iCs w:val="0"/>
          <w:color w:val="333333"/>
          <w:szCs w:val="20"/>
        </w:rPr>
        <w:t>1 k</w:t>
      </w:r>
      <w:r w:rsidR="007F2C4B">
        <w:rPr>
          <w:rStyle w:val="Emphasis"/>
          <w:i w:val="0"/>
          <w:iCs w:val="0"/>
          <w:color w:val="333333"/>
          <w:szCs w:val="20"/>
        </w:rPr>
        <w:t>m</w:t>
      </w:r>
      <w:r w:rsidR="00D67FC0">
        <w:rPr>
          <w:rStyle w:val="Emphasis"/>
          <w:i w:val="0"/>
          <w:iCs w:val="0"/>
          <w:color w:val="333333"/>
          <w:szCs w:val="20"/>
        </w:rPr>
        <w:t xml:space="preserve"> </w:t>
      </w:r>
      <w:r>
        <w:rPr>
          <w:rStyle w:val="Emphasis"/>
          <w:i w:val="0"/>
          <w:iCs w:val="0"/>
          <w:color w:val="333333"/>
          <w:szCs w:val="20"/>
        </w:rPr>
        <w:t xml:space="preserve">of </w:t>
      </w:r>
      <w:r w:rsidR="00D67FC0">
        <w:rPr>
          <w:rStyle w:val="Emphasis"/>
          <w:i w:val="0"/>
          <w:iCs w:val="0"/>
          <w:color w:val="333333"/>
          <w:szCs w:val="20"/>
        </w:rPr>
        <w:t xml:space="preserve">the </w:t>
      </w:r>
      <w:r>
        <w:rPr>
          <w:rStyle w:val="Emphasis"/>
          <w:i w:val="0"/>
          <w:iCs w:val="0"/>
          <w:color w:val="333333"/>
          <w:szCs w:val="20"/>
        </w:rPr>
        <w:t xml:space="preserve">survey site in the survey year) (Table 3-B). No interaction terms were supported in the variable </w:t>
      </w:r>
      <w:r w:rsidRPr="007250CD">
        <w:rPr>
          <w:rStyle w:val="Emphasis"/>
          <w:i w:val="0"/>
          <w:iCs w:val="0"/>
          <w:color w:val="333333"/>
          <w:szCs w:val="20"/>
        </w:rPr>
        <w:t xml:space="preserve">selection model (Appendix </w:t>
      </w:r>
      <w:r w:rsidR="007250CD" w:rsidRPr="007250CD">
        <w:rPr>
          <w:rStyle w:val="Emphasis"/>
          <w:i w:val="0"/>
          <w:iCs w:val="0"/>
          <w:color w:val="333333"/>
          <w:szCs w:val="20"/>
        </w:rPr>
        <w:t>2</w:t>
      </w:r>
      <w:r w:rsidRPr="007250CD">
        <w:rPr>
          <w:rStyle w:val="Emphasis"/>
          <w:i w:val="0"/>
          <w:iCs w:val="0"/>
          <w:color w:val="333333"/>
          <w:szCs w:val="20"/>
        </w:rPr>
        <w:t xml:space="preserve">). The odds of fox occurrence </w:t>
      </w:r>
      <w:r w:rsidR="00474EF7" w:rsidRPr="007250CD">
        <w:rPr>
          <w:rStyle w:val="Emphasis"/>
          <w:i w:val="0"/>
          <w:iCs w:val="0"/>
          <w:color w:val="333333"/>
          <w:szCs w:val="20"/>
        </w:rPr>
        <w:t>were</w:t>
      </w:r>
      <w:r w:rsidRPr="007250CD">
        <w:rPr>
          <w:rStyle w:val="Emphasis"/>
          <w:i w:val="0"/>
          <w:iCs w:val="0"/>
          <w:color w:val="333333"/>
          <w:szCs w:val="20"/>
        </w:rPr>
        <w:t xml:space="preserve"> ~70% lower at </w:t>
      </w:r>
      <w:r w:rsidR="00AA7763">
        <w:rPr>
          <w:rStyle w:val="Emphasis"/>
          <w:i w:val="0"/>
          <w:iCs w:val="0"/>
          <w:color w:val="333333"/>
          <w:szCs w:val="20"/>
        </w:rPr>
        <w:t>b</w:t>
      </w:r>
      <w:r w:rsidR="00AA7763" w:rsidRPr="007250CD">
        <w:rPr>
          <w:rStyle w:val="Emphasis"/>
          <w:i w:val="0"/>
          <w:iCs w:val="0"/>
          <w:color w:val="333333"/>
          <w:szCs w:val="20"/>
        </w:rPr>
        <w:t xml:space="preserve">aited </w:t>
      </w:r>
      <w:r w:rsidR="00D67FC0">
        <w:rPr>
          <w:rStyle w:val="Emphasis"/>
          <w:i w:val="0"/>
          <w:iCs w:val="0"/>
          <w:color w:val="333333"/>
          <w:szCs w:val="20"/>
        </w:rPr>
        <w:t>sites t</w:t>
      </w:r>
      <w:r w:rsidRPr="007250CD">
        <w:rPr>
          <w:rStyle w:val="Emphasis"/>
          <w:i w:val="0"/>
          <w:iCs w:val="0"/>
          <w:color w:val="333333"/>
          <w:szCs w:val="20"/>
        </w:rPr>
        <w:t xml:space="preserve">han </w:t>
      </w:r>
      <w:r w:rsidR="00D67FC0">
        <w:rPr>
          <w:rStyle w:val="Emphasis"/>
          <w:i w:val="0"/>
          <w:iCs w:val="0"/>
          <w:color w:val="333333"/>
          <w:szCs w:val="20"/>
        </w:rPr>
        <w:t xml:space="preserve">at </w:t>
      </w:r>
      <w:r w:rsidRPr="007250CD">
        <w:rPr>
          <w:rStyle w:val="Emphasis"/>
          <w:i w:val="0"/>
          <w:iCs w:val="0"/>
          <w:color w:val="333333"/>
          <w:szCs w:val="20"/>
        </w:rPr>
        <w:t xml:space="preserve">unbaited sites (Table </w:t>
      </w:r>
      <w:r w:rsidR="00C77D7E">
        <w:rPr>
          <w:rStyle w:val="Emphasis"/>
          <w:i w:val="0"/>
          <w:iCs w:val="0"/>
          <w:color w:val="333333"/>
          <w:szCs w:val="20"/>
        </w:rPr>
        <w:t>4</w:t>
      </w:r>
      <w:r w:rsidRPr="007250CD">
        <w:rPr>
          <w:rStyle w:val="Emphasis"/>
          <w:i w:val="0"/>
          <w:iCs w:val="0"/>
          <w:color w:val="333333"/>
          <w:szCs w:val="20"/>
        </w:rPr>
        <w:t>-B</w:t>
      </w:r>
      <w:r w:rsidR="00D94AAD" w:rsidRPr="007250CD">
        <w:rPr>
          <w:rStyle w:val="Emphasis"/>
          <w:i w:val="0"/>
          <w:iCs w:val="0"/>
          <w:color w:val="333333"/>
          <w:szCs w:val="20"/>
        </w:rPr>
        <w:t>) and</w:t>
      </w:r>
      <w:r w:rsidRPr="007250CD">
        <w:rPr>
          <w:rStyle w:val="Emphasis"/>
          <w:i w:val="0"/>
          <w:iCs w:val="0"/>
          <w:color w:val="333333"/>
          <w:szCs w:val="20"/>
        </w:rPr>
        <w:t xml:space="preserve"> declined with increasing </w:t>
      </w:r>
      <w:r w:rsidR="001F224E">
        <w:rPr>
          <w:rStyle w:val="Emphasis"/>
          <w:i w:val="0"/>
          <w:iCs w:val="0"/>
          <w:color w:val="333333"/>
          <w:szCs w:val="20"/>
        </w:rPr>
        <w:t>Long-footed Potoroo</w:t>
      </w:r>
      <w:r w:rsidR="003117CE">
        <w:rPr>
          <w:rStyle w:val="Emphasis"/>
          <w:i w:val="0"/>
          <w:iCs w:val="0"/>
          <w:color w:val="333333"/>
          <w:szCs w:val="20"/>
        </w:rPr>
        <w:t xml:space="preserve"> HDM</w:t>
      </w:r>
      <w:r w:rsidR="00117406">
        <w:rPr>
          <w:rStyle w:val="Emphasis"/>
          <w:i w:val="0"/>
          <w:iCs w:val="0"/>
          <w:color w:val="333333"/>
          <w:szCs w:val="20"/>
        </w:rPr>
        <w:t xml:space="preserve"> value</w:t>
      </w:r>
      <w:r w:rsidRPr="007250CD">
        <w:rPr>
          <w:rStyle w:val="Emphasis"/>
          <w:i w:val="0"/>
          <w:iCs w:val="0"/>
          <w:color w:val="333333"/>
          <w:szCs w:val="20"/>
        </w:rPr>
        <w:t xml:space="preserve"> (Table </w:t>
      </w:r>
      <w:r w:rsidR="00C77D7E">
        <w:rPr>
          <w:rStyle w:val="Emphasis"/>
          <w:i w:val="0"/>
          <w:iCs w:val="0"/>
          <w:color w:val="333333"/>
          <w:szCs w:val="20"/>
        </w:rPr>
        <w:t>4</w:t>
      </w:r>
      <w:r w:rsidRPr="007250CD">
        <w:rPr>
          <w:rStyle w:val="Emphasis"/>
          <w:i w:val="0"/>
          <w:iCs w:val="0"/>
          <w:color w:val="333333"/>
          <w:szCs w:val="20"/>
        </w:rPr>
        <w:t xml:space="preserve">-B, Figure 9). The </w:t>
      </w:r>
      <w:r w:rsidRPr="007250CD">
        <w:t xml:space="preserve">negative association between foxes and </w:t>
      </w:r>
      <w:r w:rsidR="00AA7763">
        <w:rPr>
          <w:szCs w:val="20"/>
        </w:rPr>
        <w:t>Long-footed Potoroo</w:t>
      </w:r>
      <w:r w:rsidR="003117CE">
        <w:rPr>
          <w:szCs w:val="20"/>
        </w:rPr>
        <w:t xml:space="preserve"> HDM</w:t>
      </w:r>
      <w:r w:rsidRPr="007250CD">
        <w:t xml:space="preserve"> value was largely independent of baiting history: there was no interaction between </w:t>
      </w:r>
      <w:r w:rsidR="001F224E">
        <w:t>Long-footed Potoroo</w:t>
      </w:r>
      <w:r w:rsidR="003117CE">
        <w:t xml:space="preserve"> HDM</w:t>
      </w:r>
      <w:r w:rsidRPr="007250CD">
        <w:t xml:space="preserve"> value and baiting (Table </w:t>
      </w:r>
      <w:r w:rsidR="00C77D7E">
        <w:t>4-B</w:t>
      </w:r>
      <w:r w:rsidRPr="007250CD">
        <w:t xml:space="preserve">, Appendix </w:t>
      </w:r>
      <w:r w:rsidR="007250CD" w:rsidRPr="007250CD">
        <w:t>2</w:t>
      </w:r>
      <w:r w:rsidRPr="007250CD">
        <w:t>), with</w:t>
      </w:r>
      <w:r>
        <w:t xml:space="preserve"> negative </w:t>
      </w:r>
      <w:r w:rsidR="001F224E">
        <w:t>Long-footed Potoroo</w:t>
      </w:r>
      <w:r w:rsidR="003117CE">
        <w:t xml:space="preserve"> HDM</w:t>
      </w:r>
      <w:r>
        <w:t xml:space="preserve"> effects evident </w:t>
      </w:r>
      <w:r w:rsidR="00D67FC0">
        <w:t xml:space="preserve">at </w:t>
      </w:r>
      <w:r>
        <w:t xml:space="preserve">both baited and unbaited sites </w:t>
      </w:r>
      <w:r w:rsidRPr="008949F8">
        <w:t>(</w:t>
      </w:r>
      <w:r>
        <w:t xml:space="preserve">Table </w:t>
      </w:r>
      <w:r w:rsidR="00C77D7E">
        <w:t>4-B</w:t>
      </w:r>
      <w:r>
        <w:t>). A negative fox</w:t>
      </w:r>
      <w:r w:rsidR="00D67FC0">
        <w:t xml:space="preserve"> – </w:t>
      </w:r>
      <w:r w:rsidR="001F224E">
        <w:t>Long-footed Potoroo</w:t>
      </w:r>
      <w:r w:rsidR="003117CE">
        <w:t xml:space="preserve"> HDM</w:t>
      </w:r>
      <w:r>
        <w:t xml:space="preserve"> association was evident</w:t>
      </w:r>
      <w:r w:rsidR="007F2C4B">
        <w:t>,</w:t>
      </w:r>
      <w:r>
        <w:t xml:space="preserve"> even in the </w:t>
      </w:r>
      <w:r w:rsidR="00A164A5" w:rsidRPr="00A164A5">
        <w:rPr>
          <w:i/>
          <w:iCs/>
        </w:rPr>
        <w:t>Expansion</w:t>
      </w:r>
      <w:r>
        <w:t xml:space="preserve"> zone prior to 2022 (</w:t>
      </w:r>
      <w:proofErr w:type="gramStart"/>
      <w:r w:rsidR="00474EF7">
        <w:t>i.e.</w:t>
      </w:r>
      <w:proofErr w:type="gramEnd"/>
      <w:r>
        <w:t xml:space="preserve"> before any baiting occurred): the estimated </w:t>
      </w:r>
      <w:r w:rsidR="001F224E">
        <w:t>Long-footed Potoroo</w:t>
      </w:r>
      <w:r w:rsidR="003117CE">
        <w:t xml:space="preserve"> HDM</w:t>
      </w:r>
      <w:r>
        <w:t xml:space="preserve"> coefficient when using data from pre-2022 </w:t>
      </w:r>
      <w:r w:rsidR="00A164A5" w:rsidRPr="00A164A5">
        <w:rPr>
          <w:i/>
          <w:iCs/>
        </w:rPr>
        <w:t>Expansion</w:t>
      </w:r>
      <w:r>
        <w:t xml:space="preserve"> zone sites only was </w:t>
      </w:r>
      <w:r w:rsidR="00D67FC0">
        <w:t>–</w:t>
      </w:r>
      <w:r>
        <w:t xml:space="preserve">0.75 </w:t>
      </w:r>
      <w:r w:rsidR="00D67FC0">
        <w:t>(95% CI: –</w:t>
      </w:r>
      <w:r>
        <w:t xml:space="preserve">1.43, </w:t>
      </w:r>
      <w:r w:rsidR="00D67FC0">
        <w:t>–</w:t>
      </w:r>
      <w:r>
        <w:t xml:space="preserve">0.16), similar to the estimate </w:t>
      </w:r>
      <w:r w:rsidR="00D67FC0">
        <w:t>(–</w:t>
      </w:r>
      <w:r>
        <w:t xml:space="preserve">0.88) derived from all data (Table </w:t>
      </w:r>
      <w:r w:rsidR="001F224E">
        <w:t>4</w:t>
      </w:r>
      <w:r>
        <w:t>).</w:t>
      </w:r>
    </w:p>
    <w:p w14:paraId="5534BEA0" w14:textId="570A01E6" w:rsidR="00566ED7" w:rsidRDefault="00C7274D" w:rsidP="002D5F5C">
      <w:pPr>
        <w:rPr>
          <w:b/>
          <w:bCs/>
          <w:color w:val="002060"/>
          <w:sz w:val="22"/>
          <w:szCs w:val="22"/>
        </w:rPr>
      </w:pPr>
      <w:r>
        <w:t>T</w:t>
      </w:r>
      <w:r w:rsidR="002D5F5C">
        <w:t>rend</w:t>
      </w:r>
      <w:r w:rsidR="00F127C7">
        <w:t xml:space="preserve">s </w:t>
      </w:r>
      <w:r w:rsidR="002D5F5C">
        <w:t xml:space="preserve">conditioned on </w:t>
      </w:r>
      <w:r w:rsidR="001F224E" w:rsidRPr="00117406">
        <w:rPr>
          <w:i/>
          <w:iCs/>
        </w:rPr>
        <w:t>Long-footed Potoroo</w:t>
      </w:r>
      <w:r w:rsidR="003117CE" w:rsidRPr="00117406">
        <w:rPr>
          <w:i/>
          <w:iCs/>
        </w:rPr>
        <w:t xml:space="preserve"> </w:t>
      </w:r>
      <w:proofErr w:type="gramStart"/>
      <w:r w:rsidR="003117CE" w:rsidRPr="00117406">
        <w:rPr>
          <w:i/>
          <w:iCs/>
        </w:rPr>
        <w:t>HDM</w:t>
      </w:r>
      <w:proofErr w:type="gramEnd"/>
      <w:r w:rsidR="002D5F5C">
        <w:t xml:space="preserve"> and </w:t>
      </w:r>
      <w:r w:rsidRPr="00117406">
        <w:rPr>
          <w:i/>
          <w:iCs/>
        </w:rPr>
        <w:t>Baited</w:t>
      </w:r>
      <w:r w:rsidR="002D5F5C">
        <w:t xml:space="preserve"> variables were </w:t>
      </w:r>
      <w:r w:rsidR="00F127C7">
        <w:t xml:space="preserve">highly uncertain, </w:t>
      </w:r>
      <w:r w:rsidR="00566ED7">
        <w:t xml:space="preserve">though suggestive of declines in </w:t>
      </w:r>
      <w:r w:rsidR="005521CF">
        <w:t>f</w:t>
      </w:r>
      <w:r w:rsidR="00566ED7">
        <w:t xml:space="preserve">ox </w:t>
      </w:r>
      <w:r w:rsidR="005521CF">
        <w:t>occurrence</w:t>
      </w:r>
      <w:r w:rsidR="00566ED7">
        <w:t xml:space="preserve"> in the </w:t>
      </w:r>
      <w:r w:rsidR="00A164A5" w:rsidRPr="00A164A5">
        <w:rPr>
          <w:i/>
          <w:iCs/>
        </w:rPr>
        <w:t>Expansion</w:t>
      </w:r>
      <w:r w:rsidR="00566ED7">
        <w:t xml:space="preserve"> zone </w:t>
      </w:r>
      <w:r w:rsidR="002D5F5C">
        <w:t xml:space="preserve">(Table </w:t>
      </w:r>
      <w:r w:rsidR="00C77D7E">
        <w:t>4</w:t>
      </w:r>
      <w:r w:rsidR="00102FEB">
        <w:t>-</w:t>
      </w:r>
      <w:r w:rsidR="00EB3CF2">
        <w:t>C</w:t>
      </w:r>
      <w:r w:rsidR="002D5F5C">
        <w:t>).</w:t>
      </w:r>
    </w:p>
    <w:p w14:paraId="59C9FD80" w14:textId="58BA9131" w:rsidR="00272BF2" w:rsidRDefault="007250CD" w:rsidP="00272BF2">
      <w:r>
        <w:t xml:space="preserve">Estimated detection </w:t>
      </w:r>
      <w:r w:rsidR="0089720F">
        <w:t>probabilities</w:t>
      </w:r>
      <w:r>
        <w:t xml:space="preserve"> (daily </w:t>
      </w:r>
      <w:r w:rsidR="00D67FC0">
        <w:t xml:space="preserve">probabilities </w:t>
      </w:r>
      <w:r>
        <w:t xml:space="preserve">of detecting a fox at </w:t>
      </w:r>
      <w:r w:rsidR="00D67FC0">
        <w:t xml:space="preserve">a </w:t>
      </w:r>
      <w:r>
        <w:t xml:space="preserve">site that </w:t>
      </w:r>
      <w:r w:rsidR="00D67FC0">
        <w:t xml:space="preserve">was </w:t>
      </w:r>
      <w:r>
        <w:t xml:space="preserve">visited at any time during a season) were 0.04 </w:t>
      </w:r>
      <w:r w:rsidR="00D67FC0">
        <w:t>(</w:t>
      </w:r>
      <w:r>
        <w:t>95%</w:t>
      </w:r>
      <w:r w:rsidR="00D67FC0">
        <w:t xml:space="preserve"> </w:t>
      </w:r>
      <w:r>
        <w:t>CI</w:t>
      </w:r>
      <w:r w:rsidR="00D67FC0">
        <w:t xml:space="preserve">: </w:t>
      </w:r>
      <w:r>
        <w:t>0.03, 0.06) and 0.07 (</w:t>
      </w:r>
      <w:r w:rsidR="00D67FC0">
        <w:t xml:space="preserve">95% CI: </w:t>
      </w:r>
      <w:r>
        <w:t>0.04, 0.09) in 2007</w:t>
      </w:r>
      <w:r w:rsidR="00D67FC0">
        <w:t>–</w:t>
      </w:r>
      <w:r>
        <w:t>2009 and 2020</w:t>
      </w:r>
      <w:r w:rsidR="00D67FC0">
        <w:t>–</w:t>
      </w:r>
      <w:r>
        <w:t xml:space="preserve">2022, respectively (Appendix </w:t>
      </w:r>
      <w:r w:rsidR="00793AD2">
        <w:t>5</w:t>
      </w:r>
      <w:r>
        <w:t xml:space="preserve">). </w:t>
      </w:r>
      <w:r w:rsidR="00272BF2">
        <w:t xml:space="preserve">Detection probabilities for foxes did not differ substantially between periods, or </w:t>
      </w:r>
      <w:r w:rsidR="00532080">
        <w:t xml:space="preserve">according to </w:t>
      </w:r>
      <w:r w:rsidR="00272BF2">
        <w:t>the number of cameras in operation in 2007</w:t>
      </w:r>
      <w:r w:rsidR="00532080">
        <w:t>–</w:t>
      </w:r>
      <w:r w:rsidR="00272BF2" w:rsidRPr="0089720F">
        <w:t xml:space="preserve">2009 (Appendix </w:t>
      </w:r>
      <w:r w:rsidR="00793AD2">
        <w:t>5</w:t>
      </w:r>
      <w:r w:rsidR="00272BF2" w:rsidRPr="0089720F">
        <w:t>).</w:t>
      </w:r>
    </w:p>
    <w:p w14:paraId="72C8999E" w14:textId="1BEEEEC2" w:rsidR="00956255" w:rsidRDefault="00362750" w:rsidP="002D5F5C">
      <w:r>
        <w:t>T</w:t>
      </w:r>
      <w:r w:rsidR="00566ED7">
        <w:t xml:space="preserve">he very low detection probabilities </w:t>
      </w:r>
      <w:r w:rsidR="00566ED7" w:rsidRPr="00D8791A">
        <w:t xml:space="preserve">for </w:t>
      </w:r>
      <w:r w:rsidR="005521CF" w:rsidRPr="00D8791A">
        <w:t>f</w:t>
      </w:r>
      <w:r w:rsidR="00566ED7" w:rsidRPr="00D8791A">
        <w:t xml:space="preserve">oxes </w:t>
      </w:r>
      <w:r w:rsidR="00532080" w:rsidRPr="00D8791A">
        <w:t>ma</w:t>
      </w:r>
      <w:r w:rsidR="00532080">
        <w:t>d</w:t>
      </w:r>
      <w:r w:rsidR="00532080" w:rsidRPr="00D8791A">
        <w:t xml:space="preserve">e </w:t>
      </w:r>
      <w:r w:rsidR="00566ED7" w:rsidRPr="00D8791A">
        <w:t>i</w:t>
      </w:r>
      <w:r w:rsidR="00566ED7">
        <w:t xml:space="preserve">t difficult to estimate the true ‘occupancy’ status of </w:t>
      </w:r>
      <w:r w:rsidR="000F7B65">
        <w:t>sites</w:t>
      </w:r>
      <w:r w:rsidR="00566ED7">
        <w:t xml:space="preserve">, increasing the uncertainty </w:t>
      </w:r>
      <w:r w:rsidR="002627F1">
        <w:t xml:space="preserve">of </w:t>
      </w:r>
      <w:r w:rsidR="00532080">
        <w:t xml:space="preserve">the </w:t>
      </w:r>
      <w:r w:rsidR="002627F1">
        <w:t xml:space="preserve">model parameters. </w:t>
      </w:r>
      <w:r w:rsidR="00532080" w:rsidRPr="00D8791A">
        <w:t>(</w:t>
      </w:r>
      <w:r w:rsidR="00532080">
        <w:t>T</w:t>
      </w:r>
      <w:r w:rsidR="00532080" w:rsidRPr="00D8791A">
        <w:t xml:space="preserve">ypically, foxes were detected on only </w:t>
      </w:r>
      <w:r w:rsidR="00532080">
        <w:t>1 </w:t>
      </w:r>
      <w:r w:rsidR="00532080" w:rsidRPr="00D8791A">
        <w:t>day out of 30+ days of camera operation per season</w:t>
      </w:r>
      <w:r w:rsidR="00532080">
        <w:t>.</w:t>
      </w:r>
      <w:r w:rsidR="00532080" w:rsidRPr="00D8791A">
        <w:t>)</w:t>
      </w:r>
      <w:r w:rsidR="00532080">
        <w:t xml:space="preserve"> Coupled with</w:t>
      </w:r>
      <w:r w:rsidR="002627F1">
        <w:t xml:space="preserve"> the change </w:t>
      </w:r>
      <w:r w:rsidR="00532080">
        <w:t xml:space="preserve">in </w:t>
      </w:r>
      <w:r w:rsidR="002627F1">
        <w:t>survey methods between 2009 and 2020</w:t>
      </w:r>
      <w:r w:rsidR="00474EF7">
        <w:t xml:space="preserve"> (two cameras vs one camera)</w:t>
      </w:r>
      <w:r w:rsidR="002627F1">
        <w:t xml:space="preserve">, the low detectability of foxes </w:t>
      </w:r>
      <w:r w:rsidR="00532080">
        <w:t xml:space="preserve">made </w:t>
      </w:r>
      <w:r w:rsidR="002627F1">
        <w:t>inferences about trends particularly difficult.</w:t>
      </w:r>
    </w:p>
    <w:p w14:paraId="14BA2DED" w14:textId="3D8DDE31" w:rsidR="002D5F5C" w:rsidRDefault="00956255" w:rsidP="002D5F5C">
      <w:pPr>
        <w:rPr>
          <w:b/>
          <w:bCs/>
          <w:color w:val="002060"/>
          <w:sz w:val="22"/>
          <w:szCs w:val="22"/>
        </w:rPr>
      </w:pPr>
      <w:r>
        <w:br w:type="column"/>
      </w:r>
      <w:r w:rsidR="00520B55">
        <w:rPr>
          <w:noProof/>
          <w:lang w:val="en-GB" w:eastAsia="en-GB" w:bidi="lo-LA"/>
        </w:rPr>
        <w:lastRenderedPageBreak/>
        <w:drawing>
          <wp:inline distT="0" distB="0" distL="0" distR="0" wp14:anchorId="2E5B52A9" wp14:editId="007EDBD0">
            <wp:extent cx="6120518" cy="2914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9" cstate="screen">
                      <a:extLst>
                        <a:ext uri="{28A0092B-C50C-407E-A947-70E740481C1C}">
                          <a14:useLocalDpi xmlns:a14="http://schemas.microsoft.com/office/drawing/2010/main"/>
                        </a:ext>
                      </a:extLst>
                    </a:blip>
                    <a:stretch>
                      <a:fillRect/>
                    </a:stretch>
                  </pic:blipFill>
                  <pic:spPr>
                    <a:xfrm>
                      <a:off x="0" y="0"/>
                      <a:ext cx="6120518" cy="2914650"/>
                    </a:xfrm>
                    <a:prstGeom prst="rect">
                      <a:avLst/>
                    </a:prstGeom>
                  </pic:spPr>
                </pic:pic>
              </a:graphicData>
            </a:graphic>
          </wp:inline>
        </w:drawing>
      </w:r>
    </w:p>
    <w:p w14:paraId="67FAB167" w14:textId="130A6FE5" w:rsidR="0080118A" w:rsidRDefault="00B277F2" w:rsidP="00AA7763">
      <w:pPr>
        <w:pStyle w:val="Caption-Figure"/>
      </w:pPr>
      <w:bookmarkStart w:id="75" w:name="_Toc144196527"/>
      <w:r w:rsidRPr="00F07851">
        <w:t xml:space="preserve">Figure </w:t>
      </w:r>
      <w:r w:rsidR="00102FEB">
        <w:t>8</w:t>
      </w:r>
      <w:r w:rsidRPr="00F07851">
        <w:t xml:space="preserve">. </w:t>
      </w:r>
      <w:r w:rsidR="00520B55">
        <w:t>E</w:t>
      </w:r>
      <w:r w:rsidR="00520B55" w:rsidRPr="00F07851">
        <w:t xml:space="preserve">stimated </w:t>
      </w:r>
      <w:r w:rsidR="00520B55">
        <w:t xml:space="preserve">occupancy (mean </w:t>
      </w:r>
      <w:r w:rsidR="00532080">
        <w:t xml:space="preserve">probability of </w:t>
      </w:r>
      <w:r w:rsidR="00520B55">
        <w:t>occurrence)</w:t>
      </w:r>
      <w:r w:rsidR="00520B55" w:rsidRPr="00F07851">
        <w:t xml:space="preserve"> of foxes in the </w:t>
      </w:r>
      <w:r w:rsidR="00A164A5" w:rsidRPr="00A164A5">
        <w:rPr>
          <w:i/>
          <w:iCs/>
        </w:rPr>
        <w:t>Core</w:t>
      </w:r>
      <w:r w:rsidR="00520B55" w:rsidRPr="00F07851">
        <w:t xml:space="preserve"> and </w:t>
      </w:r>
      <w:r w:rsidR="00520B55" w:rsidRPr="00F07851">
        <w:rPr>
          <w:i/>
        </w:rPr>
        <w:t>Expansion</w:t>
      </w:r>
      <w:r w:rsidR="00520B55" w:rsidRPr="00F07851">
        <w:t xml:space="preserve"> baiting zones in all surveyed years since 2007</w:t>
      </w:r>
      <w:r w:rsidR="00520B55">
        <w:t>.</w:t>
      </w:r>
      <w:bookmarkEnd w:id="75"/>
    </w:p>
    <w:p w14:paraId="2C32ACCE" w14:textId="6DBAD90E" w:rsidR="008732F7" w:rsidRDefault="00520B55" w:rsidP="0080118A">
      <w:pPr>
        <w:rPr>
          <w:sz w:val="18"/>
          <w:szCs w:val="22"/>
        </w:rPr>
      </w:pPr>
      <w:r w:rsidRPr="0080118A">
        <w:rPr>
          <w:sz w:val="18"/>
          <w:szCs w:val="22"/>
        </w:rPr>
        <w:t xml:space="preserve">Boxplots show </w:t>
      </w:r>
      <w:r w:rsidR="00FF62CE">
        <w:rPr>
          <w:sz w:val="18"/>
          <w:szCs w:val="22"/>
        </w:rPr>
        <w:t xml:space="preserve">the </w:t>
      </w:r>
      <w:r w:rsidRPr="0080118A">
        <w:rPr>
          <w:sz w:val="18"/>
          <w:szCs w:val="22"/>
        </w:rPr>
        <w:t>posterior distributions</w:t>
      </w:r>
      <w:r w:rsidR="00532080">
        <w:rPr>
          <w:sz w:val="18"/>
          <w:szCs w:val="22"/>
        </w:rPr>
        <w:t xml:space="preserve"> </w:t>
      </w:r>
      <w:r w:rsidRPr="0080118A">
        <w:rPr>
          <w:sz w:val="18"/>
          <w:szCs w:val="22"/>
        </w:rPr>
        <w:t xml:space="preserve">of the estimated </w:t>
      </w:r>
      <w:r w:rsidR="00FF62CE" w:rsidRPr="0080118A">
        <w:rPr>
          <w:sz w:val="18"/>
          <w:szCs w:val="22"/>
        </w:rPr>
        <w:t>occupanc</w:t>
      </w:r>
      <w:r w:rsidR="00FF62CE">
        <w:rPr>
          <w:sz w:val="18"/>
          <w:szCs w:val="22"/>
        </w:rPr>
        <w:t>ies</w:t>
      </w:r>
      <w:r w:rsidR="00FF62CE" w:rsidRPr="0080118A">
        <w:rPr>
          <w:sz w:val="18"/>
          <w:szCs w:val="22"/>
        </w:rPr>
        <w:t xml:space="preserve"> </w:t>
      </w:r>
      <w:r w:rsidRPr="0080118A">
        <w:rPr>
          <w:sz w:val="18"/>
          <w:szCs w:val="22"/>
        </w:rPr>
        <w:t xml:space="preserve">within each year, derived from the </w:t>
      </w:r>
      <w:r w:rsidR="007F2C4B">
        <w:rPr>
          <w:sz w:val="18"/>
          <w:szCs w:val="22"/>
        </w:rPr>
        <w:t xml:space="preserve">Basic </w:t>
      </w:r>
      <w:r w:rsidR="00FF62CE">
        <w:rPr>
          <w:sz w:val="18"/>
          <w:szCs w:val="22"/>
        </w:rPr>
        <w:t>T</w:t>
      </w:r>
      <w:r w:rsidRPr="0080118A">
        <w:rPr>
          <w:sz w:val="18"/>
          <w:szCs w:val="22"/>
        </w:rPr>
        <w:t xml:space="preserve">rend </w:t>
      </w:r>
      <w:r w:rsidR="00FF62CE">
        <w:rPr>
          <w:sz w:val="18"/>
          <w:szCs w:val="22"/>
        </w:rPr>
        <w:t>M</w:t>
      </w:r>
      <w:r w:rsidRPr="0080118A">
        <w:rPr>
          <w:sz w:val="18"/>
          <w:szCs w:val="22"/>
        </w:rPr>
        <w:t>odel with random spatial and temporal effects. Note that</w:t>
      </w:r>
      <w:r w:rsidR="00FF62CE">
        <w:rPr>
          <w:sz w:val="18"/>
          <w:szCs w:val="22"/>
        </w:rPr>
        <w:t>,</w:t>
      </w:r>
      <w:r w:rsidRPr="0080118A">
        <w:rPr>
          <w:sz w:val="18"/>
          <w:szCs w:val="22"/>
        </w:rPr>
        <w:t xml:space="preserve"> for foxes, we interpret</w:t>
      </w:r>
      <w:r w:rsidR="00FF62CE">
        <w:rPr>
          <w:sz w:val="18"/>
          <w:szCs w:val="22"/>
        </w:rPr>
        <w:t>ed</w:t>
      </w:r>
      <w:r w:rsidRPr="0080118A">
        <w:rPr>
          <w:sz w:val="18"/>
          <w:szCs w:val="22"/>
        </w:rPr>
        <w:t xml:space="preserve"> occupancy as </w:t>
      </w:r>
      <w:r w:rsidR="00FF62CE">
        <w:rPr>
          <w:sz w:val="18"/>
          <w:szCs w:val="22"/>
        </w:rPr>
        <w:t xml:space="preserve">being indicated by </w:t>
      </w:r>
      <w:r w:rsidRPr="0080118A">
        <w:rPr>
          <w:sz w:val="18"/>
          <w:szCs w:val="22"/>
        </w:rPr>
        <w:t xml:space="preserve">the proportion of sites visited. </w:t>
      </w:r>
      <w:r w:rsidR="00FF62CE">
        <w:rPr>
          <w:sz w:val="18"/>
          <w:szCs w:val="22"/>
        </w:rPr>
        <w:t>The data p</w:t>
      </w:r>
      <w:r w:rsidR="00FF62CE" w:rsidRPr="0080118A">
        <w:rPr>
          <w:sz w:val="18"/>
          <w:szCs w:val="22"/>
        </w:rPr>
        <w:t>oints</w:t>
      </w:r>
      <w:r w:rsidR="00FF62CE">
        <w:rPr>
          <w:sz w:val="18"/>
          <w:szCs w:val="22"/>
        </w:rPr>
        <w:t>/circles</w:t>
      </w:r>
      <w:r w:rsidR="00FF62CE" w:rsidRPr="0080118A">
        <w:rPr>
          <w:sz w:val="18"/>
          <w:szCs w:val="22"/>
        </w:rPr>
        <w:t xml:space="preserve"> </w:t>
      </w:r>
      <w:r w:rsidRPr="0080118A">
        <w:rPr>
          <w:sz w:val="18"/>
          <w:szCs w:val="22"/>
        </w:rPr>
        <w:t xml:space="preserve">show </w:t>
      </w:r>
      <w:r w:rsidR="00FF62CE">
        <w:rPr>
          <w:sz w:val="18"/>
          <w:szCs w:val="22"/>
        </w:rPr>
        <w:t xml:space="preserve">the </w:t>
      </w:r>
      <w:r w:rsidRPr="0080118A">
        <w:rPr>
          <w:sz w:val="18"/>
          <w:szCs w:val="22"/>
        </w:rPr>
        <w:t>raw proportions of surveyed sites with at least one fox detection (naïve occupancy). Na</w:t>
      </w:r>
      <w:r w:rsidR="00FF62CE" w:rsidRPr="0080118A">
        <w:rPr>
          <w:sz w:val="18"/>
          <w:szCs w:val="22"/>
        </w:rPr>
        <w:t>ï</w:t>
      </w:r>
      <w:r w:rsidRPr="0080118A">
        <w:rPr>
          <w:sz w:val="18"/>
          <w:szCs w:val="22"/>
        </w:rPr>
        <w:t xml:space="preserve">ve occupancy may differ from </w:t>
      </w:r>
      <w:r w:rsidR="00FF62CE">
        <w:rPr>
          <w:sz w:val="18"/>
          <w:szCs w:val="22"/>
        </w:rPr>
        <w:t xml:space="preserve">the </w:t>
      </w:r>
      <w:r w:rsidRPr="0080118A">
        <w:rPr>
          <w:sz w:val="18"/>
          <w:szCs w:val="22"/>
        </w:rPr>
        <w:t>model estimates because of low and highly uncertain detection probabilities (which</w:t>
      </w:r>
      <w:r w:rsidR="00FF62CE">
        <w:rPr>
          <w:sz w:val="18"/>
          <w:szCs w:val="22"/>
        </w:rPr>
        <w:t>,</w:t>
      </w:r>
      <w:r w:rsidRPr="0080118A">
        <w:rPr>
          <w:sz w:val="18"/>
          <w:szCs w:val="22"/>
        </w:rPr>
        <w:t xml:space="preserve"> for foxes</w:t>
      </w:r>
      <w:r w:rsidR="00FF62CE">
        <w:rPr>
          <w:sz w:val="18"/>
          <w:szCs w:val="22"/>
        </w:rPr>
        <w:t>,</w:t>
      </w:r>
      <w:r w:rsidRPr="0080118A">
        <w:rPr>
          <w:sz w:val="18"/>
          <w:szCs w:val="22"/>
        </w:rPr>
        <w:t xml:space="preserve"> are affected by visitation rates), and because model estimates tend toward</w:t>
      </w:r>
      <w:r w:rsidR="00FF62CE">
        <w:rPr>
          <w:sz w:val="18"/>
          <w:szCs w:val="22"/>
        </w:rPr>
        <w:t>s</w:t>
      </w:r>
      <w:r w:rsidRPr="0080118A">
        <w:rPr>
          <w:sz w:val="18"/>
          <w:szCs w:val="22"/>
        </w:rPr>
        <w:t xml:space="preserve"> </w:t>
      </w:r>
      <w:r w:rsidR="00FF62CE" w:rsidRPr="0080118A">
        <w:rPr>
          <w:sz w:val="18"/>
          <w:szCs w:val="22"/>
        </w:rPr>
        <w:t>long</w:t>
      </w:r>
      <w:r w:rsidR="00FF62CE">
        <w:rPr>
          <w:sz w:val="18"/>
          <w:szCs w:val="22"/>
        </w:rPr>
        <w:t>-</w:t>
      </w:r>
      <w:r w:rsidRPr="0080118A">
        <w:rPr>
          <w:sz w:val="18"/>
          <w:szCs w:val="22"/>
        </w:rPr>
        <w:t>term means (or trends) within spatial zones.</w:t>
      </w:r>
      <w:r w:rsidR="00FF62CE">
        <w:rPr>
          <w:sz w:val="18"/>
          <w:szCs w:val="22"/>
        </w:rPr>
        <w:t xml:space="preserve"> </w:t>
      </w:r>
      <w:proofErr w:type="spellStart"/>
      <w:r w:rsidR="00FF62CE">
        <w:rPr>
          <w:sz w:val="18"/>
          <w:szCs w:val="22"/>
        </w:rPr>
        <w:t>nsites</w:t>
      </w:r>
      <w:proofErr w:type="spellEnd"/>
      <w:r w:rsidR="00FF62CE">
        <w:t> </w:t>
      </w:r>
      <w:r w:rsidR="00FF62CE">
        <w:rPr>
          <w:sz w:val="18"/>
          <w:szCs w:val="22"/>
        </w:rPr>
        <w:t>= number of sites.</w:t>
      </w:r>
    </w:p>
    <w:p w14:paraId="35FEEE1E" w14:textId="48DB2157" w:rsidR="00280A4F" w:rsidRDefault="00280A4F" w:rsidP="0080118A">
      <w:pPr>
        <w:rPr>
          <w:sz w:val="18"/>
          <w:szCs w:val="22"/>
        </w:rPr>
      </w:pPr>
    </w:p>
    <w:p w14:paraId="199AD283" w14:textId="77777777" w:rsidR="00280A4F" w:rsidRPr="008732F7" w:rsidRDefault="00280A4F" w:rsidP="0080118A">
      <w:pPr>
        <w:rPr>
          <w:b/>
          <w:bCs/>
        </w:rPr>
      </w:pPr>
    </w:p>
    <w:p w14:paraId="1E9626F8" w14:textId="77777777" w:rsidR="00B277F2" w:rsidRDefault="00B277F2" w:rsidP="00B277F2">
      <w:r>
        <w:rPr>
          <w:noProof/>
          <w:lang w:val="en-GB" w:eastAsia="en-GB" w:bidi="lo-LA"/>
        </w:rPr>
        <w:drawing>
          <wp:inline distT="0" distB="0" distL="0" distR="0" wp14:anchorId="1E5E2AEA" wp14:editId="1DA123B6">
            <wp:extent cx="6116320" cy="291592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6116320" cy="2915920"/>
                    </a:xfrm>
                    <a:prstGeom prst="rect">
                      <a:avLst/>
                    </a:prstGeom>
                    <a:noFill/>
                    <a:ln>
                      <a:noFill/>
                    </a:ln>
                  </pic:spPr>
                </pic:pic>
              </a:graphicData>
            </a:graphic>
          </wp:inline>
        </w:drawing>
      </w:r>
    </w:p>
    <w:p w14:paraId="0161C20D" w14:textId="203F6747" w:rsidR="00B277F2" w:rsidRPr="00F07851" w:rsidRDefault="00B277F2" w:rsidP="00AA7763">
      <w:pPr>
        <w:pStyle w:val="Caption-Figure"/>
      </w:pPr>
      <w:bookmarkStart w:id="76" w:name="_Toc144196528"/>
      <w:r w:rsidRPr="00F07851">
        <w:t xml:space="preserve">Figure </w:t>
      </w:r>
      <w:r w:rsidR="00102FEB">
        <w:t>9</w:t>
      </w:r>
      <w:r w:rsidRPr="00F07851">
        <w:t xml:space="preserve">. Estimated relationship between the probability of fox </w:t>
      </w:r>
      <w:r w:rsidR="005521CF">
        <w:t>occurrence</w:t>
      </w:r>
      <w:r w:rsidRPr="00F07851">
        <w:t xml:space="preserve"> and modelled habitat suitability for Long-footed Potoroos</w:t>
      </w:r>
      <w:r w:rsidR="008D1712">
        <w:t>.</w:t>
      </w:r>
      <w:bookmarkEnd w:id="76"/>
    </w:p>
    <w:p w14:paraId="7AC97B8F" w14:textId="766109D5" w:rsidR="00280A4F" w:rsidRDefault="00FF62CE">
      <w:pPr>
        <w:rPr>
          <w:color w:val="002060"/>
          <w:sz w:val="22"/>
          <w:szCs w:val="22"/>
        </w:rPr>
      </w:pPr>
      <w:r>
        <w:rPr>
          <w:sz w:val="18"/>
          <w:szCs w:val="22"/>
        </w:rPr>
        <w:t>HDM = Habitat Distribution Model.</w:t>
      </w:r>
      <w:r w:rsidR="00280A4F">
        <w:rPr>
          <w:b/>
          <w:bCs/>
          <w:color w:val="002060"/>
        </w:rPr>
        <w:br w:type="page"/>
      </w:r>
    </w:p>
    <w:p w14:paraId="5B5D52B2" w14:textId="5C42F849" w:rsidR="00295E51" w:rsidRDefault="006B1EE2" w:rsidP="00350503">
      <w:pPr>
        <w:pStyle w:val="Caption-Table"/>
      </w:pPr>
      <w:bookmarkStart w:id="77" w:name="_Toc144196518"/>
      <w:r w:rsidRPr="002B227D">
        <w:lastRenderedPageBreak/>
        <w:t xml:space="preserve">Table </w:t>
      </w:r>
      <w:r w:rsidR="00350503">
        <w:t>4</w:t>
      </w:r>
      <w:r w:rsidRPr="002B227D">
        <w:t xml:space="preserve">. Parameter estimates (posterior mean and 95% </w:t>
      </w:r>
      <w:r w:rsidR="00255B41">
        <w:t>c</w:t>
      </w:r>
      <w:r w:rsidR="00255B41" w:rsidRPr="002B227D">
        <w:t xml:space="preserve">redible </w:t>
      </w:r>
      <w:r w:rsidR="00255B41">
        <w:t>i</w:t>
      </w:r>
      <w:r w:rsidR="00255B41" w:rsidRPr="002B227D">
        <w:t>ntervals</w:t>
      </w:r>
      <w:r w:rsidRPr="002B227D">
        <w:t>) and corresponding conditional odds ratios</w:t>
      </w:r>
      <w:r w:rsidRPr="002B227D">
        <w:rPr>
          <w:vertAlign w:val="superscript"/>
        </w:rPr>
        <w:t>1</w:t>
      </w:r>
      <w:r w:rsidRPr="002B227D">
        <w:t xml:space="preserve"> for three models </w:t>
      </w:r>
      <w:r w:rsidR="00FF62CE">
        <w:t>for</w:t>
      </w:r>
      <w:r w:rsidR="00FF62CE" w:rsidRPr="002B227D">
        <w:t xml:space="preserve"> </w:t>
      </w:r>
      <w:r w:rsidR="005521CF">
        <w:t>f</w:t>
      </w:r>
      <w:r w:rsidR="00617796">
        <w:t>ox</w:t>
      </w:r>
      <w:r w:rsidR="00FF62CE">
        <w:t>es</w:t>
      </w:r>
      <w:r w:rsidRPr="002B227D">
        <w:t xml:space="preserve">: </w:t>
      </w:r>
      <w:r w:rsidR="00255B41">
        <w:t xml:space="preserve">Basic </w:t>
      </w:r>
      <w:r w:rsidR="00C7274D" w:rsidRPr="002B227D">
        <w:t xml:space="preserve">Trend Model, Best-supported Model </w:t>
      </w:r>
      <w:r w:rsidR="00345F29">
        <w:t>(</w:t>
      </w:r>
      <w:r w:rsidR="00C7274D" w:rsidRPr="002B227D">
        <w:t>based on Bayesian variable selection</w:t>
      </w:r>
      <w:r w:rsidR="00345F29">
        <w:t>)</w:t>
      </w:r>
      <w:r w:rsidR="00C7274D">
        <w:t xml:space="preserve">, and Conditional Trend </w:t>
      </w:r>
      <w:r w:rsidR="008D1712">
        <w:t>M</w:t>
      </w:r>
      <w:r w:rsidR="00C7274D">
        <w:t>odel (trends conditioned on supported predictors</w:t>
      </w:r>
      <w:r w:rsidR="00956255">
        <w:t xml:space="preserve"> for all years</w:t>
      </w:r>
      <w:r w:rsidR="00C7274D">
        <w:t>)</w:t>
      </w:r>
      <w:r w:rsidR="00C7274D" w:rsidRPr="002B227D">
        <w:t>.</w:t>
      </w:r>
      <w:bookmarkEnd w:id="77"/>
    </w:p>
    <w:tbl>
      <w:tblPr>
        <w:tblStyle w:val="Table"/>
        <w:tblW w:w="9498" w:type="dxa"/>
        <w:tblLayout w:type="fixed"/>
        <w:tblLook w:val="0420" w:firstRow="1" w:lastRow="0" w:firstColumn="0" w:lastColumn="0" w:noHBand="0" w:noVBand="1"/>
      </w:tblPr>
      <w:tblGrid>
        <w:gridCol w:w="1276"/>
        <w:gridCol w:w="1843"/>
        <w:gridCol w:w="2126"/>
        <w:gridCol w:w="4253"/>
      </w:tblGrid>
      <w:tr w:rsidR="00295E51" w:rsidRPr="00D50CA1" w14:paraId="451C51B2" w14:textId="77777777" w:rsidTr="008F29C1">
        <w:trPr>
          <w:cnfStyle w:val="100000000000" w:firstRow="1" w:lastRow="0" w:firstColumn="0" w:lastColumn="0" w:oddVBand="0" w:evenVBand="0" w:oddHBand="0" w:evenHBand="0" w:firstRowFirstColumn="0" w:firstRowLastColumn="0" w:lastRowFirstColumn="0" w:lastRowLastColumn="0"/>
          <w:tblHeader/>
        </w:trPr>
        <w:tc>
          <w:tcPr>
            <w:tcW w:w="1276" w:type="dxa"/>
            <w:shd w:val="clear" w:color="auto" w:fill="002060"/>
            <w:tcMar>
              <w:top w:w="0" w:type="dxa"/>
              <w:left w:w="0" w:type="dxa"/>
              <w:bottom w:w="0" w:type="dxa"/>
              <w:right w:w="0" w:type="dxa"/>
            </w:tcMar>
            <w:vAlign w:val="top"/>
          </w:tcPr>
          <w:p w14:paraId="07BA28B8" w14:textId="77777777" w:rsidR="00295E51" w:rsidRPr="009A6091" w:rsidRDefault="00295E51" w:rsidP="008F29C1">
            <w:pPr>
              <w:pStyle w:val="Tableheadingtext"/>
              <w:ind w:left="142"/>
              <w:jc w:val="center"/>
              <w:rPr>
                <w:bCs/>
                <w:sz w:val="20"/>
                <w:szCs w:val="20"/>
              </w:rPr>
            </w:pPr>
            <w:r w:rsidRPr="009A6091">
              <w:rPr>
                <w:bCs/>
                <w:sz w:val="20"/>
                <w:szCs w:val="20"/>
              </w:rPr>
              <w:t>Param</w:t>
            </w:r>
            <w:r>
              <w:rPr>
                <w:bCs/>
                <w:sz w:val="20"/>
                <w:szCs w:val="20"/>
              </w:rPr>
              <w:t>eter</w:t>
            </w:r>
          </w:p>
        </w:tc>
        <w:tc>
          <w:tcPr>
            <w:tcW w:w="1843" w:type="dxa"/>
            <w:shd w:val="clear" w:color="auto" w:fill="002060"/>
            <w:tcMar>
              <w:top w:w="0" w:type="dxa"/>
              <w:left w:w="0" w:type="dxa"/>
              <w:bottom w:w="0" w:type="dxa"/>
              <w:right w:w="0" w:type="dxa"/>
            </w:tcMar>
            <w:vAlign w:val="top"/>
          </w:tcPr>
          <w:p w14:paraId="0BB8CE66" w14:textId="77777777" w:rsidR="00295E51" w:rsidRDefault="00295E51" w:rsidP="007028B5">
            <w:pPr>
              <w:pStyle w:val="Tableheadingtext"/>
              <w:jc w:val="center"/>
              <w:rPr>
                <w:bCs/>
                <w:sz w:val="20"/>
                <w:szCs w:val="20"/>
              </w:rPr>
            </w:pPr>
            <w:r w:rsidRPr="009A6091">
              <w:rPr>
                <w:bCs/>
                <w:sz w:val="20"/>
                <w:szCs w:val="20"/>
              </w:rPr>
              <w:t>Estimate</w:t>
            </w:r>
          </w:p>
          <w:p w14:paraId="4BD2D155" w14:textId="77777777" w:rsidR="00295E51" w:rsidRPr="009A6091" w:rsidRDefault="00295E51" w:rsidP="007028B5">
            <w:pPr>
              <w:pStyle w:val="Tableheadingtext"/>
              <w:jc w:val="center"/>
              <w:rPr>
                <w:bCs/>
                <w:sz w:val="20"/>
                <w:szCs w:val="20"/>
              </w:rPr>
            </w:pPr>
            <w:r w:rsidRPr="009A6091">
              <w:rPr>
                <w:bCs/>
                <w:sz w:val="20"/>
                <w:szCs w:val="20"/>
              </w:rPr>
              <w:t>(95% CI)</w:t>
            </w:r>
          </w:p>
        </w:tc>
        <w:tc>
          <w:tcPr>
            <w:tcW w:w="2126" w:type="dxa"/>
            <w:shd w:val="clear" w:color="auto" w:fill="002060"/>
            <w:tcMar>
              <w:top w:w="0" w:type="dxa"/>
              <w:left w:w="0" w:type="dxa"/>
              <w:bottom w:w="0" w:type="dxa"/>
              <w:right w:w="0" w:type="dxa"/>
            </w:tcMar>
            <w:vAlign w:val="top"/>
          </w:tcPr>
          <w:p w14:paraId="71B57F25" w14:textId="77777777" w:rsidR="00295E51" w:rsidRDefault="00295E51" w:rsidP="007028B5">
            <w:pPr>
              <w:pStyle w:val="Tableheadingtext"/>
              <w:jc w:val="center"/>
              <w:rPr>
                <w:bCs/>
                <w:sz w:val="20"/>
                <w:szCs w:val="20"/>
              </w:rPr>
            </w:pPr>
            <w:r w:rsidRPr="009A6091">
              <w:rPr>
                <w:bCs/>
                <w:sz w:val="20"/>
                <w:szCs w:val="20"/>
              </w:rPr>
              <w:t xml:space="preserve">Odds </w:t>
            </w:r>
            <w:r>
              <w:rPr>
                <w:bCs/>
                <w:sz w:val="20"/>
                <w:szCs w:val="20"/>
              </w:rPr>
              <w:t>r</w:t>
            </w:r>
            <w:r w:rsidRPr="009A6091">
              <w:rPr>
                <w:bCs/>
                <w:sz w:val="20"/>
                <w:szCs w:val="20"/>
              </w:rPr>
              <w:t>atio</w:t>
            </w:r>
          </w:p>
          <w:p w14:paraId="5ADBA367" w14:textId="77777777" w:rsidR="00295E51" w:rsidRPr="009A6091" w:rsidRDefault="00295E51" w:rsidP="007028B5">
            <w:pPr>
              <w:pStyle w:val="Tableheadingtext"/>
              <w:jc w:val="center"/>
              <w:rPr>
                <w:bCs/>
                <w:sz w:val="20"/>
                <w:szCs w:val="20"/>
              </w:rPr>
            </w:pPr>
            <w:r w:rsidRPr="009A6091">
              <w:rPr>
                <w:bCs/>
                <w:sz w:val="20"/>
                <w:szCs w:val="20"/>
              </w:rPr>
              <w:t>(95% CI)</w:t>
            </w:r>
          </w:p>
        </w:tc>
        <w:tc>
          <w:tcPr>
            <w:tcW w:w="4253" w:type="dxa"/>
            <w:shd w:val="clear" w:color="auto" w:fill="002060"/>
            <w:tcMar>
              <w:top w:w="0" w:type="dxa"/>
              <w:left w:w="0" w:type="dxa"/>
              <w:bottom w:w="0" w:type="dxa"/>
              <w:right w:w="0" w:type="dxa"/>
            </w:tcMar>
            <w:vAlign w:val="top"/>
          </w:tcPr>
          <w:p w14:paraId="37189517" w14:textId="77777777" w:rsidR="00295E51" w:rsidRPr="009A6091" w:rsidRDefault="00295E51" w:rsidP="007028B5">
            <w:pPr>
              <w:pStyle w:val="Tableheadingtext"/>
              <w:ind w:right="564"/>
              <w:jc w:val="center"/>
              <w:rPr>
                <w:bCs/>
                <w:sz w:val="20"/>
                <w:szCs w:val="20"/>
              </w:rPr>
            </w:pPr>
            <w:r w:rsidRPr="009A6091">
              <w:rPr>
                <w:bCs/>
                <w:sz w:val="20"/>
                <w:szCs w:val="20"/>
              </w:rPr>
              <w:t>Interpretation</w:t>
            </w:r>
          </w:p>
        </w:tc>
      </w:tr>
      <w:tr w:rsidR="00295E51" w:rsidRPr="00D50CA1" w14:paraId="51405219" w14:textId="77777777" w:rsidTr="00295E51">
        <w:trPr>
          <w:cantSplit/>
        </w:trPr>
        <w:tc>
          <w:tcPr>
            <w:tcW w:w="9498" w:type="dxa"/>
            <w:gridSpan w:val="4"/>
            <w:tcBorders>
              <w:top w:val="single" w:sz="2" w:space="0" w:color="002060"/>
              <w:bottom w:val="single" w:sz="2" w:space="0" w:color="002060"/>
            </w:tcBorders>
            <w:shd w:val="clear" w:color="auto" w:fill="FFFFFF"/>
            <w:noWrap/>
            <w:tcMar>
              <w:top w:w="0" w:type="dxa"/>
              <w:left w:w="0" w:type="dxa"/>
              <w:bottom w:w="0" w:type="dxa"/>
              <w:right w:w="0" w:type="dxa"/>
            </w:tcMar>
          </w:tcPr>
          <w:p w14:paraId="12D35A6A" w14:textId="6B4C21E2" w:rsidR="00295E51" w:rsidRPr="008D1712" w:rsidRDefault="00295E51" w:rsidP="008F29C1">
            <w:pPr>
              <w:pBdr>
                <w:top w:val="none" w:sz="0" w:space="0" w:color="000000"/>
                <w:left w:val="none" w:sz="0" w:space="0" w:color="000000"/>
                <w:bottom w:val="none" w:sz="0" w:space="0" w:color="000000"/>
                <w:right w:val="none" w:sz="0" w:space="0" w:color="000000"/>
              </w:pBdr>
              <w:spacing w:before="60" w:after="60"/>
              <w:ind w:left="142" w:right="564"/>
              <w:rPr>
                <w:rFonts w:eastAsia="Arial"/>
                <w:color w:val="000000"/>
                <w:sz w:val="20"/>
                <w:szCs w:val="20"/>
              </w:rPr>
            </w:pPr>
            <w:r>
              <w:rPr>
                <w:rFonts w:eastAsia="Times New Roman"/>
                <w:b/>
                <w:bCs/>
                <w:i/>
                <w:iCs/>
                <w:color w:val="000000"/>
                <w:sz w:val="20"/>
                <w:szCs w:val="20"/>
                <w:lang w:eastAsia="en-AU"/>
              </w:rPr>
              <w:t xml:space="preserve">A: </w:t>
            </w:r>
            <w:r w:rsidRPr="009A6091">
              <w:rPr>
                <w:rFonts w:eastAsia="Times New Roman"/>
                <w:b/>
                <w:bCs/>
                <w:i/>
                <w:iCs/>
                <w:color w:val="000000"/>
                <w:sz w:val="20"/>
                <w:szCs w:val="20"/>
                <w:lang w:eastAsia="en-AU"/>
              </w:rPr>
              <w:t>Basic Trend Model</w:t>
            </w:r>
          </w:p>
        </w:tc>
      </w:tr>
      <w:tr w:rsidR="00295E51" w:rsidRPr="00D50CA1" w14:paraId="16144282" w14:textId="77777777" w:rsidTr="00295E5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2B9A6EC3" w14:textId="103BE91B" w:rsidR="00295E51" w:rsidRPr="009A609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core</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66962DA8"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Pr>
                <w:rFonts w:eastAsia="Times New Roman"/>
                <w:color w:val="000000"/>
                <w:sz w:val="20"/>
                <w:szCs w:val="20"/>
                <w:lang w:eastAsia="en-AU"/>
              </w:rPr>
              <w:t>–</w:t>
            </w:r>
            <w:r w:rsidRPr="009A6091">
              <w:rPr>
                <w:rFonts w:eastAsia="Times New Roman"/>
                <w:color w:val="000000"/>
                <w:sz w:val="20"/>
                <w:szCs w:val="20"/>
                <w:lang w:eastAsia="en-AU"/>
              </w:rPr>
              <w:t>1.90</w:t>
            </w:r>
          </w:p>
          <w:p w14:paraId="069DCEE6" w14:textId="098399D6"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4.11,</w:t>
            </w:r>
            <w:r>
              <w:rPr>
                <w:rFonts w:eastAsia="Times New Roman"/>
                <w:color w:val="000000"/>
                <w:sz w:val="20"/>
                <w:szCs w:val="20"/>
                <w:lang w:eastAsia="en-AU"/>
              </w:rPr>
              <w:t xml:space="preserve"> –</w:t>
            </w:r>
            <w:r w:rsidRPr="009A6091">
              <w:rPr>
                <w:rFonts w:eastAsia="Times New Roman"/>
                <w:color w:val="000000"/>
                <w:sz w:val="20"/>
                <w:szCs w:val="20"/>
                <w:lang w:eastAsia="en-AU"/>
              </w:rPr>
              <w:t>0.14)</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7D06398C"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0.15</w:t>
            </w:r>
          </w:p>
          <w:p w14:paraId="61F0F1AB" w14:textId="14A2DA4B"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(0.012, 0.87)</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49B3E991" w14:textId="1ECBC676" w:rsidR="00295E51" w:rsidRPr="006F5D5E" w:rsidRDefault="00295E51" w:rsidP="00295E51">
            <w:pPr>
              <w:pBdr>
                <w:top w:val="none" w:sz="0" w:space="0" w:color="000000"/>
                <w:left w:val="none" w:sz="0" w:space="0" w:color="000000"/>
                <w:bottom w:val="none" w:sz="0" w:space="0" w:color="000000"/>
                <w:right w:val="none" w:sz="0" w:space="0" w:color="000000"/>
              </w:pBdr>
              <w:spacing w:before="60" w:after="60"/>
              <w:ind w:left="418" w:right="564"/>
              <w:rPr>
                <w:rFonts w:eastAsia="Arial"/>
                <w:color w:val="000000"/>
                <w:sz w:val="20"/>
                <w:szCs w:val="20"/>
              </w:rPr>
            </w:pPr>
            <w:r w:rsidRPr="009A6091">
              <w:rPr>
                <w:rFonts w:eastAsia="Times New Roman"/>
                <w:color w:val="000000"/>
                <w:sz w:val="20"/>
                <w:szCs w:val="20"/>
                <w:lang w:eastAsia="en-AU"/>
              </w:rPr>
              <w:t xml:space="preserve">Fox </w:t>
            </w:r>
            <w:r>
              <w:rPr>
                <w:rFonts w:eastAsia="Times New Roman"/>
                <w:color w:val="000000"/>
                <w:sz w:val="20"/>
                <w:szCs w:val="20"/>
                <w:lang w:eastAsia="en-AU"/>
              </w:rPr>
              <w:t>occurrence</w:t>
            </w:r>
            <w:r w:rsidRPr="009A6091">
              <w:rPr>
                <w:rFonts w:eastAsia="Times New Roman"/>
                <w:color w:val="000000"/>
                <w:sz w:val="20"/>
                <w:szCs w:val="20"/>
                <w:lang w:eastAsia="en-AU"/>
              </w:rPr>
              <w:t xml:space="preserve"> </w:t>
            </w:r>
            <w:r>
              <w:rPr>
                <w:rFonts w:eastAsia="Times New Roman"/>
                <w:color w:val="000000"/>
                <w:sz w:val="20"/>
                <w:szCs w:val="20"/>
                <w:lang w:eastAsia="en-AU"/>
              </w:rPr>
              <w:t xml:space="preserve">was </w:t>
            </w:r>
            <w:r w:rsidRPr="009A6091">
              <w:rPr>
                <w:rFonts w:eastAsia="Times New Roman"/>
                <w:color w:val="000000"/>
                <w:sz w:val="20"/>
                <w:szCs w:val="20"/>
                <w:lang w:eastAsia="en-AU"/>
              </w:rPr>
              <w:t xml:space="preserve">lower in </w:t>
            </w:r>
            <w:r>
              <w:rPr>
                <w:rFonts w:eastAsia="Times New Roman"/>
                <w:color w:val="000000"/>
                <w:sz w:val="20"/>
                <w:szCs w:val="20"/>
                <w:lang w:eastAsia="en-AU"/>
              </w:rPr>
              <w:t xml:space="preserve">the </w:t>
            </w:r>
            <w:r w:rsidRPr="00A164A5">
              <w:rPr>
                <w:rFonts w:eastAsia="Times New Roman"/>
                <w:i/>
                <w:iCs/>
                <w:color w:val="000000"/>
                <w:sz w:val="20"/>
                <w:szCs w:val="20"/>
                <w:lang w:eastAsia="en-AU"/>
              </w:rPr>
              <w:t>Core</w:t>
            </w:r>
            <w:r>
              <w:rPr>
                <w:rFonts w:eastAsia="Times New Roman"/>
                <w:color w:val="000000"/>
                <w:sz w:val="20"/>
                <w:szCs w:val="20"/>
                <w:lang w:eastAsia="en-AU"/>
              </w:rPr>
              <w:t xml:space="preserve"> zone</w:t>
            </w:r>
            <w:r w:rsidRPr="009A6091">
              <w:rPr>
                <w:rFonts w:eastAsia="Times New Roman"/>
                <w:color w:val="000000"/>
                <w:sz w:val="20"/>
                <w:szCs w:val="20"/>
                <w:lang w:eastAsia="en-AU"/>
              </w:rPr>
              <w:t xml:space="preserve"> than </w:t>
            </w:r>
            <w:r>
              <w:rPr>
                <w:rFonts w:eastAsia="Times New Roman"/>
                <w:color w:val="000000"/>
                <w:sz w:val="20"/>
                <w:szCs w:val="20"/>
                <w:lang w:eastAsia="en-AU"/>
              </w:rPr>
              <w:t xml:space="preserve">in the </w:t>
            </w:r>
            <w:r w:rsidRPr="003400D1">
              <w:rPr>
                <w:rFonts w:eastAsia="Times New Roman"/>
                <w:i/>
                <w:iCs/>
                <w:color w:val="000000"/>
                <w:sz w:val="20"/>
                <w:szCs w:val="20"/>
                <w:lang w:eastAsia="en-AU"/>
              </w:rPr>
              <w:t>Expansion</w:t>
            </w:r>
            <w:r w:rsidRPr="003400D1">
              <w:rPr>
                <w:rFonts w:eastAsia="Times New Roman"/>
                <w:color w:val="000000"/>
                <w:sz w:val="20"/>
                <w:szCs w:val="20"/>
                <w:lang w:eastAsia="en-AU"/>
              </w:rPr>
              <w:t xml:space="preserve"> zone</w:t>
            </w:r>
            <w:r>
              <w:rPr>
                <w:rFonts w:eastAsia="Times New Roman"/>
                <w:color w:val="000000"/>
                <w:sz w:val="20"/>
                <w:szCs w:val="20"/>
                <w:lang w:eastAsia="en-AU"/>
              </w:rPr>
              <w:t xml:space="preserve"> </w:t>
            </w:r>
            <w:r w:rsidRPr="009A6091">
              <w:rPr>
                <w:rFonts w:eastAsia="Times New Roman"/>
                <w:color w:val="000000"/>
                <w:sz w:val="20"/>
                <w:szCs w:val="20"/>
                <w:lang w:eastAsia="en-AU"/>
              </w:rPr>
              <w:t xml:space="preserve">(85% lower odds in </w:t>
            </w:r>
            <w:r>
              <w:rPr>
                <w:rFonts w:eastAsia="Times New Roman"/>
                <w:color w:val="000000"/>
                <w:sz w:val="20"/>
                <w:szCs w:val="20"/>
                <w:lang w:eastAsia="en-AU"/>
              </w:rPr>
              <w:t xml:space="preserve">the </w:t>
            </w:r>
            <w:r w:rsidRPr="00A164A5">
              <w:rPr>
                <w:rFonts w:eastAsia="Times New Roman"/>
                <w:i/>
                <w:iCs/>
                <w:color w:val="000000"/>
                <w:sz w:val="20"/>
                <w:szCs w:val="20"/>
                <w:lang w:eastAsia="en-AU"/>
              </w:rPr>
              <w:t>Core</w:t>
            </w:r>
            <w:r w:rsidRPr="009A6091">
              <w:rPr>
                <w:rFonts w:eastAsia="Times New Roman"/>
                <w:color w:val="000000"/>
                <w:sz w:val="20"/>
                <w:szCs w:val="20"/>
                <w:lang w:eastAsia="en-AU"/>
              </w:rPr>
              <w:t xml:space="preserve"> </w:t>
            </w:r>
            <w:r>
              <w:rPr>
                <w:rFonts w:eastAsia="Times New Roman"/>
                <w:color w:val="000000"/>
                <w:sz w:val="20"/>
                <w:szCs w:val="20"/>
                <w:lang w:eastAsia="en-AU"/>
              </w:rPr>
              <w:t xml:space="preserve">zone </w:t>
            </w:r>
            <w:r w:rsidRPr="009A6091">
              <w:rPr>
                <w:rFonts w:eastAsia="Times New Roman"/>
                <w:color w:val="000000"/>
                <w:sz w:val="20"/>
                <w:szCs w:val="20"/>
                <w:lang w:eastAsia="en-AU"/>
              </w:rPr>
              <w:t>in 2020)</w:t>
            </w:r>
          </w:p>
        </w:tc>
      </w:tr>
      <w:tr w:rsidR="00295E51" w:rsidRPr="00D50CA1" w14:paraId="7CB1B001" w14:textId="77777777" w:rsidTr="00295E5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22483F1C" w14:textId="0A895884" w:rsidR="00295E51" w:rsidRPr="009A609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t_core</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23708A7B"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Pr>
                <w:rFonts w:eastAsia="Times New Roman"/>
                <w:color w:val="000000"/>
                <w:sz w:val="20"/>
                <w:szCs w:val="20"/>
                <w:lang w:eastAsia="en-AU"/>
              </w:rPr>
              <w:t>–</w:t>
            </w:r>
            <w:r w:rsidRPr="009A6091">
              <w:rPr>
                <w:rFonts w:eastAsia="Times New Roman"/>
                <w:color w:val="000000"/>
                <w:sz w:val="20"/>
                <w:szCs w:val="20"/>
                <w:lang w:eastAsia="en-AU"/>
              </w:rPr>
              <w:t>0.22</w:t>
            </w:r>
          </w:p>
          <w:p w14:paraId="35131383" w14:textId="3CD6734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0.49, 0.02)</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7EBB6778"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0.80</w:t>
            </w:r>
          </w:p>
          <w:p w14:paraId="33F980FB" w14:textId="605663BB"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(0.61, 1.02)</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05D5F8AD" w14:textId="4BF434BB"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418" w:right="564"/>
              <w:rPr>
                <w:rFonts w:eastAsia="Arial"/>
                <w:color w:val="000000"/>
                <w:sz w:val="20"/>
                <w:szCs w:val="20"/>
              </w:rPr>
            </w:pPr>
            <w:r w:rsidRPr="009A6091">
              <w:rPr>
                <w:rFonts w:eastAsia="Times New Roman"/>
                <w:color w:val="000000"/>
                <w:sz w:val="20"/>
                <w:szCs w:val="20"/>
                <w:lang w:eastAsia="en-AU"/>
              </w:rPr>
              <w:t xml:space="preserve">Marginal negative trend in </w:t>
            </w:r>
            <w:r>
              <w:rPr>
                <w:rFonts w:eastAsia="Times New Roman"/>
                <w:color w:val="000000"/>
                <w:sz w:val="20"/>
                <w:szCs w:val="20"/>
                <w:lang w:eastAsia="en-AU"/>
              </w:rPr>
              <w:t xml:space="preserve">occurrence in the </w:t>
            </w:r>
            <w:r w:rsidRPr="00A164A5">
              <w:rPr>
                <w:rFonts w:eastAsia="Times New Roman"/>
                <w:i/>
                <w:iCs/>
                <w:color w:val="000000"/>
                <w:sz w:val="20"/>
                <w:szCs w:val="20"/>
                <w:lang w:eastAsia="en-AU"/>
              </w:rPr>
              <w:t>Core</w:t>
            </w:r>
            <w:r w:rsidRPr="009A6091">
              <w:rPr>
                <w:rFonts w:eastAsia="Times New Roman"/>
                <w:color w:val="000000"/>
                <w:sz w:val="20"/>
                <w:szCs w:val="20"/>
                <w:lang w:eastAsia="en-AU"/>
              </w:rPr>
              <w:t xml:space="preserve"> zone</w:t>
            </w:r>
          </w:p>
        </w:tc>
      </w:tr>
      <w:tr w:rsidR="00295E51" w:rsidRPr="00D50CA1" w14:paraId="0BC97B6C" w14:textId="77777777" w:rsidTr="00295E5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47BA082E" w14:textId="7297BAEE" w:rsidR="00295E51" w:rsidRPr="009A609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rFonts w:eastAsia="Calibri"/>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t_exp</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29C1104F"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Pr>
                <w:rFonts w:eastAsia="Times New Roman"/>
                <w:color w:val="000000"/>
                <w:sz w:val="20"/>
                <w:szCs w:val="20"/>
                <w:lang w:eastAsia="en-AU"/>
              </w:rPr>
              <w:t>–</w:t>
            </w:r>
            <w:r w:rsidRPr="009A6091">
              <w:rPr>
                <w:rFonts w:eastAsia="Times New Roman"/>
                <w:color w:val="000000"/>
                <w:sz w:val="20"/>
                <w:szCs w:val="20"/>
                <w:lang w:eastAsia="en-AU"/>
              </w:rPr>
              <w:t>0.12</w:t>
            </w:r>
          </w:p>
          <w:p w14:paraId="7FFBC695" w14:textId="5F18841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0.28, 0.01)</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2D609B74"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0.88</w:t>
            </w:r>
          </w:p>
          <w:p w14:paraId="4B9FDB82" w14:textId="68F1B68A"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(0.75, 1.01)</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4EB4DE85" w14:textId="1F54077C"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418" w:right="564"/>
              <w:rPr>
                <w:rFonts w:eastAsia="Times New Roman"/>
                <w:color w:val="000000"/>
                <w:sz w:val="20"/>
                <w:szCs w:val="20"/>
              </w:rPr>
            </w:pPr>
            <w:r w:rsidRPr="009A6091">
              <w:rPr>
                <w:rFonts w:eastAsia="Times New Roman"/>
                <w:color w:val="000000"/>
                <w:sz w:val="20"/>
                <w:szCs w:val="20"/>
                <w:lang w:eastAsia="en-AU"/>
              </w:rPr>
              <w:t xml:space="preserve">Marginal negative trend in </w:t>
            </w:r>
            <w:r>
              <w:rPr>
                <w:rFonts w:eastAsia="Times New Roman"/>
                <w:color w:val="000000"/>
                <w:sz w:val="20"/>
                <w:szCs w:val="20"/>
                <w:lang w:eastAsia="en-AU"/>
              </w:rPr>
              <w:t xml:space="preserve">occurrence in the </w:t>
            </w:r>
            <w:r w:rsidRPr="003400D1">
              <w:rPr>
                <w:rFonts w:eastAsia="Times New Roman"/>
                <w:i/>
                <w:iCs/>
                <w:color w:val="000000"/>
                <w:sz w:val="20"/>
                <w:szCs w:val="20"/>
                <w:lang w:eastAsia="en-AU"/>
              </w:rPr>
              <w:t>Expansion</w:t>
            </w:r>
            <w:r w:rsidRPr="009A6091">
              <w:rPr>
                <w:rFonts w:eastAsia="Times New Roman"/>
                <w:color w:val="000000"/>
                <w:sz w:val="20"/>
                <w:szCs w:val="20"/>
                <w:lang w:eastAsia="en-AU"/>
              </w:rPr>
              <w:t xml:space="preserve"> zone</w:t>
            </w:r>
          </w:p>
        </w:tc>
      </w:tr>
      <w:tr w:rsidR="00295E51" w:rsidRPr="00D50CA1" w14:paraId="5C4DFDF2" w14:textId="77777777" w:rsidTr="00295E5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4B908F50" w14:textId="75AFEFFE" w:rsidR="00295E51" w:rsidRPr="009A609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rFonts w:eastAsia="Calibri"/>
                <w:sz w:val="20"/>
                <w:szCs w:val="20"/>
              </w:rPr>
            </w:pPr>
            <m:oMath>
              <m:sSub>
                <m:sSubPr>
                  <m:ctrlPr>
                    <w:rPr>
                      <w:rFonts w:ascii="Cambria Math" w:hAnsi="Cambria Math"/>
                      <w:sz w:val="20"/>
                      <w:szCs w:val="20"/>
                    </w:rPr>
                  </m:ctrlPr>
                </m:sSubPr>
                <m:e>
                  <m:r>
                    <w:rPr>
                      <w:rFonts w:ascii="Cambria Math" w:hAnsi="Cambria Math"/>
                      <w:sz w:val="20"/>
                      <w:szCs w:val="20"/>
                    </w:rPr>
                    <m:t>δ</m:t>
                  </m:r>
                </m:e>
                <m:sub>
                  <m:r>
                    <w:rPr>
                      <w:rFonts w:ascii="Cambria Math" w:hAnsi="Cambria Math"/>
                      <w:sz w:val="20"/>
                      <w:szCs w:val="20"/>
                    </w:rPr>
                    <m:t>t</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7422767E"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0.09</w:t>
            </w:r>
          </w:p>
          <w:p w14:paraId="61E71645" w14:textId="6A0A4CF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0.13, 0.32)</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4FBDA569"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1.09</w:t>
            </w:r>
          </w:p>
          <w:p w14:paraId="49A0927A" w14:textId="7822BA29"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(0.88, 1.38)</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30202591" w14:textId="2F0D493A"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418" w:right="564"/>
              <w:rPr>
                <w:rFonts w:eastAsia="Times New Roman"/>
                <w:color w:val="000000"/>
                <w:sz w:val="20"/>
                <w:szCs w:val="20"/>
              </w:rPr>
            </w:pPr>
            <w:r w:rsidRPr="009A6091">
              <w:rPr>
                <w:rFonts w:eastAsia="Times New Roman"/>
                <w:color w:val="000000"/>
                <w:sz w:val="20"/>
                <w:szCs w:val="20"/>
                <w:lang w:eastAsia="en-AU"/>
              </w:rPr>
              <w:t xml:space="preserve">No clear difference in trends </w:t>
            </w:r>
            <w:r>
              <w:rPr>
                <w:rFonts w:eastAsia="Times New Roman"/>
                <w:color w:val="000000"/>
                <w:sz w:val="20"/>
                <w:szCs w:val="20"/>
                <w:lang w:eastAsia="en-AU"/>
              </w:rPr>
              <w:t xml:space="preserve">in occurrence </w:t>
            </w:r>
            <w:r w:rsidRPr="009A6091">
              <w:rPr>
                <w:rFonts w:eastAsia="Times New Roman"/>
                <w:color w:val="000000"/>
                <w:sz w:val="20"/>
                <w:szCs w:val="20"/>
                <w:lang w:eastAsia="en-AU"/>
              </w:rPr>
              <w:t xml:space="preserve">between </w:t>
            </w:r>
            <w:r>
              <w:rPr>
                <w:rFonts w:eastAsia="Times New Roman"/>
                <w:color w:val="000000"/>
                <w:sz w:val="20"/>
                <w:szCs w:val="20"/>
                <w:lang w:eastAsia="en-AU"/>
              </w:rPr>
              <w:t xml:space="preserve">the </w:t>
            </w:r>
            <w:r w:rsidRPr="00A164A5">
              <w:rPr>
                <w:rFonts w:eastAsia="Times New Roman"/>
                <w:i/>
                <w:iCs/>
                <w:color w:val="000000"/>
                <w:sz w:val="20"/>
                <w:szCs w:val="20"/>
                <w:lang w:eastAsia="en-AU"/>
              </w:rPr>
              <w:t>Core</w:t>
            </w:r>
            <w:r w:rsidRPr="009A6091">
              <w:rPr>
                <w:rFonts w:eastAsia="Times New Roman"/>
                <w:color w:val="000000"/>
                <w:sz w:val="20"/>
                <w:szCs w:val="20"/>
                <w:lang w:eastAsia="en-AU"/>
              </w:rPr>
              <w:t xml:space="preserve"> and </w:t>
            </w:r>
            <w:r w:rsidRPr="003400D1">
              <w:rPr>
                <w:rFonts w:eastAsia="Times New Roman"/>
                <w:i/>
                <w:iCs/>
                <w:color w:val="000000"/>
                <w:sz w:val="20"/>
                <w:szCs w:val="20"/>
                <w:lang w:eastAsia="en-AU"/>
              </w:rPr>
              <w:t>Expansion</w:t>
            </w:r>
            <w:r>
              <w:rPr>
                <w:rFonts w:eastAsia="Times New Roman"/>
                <w:color w:val="000000"/>
                <w:sz w:val="20"/>
                <w:szCs w:val="20"/>
                <w:lang w:eastAsia="en-AU"/>
              </w:rPr>
              <w:t xml:space="preserve"> zones</w:t>
            </w:r>
          </w:p>
        </w:tc>
      </w:tr>
      <w:tr w:rsidR="00295E51" w:rsidRPr="00D50CA1" w14:paraId="0BE9A58B" w14:textId="77777777" w:rsidTr="00295E5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1B7F3BBC" w14:textId="2EE3458C" w:rsidR="00295E5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exp22</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5FEFD5F6"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0.60</w:t>
            </w:r>
          </w:p>
          <w:p w14:paraId="7B234ED8" w14:textId="0EF030DC"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0.63, 1.85)</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2F8F3061"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1.82</w:t>
            </w:r>
          </w:p>
          <w:p w14:paraId="1494B37A" w14:textId="233FC584"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rFonts w:eastAsia="Times New Roman"/>
                <w:color w:val="000000"/>
                <w:sz w:val="20"/>
                <w:szCs w:val="20"/>
                <w:lang w:eastAsia="en-AU"/>
              </w:rPr>
              <w:t>(0.53, 6.36)</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27B5FE4D" w14:textId="60892F58"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418" w:right="564"/>
              <w:rPr>
                <w:color w:val="000000"/>
                <w:szCs w:val="20"/>
                <w:lang w:eastAsia="en-AU"/>
              </w:rPr>
            </w:pPr>
            <w:r w:rsidRPr="009A6091">
              <w:rPr>
                <w:rFonts w:eastAsia="Times New Roman"/>
                <w:color w:val="000000"/>
                <w:sz w:val="20"/>
                <w:szCs w:val="20"/>
                <w:lang w:eastAsia="en-AU"/>
              </w:rPr>
              <w:t xml:space="preserve">No change in </w:t>
            </w:r>
            <w:r>
              <w:rPr>
                <w:rFonts w:eastAsia="Times New Roman"/>
                <w:color w:val="000000"/>
                <w:sz w:val="20"/>
                <w:szCs w:val="20"/>
                <w:lang w:eastAsia="en-AU"/>
              </w:rPr>
              <w:t xml:space="preserve">occurrence in the </w:t>
            </w:r>
            <w:r w:rsidRPr="003400D1">
              <w:rPr>
                <w:rFonts w:eastAsia="Times New Roman"/>
                <w:i/>
                <w:iCs/>
                <w:color w:val="000000"/>
                <w:sz w:val="20"/>
                <w:szCs w:val="20"/>
                <w:lang w:eastAsia="en-AU"/>
              </w:rPr>
              <w:t>Expansion</w:t>
            </w:r>
            <w:r w:rsidRPr="009A6091">
              <w:rPr>
                <w:rFonts w:eastAsia="Times New Roman"/>
                <w:color w:val="000000"/>
                <w:sz w:val="20"/>
                <w:szCs w:val="20"/>
                <w:lang w:eastAsia="en-AU"/>
              </w:rPr>
              <w:t xml:space="preserve"> zone in 2022</w:t>
            </w:r>
          </w:p>
        </w:tc>
      </w:tr>
      <w:tr w:rsidR="00295E51" w:rsidRPr="00D50CA1" w14:paraId="677FE387" w14:textId="77777777" w:rsidTr="00295E51">
        <w:tc>
          <w:tcPr>
            <w:tcW w:w="9498" w:type="dxa"/>
            <w:gridSpan w:val="4"/>
            <w:tcBorders>
              <w:top w:val="single" w:sz="2" w:space="0" w:color="002060"/>
              <w:bottom w:val="single" w:sz="2" w:space="0" w:color="002060"/>
            </w:tcBorders>
            <w:shd w:val="clear" w:color="auto" w:fill="FFFFFF"/>
            <w:tcMar>
              <w:top w:w="0" w:type="dxa"/>
              <w:left w:w="0" w:type="dxa"/>
              <w:bottom w:w="0" w:type="dxa"/>
              <w:right w:w="0" w:type="dxa"/>
            </w:tcMar>
          </w:tcPr>
          <w:p w14:paraId="155E8E25" w14:textId="53F657BF" w:rsidR="00295E51" w:rsidRPr="009A6091" w:rsidRDefault="00295E51" w:rsidP="008F29C1">
            <w:pPr>
              <w:pBdr>
                <w:top w:val="none" w:sz="0" w:space="0" w:color="000000"/>
                <w:left w:val="none" w:sz="0" w:space="0" w:color="000000"/>
                <w:bottom w:val="none" w:sz="0" w:space="0" w:color="000000"/>
                <w:right w:val="none" w:sz="0" w:space="0" w:color="000000"/>
              </w:pBdr>
              <w:spacing w:before="60" w:after="60"/>
              <w:ind w:left="142" w:right="564"/>
              <w:rPr>
                <w:color w:val="000000"/>
                <w:szCs w:val="20"/>
                <w:lang w:eastAsia="en-AU"/>
              </w:rPr>
            </w:pPr>
            <w:r>
              <w:rPr>
                <w:rFonts w:eastAsia="Times New Roman"/>
                <w:b/>
                <w:bCs/>
                <w:i/>
                <w:iCs/>
                <w:color w:val="000000"/>
                <w:sz w:val="20"/>
                <w:szCs w:val="20"/>
                <w:lang w:eastAsia="en-AU"/>
              </w:rPr>
              <w:t xml:space="preserve">B: </w:t>
            </w:r>
            <w:r w:rsidRPr="009A6091">
              <w:rPr>
                <w:rFonts w:eastAsia="Times New Roman"/>
                <w:b/>
                <w:bCs/>
                <w:i/>
                <w:iCs/>
                <w:color w:val="000000"/>
                <w:sz w:val="20"/>
                <w:szCs w:val="20"/>
                <w:lang w:eastAsia="en-AU"/>
              </w:rPr>
              <w:t>Best-supported Model</w:t>
            </w:r>
          </w:p>
        </w:tc>
      </w:tr>
      <w:tr w:rsidR="00295E51" w:rsidRPr="00D50CA1" w14:paraId="359B3660" w14:textId="77777777" w:rsidTr="00295E5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6EA2FC51" w14:textId="21827090" w:rsidR="00295E5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Baited</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24250341"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right="-170"/>
              <w:jc w:val="center"/>
              <w:rPr>
                <w:rFonts w:eastAsia="Times New Roman"/>
                <w:color w:val="000000"/>
                <w:sz w:val="20"/>
                <w:szCs w:val="20"/>
              </w:rPr>
            </w:pPr>
            <w:r>
              <w:rPr>
                <w:rFonts w:eastAsia="Times New Roman"/>
                <w:color w:val="000000"/>
                <w:sz w:val="20"/>
                <w:szCs w:val="20"/>
                <w:lang w:eastAsia="en-AU"/>
              </w:rPr>
              <w:t>–</w:t>
            </w:r>
            <w:r w:rsidRPr="009A6091">
              <w:rPr>
                <w:rFonts w:eastAsia="Times New Roman"/>
                <w:color w:val="000000"/>
                <w:sz w:val="20"/>
                <w:szCs w:val="20"/>
                <w:lang w:eastAsia="en-AU"/>
              </w:rPr>
              <w:t>1.22</w:t>
            </w:r>
          </w:p>
          <w:p w14:paraId="7DB6A429" w14:textId="3AFA9E45"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 xml:space="preserve">2.53, </w:t>
            </w:r>
            <w:r>
              <w:rPr>
                <w:rFonts w:eastAsia="Times New Roman"/>
                <w:color w:val="000000"/>
                <w:sz w:val="20"/>
                <w:szCs w:val="20"/>
                <w:lang w:eastAsia="en-AU"/>
              </w:rPr>
              <w:t>–</w:t>
            </w:r>
            <w:r w:rsidRPr="009A6091">
              <w:rPr>
                <w:rFonts w:eastAsia="Times New Roman"/>
                <w:color w:val="000000"/>
                <w:sz w:val="20"/>
                <w:szCs w:val="20"/>
                <w:lang w:eastAsia="en-AU"/>
              </w:rPr>
              <w:t>0.02)</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3B9685BF"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0.30</w:t>
            </w:r>
          </w:p>
          <w:p w14:paraId="62C4B918" w14:textId="1895D192"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rFonts w:eastAsia="Times New Roman"/>
                <w:color w:val="000000"/>
                <w:sz w:val="20"/>
                <w:szCs w:val="20"/>
                <w:lang w:eastAsia="en-AU"/>
              </w:rPr>
              <w:t>(0.08, 0.98)</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2FFDC5D5" w14:textId="46959811"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418" w:right="564"/>
              <w:rPr>
                <w:color w:val="000000"/>
                <w:szCs w:val="20"/>
                <w:lang w:eastAsia="en-AU"/>
              </w:rPr>
            </w:pPr>
            <w:r>
              <w:rPr>
                <w:rFonts w:eastAsia="Times New Roman"/>
                <w:color w:val="000000"/>
                <w:sz w:val="20"/>
                <w:szCs w:val="20"/>
                <w:lang w:eastAsia="en-AU"/>
              </w:rPr>
              <w:t>Fox occurrence</w:t>
            </w:r>
            <w:r w:rsidRPr="009A6091">
              <w:rPr>
                <w:rFonts w:eastAsia="Times New Roman"/>
                <w:color w:val="000000"/>
                <w:sz w:val="20"/>
                <w:szCs w:val="20"/>
                <w:lang w:eastAsia="en-AU"/>
              </w:rPr>
              <w:t xml:space="preserve"> </w:t>
            </w:r>
            <w:r>
              <w:rPr>
                <w:rFonts w:eastAsia="Times New Roman"/>
                <w:color w:val="000000"/>
                <w:sz w:val="20"/>
                <w:szCs w:val="20"/>
                <w:lang w:eastAsia="en-AU"/>
              </w:rPr>
              <w:t xml:space="preserve">was </w:t>
            </w:r>
            <w:r w:rsidRPr="009A6091">
              <w:rPr>
                <w:rFonts w:eastAsia="Times New Roman"/>
                <w:color w:val="000000"/>
                <w:sz w:val="20"/>
                <w:szCs w:val="20"/>
                <w:lang w:eastAsia="en-AU"/>
              </w:rPr>
              <w:t xml:space="preserve">lower at </w:t>
            </w:r>
            <w:r>
              <w:rPr>
                <w:rFonts w:eastAsia="Times New Roman"/>
                <w:color w:val="000000"/>
                <w:sz w:val="20"/>
                <w:szCs w:val="20"/>
                <w:lang w:eastAsia="en-AU"/>
              </w:rPr>
              <w:t>b</w:t>
            </w:r>
            <w:r w:rsidRPr="009A6091">
              <w:rPr>
                <w:rFonts w:eastAsia="Times New Roman"/>
                <w:color w:val="000000"/>
                <w:sz w:val="20"/>
                <w:szCs w:val="20"/>
                <w:lang w:eastAsia="en-AU"/>
              </w:rPr>
              <w:t xml:space="preserve">aited sites (70% lower odds of occurrence at </w:t>
            </w:r>
            <w:r>
              <w:rPr>
                <w:rFonts w:eastAsia="Times New Roman"/>
                <w:color w:val="000000"/>
                <w:sz w:val="20"/>
                <w:szCs w:val="20"/>
                <w:lang w:eastAsia="en-AU"/>
              </w:rPr>
              <w:t>b</w:t>
            </w:r>
            <w:r w:rsidRPr="009A6091">
              <w:rPr>
                <w:rFonts w:eastAsia="Times New Roman"/>
                <w:color w:val="000000"/>
                <w:sz w:val="20"/>
                <w:szCs w:val="20"/>
                <w:lang w:eastAsia="en-AU"/>
              </w:rPr>
              <w:t>aited sites)</w:t>
            </w:r>
          </w:p>
        </w:tc>
      </w:tr>
      <w:tr w:rsidR="00295E51" w:rsidRPr="00D50CA1" w14:paraId="70611C71" w14:textId="77777777" w:rsidTr="00295E5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39FF5CBF" w14:textId="73F7AFB2" w:rsidR="00295E5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H</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001C329C"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right="-170"/>
              <w:jc w:val="center"/>
              <w:rPr>
                <w:rFonts w:eastAsia="Times New Roman"/>
                <w:color w:val="000000"/>
                <w:sz w:val="20"/>
                <w:szCs w:val="20"/>
              </w:rPr>
            </w:pPr>
            <w:r>
              <w:rPr>
                <w:rFonts w:eastAsia="Times New Roman"/>
                <w:color w:val="000000"/>
                <w:sz w:val="20"/>
                <w:szCs w:val="20"/>
                <w:lang w:eastAsia="en-AU"/>
              </w:rPr>
              <w:t>–</w:t>
            </w:r>
            <w:r w:rsidRPr="009A6091">
              <w:rPr>
                <w:rFonts w:eastAsia="Times New Roman"/>
                <w:color w:val="000000"/>
                <w:sz w:val="20"/>
                <w:szCs w:val="20"/>
                <w:lang w:eastAsia="en-AU"/>
              </w:rPr>
              <w:t>0.88</w:t>
            </w:r>
          </w:p>
          <w:p w14:paraId="1495ED9F" w14:textId="54CE305C"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 xml:space="preserve">1.47, </w:t>
            </w:r>
            <w:r>
              <w:rPr>
                <w:rFonts w:eastAsia="Times New Roman"/>
                <w:color w:val="000000"/>
                <w:sz w:val="20"/>
                <w:szCs w:val="20"/>
                <w:lang w:eastAsia="en-AU"/>
              </w:rPr>
              <w:t>–</w:t>
            </w:r>
            <w:r w:rsidRPr="009A6091">
              <w:rPr>
                <w:rFonts w:eastAsia="Times New Roman"/>
                <w:color w:val="000000"/>
                <w:sz w:val="20"/>
                <w:szCs w:val="20"/>
                <w:lang w:eastAsia="en-AU"/>
              </w:rPr>
              <w:t>0.38)</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05222147"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0.41</w:t>
            </w:r>
          </w:p>
          <w:p w14:paraId="56C9A542" w14:textId="09635938"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rFonts w:eastAsia="Times New Roman"/>
                <w:color w:val="000000"/>
                <w:sz w:val="20"/>
                <w:szCs w:val="20"/>
                <w:lang w:eastAsia="en-AU"/>
              </w:rPr>
              <w:t>(0.23, 0.68)</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10D5AD2C" w14:textId="43626434"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418" w:right="564"/>
              <w:rPr>
                <w:color w:val="000000"/>
                <w:szCs w:val="20"/>
                <w:lang w:eastAsia="en-AU"/>
              </w:rPr>
            </w:pPr>
            <w:r>
              <w:rPr>
                <w:rFonts w:eastAsia="Times New Roman"/>
                <w:color w:val="000000"/>
                <w:sz w:val="20"/>
                <w:szCs w:val="20"/>
                <w:lang w:eastAsia="en-AU"/>
              </w:rPr>
              <w:t xml:space="preserve">Fox occurrence </w:t>
            </w:r>
            <w:r w:rsidRPr="009A6091">
              <w:rPr>
                <w:rFonts w:eastAsia="Times New Roman"/>
                <w:color w:val="000000"/>
                <w:sz w:val="20"/>
                <w:szCs w:val="20"/>
                <w:lang w:eastAsia="en-AU"/>
              </w:rPr>
              <w:t>decline</w:t>
            </w:r>
            <w:r>
              <w:rPr>
                <w:rFonts w:eastAsia="Times New Roman"/>
                <w:color w:val="000000"/>
                <w:sz w:val="20"/>
                <w:szCs w:val="20"/>
                <w:lang w:eastAsia="en-AU"/>
              </w:rPr>
              <w:t>d</w:t>
            </w:r>
            <w:r w:rsidRPr="009A6091">
              <w:rPr>
                <w:rFonts w:eastAsia="Times New Roman"/>
                <w:color w:val="000000"/>
                <w:sz w:val="20"/>
                <w:szCs w:val="20"/>
                <w:lang w:eastAsia="en-AU"/>
              </w:rPr>
              <w:t xml:space="preserve"> with increasing </w:t>
            </w:r>
            <w:r>
              <w:rPr>
                <w:rFonts w:eastAsia="Times New Roman"/>
                <w:color w:val="000000"/>
                <w:sz w:val="20"/>
                <w:szCs w:val="20"/>
                <w:lang w:eastAsia="en-AU"/>
              </w:rPr>
              <w:t>Long-footed Potoroo</w:t>
            </w:r>
            <w:r w:rsidRPr="009A6091">
              <w:rPr>
                <w:rFonts w:eastAsia="Times New Roman"/>
                <w:color w:val="000000"/>
                <w:sz w:val="20"/>
                <w:szCs w:val="20"/>
                <w:lang w:eastAsia="en-AU"/>
              </w:rPr>
              <w:t xml:space="preserve"> habitat quality (</w:t>
            </w:r>
            <w:r>
              <w:rPr>
                <w:rFonts w:eastAsia="Times New Roman"/>
                <w:color w:val="000000"/>
                <w:sz w:val="20"/>
                <w:szCs w:val="20"/>
                <w:lang w:eastAsia="en-AU"/>
              </w:rPr>
              <w:t>Long-footed Potoroo HDM</w:t>
            </w:r>
            <w:r w:rsidRPr="009A6091">
              <w:rPr>
                <w:rFonts w:eastAsia="Times New Roman"/>
                <w:color w:val="000000"/>
                <w:sz w:val="20"/>
                <w:szCs w:val="20"/>
                <w:lang w:eastAsia="en-AU"/>
              </w:rPr>
              <w:t xml:space="preserve"> value)</w:t>
            </w:r>
          </w:p>
        </w:tc>
      </w:tr>
      <w:tr w:rsidR="00295E51" w:rsidRPr="00D50CA1" w14:paraId="75335999" w14:textId="77777777" w:rsidTr="00295E5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33AB97F1" w14:textId="30AAF4D6" w:rsidR="00295E5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Cs w:val="20"/>
              </w:rPr>
            </w:pPr>
            <m:oMath>
              <m:sSub>
                <m:sSubPr>
                  <m:ctrlPr>
                    <w:rPr>
                      <w:rFonts w:ascii="Cambria Math" w:hAnsi="Cambria Math"/>
                      <w:sz w:val="18"/>
                      <w:szCs w:val="18"/>
                    </w:rPr>
                  </m:ctrlPr>
                </m:sSubPr>
                <m:e>
                  <m:r>
                    <w:rPr>
                      <w:rFonts w:ascii="Cambria Math" w:hAnsi="Cambria Math"/>
                      <w:sz w:val="18"/>
                      <w:szCs w:val="18"/>
                    </w:rPr>
                    <m:t>β</m:t>
                  </m:r>
                </m:e>
                <m:sub>
                  <m:r>
                    <w:rPr>
                      <w:rFonts w:ascii="Cambria Math" w:hAnsi="Cambria Math"/>
                      <w:sz w:val="18"/>
                      <w:szCs w:val="18"/>
                    </w:rPr>
                    <m:t>B×H</m:t>
                  </m:r>
                </m:sub>
              </m:sSub>
              <m:r>
                <w:rPr>
                  <w:rFonts w:ascii="Cambria Math" w:hAnsi="Cambria Math"/>
                  <w:sz w:val="18"/>
                  <w:szCs w:val="18"/>
                </w:rPr>
                <m:t>1</m:t>
              </m:r>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297F7655"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right="-170"/>
              <w:jc w:val="center"/>
              <w:rPr>
                <w:rFonts w:eastAsia="Times New Roman"/>
                <w:i/>
                <w:iCs/>
                <w:color w:val="000000"/>
                <w:sz w:val="20"/>
                <w:szCs w:val="20"/>
              </w:rPr>
            </w:pPr>
            <w:r>
              <w:rPr>
                <w:rFonts w:eastAsia="Times New Roman"/>
                <w:i/>
                <w:iCs/>
                <w:color w:val="000000"/>
                <w:sz w:val="20"/>
                <w:szCs w:val="20"/>
                <w:lang w:eastAsia="en-AU"/>
              </w:rPr>
              <w:t>–</w:t>
            </w:r>
            <w:r w:rsidRPr="009A6091">
              <w:rPr>
                <w:rFonts w:eastAsia="Times New Roman"/>
                <w:i/>
                <w:iCs/>
                <w:color w:val="000000"/>
                <w:sz w:val="20"/>
                <w:szCs w:val="20"/>
                <w:lang w:eastAsia="en-AU"/>
              </w:rPr>
              <w:t>0.59</w:t>
            </w:r>
          </w:p>
          <w:p w14:paraId="58F0D90F" w14:textId="19EB6463"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rFonts w:eastAsia="Times New Roman"/>
                <w:i/>
                <w:iCs/>
                <w:color w:val="000000"/>
                <w:sz w:val="20"/>
                <w:szCs w:val="20"/>
                <w:lang w:eastAsia="en-AU"/>
              </w:rPr>
              <w:t>(</w:t>
            </w:r>
            <w:r>
              <w:rPr>
                <w:rFonts w:eastAsia="Times New Roman"/>
                <w:i/>
                <w:iCs/>
                <w:color w:val="000000"/>
                <w:sz w:val="20"/>
                <w:szCs w:val="20"/>
                <w:lang w:eastAsia="en-AU"/>
              </w:rPr>
              <w:t>–</w:t>
            </w:r>
            <w:r w:rsidRPr="009A6091">
              <w:rPr>
                <w:rFonts w:eastAsia="Times New Roman"/>
                <w:i/>
                <w:iCs/>
                <w:color w:val="000000"/>
                <w:sz w:val="20"/>
                <w:szCs w:val="20"/>
                <w:lang w:eastAsia="en-AU"/>
              </w:rPr>
              <w:t>1.92, 0.60)</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7676E4B5"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i/>
                <w:iCs/>
                <w:color w:val="000000"/>
                <w:sz w:val="20"/>
                <w:szCs w:val="20"/>
              </w:rPr>
            </w:pPr>
            <w:r w:rsidRPr="009A6091">
              <w:rPr>
                <w:rFonts w:eastAsia="Times New Roman"/>
                <w:i/>
                <w:iCs/>
                <w:color w:val="000000"/>
                <w:sz w:val="20"/>
                <w:szCs w:val="20"/>
                <w:lang w:eastAsia="en-AU"/>
              </w:rPr>
              <w:t>0.55</w:t>
            </w:r>
          </w:p>
          <w:p w14:paraId="2AC3EC7E" w14:textId="4A30DD2D"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rFonts w:eastAsia="Times New Roman"/>
                <w:i/>
                <w:iCs/>
                <w:color w:val="000000"/>
                <w:sz w:val="20"/>
                <w:szCs w:val="20"/>
                <w:lang w:eastAsia="en-AU"/>
              </w:rPr>
              <w:t>(0.15, 1.82)</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395461A9" w14:textId="4FA1F711"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418" w:right="564"/>
              <w:rPr>
                <w:color w:val="000000"/>
                <w:szCs w:val="20"/>
                <w:lang w:eastAsia="en-AU"/>
              </w:rPr>
            </w:pPr>
            <w:r w:rsidRPr="00D80977">
              <w:rPr>
                <w:rFonts w:eastAsia="Times New Roman"/>
                <w:color w:val="000000"/>
                <w:sz w:val="20"/>
                <w:szCs w:val="20"/>
                <w:lang w:eastAsia="en-AU"/>
              </w:rPr>
              <w:t xml:space="preserve">No interaction: </w:t>
            </w:r>
            <w:r>
              <w:rPr>
                <w:rFonts w:eastAsia="Times New Roman"/>
                <w:color w:val="000000"/>
                <w:sz w:val="20"/>
                <w:szCs w:val="20"/>
                <w:lang w:eastAsia="en-AU"/>
              </w:rPr>
              <w:t>f</w:t>
            </w:r>
            <w:r w:rsidRPr="00D80977">
              <w:rPr>
                <w:rFonts w:eastAsia="Times New Roman"/>
                <w:color w:val="000000"/>
                <w:sz w:val="20"/>
                <w:szCs w:val="20"/>
                <w:lang w:eastAsia="en-AU"/>
              </w:rPr>
              <w:t xml:space="preserve">ox </w:t>
            </w:r>
            <w:r>
              <w:rPr>
                <w:rFonts w:eastAsia="Times New Roman"/>
                <w:color w:val="000000"/>
                <w:sz w:val="20"/>
                <w:szCs w:val="20"/>
                <w:lang w:eastAsia="en-AU"/>
              </w:rPr>
              <w:t>occurrence</w:t>
            </w:r>
            <w:r w:rsidRPr="00D80977">
              <w:rPr>
                <w:rFonts w:eastAsia="Times New Roman"/>
                <w:color w:val="000000"/>
                <w:sz w:val="20"/>
                <w:szCs w:val="20"/>
                <w:lang w:eastAsia="en-AU"/>
              </w:rPr>
              <w:t xml:space="preserve"> decline</w:t>
            </w:r>
            <w:r>
              <w:rPr>
                <w:rFonts w:eastAsia="Times New Roman"/>
                <w:color w:val="000000"/>
                <w:sz w:val="20"/>
                <w:szCs w:val="20"/>
                <w:lang w:eastAsia="en-AU"/>
              </w:rPr>
              <w:t>d</w:t>
            </w:r>
            <w:r w:rsidRPr="00D80977">
              <w:rPr>
                <w:rFonts w:eastAsia="Times New Roman"/>
                <w:color w:val="000000"/>
                <w:sz w:val="20"/>
                <w:szCs w:val="20"/>
                <w:lang w:eastAsia="en-AU"/>
              </w:rPr>
              <w:t xml:space="preserve"> with HDM value in both baited and </w:t>
            </w:r>
            <w:proofErr w:type="spellStart"/>
            <w:r w:rsidRPr="00D80977">
              <w:rPr>
                <w:rFonts w:eastAsia="Times New Roman"/>
                <w:color w:val="000000"/>
                <w:sz w:val="20"/>
                <w:szCs w:val="20"/>
                <w:lang w:eastAsia="en-AU"/>
              </w:rPr>
              <w:t>unbaited</w:t>
            </w:r>
            <w:proofErr w:type="spellEnd"/>
            <w:r w:rsidRPr="00D80977">
              <w:rPr>
                <w:rFonts w:eastAsia="Times New Roman"/>
                <w:color w:val="000000"/>
                <w:sz w:val="20"/>
                <w:szCs w:val="20"/>
                <w:lang w:eastAsia="en-AU"/>
              </w:rPr>
              <w:t xml:space="preserve"> sites</w:t>
            </w:r>
            <w:r>
              <w:rPr>
                <w:rFonts w:eastAsia="Times New Roman"/>
                <w:color w:val="000000"/>
                <w:sz w:val="20"/>
                <w:szCs w:val="20"/>
                <w:vertAlign w:val="superscript"/>
                <w:lang w:eastAsia="en-AU"/>
              </w:rPr>
              <w:t>1</w:t>
            </w:r>
          </w:p>
        </w:tc>
      </w:tr>
      <w:tr w:rsidR="00295E51" w:rsidRPr="00D50CA1" w14:paraId="7AD3C1B4" w14:textId="77777777" w:rsidTr="00295E51">
        <w:tc>
          <w:tcPr>
            <w:tcW w:w="9498" w:type="dxa"/>
            <w:gridSpan w:val="4"/>
            <w:tcBorders>
              <w:top w:val="single" w:sz="2" w:space="0" w:color="002060"/>
              <w:bottom w:val="single" w:sz="2" w:space="0" w:color="002060"/>
            </w:tcBorders>
            <w:shd w:val="clear" w:color="auto" w:fill="FFFFFF"/>
            <w:tcMar>
              <w:top w:w="0" w:type="dxa"/>
              <w:left w:w="0" w:type="dxa"/>
              <w:bottom w:w="0" w:type="dxa"/>
              <w:right w:w="0" w:type="dxa"/>
            </w:tcMar>
          </w:tcPr>
          <w:p w14:paraId="1CC6345E" w14:textId="489AB758" w:rsidR="00295E51" w:rsidRPr="009A6091" w:rsidRDefault="00295E51" w:rsidP="008F29C1">
            <w:pPr>
              <w:pBdr>
                <w:top w:val="none" w:sz="0" w:space="0" w:color="000000"/>
                <w:left w:val="none" w:sz="0" w:space="0" w:color="000000"/>
                <w:bottom w:val="none" w:sz="0" w:space="0" w:color="000000"/>
                <w:right w:val="none" w:sz="0" w:space="0" w:color="000000"/>
              </w:pBdr>
              <w:spacing w:before="60" w:after="60"/>
              <w:ind w:left="142" w:right="564"/>
              <w:rPr>
                <w:color w:val="000000"/>
                <w:szCs w:val="20"/>
                <w:lang w:eastAsia="en-AU"/>
              </w:rPr>
            </w:pPr>
            <w:r>
              <w:rPr>
                <w:b/>
                <w:bCs/>
                <w:i/>
                <w:iCs/>
                <w:sz w:val="20"/>
                <w:szCs w:val="20"/>
              </w:rPr>
              <w:t>C: Conditional Trend Model</w:t>
            </w:r>
          </w:p>
        </w:tc>
      </w:tr>
      <w:tr w:rsidR="00295E51" w:rsidRPr="00D50CA1" w14:paraId="24EA79C1"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7AC19724" w14:textId="32AEA386" w:rsidR="00295E5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Cs w:val="20"/>
              </w:rPr>
            </w:pPr>
            <m:oMath>
              <m:sSubSup>
                <m:sSubSupPr>
                  <m:ctrlPr>
                    <w:rPr>
                      <w:rFonts w:ascii="Cambria Math" w:hAnsi="Cambria Math"/>
                      <w:sz w:val="20"/>
                      <w:szCs w:val="20"/>
                    </w:rPr>
                  </m:ctrlPr>
                </m:sSubSupPr>
                <m:e>
                  <m:r>
                    <w:rPr>
                      <w:rFonts w:ascii="Cambria Math" w:hAnsi="Cambria Math"/>
                      <w:sz w:val="20"/>
                      <w:szCs w:val="20"/>
                    </w:rPr>
                    <m:t>β</m:t>
                  </m:r>
                </m:e>
                <m:sub>
                  <m:r>
                    <w:rPr>
                      <w:rFonts w:ascii="Cambria Math" w:hAnsi="Cambria Math"/>
                      <w:sz w:val="20"/>
                      <w:szCs w:val="20"/>
                    </w:rPr>
                    <m:t>t_core</m:t>
                  </m:r>
                </m:sub>
                <m:sup>
                  <m:r>
                    <w:rPr>
                      <w:rFonts w:ascii="Cambria Math" w:hAnsi="Cambria Math"/>
                      <w:sz w:val="20"/>
                      <w:szCs w:val="20"/>
                    </w:rPr>
                    <m:t>'</m:t>
                  </m:r>
                </m:sup>
              </m:sSubSup>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70C41050"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Pr>
                <w:color w:val="000000"/>
                <w:sz w:val="20"/>
                <w:szCs w:val="20"/>
                <w:lang w:eastAsia="en-AU"/>
              </w:rPr>
              <w:t>–</w:t>
            </w:r>
            <w:r w:rsidRPr="009A6091">
              <w:rPr>
                <w:color w:val="000000"/>
                <w:sz w:val="20"/>
                <w:szCs w:val="20"/>
                <w:lang w:eastAsia="en-AU"/>
              </w:rPr>
              <w:t>0.44</w:t>
            </w:r>
          </w:p>
          <w:p w14:paraId="6FD02FA5" w14:textId="2CB2B59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color w:val="000000"/>
                <w:sz w:val="20"/>
                <w:szCs w:val="20"/>
                <w:lang w:eastAsia="en-AU"/>
              </w:rPr>
              <w:t>(</w:t>
            </w:r>
            <w:r>
              <w:rPr>
                <w:color w:val="000000"/>
                <w:sz w:val="20"/>
                <w:szCs w:val="20"/>
                <w:lang w:eastAsia="en-AU"/>
              </w:rPr>
              <w:t>–</w:t>
            </w:r>
            <w:r w:rsidRPr="009A6091">
              <w:rPr>
                <w:color w:val="000000"/>
                <w:sz w:val="20"/>
                <w:szCs w:val="20"/>
                <w:lang w:eastAsia="en-AU"/>
              </w:rPr>
              <w:t>1.30, 0.28)</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5EED2451"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0.65</w:t>
            </w:r>
          </w:p>
          <w:p w14:paraId="20C0B89E" w14:textId="4A9715AF"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color w:val="000000"/>
                <w:sz w:val="20"/>
                <w:szCs w:val="20"/>
                <w:lang w:eastAsia="en-AU"/>
              </w:rPr>
              <w:t>(0.27,</w:t>
            </w:r>
            <w:r>
              <w:rPr>
                <w:color w:val="000000"/>
                <w:sz w:val="20"/>
                <w:szCs w:val="20"/>
                <w:lang w:eastAsia="en-AU"/>
              </w:rPr>
              <w:t xml:space="preserve"> </w:t>
            </w:r>
            <w:r w:rsidRPr="009A6091">
              <w:rPr>
                <w:color w:val="000000"/>
                <w:sz w:val="20"/>
                <w:szCs w:val="20"/>
                <w:lang w:eastAsia="en-AU"/>
              </w:rPr>
              <w:t>1.32)</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1C7739A0" w14:textId="2127C7BF"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418" w:right="564"/>
              <w:rPr>
                <w:color w:val="000000"/>
                <w:szCs w:val="20"/>
                <w:lang w:eastAsia="en-AU"/>
              </w:rPr>
            </w:pPr>
            <w:r w:rsidRPr="009A6091">
              <w:rPr>
                <w:rFonts w:eastAsia="Times New Roman"/>
                <w:color w:val="000000"/>
                <w:sz w:val="20"/>
                <w:szCs w:val="20"/>
                <w:lang w:eastAsia="en-AU"/>
              </w:rPr>
              <w:t xml:space="preserve">No trend in </w:t>
            </w:r>
            <w:r>
              <w:rPr>
                <w:rFonts w:eastAsia="Times New Roman"/>
                <w:color w:val="000000"/>
                <w:sz w:val="20"/>
                <w:szCs w:val="20"/>
                <w:lang w:eastAsia="en-AU"/>
              </w:rPr>
              <w:t xml:space="preserve">occurrence in the </w:t>
            </w:r>
            <w:r w:rsidRPr="00FF62CE">
              <w:rPr>
                <w:rFonts w:eastAsia="Times New Roman"/>
                <w:i/>
                <w:iCs/>
                <w:color w:val="000000"/>
                <w:sz w:val="20"/>
                <w:szCs w:val="20"/>
                <w:lang w:eastAsia="en-AU"/>
              </w:rPr>
              <w:t>Core</w:t>
            </w:r>
            <w:r w:rsidRPr="009A6091">
              <w:rPr>
                <w:rFonts w:eastAsia="Times New Roman"/>
                <w:color w:val="000000"/>
                <w:sz w:val="20"/>
                <w:szCs w:val="20"/>
                <w:lang w:eastAsia="en-AU"/>
              </w:rPr>
              <w:t xml:space="preserve"> zone</w:t>
            </w:r>
          </w:p>
        </w:tc>
      </w:tr>
      <w:tr w:rsidR="00295E51" w:rsidRPr="00D50CA1" w14:paraId="579241D7" w14:textId="77777777" w:rsidTr="008F29C1">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44899536" w14:textId="0E26B6D1" w:rsidR="00295E51" w:rsidRDefault="008C4A60" w:rsidP="00295E51">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Cs w:val="20"/>
              </w:rPr>
            </w:pPr>
            <m:oMath>
              <m:sSubSup>
                <m:sSubSupPr>
                  <m:ctrlPr>
                    <w:rPr>
                      <w:rFonts w:ascii="Cambria Math" w:hAnsi="Cambria Math"/>
                      <w:sz w:val="20"/>
                      <w:szCs w:val="20"/>
                    </w:rPr>
                  </m:ctrlPr>
                </m:sSubSupPr>
                <m:e>
                  <m:r>
                    <w:rPr>
                      <w:rFonts w:ascii="Cambria Math" w:hAnsi="Cambria Math"/>
                      <w:sz w:val="20"/>
                      <w:szCs w:val="20"/>
                    </w:rPr>
                    <m:t>β</m:t>
                  </m:r>
                </m:e>
                <m:sub>
                  <m:r>
                    <w:rPr>
                      <w:rFonts w:ascii="Cambria Math" w:hAnsi="Cambria Math"/>
                      <w:sz w:val="20"/>
                      <w:szCs w:val="20"/>
                    </w:rPr>
                    <m:t>t_exp</m:t>
                  </m:r>
                </m:sub>
                <m:sup>
                  <m:r>
                    <w:rPr>
                      <w:rFonts w:ascii="Cambria Math" w:hAnsi="Cambria Math"/>
                      <w:sz w:val="20"/>
                      <w:szCs w:val="20"/>
                    </w:rPr>
                    <m:t>'</m:t>
                  </m:r>
                </m:sup>
              </m:sSubSup>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7E402DE3"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Pr>
                <w:color w:val="000000"/>
                <w:sz w:val="20"/>
                <w:szCs w:val="20"/>
                <w:lang w:eastAsia="en-AU"/>
              </w:rPr>
              <w:t>–</w:t>
            </w:r>
            <w:r w:rsidRPr="009A6091">
              <w:rPr>
                <w:color w:val="000000"/>
                <w:sz w:val="20"/>
                <w:szCs w:val="20"/>
                <w:lang w:eastAsia="en-AU"/>
              </w:rPr>
              <w:t>0.21</w:t>
            </w:r>
          </w:p>
          <w:p w14:paraId="6D2E24F6" w14:textId="7F2D65FB"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color w:val="000000"/>
                <w:sz w:val="20"/>
                <w:szCs w:val="20"/>
                <w:lang w:eastAsia="en-AU"/>
              </w:rPr>
              <w:t>(</w:t>
            </w:r>
            <w:r>
              <w:rPr>
                <w:color w:val="000000"/>
                <w:sz w:val="20"/>
                <w:szCs w:val="20"/>
                <w:lang w:eastAsia="en-AU"/>
              </w:rPr>
              <w:t>–</w:t>
            </w:r>
            <w:r w:rsidRPr="009A6091">
              <w:rPr>
                <w:color w:val="000000"/>
                <w:sz w:val="20"/>
                <w:szCs w:val="20"/>
                <w:lang w:eastAsia="en-AU"/>
              </w:rPr>
              <w:t>0.49, 0.01)</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0BAE4C97" w14:textId="77777777"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 w:val="20"/>
                <w:szCs w:val="20"/>
                <w:lang w:eastAsia="en-AU"/>
              </w:rPr>
            </w:pPr>
            <w:r w:rsidRPr="009A6091">
              <w:rPr>
                <w:color w:val="000000"/>
                <w:sz w:val="20"/>
                <w:szCs w:val="20"/>
                <w:lang w:eastAsia="en-AU"/>
              </w:rPr>
              <w:t>0.81</w:t>
            </w:r>
          </w:p>
          <w:p w14:paraId="1E4CE43C" w14:textId="38BD00D1"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102" w:right="102"/>
              <w:jc w:val="center"/>
              <w:rPr>
                <w:color w:val="000000"/>
                <w:szCs w:val="20"/>
                <w:lang w:eastAsia="en-AU"/>
              </w:rPr>
            </w:pPr>
            <w:r w:rsidRPr="009A6091">
              <w:rPr>
                <w:color w:val="000000"/>
                <w:sz w:val="20"/>
                <w:szCs w:val="20"/>
                <w:lang w:eastAsia="en-AU"/>
              </w:rPr>
              <w:t>(0.61, 1.01)</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06DC96CF" w14:textId="45D52219" w:rsidR="00295E51" w:rsidRPr="009A6091" w:rsidRDefault="00295E51" w:rsidP="00295E51">
            <w:pPr>
              <w:pBdr>
                <w:top w:val="none" w:sz="0" w:space="0" w:color="000000"/>
                <w:left w:val="none" w:sz="0" w:space="0" w:color="000000"/>
                <w:bottom w:val="none" w:sz="0" w:space="0" w:color="000000"/>
                <w:right w:val="none" w:sz="0" w:space="0" w:color="000000"/>
              </w:pBdr>
              <w:spacing w:before="60" w:after="60"/>
              <w:ind w:left="418" w:right="564"/>
              <w:rPr>
                <w:color w:val="000000"/>
                <w:szCs w:val="20"/>
                <w:lang w:eastAsia="en-AU"/>
              </w:rPr>
            </w:pPr>
            <w:r w:rsidRPr="009A6091">
              <w:rPr>
                <w:rFonts w:eastAsia="Times New Roman"/>
                <w:color w:val="000000"/>
                <w:sz w:val="20"/>
                <w:szCs w:val="20"/>
                <w:lang w:eastAsia="en-AU"/>
              </w:rPr>
              <w:t xml:space="preserve">Marginal negative trend </w:t>
            </w:r>
            <w:r>
              <w:rPr>
                <w:rFonts w:eastAsia="Times New Roman"/>
                <w:color w:val="000000"/>
                <w:sz w:val="20"/>
                <w:szCs w:val="20"/>
                <w:lang w:eastAsia="en-AU"/>
              </w:rPr>
              <w:t xml:space="preserve">in occurrence </w:t>
            </w:r>
            <w:r w:rsidRPr="009A6091">
              <w:rPr>
                <w:rFonts w:eastAsia="Times New Roman"/>
                <w:color w:val="000000"/>
                <w:sz w:val="20"/>
                <w:szCs w:val="20"/>
                <w:lang w:eastAsia="en-AU"/>
              </w:rPr>
              <w:t>in</w:t>
            </w:r>
            <w:r>
              <w:rPr>
                <w:rFonts w:eastAsia="Times New Roman"/>
                <w:color w:val="000000"/>
                <w:sz w:val="20"/>
                <w:szCs w:val="20"/>
                <w:lang w:eastAsia="en-AU"/>
              </w:rPr>
              <w:t xml:space="preserve"> the</w:t>
            </w:r>
            <w:r w:rsidRPr="009A6091">
              <w:rPr>
                <w:rFonts w:eastAsia="Times New Roman"/>
                <w:color w:val="000000"/>
                <w:sz w:val="20"/>
                <w:szCs w:val="20"/>
                <w:lang w:eastAsia="en-AU"/>
              </w:rPr>
              <w:t xml:space="preserve"> </w:t>
            </w:r>
            <w:r w:rsidRPr="00FF62CE">
              <w:rPr>
                <w:rFonts w:eastAsia="Times New Roman"/>
                <w:i/>
                <w:iCs/>
                <w:color w:val="000000"/>
                <w:sz w:val="20"/>
                <w:szCs w:val="20"/>
                <w:lang w:eastAsia="en-AU"/>
              </w:rPr>
              <w:t>Expansion</w:t>
            </w:r>
            <w:r w:rsidRPr="009A6091">
              <w:rPr>
                <w:rFonts w:eastAsia="Times New Roman"/>
                <w:color w:val="000000"/>
                <w:sz w:val="20"/>
                <w:szCs w:val="20"/>
                <w:lang w:eastAsia="en-AU"/>
              </w:rPr>
              <w:t xml:space="preserve"> zone</w:t>
            </w:r>
          </w:p>
        </w:tc>
      </w:tr>
    </w:tbl>
    <w:p w14:paraId="53C4744B" w14:textId="225F3ECD" w:rsidR="003A3672" w:rsidRPr="003A3672" w:rsidRDefault="00474EF7" w:rsidP="006B1EE2">
      <w:r w:rsidRPr="00474EF7">
        <w:rPr>
          <w:sz w:val="18"/>
          <w:szCs w:val="22"/>
          <w:vertAlign w:val="superscript"/>
        </w:rPr>
        <w:t>1</w:t>
      </w:r>
      <w:r w:rsidR="00C35510" w:rsidRPr="00A65A16">
        <w:rPr>
          <w:sz w:val="18"/>
          <w:szCs w:val="22"/>
        </w:rPr>
        <w:t>T</w:t>
      </w:r>
      <w:r w:rsidR="003A3672" w:rsidRPr="00A65A16">
        <w:rPr>
          <w:sz w:val="18"/>
          <w:szCs w:val="22"/>
        </w:rPr>
        <w:t xml:space="preserve">he interaction term was not supported in the variable selection model </w:t>
      </w:r>
      <w:r w:rsidR="003A3672" w:rsidRPr="0089720F">
        <w:rPr>
          <w:sz w:val="18"/>
          <w:szCs w:val="22"/>
        </w:rPr>
        <w:t>(Appendix</w:t>
      </w:r>
      <w:r w:rsidR="00A65A16" w:rsidRPr="0089720F">
        <w:rPr>
          <w:sz w:val="18"/>
          <w:szCs w:val="22"/>
        </w:rPr>
        <w:t xml:space="preserve"> </w:t>
      </w:r>
      <w:r w:rsidR="0089720F" w:rsidRPr="0089720F">
        <w:rPr>
          <w:sz w:val="18"/>
          <w:szCs w:val="22"/>
        </w:rPr>
        <w:t>2</w:t>
      </w:r>
      <w:r w:rsidR="00D80977" w:rsidRPr="0089720F">
        <w:rPr>
          <w:sz w:val="18"/>
          <w:szCs w:val="22"/>
        </w:rPr>
        <w:t>)</w:t>
      </w:r>
      <w:r w:rsidR="00D80977" w:rsidRPr="00A65A16">
        <w:rPr>
          <w:sz w:val="18"/>
          <w:szCs w:val="22"/>
        </w:rPr>
        <w:t xml:space="preserve"> but</w:t>
      </w:r>
      <w:r w:rsidR="00684C68" w:rsidRPr="00A65A16">
        <w:rPr>
          <w:sz w:val="18"/>
          <w:szCs w:val="22"/>
        </w:rPr>
        <w:t xml:space="preserve"> was</w:t>
      </w:r>
      <w:r w:rsidR="00C35510" w:rsidRPr="00A65A16">
        <w:rPr>
          <w:sz w:val="18"/>
          <w:szCs w:val="22"/>
        </w:rPr>
        <w:t xml:space="preserve"> estimated with the full occupancy model accounting for detectability, and temporal and spatial structures in the data, to confirm the lack of interaction. The estimates for </w:t>
      </w:r>
      <m:oMath>
        <m:sSub>
          <m:sSubPr>
            <m:ctrlPr>
              <w:rPr>
                <w:rFonts w:ascii="Cambria Math" w:hAnsi="Cambria Math"/>
                <w:sz w:val="18"/>
                <w:szCs w:val="22"/>
              </w:rPr>
            </m:ctrlPr>
          </m:sSubPr>
          <m:e>
            <m:r>
              <w:rPr>
                <w:rFonts w:ascii="Cambria Math" w:hAnsi="Cambria Math"/>
                <w:sz w:val="18"/>
                <w:szCs w:val="22"/>
              </w:rPr>
              <m:t>β</m:t>
            </m:r>
          </m:e>
          <m:sub>
            <m:r>
              <w:rPr>
                <w:rFonts w:ascii="Cambria Math" w:hAnsi="Cambria Math"/>
                <w:sz w:val="18"/>
                <w:szCs w:val="22"/>
              </w:rPr>
              <m:t>baited</m:t>
            </m:r>
          </m:sub>
        </m:sSub>
      </m:oMath>
      <w:r w:rsidR="00C35510" w:rsidRPr="00A65A16">
        <w:rPr>
          <w:sz w:val="18"/>
          <w:szCs w:val="22"/>
        </w:rPr>
        <w:t xml:space="preserve"> and </w:t>
      </w:r>
      <m:oMath>
        <m:sSub>
          <m:sSubPr>
            <m:ctrlPr>
              <w:rPr>
                <w:rFonts w:ascii="Cambria Math" w:hAnsi="Cambria Math"/>
                <w:sz w:val="18"/>
                <w:szCs w:val="22"/>
              </w:rPr>
            </m:ctrlPr>
          </m:sSubPr>
          <m:e>
            <m:r>
              <w:rPr>
                <w:rFonts w:ascii="Cambria Math" w:hAnsi="Cambria Math"/>
                <w:sz w:val="18"/>
                <w:szCs w:val="22"/>
              </w:rPr>
              <m:t>β</m:t>
            </m:r>
          </m:e>
          <m:sub>
            <m:r>
              <w:rPr>
                <w:rFonts w:ascii="Cambria Math" w:hAnsi="Cambria Math"/>
                <w:sz w:val="18"/>
                <w:szCs w:val="22"/>
              </w:rPr>
              <m:t>H</m:t>
            </m:r>
          </m:sub>
        </m:sSub>
      </m:oMath>
      <w:r w:rsidR="00EE7EBE" w:rsidRPr="00A65A16">
        <w:rPr>
          <w:sz w:val="18"/>
          <w:szCs w:val="22"/>
        </w:rPr>
        <w:t xml:space="preserve"> reported here are for the model with no interaction (</w:t>
      </w:r>
      <m:oMath>
        <m:sSub>
          <m:sSubPr>
            <m:ctrlPr>
              <w:rPr>
                <w:rFonts w:ascii="Cambria Math" w:hAnsi="Cambria Math"/>
                <w:sz w:val="18"/>
                <w:szCs w:val="22"/>
              </w:rPr>
            </m:ctrlPr>
          </m:sSubPr>
          <m:e>
            <m:r>
              <w:rPr>
                <w:rFonts w:ascii="Cambria Math" w:hAnsi="Cambria Math"/>
                <w:sz w:val="18"/>
                <w:szCs w:val="22"/>
              </w:rPr>
              <m:t>β</m:t>
            </m:r>
          </m:e>
          <m:sub>
            <m:r>
              <w:rPr>
                <w:rFonts w:ascii="Cambria Math" w:hAnsi="Cambria Math"/>
                <w:sz w:val="18"/>
                <w:szCs w:val="22"/>
              </w:rPr>
              <m:t>B×H</m:t>
            </m:r>
          </m:sub>
        </m:sSub>
        <m:r>
          <w:rPr>
            <w:rFonts w:ascii="Cambria Math" w:hAnsi="Cambria Math"/>
            <w:sz w:val="18"/>
            <w:szCs w:val="22"/>
          </w:rPr>
          <m:t>=0</m:t>
        </m:r>
      </m:oMath>
      <w:r w:rsidR="00255B41" w:rsidRPr="00A65A16">
        <w:rPr>
          <w:sz w:val="18"/>
          <w:szCs w:val="22"/>
        </w:rPr>
        <w:t>)</w:t>
      </w:r>
      <w:r w:rsidR="00255B41">
        <w:rPr>
          <w:sz w:val="18"/>
          <w:szCs w:val="22"/>
        </w:rPr>
        <w:t>.</w:t>
      </w:r>
      <w:r w:rsidR="00015243">
        <w:rPr>
          <w:sz w:val="18"/>
          <w:szCs w:val="22"/>
        </w:rPr>
        <w:t xml:space="preserve"> HDM = Habitat Distribution Model.</w:t>
      </w:r>
      <w:r w:rsidR="00C753C2">
        <w:rPr>
          <w:sz w:val="18"/>
          <w:szCs w:val="22"/>
        </w:rPr>
        <w:t xml:space="preserve"> CI = credible interval</w:t>
      </w:r>
      <w:r w:rsidR="00C753C2" w:rsidRPr="0080118A">
        <w:rPr>
          <w:sz w:val="18"/>
          <w:szCs w:val="22"/>
        </w:rPr>
        <w:t>.</w:t>
      </w:r>
    </w:p>
    <w:p w14:paraId="6CE5DEDB" w14:textId="6BC5C072" w:rsidR="00AD2AB2" w:rsidRDefault="00257FE3">
      <w:pPr>
        <w:pStyle w:val="Heading2-Numbered"/>
      </w:pPr>
      <w:bookmarkStart w:id="78" w:name="_Toc144196509"/>
      <w:r>
        <w:t xml:space="preserve">Feral </w:t>
      </w:r>
      <w:r w:rsidR="00BC4907">
        <w:t>c</w:t>
      </w:r>
      <w:r>
        <w:t>at</w:t>
      </w:r>
      <w:r w:rsidR="00AD2AB2">
        <w:t xml:space="preserve"> </w:t>
      </w:r>
      <w:r w:rsidR="00BC4907">
        <w:t>occupancy</w:t>
      </w:r>
      <w:bookmarkEnd w:id="78"/>
    </w:p>
    <w:p w14:paraId="734FF955" w14:textId="6747C452" w:rsidR="00AD2AB2" w:rsidRDefault="00AD2AB2" w:rsidP="00AD2AB2">
      <w:r>
        <w:t>There was marginal evidence that feral c</w:t>
      </w:r>
      <w:r w:rsidRPr="004234FE">
        <w:t>ats ha</w:t>
      </w:r>
      <w:r>
        <w:t xml:space="preserve">d higher </w:t>
      </w:r>
      <w:r w:rsidR="00117406">
        <w:t>occupancy</w:t>
      </w:r>
      <w:r w:rsidRPr="00784ACE">
        <w:t xml:space="preserve"> </w:t>
      </w:r>
      <w:r>
        <w:t>i</w:t>
      </w:r>
      <w:r w:rsidRPr="00784ACE">
        <w:t>n</w:t>
      </w:r>
      <w:r w:rsidR="00255B41">
        <w:t xml:space="preserve"> the</w:t>
      </w:r>
      <w:r w:rsidRPr="00784ACE">
        <w:t xml:space="preserve"> </w:t>
      </w:r>
      <w:r w:rsidR="00A164A5" w:rsidRPr="00A164A5">
        <w:rPr>
          <w:i/>
          <w:iCs/>
        </w:rPr>
        <w:t>Core</w:t>
      </w:r>
      <w:r w:rsidRPr="00784ACE">
        <w:t xml:space="preserve"> baiting zone than </w:t>
      </w:r>
      <w:r w:rsidR="00255B41">
        <w:t xml:space="preserve">in </w:t>
      </w:r>
      <w:r w:rsidRPr="00784ACE">
        <w:t xml:space="preserve">the </w:t>
      </w:r>
      <w:r>
        <w:rPr>
          <w:i/>
          <w:iCs/>
        </w:rPr>
        <w:t>Expansion</w:t>
      </w:r>
      <w:r w:rsidRPr="00784ACE">
        <w:t xml:space="preserve"> zone</w:t>
      </w:r>
      <w:r w:rsidR="00DB12CB">
        <w:t xml:space="preserve"> in </w:t>
      </w:r>
      <w:r w:rsidR="008D1712">
        <w:t>2020</w:t>
      </w:r>
      <w:r w:rsidR="00255B41">
        <w:t>–</w:t>
      </w:r>
      <w:r w:rsidR="001F224E">
        <w:t>20</w:t>
      </w:r>
      <w:r w:rsidR="008D1712">
        <w:t>22</w:t>
      </w:r>
      <w:r w:rsidRPr="00784ACE">
        <w:t xml:space="preserve">, but </w:t>
      </w:r>
      <w:r w:rsidR="00255B41">
        <w:t xml:space="preserve">there was </w:t>
      </w:r>
      <w:r w:rsidRPr="00784ACE">
        <w:t>no evidence of trends in</w:t>
      </w:r>
      <w:r w:rsidR="00255B41">
        <w:t xml:space="preserve"> feral cat occupancy in</w:t>
      </w:r>
      <w:r w:rsidRPr="00784ACE">
        <w:t xml:space="preserve"> either the </w:t>
      </w:r>
      <w:r w:rsidR="00A164A5" w:rsidRPr="00A164A5">
        <w:rPr>
          <w:i/>
          <w:iCs/>
        </w:rPr>
        <w:t>Core</w:t>
      </w:r>
      <w:r w:rsidRPr="00784ACE">
        <w:t xml:space="preserve"> or </w:t>
      </w:r>
      <w:r w:rsidRPr="00784ACE">
        <w:rPr>
          <w:i/>
        </w:rPr>
        <w:t>Expansion</w:t>
      </w:r>
      <w:r w:rsidRPr="00784ACE">
        <w:t xml:space="preserve"> baiting zones </w:t>
      </w:r>
      <w:r w:rsidR="00117406">
        <w:t>over time</w:t>
      </w:r>
      <w:r w:rsidRPr="00784ACE">
        <w:t xml:space="preserve"> </w:t>
      </w:r>
      <w:r w:rsidRPr="00544D5F">
        <w:t xml:space="preserve">(Figure </w:t>
      </w:r>
      <w:r w:rsidR="00544D5F" w:rsidRPr="00544D5F">
        <w:t>10, Table 5</w:t>
      </w:r>
      <w:r w:rsidR="007E274B" w:rsidRPr="00544D5F">
        <w:t>)</w:t>
      </w:r>
      <w:r w:rsidRPr="00544D5F">
        <w:t xml:space="preserve">. </w:t>
      </w:r>
      <w:r w:rsidR="0023046A" w:rsidRPr="00362750">
        <w:t xml:space="preserve">No variables had support as predictors of </w:t>
      </w:r>
      <w:r w:rsidR="001A016A" w:rsidRPr="00362750">
        <w:t>c</w:t>
      </w:r>
      <w:r w:rsidR="0023046A" w:rsidRPr="00362750">
        <w:t>at occurrence in the variable selection model (</w:t>
      </w:r>
      <w:r w:rsidR="009678D4">
        <w:t xml:space="preserve">Appendix </w:t>
      </w:r>
      <w:r w:rsidR="0089720F">
        <w:t>2</w:t>
      </w:r>
      <w:r w:rsidR="009678D4">
        <w:t xml:space="preserve">, </w:t>
      </w:r>
      <w:r w:rsidR="00362750" w:rsidRPr="00362750">
        <w:t xml:space="preserve">Appendix </w:t>
      </w:r>
      <w:r w:rsidR="00793AD2">
        <w:t>6</w:t>
      </w:r>
      <w:r w:rsidR="0023046A" w:rsidRPr="00362750">
        <w:t>)</w:t>
      </w:r>
      <w:r w:rsidRPr="00362750">
        <w:t>.</w:t>
      </w:r>
    </w:p>
    <w:p w14:paraId="4F8B0E76" w14:textId="0679DDFA" w:rsidR="00272BF2" w:rsidRDefault="00272BF2" w:rsidP="00AD2AB2">
      <w:r>
        <w:t xml:space="preserve">Estimated </w:t>
      </w:r>
      <w:r w:rsidR="00190F68">
        <w:t xml:space="preserve">feral </w:t>
      </w:r>
      <w:r>
        <w:t xml:space="preserve">cat detection rates were extremely low </w:t>
      </w:r>
      <w:r w:rsidR="00280A4F">
        <w:t>[</w:t>
      </w:r>
      <w:r>
        <w:t xml:space="preserve">0.02 </w:t>
      </w:r>
      <w:r w:rsidR="00280A4F">
        <w:t>(</w:t>
      </w:r>
      <w:r w:rsidR="0089720F">
        <w:t>95%</w:t>
      </w:r>
      <w:r w:rsidR="00280A4F">
        <w:t xml:space="preserve"> </w:t>
      </w:r>
      <w:r w:rsidR="0089720F">
        <w:t>CI</w:t>
      </w:r>
      <w:r w:rsidR="00280A4F">
        <w:t>:</w:t>
      </w:r>
      <w:r w:rsidR="0089720F">
        <w:t xml:space="preserve"> </w:t>
      </w:r>
      <w:r>
        <w:t>&lt;0.01,</w:t>
      </w:r>
      <w:r w:rsidR="00280A4F">
        <w:t xml:space="preserve"> </w:t>
      </w:r>
      <w:r>
        <w:t>0.02</w:t>
      </w:r>
      <w:r w:rsidR="00280A4F">
        <w:t xml:space="preserve">) </w:t>
      </w:r>
      <w:r>
        <w:t>per day</w:t>
      </w:r>
      <w:r w:rsidR="00280A4F">
        <w:t xml:space="preserve">] </w:t>
      </w:r>
      <w:r>
        <w:t xml:space="preserve">in both periods (Appendix </w:t>
      </w:r>
      <w:r w:rsidR="0089720F">
        <w:t>8</w:t>
      </w:r>
      <w:r>
        <w:t>). In 2007</w:t>
      </w:r>
      <w:r w:rsidR="00280A4F">
        <w:t>–</w:t>
      </w:r>
      <w:r>
        <w:t xml:space="preserve">2009, the site-level probability of detecting a cat was higher when </w:t>
      </w:r>
      <w:r w:rsidR="000F7B65">
        <w:t xml:space="preserve">two </w:t>
      </w:r>
      <w:r>
        <w:t xml:space="preserve">cameras were in operation throughout the survey (Appendix </w:t>
      </w:r>
      <w:r w:rsidR="00793AD2">
        <w:t>7</w:t>
      </w:r>
      <w:r>
        <w:t>).</w:t>
      </w:r>
    </w:p>
    <w:p w14:paraId="7FDD65F4" w14:textId="5D4D1CA4" w:rsidR="00DB12CB" w:rsidRDefault="00520B55" w:rsidP="00DB12CB">
      <w:r>
        <w:rPr>
          <w:noProof/>
          <w:lang w:val="en-GB" w:eastAsia="en-GB" w:bidi="lo-LA"/>
        </w:rPr>
        <w:lastRenderedPageBreak/>
        <w:drawing>
          <wp:inline distT="0" distB="0" distL="0" distR="0" wp14:anchorId="72509FDC" wp14:editId="28DC84B4">
            <wp:extent cx="5505450" cy="262174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1" cstate="screen">
                      <a:extLst>
                        <a:ext uri="{28A0092B-C50C-407E-A947-70E740481C1C}">
                          <a14:useLocalDpi xmlns:a14="http://schemas.microsoft.com/office/drawing/2010/main"/>
                        </a:ext>
                      </a:extLst>
                    </a:blip>
                    <a:stretch>
                      <a:fillRect/>
                    </a:stretch>
                  </pic:blipFill>
                  <pic:spPr>
                    <a:xfrm>
                      <a:off x="0" y="0"/>
                      <a:ext cx="5520776" cy="2629046"/>
                    </a:xfrm>
                    <a:prstGeom prst="rect">
                      <a:avLst/>
                    </a:prstGeom>
                  </pic:spPr>
                </pic:pic>
              </a:graphicData>
            </a:graphic>
          </wp:inline>
        </w:drawing>
      </w:r>
    </w:p>
    <w:p w14:paraId="27F73316" w14:textId="0C458030" w:rsidR="0080118A" w:rsidRDefault="00DB12CB" w:rsidP="00AA7763">
      <w:pPr>
        <w:pStyle w:val="Caption-Figure"/>
        <w:rPr>
          <w:sz w:val="18"/>
          <w:szCs w:val="22"/>
        </w:rPr>
      </w:pPr>
      <w:bookmarkStart w:id="79" w:name="_Toc144196529"/>
      <w:r w:rsidRPr="007744EE">
        <w:t xml:space="preserve">Figure </w:t>
      </w:r>
      <w:r w:rsidR="00A1409F">
        <w:t>1</w:t>
      </w:r>
      <w:r w:rsidR="00544D5F">
        <w:t>0</w:t>
      </w:r>
      <w:r w:rsidRPr="007744EE">
        <w:t xml:space="preserve">. </w:t>
      </w:r>
      <w:r w:rsidR="00520B55" w:rsidRPr="00F07851">
        <w:t xml:space="preserve">Estimated </w:t>
      </w:r>
      <w:r w:rsidR="00520B55">
        <w:t xml:space="preserve">occupancy (mean </w:t>
      </w:r>
      <w:r w:rsidR="00980C74">
        <w:t xml:space="preserve">probability of </w:t>
      </w:r>
      <w:r w:rsidR="00520B55">
        <w:t>occurrence)</w:t>
      </w:r>
      <w:r w:rsidR="00520B55" w:rsidRPr="00F07851">
        <w:t xml:space="preserve"> of </w:t>
      </w:r>
      <w:r w:rsidR="00520B55">
        <w:t>feral cats</w:t>
      </w:r>
      <w:r w:rsidR="00520B55" w:rsidRPr="00F07851">
        <w:t xml:space="preserve"> in the </w:t>
      </w:r>
      <w:r w:rsidR="00A164A5" w:rsidRPr="00A164A5">
        <w:rPr>
          <w:i/>
          <w:iCs/>
        </w:rPr>
        <w:t>Core</w:t>
      </w:r>
      <w:r w:rsidR="00520B55" w:rsidRPr="00F07851">
        <w:t xml:space="preserve"> and </w:t>
      </w:r>
      <w:r w:rsidR="00520B55" w:rsidRPr="00F07851">
        <w:rPr>
          <w:i/>
        </w:rPr>
        <w:t>Expansion</w:t>
      </w:r>
      <w:r w:rsidR="00520B55" w:rsidRPr="00F07851">
        <w:t xml:space="preserve"> baiting zones in all surveyed years since 2007</w:t>
      </w:r>
      <w:r w:rsidR="00520B55">
        <w:t>.</w:t>
      </w:r>
      <w:bookmarkEnd w:id="79"/>
    </w:p>
    <w:p w14:paraId="0C77DBD6" w14:textId="7CC2B1C0" w:rsidR="00DB12CB" w:rsidRDefault="00520B55" w:rsidP="0080118A">
      <w:pPr>
        <w:rPr>
          <w:sz w:val="18"/>
          <w:szCs w:val="22"/>
        </w:rPr>
      </w:pPr>
      <w:r w:rsidRPr="0080118A">
        <w:rPr>
          <w:sz w:val="18"/>
          <w:szCs w:val="22"/>
        </w:rPr>
        <w:t xml:space="preserve">Boxplots show posterior distributions of the estimated </w:t>
      </w:r>
      <w:r w:rsidR="00980C74">
        <w:rPr>
          <w:sz w:val="18"/>
          <w:szCs w:val="22"/>
        </w:rPr>
        <w:t xml:space="preserve">feral cat </w:t>
      </w:r>
      <w:r w:rsidRPr="0080118A">
        <w:rPr>
          <w:sz w:val="18"/>
          <w:szCs w:val="22"/>
        </w:rPr>
        <w:t xml:space="preserve">occupancy within each year, </w:t>
      </w:r>
      <w:r w:rsidR="00980C74">
        <w:rPr>
          <w:sz w:val="18"/>
          <w:szCs w:val="22"/>
        </w:rPr>
        <w:t xml:space="preserve">derived from the </w:t>
      </w:r>
      <w:r w:rsidR="00345F29">
        <w:rPr>
          <w:sz w:val="18"/>
          <w:szCs w:val="22"/>
        </w:rPr>
        <w:t xml:space="preserve">Basic </w:t>
      </w:r>
      <w:r w:rsidR="00980C74">
        <w:rPr>
          <w:sz w:val="18"/>
          <w:szCs w:val="22"/>
        </w:rPr>
        <w:t>Trend M</w:t>
      </w:r>
      <w:r w:rsidRPr="0080118A">
        <w:rPr>
          <w:sz w:val="18"/>
          <w:szCs w:val="22"/>
        </w:rPr>
        <w:t>odel with random spatial and temporal effects. Note that</w:t>
      </w:r>
      <w:r w:rsidR="00980C74">
        <w:rPr>
          <w:sz w:val="18"/>
          <w:szCs w:val="22"/>
        </w:rPr>
        <w:t>,</w:t>
      </w:r>
      <w:r w:rsidRPr="0080118A">
        <w:rPr>
          <w:sz w:val="18"/>
          <w:szCs w:val="22"/>
        </w:rPr>
        <w:t xml:space="preserve"> for cats, we </w:t>
      </w:r>
      <w:r w:rsidR="00980C74">
        <w:rPr>
          <w:sz w:val="18"/>
          <w:szCs w:val="22"/>
        </w:rPr>
        <w:t>define</w:t>
      </w:r>
      <w:r w:rsidRPr="0080118A">
        <w:rPr>
          <w:sz w:val="18"/>
          <w:szCs w:val="22"/>
        </w:rPr>
        <w:t xml:space="preserve"> occupancy as the proportion of sites visited. </w:t>
      </w:r>
      <w:r w:rsidR="00980C74">
        <w:rPr>
          <w:sz w:val="18"/>
          <w:szCs w:val="22"/>
        </w:rPr>
        <w:t>Data p</w:t>
      </w:r>
      <w:r w:rsidRPr="0080118A">
        <w:rPr>
          <w:sz w:val="18"/>
          <w:szCs w:val="22"/>
        </w:rPr>
        <w:t>oints</w:t>
      </w:r>
      <w:r w:rsidR="00980C74">
        <w:rPr>
          <w:sz w:val="18"/>
          <w:szCs w:val="22"/>
        </w:rPr>
        <w:t>/circles</w:t>
      </w:r>
      <w:r w:rsidRPr="0080118A">
        <w:rPr>
          <w:sz w:val="18"/>
          <w:szCs w:val="22"/>
        </w:rPr>
        <w:t xml:space="preserve"> show </w:t>
      </w:r>
      <w:r w:rsidR="00980C74">
        <w:rPr>
          <w:sz w:val="18"/>
          <w:szCs w:val="22"/>
        </w:rPr>
        <w:t xml:space="preserve">the </w:t>
      </w:r>
      <w:r w:rsidRPr="0080118A">
        <w:rPr>
          <w:sz w:val="18"/>
          <w:szCs w:val="22"/>
        </w:rPr>
        <w:t xml:space="preserve">raw proportions of </w:t>
      </w:r>
      <w:r w:rsidR="00980C74">
        <w:rPr>
          <w:sz w:val="18"/>
          <w:szCs w:val="22"/>
        </w:rPr>
        <w:t xml:space="preserve">the </w:t>
      </w:r>
      <w:r w:rsidRPr="0080118A">
        <w:rPr>
          <w:sz w:val="18"/>
          <w:szCs w:val="22"/>
        </w:rPr>
        <w:t>surveyed sites with at least one cat detection (naïve occupancy). Na</w:t>
      </w:r>
      <w:r w:rsidR="00980C74" w:rsidRPr="0080118A">
        <w:rPr>
          <w:sz w:val="18"/>
          <w:szCs w:val="22"/>
        </w:rPr>
        <w:t>ï</w:t>
      </w:r>
      <w:r w:rsidRPr="0080118A">
        <w:rPr>
          <w:sz w:val="18"/>
          <w:szCs w:val="22"/>
        </w:rPr>
        <w:t>ve occupancy may differ from model estimates because of low and highly uncertain detection probabilities (which</w:t>
      </w:r>
      <w:r w:rsidR="00980C74">
        <w:rPr>
          <w:sz w:val="18"/>
          <w:szCs w:val="22"/>
        </w:rPr>
        <w:t>,</w:t>
      </w:r>
      <w:r w:rsidRPr="0080118A">
        <w:rPr>
          <w:sz w:val="18"/>
          <w:szCs w:val="22"/>
        </w:rPr>
        <w:t xml:space="preserve"> for cats</w:t>
      </w:r>
      <w:r w:rsidR="00980C74">
        <w:rPr>
          <w:sz w:val="18"/>
          <w:szCs w:val="22"/>
        </w:rPr>
        <w:t>,</w:t>
      </w:r>
      <w:r w:rsidRPr="0080118A">
        <w:rPr>
          <w:sz w:val="18"/>
          <w:szCs w:val="22"/>
        </w:rPr>
        <w:t xml:space="preserve"> are affected by visitation rates), and because model estimates tend toward</w:t>
      </w:r>
      <w:r w:rsidR="00980C74">
        <w:rPr>
          <w:sz w:val="18"/>
          <w:szCs w:val="22"/>
        </w:rPr>
        <w:t>s long-</w:t>
      </w:r>
      <w:r w:rsidRPr="0080118A">
        <w:rPr>
          <w:sz w:val="18"/>
          <w:szCs w:val="22"/>
        </w:rPr>
        <w:t>term means (or trends) within spatial zones.</w:t>
      </w:r>
      <w:r w:rsidR="00980C74">
        <w:rPr>
          <w:sz w:val="18"/>
          <w:szCs w:val="22"/>
        </w:rPr>
        <w:t xml:space="preserve"> </w:t>
      </w:r>
      <w:proofErr w:type="spellStart"/>
      <w:r w:rsidR="00980C74">
        <w:rPr>
          <w:sz w:val="18"/>
          <w:szCs w:val="22"/>
        </w:rPr>
        <w:t>nsites</w:t>
      </w:r>
      <w:proofErr w:type="spellEnd"/>
      <w:r w:rsidR="00980C74">
        <w:rPr>
          <w:sz w:val="18"/>
          <w:szCs w:val="22"/>
        </w:rPr>
        <w:t> = number of sites.</w:t>
      </w:r>
    </w:p>
    <w:p w14:paraId="4330A26B" w14:textId="77777777" w:rsidR="00AB37E9" w:rsidRDefault="00AB37E9" w:rsidP="006572C5">
      <w:pPr>
        <w:pStyle w:val="Caption-Table"/>
      </w:pPr>
    </w:p>
    <w:p w14:paraId="2BA381BF" w14:textId="39FBB736" w:rsidR="006572C5" w:rsidRPr="002B227D" w:rsidRDefault="006572C5" w:rsidP="006572C5">
      <w:pPr>
        <w:pStyle w:val="Caption-Table"/>
      </w:pPr>
      <w:bookmarkStart w:id="80" w:name="_Toc144196519"/>
      <w:r w:rsidRPr="002B227D">
        <w:t xml:space="preserve">Table </w:t>
      </w:r>
      <w:r>
        <w:t>5.</w:t>
      </w:r>
      <w:r w:rsidRPr="002B227D">
        <w:t xml:space="preserve"> Parameter estimates (posterior mean</w:t>
      </w:r>
      <w:r>
        <w:t>s</w:t>
      </w:r>
      <w:r w:rsidRPr="002B227D">
        <w:t xml:space="preserve"> and 95% </w:t>
      </w:r>
      <w:r>
        <w:t>c</w:t>
      </w:r>
      <w:r w:rsidRPr="002B227D">
        <w:t xml:space="preserve">redible </w:t>
      </w:r>
      <w:r>
        <w:t>i</w:t>
      </w:r>
      <w:r w:rsidRPr="002B227D">
        <w:t xml:space="preserve">ntervals) and corresponding conditional odds ratios for </w:t>
      </w:r>
      <w:r>
        <w:t>the feral cats:</w:t>
      </w:r>
      <w:r w:rsidRPr="002B227D">
        <w:t xml:space="preserve"> </w:t>
      </w:r>
      <w:r w:rsidR="00345F29">
        <w:t xml:space="preserve">Basic </w:t>
      </w:r>
      <w:r w:rsidRPr="002B227D">
        <w:t>Trend Model</w:t>
      </w:r>
      <w:r>
        <w:t xml:space="preserve"> for all years.</w:t>
      </w:r>
      <w:bookmarkEnd w:id="80"/>
    </w:p>
    <w:tbl>
      <w:tblPr>
        <w:tblStyle w:val="Table"/>
        <w:tblW w:w="9498" w:type="dxa"/>
        <w:tblLayout w:type="fixed"/>
        <w:tblLook w:val="0420" w:firstRow="1" w:lastRow="0" w:firstColumn="0" w:lastColumn="0" w:noHBand="0" w:noVBand="1"/>
      </w:tblPr>
      <w:tblGrid>
        <w:gridCol w:w="1276"/>
        <w:gridCol w:w="1843"/>
        <w:gridCol w:w="2126"/>
        <w:gridCol w:w="4253"/>
      </w:tblGrid>
      <w:tr w:rsidR="006572C5" w:rsidRPr="00D50CA1" w14:paraId="768B2218" w14:textId="77777777" w:rsidTr="008F29C1">
        <w:trPr>
          <w:cnfStyle w:val="100000000000" w:firstRow="1" w:lastRow="0" w:firstColumn="0" w:lastColumn="0" w:oddVBand="0" w:evenVBand="0" w:oddHBand="0" w:evenHBand="0" w:firstRowFirstColumn="0" w:firstRowLastColumn="0" w:lastRowFirstColumn="0" w:lastRowLastColumn="0"/>
          <w:tblHeader/>
        </w:trPr>
        <w:tc>
          <w:tcPr>
            <w:tcW w:w="1276" w:type="dxa"/>
            <w:shd w:val="clear" w:color="auto" w:fill="002060"/>
            <w:tcMar>
              <w:top w:w="0" w:type="dxa"/>
              <w:left w:w="0" w:type="dxa"/>
              <w:bottom w:w="0" w:type="dxa"/>
              <w:right w:w="0" w:type="dxa"/>
            </w:tcMar>
            <w:vAlign w:val="top"/>
          </w:tcPr>
          <w:p w14:paraId="3AB53E06" w14:textId="77777777" w:rsidR="006572C5" w:rsidRPr="009A6091" w:rsidRDefault="006572C5" w:rsidP="008F29C1">
            <w:pPr>
              <w:pStyle w:val="Tableheadingtext"/>
              <w:ind w:left="142"/>
              <w:jc w:val="center"/>
              <w:rPr>
                <w:bCs/>
                <w:sz w:val="20"/>
                <w:szCs w:val="20"/>
              </w:rPr>
            </w:pPr>
            <w:r w:rsidRPr="009A6091">
              <w:rPr>
                <w:bCs/>
                <w:sz w:val="20"/>
                <w:szCs w:val="20"/>
              </w:rPr>
              <w:t>Param</w:t>
            </w:r>
            <w:r>
              <w:rPr>
                <w:bCs/>
                <w:sz w:val="20"/>
                <w:szCs w:val="20"/>
              </w:rPr>
              <w:t>eter</w:t>
            </w:r>
          </w:p>
        </w:tc>
        <w:tc>
          <w:tcPr>
            <w:tcW w:w="1843" w:type="dxa"/>
            <w:shd w:val="clear" w:color="auto" w:fill="002060"/>
            <w:tcMar>
              <w:top w:w="0" w:type="dxa"/>
              <w:left w:w="0" w:type="dxa"/>
              <w:bottom w:w="0" w:type="dxa"/>
              <w:right w:w="0" w:type="dxa"/>
            </w:tcMar>
            <w:vAlign w:val="top"/>
          </w:tcPr>
          <w:p w14:paraId="56194A83" w14:textId="77777777" w:rsidR="006572C5" w:rsidRDefault="006572C5" w:rsidP="007028B5">
            <w:pPr>
              <w:pStyle w:val="Tableheadingtext"/>
              <w:jc w:val="center"/>
              <w:rPr>
                <w:bCs/>
                <w:sz w:val="20"/>
                <w:szCs w:val="20"/>
              </w:rPr>
            </w:pPr>
            <w:r w:rsidRPr="009A6091">
              <w:rPr>
                <w:bCs/>
                <w:sz w:val="20"/>
                <w:szCs w:val="20"/>
              </w:rPr>
              <w:t>Estimate</w:t>
            </w:r>
          </w:p>
          <w:p w14:paraId="234C77BB" w14:textId="77777777" w:rsidR="006572C5" w:rsidRPr="009A6091" w:rsidRDefault="006572C5" w:rsidP="007028B5">
            <w:pPr>
              <w:pStyle w:val="Tableheadingtext"/>
              <w:jc w:val="center"/>
              <w:rPr>
                <w:bCs/>
                <w:sz w:val="20"/>
                <w:szCs w:val="20"/>
              </w:rPr>
            </w:pPr>
            <w:r w:rsidRPr="009A6091">
              <w:rPr>
                <w:bCs/>
                <w:sz w:val="20"/>
                <w:szCs w:val="20"/>
              </w:rPr>
              <w:t>(95% CI)</w:t>
            </w:r>
          </w:p>
        </w:tc>
        <w:tc>
          <w:tcPr>
            <w:tcW w:w="2126" w:type="dxa"/>
            <w:shd w:val="clear" w:color="auto" w:fill="002060"/>
            <w:tcMar>
              <w:top w:w="0" w:type="dxa"/>
              <w:left w:w="0" w:type="dxa"/>
              <w:bottom w:w="0" w:type="dxa"/>
              <w:right w:w="0" w:type="dxa"/>
            </w:tcMar>
            <w:vAlign w:val="top"/>
          </w:tcPr>
          <w:p w14:paraId="479A093D" w14:textId="77777777" w:rsidR="006572C5" w:rsidRDefault="006572C5" w:rsidP="007028B5">
            <w:pPr>
              <w:pStyle w:val="Tableheadingtext"/>
              <w:jc w:val="center"/>
              <w:rPr>
                <w:bCs/>
                <w:sz w:val="20"/>
                <w:szCs w:val="20"/>
              </w:rPr>
            </w:pPr>
            <w:r w:rsidRPr="009A6091">
              <w:rPr>
                <w:bCs/>
                <w:sz w:val="20"/>
                <w:szCs w:val="20"/>
              </w:rPr>
              <w:t xml:space="preserve">Odds </w:t>
            </w:r>
            <w:r>
              <w:rPr>
                <w:bCs/>
                <w:sz w:val="20"/>
                <w:szCs w:val="20"/>
              </w:rPr>
              <w:t>r</w:t>
            </w:r>
            <w:r w:rsidRPr="009A6091">
              <w:rPr>
                <w:bCs/>
                <w:sz w:val="20"/>
                <w:szCs w:val="20"/>
              </w:rPr>
              <w:t>atio</w:t>
            </w:r>
          </w:p>
          <w:p w14:paraId="7B614DDC" w14:textId="77777777" w:rsidR="006572C5" w:rsidRPr="009A6091" w:rsidRDefault="006572C5" w:rsidP="007028B5">
            <w:pPr>
              <w:pStyle w:val="Tableheadingtext"/>
              <w:jc w:val="center"/>
              <w:rPr>
                <w:bCs/>
                <w:sz w:val="20"/>
                <w:szCs w:val="20"/>
              </w:rPr>
            </w:pPr>
            <w:r w:rsidRPr="009A6091">
              <w:rPr>
                <w:bCs/>
                <w:sz w:val="20"/>
                <w:szCs w:val="20"/>
              </w:rPr>
              <w:t>(95% CI)</w:t>
            </w:r>
          </w:p>
        </w:tc>
        <w:tc>
          <w:tcPr>
            <w:tcW w:w="4253" w:type="dxa"/>
            <w:shd w:val="clear" w:color="auto" w:fill="002060"/>
            <w:tcMar>
              <w:top w:w="0" w:type="dxa"/>
              <w:left w:w="0" w:type="dxa"/>
              <w:bottom w:w="0" w:type="dxa"/>
              <w:right w:w="0" w:type="dxa"/>
            </w:tcMar>
            <w:vAlign w:val="top"/>
          </w:tcPr>
          <w:p w14:paraId="5EF4F5EB" w14:textId="77777777" w:rsidR="006572C5" w:rsidRPr="009A6091" w:rsidRDefault="006572C5" w:rsidP="007028B5">
            <w:pPr>
              <w:pStyle w:val="Tableheadingtext"/>
              <w:ind w:right="564"/>
              <w:jc w:val="center"/>
              <w:rPr>
                <w:bCs/>
                <w:sz w:val="20"/>
                <w:szCs w:val="20"/>
              </w:rPr>
            </w:pPr>
            <w:r w:rsidRPr="009A6091">
              <w:rPr>
                <w:bCs/>
                <w:sz w:val="20"/>
                <w:szCs w:val="20"/>
              </w:rPr>
              <w:t>Interpretation</w:t>
            </w:r>
          </w:p>
        </w:tc>
      </w:tr>
      <w:tr w:rsidR="006572C5" w:rsidRPr="00D50CA1" w14:paraId="78BF0F58" w14:textId="77777777" w:rsidTr="006572C5">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52A7D7DF" w14:textId="77777777" w:rsidR="006572C5" w:rsidRPr="009A6091" w:rsidRDefault="008C4A60" w:rsidP="006572C5">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core</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0C11683F"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1.35</w:t>
            </w:r>
          </w:p>
          <w:p w14:paraId="12D8F163" w14:textId="08B0764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0.24, 3.65)</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27B114CB"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3.86</w:t>
            </w:r>
          </w:p>
          <w:p w14:paraId="4F778191"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(0.79, 38.45)</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36B27F01" w14:textId="77777777" w:rsidR="006572C5" w:rsidRPr="008D1712" w:rsidRDefault="006572C5" w:rsidP="007028B5">
            <w:pPr>
              <w:pBdr>
                <w:top w:val="none" w:sz="0" w:space="0" w:color="000000"/>
                <w:left w:val="none" w:sz="0" w:space="0" w:color="000000"/>
                <w:bottom w:val="none" w:sz="0" w:space="0" w:color="000000"/>
                <w:right w:val="none" w:sz="0" w:space="0" w:color="000000"/>
              </w:pBdr>
              <w:spacing w:before="60" w:after="60"/>
              <w:ind w:left="418" w:right="564"/>
              <w:rPr>
                <w:rFonts w:eastAsia="Arial"/>
                <w:color w:val="000000"/>
                <w:sz w:val="20"/>
                <w:szCs w:val="20"/>
              </w:rPr>
            </w:pPr>
            <w:r w:rsidRPr="009A6091">
              <w:rPr>
                <w:rFonts w:eastAsia="Times New Roman"/>
                <w:color w:val="000000"/>
                <w:sz w:val="20"/>
                <w:szCs w:val="20"/>
                <w:lang w:eastAsia="en-AU"/>
              </w:rPr>
              <w:t xml:space="preserve">Cat </w:t>
            </w:r>
            <w:r>
              <w:rPr>
                <w:rFonts w:eastAsia="Times New Roman"/>
                <w:color w:val="000000"/>
                <w:sz w:val="20"/>
                <w:szCs w:val="20"/>
                <w:lang w:eastAsia="en-AU"/>
              </w:rPr>
              <w:t>occurrence</w:t>
            </w:r>
            <w:r w:rsidRPr="009A6091">
              <w:rPr>
                <w:rFonts w:eastAsia="Times New Roman"/>
                <w:color w:val="000000"/>
                <w:sz w:val="20"/>
                <w:szCs w:val="20"/>
                <w:lang w:eastAsia="en-AU"/>
              </w:rPr>
              <w:t xml:space="preserve"> marginally higher in </w:t>
            </w:r>
            <w:r>
              <w:rPr>
                <w:rFonts w:eastAsia="Times New Roman"/>
                <w:color w:val="000000"/>
                <w:sz w:val="20"/>
                <w:szCs w:val="20"/>
                <w:lang w:eastAsia="en-AU"/>
              </w:rPr>
              <w:t xml:space="preserve">2020 in </w:t>
            </w:r>
            <w:r w:rsidRPr="00A164A5">
              <w:rPr>
                <w:rFonts w:eastAsia="Times New Roman"/>
                <w:i/>
                <w:iCs/>
                <w:color w:val="000000"/>
                <w:sz w:val="20"/>
                <w:szCs w:val="20"/>
                <w:lang w:eastAsia="en-AU"/>
              </w:rPr>
              <w:t>Core</w:t>
            </w:r>
            <w:r>
              <w:rPr>
                <w:rFonts w:eastAsia="Times New Roman"/>
                <w:color w:val="000000"/>
                <w:sz w:val="20"/>
                <w:szCs w:val="20"/>
                <w:lang w:eastAsia="en-AU"/>
              </w:rPr>
              <w:t xml:space="preserve"> zone</w:t>
            </w:r>
          </w:p>
        </w:tc>
      </w:tr>
      <w:tr w:rsidR="006572C5" w:rsidRPr="00D50CA1" w14:paraId="6FF2A7DB" w14:textId="77777777" w:rsidTr="006572C5">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54BC95D5" w14:textId="77777777" w:rsidR="006572C5" w:rsidRPr="009A6091" w:rsidRDefault="008C4A60" w:rsidP="006572C5">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t_core</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61CCF7C0" w14:textId="74B6253B"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Pr>
                <w:rFonts w:eastAsia="Times New Roman"/>
                <w:color w:val="000000"/>
                <w:sz w:val="20"/>
                <w:szCs w:val="20"/>
                <w:lang w:eastAsia="en-AU"/>
              </w:rPr>
              <w:t>–</w:t>
            </w:r>
            <w:r w:rsidRPr="009A6091">
              <w:rPr>
                <w:rFonts w:eastAsia="Times New Roman"/>
                <w:color w:val="000000"/>
                <w:sz w:val="20"/>
                <w:szCs w:val="20"/>
                <w:lang w:eastAsia="en-AU"/>
              </w:rPr>
              <w:t>0.07</w:t>
            </w:r>
          </w:p>
          <w:p w14:paraId="0F4965C2" w14:textId="0ABF456B"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0.39, 0.15)</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0DD17143"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0.93</w:t>
            </w:r>
          </w:p>
          <w:p w14:paraId="36F2CA24"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(0.67, 1.16)</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40A75EF5" w14:textId="66D6CC72" w:rsidR="006572C5" w:rsidRPr="006F5D5E" w:rsidRDefault="006572C5" w:rsidP="007028B5">
            <w:pPr>
              <w:pBdr>
                <w:top w:val="none" w:sz="0" w:space="0" w:color="000000"/>
                <w:left w:val="none" w:sz="0" w:space="0" w:color="000000"/>
                <w:bottom w:val="none" w:sz="0" w:space="0" w:color="000000"/>
                <w:right w:val="none" w:sz="0" w:space="0" w:color="000000"/>
              </w:pBdr>
              <w:spacing w:before="60" w:after="60"/>
              <w:ind w:left="418" w:right="564"/>
              <w:rPr>
                <w:rFonts w:eastAsia="Arial"/>
                <w:color w:val="000000"/>
                <w:sz w:val="20"/>
                <w:szCs w:val="20"/>
              </w:rPr>
            </w:pPr>
            <w:r w:rsidRPr="009A6091">
              <w:rPr>
                <w:rFonts w:eastAsia="Times New Roman"/>
                <w:color w:val="000000"/>
                <w:sz w:val="20"/>
                <w:szCs w:val="20"/>
                <w:lang w:eastAsia="en-AU"/>
              </w:rPr>
              <w:t xml:space="preserve">No trend in </w:t>
            </w:r>
            <w:r>
              <w:rPr>
                <w:rFonts w:eastAsia="Times New Roman"/>
                <w:color w:val="000000"/>
                <w:sz w:val="20"/>
                <w:szCs w:val="20"/>
                <w:lang w:eastAsia="en-AU"/>
              </w:rPr>
              <w:t xml:space="preserve">occurrence in </w:t>
            </w:r>
            <w:r w:rsidRPr="00A164A5">
              <w:rPr>
                <w:rFonts w:eastAsia="Times New Roman"/>
                <w:i/>
                <w:iCs/>
                <w:color w:val="000000"/>
                <w:sz w:val="20"/>
                <w:szCs w:val="20"/>
                <w:lang w:eastAsia="en-AU"/>
              </w:rPr>
              <w:t>Core</w:t>
            </w:r>
            <w:r w:rsidRPr="009A6091">
              <w:rPr>
                <w:rFonts w:eastAsia="Times New Roman"/>
                <w:color w:val="000000"/>
                <w:sz w:val="20"/>
                <w:szCs w:val="20"/>
                <w:lang w:eastAsia="en-AU"/>
              </w:rPr>
              <w:t xml:space="preserve"> zone</w:t>
            </w:r>
          </w:p>
        </w:tc>
      </w:tr>
      <w:tr w:rsidR="006572C5" w:rsidRPr="00D50CA1" w14:paraId="5FD34251" w14:textId="77777777" w:rsidTr="006572C5">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4B1E6801" w14:textId="77777777" w:rsidR="006572C5" w:rsidRPr="009A6091" w:rsidRDefault="008C4A60" w:rsidP="006572C5">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t_exp</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6888DA7C" w14:textId="596E228E"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Pr>
                <w:rFonts w:eastAsia="Times New Roman"/>
                <w:color w:val="000000"/>
                <w:sz w:val="20"/>
                <w:szCs w:val="20"/>
                <w:lang w:eastAsia="en-AU"/>
              </w:rPr>
              <w:t>–</w:t>
            </w:r>
            <w:r w:rsidRPr="009A6091">
              <w:rPr>
                <w:rFonts w:eastAsia="Times New Roman"/>
                <w:color w:val="000000"/>
                <w:sz w:val="20"/>
                <w:szCs w:val="20"/>
                <w:lang w:eastAsia="en-AU"/>
              </w:rPr>
              <w:t>0.07</w:t>
            </w:r>
          </w:p>
          <w:p w14:paraId="6532A501" w14:textId="71308610"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1.04, 0.39)</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62F10F06"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0.94</w:t>
            </w:r>
          </w:p>
          <w:p w14:paraId="54DA3617"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Arial"/>
                <w:color w:val="000000"/>
                <w:sz w:val="20"/>
                <w:szCs w:val="20"/>
              </w:rPr>
            </w:pPr>
            <w:r w:rsidRPr="009A6091">
              <w:rPr>
                <w:rFonts w:eastAsia="Times New Roman"/>
                <w:color w:val="000000"/>
                <w:sz w:val="20"/>
                <w:szCs w:val="20"/>
                <w:lang w:eastAsia="en-AU"/>
              </w:rPr>
              <w:t>(0.36, 1.48)</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5259F32F"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418" w:right="564"/>
              <w:rPr>
                <w:rFonts w:eastAsia="Arial"/>
                <w:color w:val="000000"/>
                <w:sz w:val="20"/>
                <w:szCs w:val="20"/>
              </w:rPr>
            </w:pPr>
            <w:r w:rsidRPr="009A6091">
              <w:rPr>
                <w:rFonts w:eastAsia="Times New Roman"/>
                <w:color w:val="000000"/>
                <w:sz w:val="20"/>
                <w:szCs w:val="20"/>
                <w:lang w:eastAsia="en-AU"/>
              </w:rPr>
              <w:t xml:space="preserve">No trend in </w:t>
            </w:r>
            <w:r>
              <w:rPr>
                <w:rFonts w:eastAsia="Times New Roman"/>
                <w:color w:val="000000"/>
                <w:sz w:val="20"/>
                <w:szCs w:val="20"/>
                <w:lang w:eastAsia="en-AU"/>
              </w:rPr>
              <w:t xml:space="preserve">occurrence in </w:t>
            </w:r>
            <w:r w:rsidRPr="00A164A5">
              <w:rPr>
                <w:rFonts w:eastAsia="Times New Roman"/>
                <w:i/>
                <w:iCs/>
                <w:color w:val="000000"/>
                <w:sz w:val="20"/>
                <w:szCs w:val="20"/>
                <w:lang w:eastAsia="en-AU"/>
              </w:rPr>
              <w:t>Expansion</w:t>
            </w:r>
            <w:r w:rsidRPr="009A6091">
              <w:rPr>
                <w:rFonts w:eastAsia="Times New Roman"/>
                <w:color w:val="000000"/>
                <w:sz w:val="20"/>
                <w:szCs w:val="20"/>
                <w:lang w:eastAsia="en-AU"/>
              </w:rPr>
              <w:t xml:space="preserve"> zone</w:t>
            </w:r>
          </w:p>
        </w:tc>
      </w:tr>
      <w:tr w:rsidR="006572C5" w:rsidRPr="00D50CA1" w14:paraId="7B21D58D" w14:textId="77777777" w:rsidTr="006572C5">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46A3FB03" w14:textId="77777777" w:rsidR="006572C5" w:rsidRPr="009A6091" w:rsidRDefault="008C4A60" w:rsidP="006572C5">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rFonts w:eastAsia="Calibri"/>
                <w:sz w:val="20"/>
                <w:szCs w:val="20"/>
              </w:rPr>
            </w:pPr>
            <m:oMath>
              <m:sSub>
                <m:sSubPr>
                  <m:ctrlPr>
                    <w:rPr>
                      <w:rFonts w:ascii="Cambria Math" w:hAnsi="Cambria Math"/>
                      <w:sz w:val="20"/>
                      <w:szCs w:val="20"/>
                    </w:rPr>
                  </m:ctrlPr>
                </m:sSubPr>
                <m:e>
                  <m:r>
                    <w:rPr>
                      <w:rFonts w:ascii="Cambria Math" w:hAnsi="Cambria Math"/>
                      <w:sz w:val="20"/>
                      <w:szCs w:val="20"/>
                    </w:rPr>
                    <m:t>δ</m:t>
                  </m:r>
                </m:e>
                <m:sub>
                  <m:r>
                    <w:rPr>
                      <w:rFonts w:ascii="Cambria Math" w:hAnsi="Cambria Math"/>
                      <w:sz w:val="20"/>
                      <w:szCs w:val="20"/>
                    </w:rPr>
                    <m:t>t</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1BE176E9"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0.01</w:t>
            </w:r>
          </w:p>
          <w:p w14:paraId="339B93CC" w14:textId="6D9403E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4.82, 2.27)</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7281DA10"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1.01</w:t>
            </w:r>
          </w:p>
          <w:p w14:paraId="7A9799A9"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(0.09, 614)</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24EEE05B"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418" w:right="564"/>
              <w:rPr>
                <w:rFonts w:eastAsia="Times New Roman"/>
                <w:color w:val="000000"/>
                <w:sz w:val="20"/>
                <w:szCs w:val="20"/>
              </w:rPr>
            </w:pPr>
            <w:r w:rsidRPr="009A6091">
              <w:rPr>
                <w:rFonts w:eastAsia="Times New Roman"/>
                <w:color w:val="000000"/>
                <w:sz w:val="20"/>
                <w:szCs w:val="20"/>
                <w:lang w:eastAsia="en-AU"/>
              </w:rPr>
              <w:t xml:space="preserve">No difference in trends </w:t>
            </w:r>
            <w:r>
              <w:rPr>
                <w:rFonts w:eastAsia="Times New Roman"/>
                <w:color w:val="000000"/>
                <w:sz w:val="20"/>
                <w:szCs w:val="20"/>
                <w:lang w:eastAsia="en-AU"/>
              </w:rPr>
              <w:t xml:space="preserve">in occurrence </w:t>
            </w:r>
            <w:r w:rsidRPr="009A6091">
              <w:rPr>
                <w:rFonts w:eastAsia="Times New Roman"/>
                <w:color w:val="000000"/>
                <w:sz w:val="20"/>
                <w:szCs w:val="20"/>
                <w:lang w:eastAsia="en-AU"/>
              </w:rPr>
              <w:t xml:space="preserve">between </w:t>
            </w:r>
            <w:r w:rsidRPr="00A164A5">
              <w:rPr>
                <w:rFonts w:eastAsia="Times New Roman"/>
                <w:i/>
                <w:iCs/>
                <w:color w:val="000000"/>
                <w:sz w:val="20"/>
                <w:szCs w:val="20"/>
                <w:lang w:eastAsia="en-AU"/>
              </w:rPr>
              <w:t>Core</w:t>
            </w:r>
            <w:r w:rsidRPr="009A6091">
              <w:rPr>
                <w:rFonts w:eastAsia="Times New Roman"/>
                <w:color w:val="000000"/>
                <w:sz w:val="20"/>
                <w:szCs w:val="20"/>
                <w:lang w:eastAsia="en-AU"/>
              </w:rPr>
              <w:t xml:space="preserve"> and </w:t>
            </w:r>
            <w:r w:rsidRPr="00A164A5">
              <w:rPr>
                <w:rFonts w:eastAsia="Times New Roman"/>
                <w:i/>
                <w:iCs/>
                <w:color w:val="000000"/>
                <w:sz w:val="20"/>
                <w:szCs w:val="20"/>
                <w:lang w:eastAsia="en-AU"/>
              </w:rPr>
              <w:t>Expansion</w:t>
            </w:r>
            <w:r>
              <w:rPr>
                <w:rFonts w:eastAsia="Times New Roman"/>
                <w:color w:val="000000"/>
                <w:sz w:val="20"/>
                <w:szCs w:val="20"/>
                <w:lang w:eastAsia="en-AU"/>
              </w:rPr>
              <w:t xml:space="preserve"> zones</w:t>
            </w:r>
          </w:p>
        </w:tc>
      </w:tr>
      <w:tr w:rsidR="006572C5" w:rsidRPr="00D50CA1" w14:paraId="73E213CE" w14:textId="77777777" w:rsidTr="006572C5">
        <w:tc>
          <w:tcPr>
            <w:tcW w:w="1276" w:type="dxa"/>
            <w:tcBorders>
              <w:top w:val="single" w:sz="2" w:space="0" w:color="002060"/>
              <w:bottom w:val="single" w:sz="2" w:space="0" w:color="002060"/>
            </w:tcBorders>
            <w:shd w:val="clear" w:color="auto" w:fill="FFFFFF"/>
            <w:tcMar>
              <w:top w:w="0" w:type="dxa"/>
              <w:left w:w="0" w:type="dxa"/>
              <w:bottom w:w="0" w:type="dxa"/>
              <w:right w:w="0" w:type="dxa"/>
            </w:tcMar>
          </w:tcPr>
          <w:p w14:paraId="5C0A81E6" w14:textId="77777777" w:rsidR="006572C5" w:rsidRPr="009A6091" w:rsidRDefault="008C4A60" w:rsidP="006572C5">
            <w:pPr>
              <w:numPr>
                <w:ilvl w:val="0"/>
                <w:numId w:val="5"/>
              </w:numPr>
              <w:pBdr>
                <w:top w:val="none" w:sz="0" w:space="0" w:color="000000"/>
                <w:left w:val="none" w:sz="0" w:space="0" w:color="000000"/>
                <w:bottom w:val="none" w:sz="0" w:space="0" w:color="000000"/>
                <w:right w:val="none" w:sz="0" w:space="0" w:color="000000"/>
              </w:pBdr>
              <w:spacing w:before="60" w:after="60"/>
              <w:ind w:left="102" w:right="102"/>
              <w:rPr>
                <w:rFonts w:eastAsia="Calibri"/>
                <w:sz w:val="20"/>
                <w:szCs w:val="20"/>
              </w:rPr>
            </w:pP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exp22</m:t>
                  </m:r>
                </m:sub>
              </m:sSub>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1A26422D"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1.39</w:t>
            </w:r>
          </w:p>
          <w:p w14:paraId="48C58839" w14:textId="6266AAEE"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w:t>
            </w:r>
            <w:r>
              <w:rPr>
                <w:rFonts w:eastAsia="Times New Roman"/>
                <w:color w:val="000000"/>
                <w:sz w:val="20"/>
                <w:szCs w:val="20"/>
                <w:lang w:eastAsia="en-AU"/>
              </w:rPr>
              <w:t>–</w:t>
            </w:r>
            <w:r w:rsidRPr="009A6091">
              <w:rPr>
                <w:rFonts w:eastAsia="Times New Roman"/>
                <w:color w:val="000000"/>
                <w:sz w:val="20"/>
                <w:szCs w:val="20"/>
                <w:lang w:eastAsia="en-AU"/>
              </w:rPr>
              <w:t>0.74, 3.60)</w:t>
            </w:r>
          </w:p>
        </w:tc>
        <w:tc>
          <w:tcPr>
            <w:tcW w:w="2126" w:type="dxa"/>
            <w:tcBorders>
              <w:top w:val="single" w:sz="2" w:space="0" w:color="002060"/>
              <w:bottom w:val="single" w:sz="2" w:space="0" w:color="002060"/>
            </w:tcBorders>
            <w:shd w:val="clear" w:color="auto" w:fill="FFFFFF"/>
            <w:tcMar>
              <w:top w:w="0" w:type="dxa"/>
              <w:left w:w="0" w:type="dxa"/>
              <w:bottom w:w="0" w:type="dxa"/>
              <w:right w:w="0" w:type="dxa"/>
            </w:tcMar>
          </w:tcPr>
          <w:p w14:paraId="5D07BE4F"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4.01</w:t>
            </w:r>
          </w:p>
          <w:p w14:paraId="0D1CC11B"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102" w:right="102"/>
              <w:jc w:val="center"/>
              <w:rPr>
                <w:rFonts w:eastAsia="Times New Roman"/>
                <w:color w:val="000000"/>
                <w:sz w:val="20"/>
                <w:szCs w:val="20"/>
              </w:rPr>
            </w:pPr>
            <w:r w:rsidRPr="009A6091">
              <w:rPr>
                <w:rFonts w:eastAsia="Times New Roman"/>
                <w:color w:val="000000"/>
                <w:sz w:val="20"/>
                <w:szCs w:val="20"/>
                <w:lang w:eastAsia="en-AU"/>
              </w:rPr>
              <w:t>(0.48, 36.6)</w:t>
            </w:r>
          </w:p>
        </w:tc>
        <w:tc>
          <w:tcPr>
            <w:tcW w:w="4253" w:type="dxa"/>
            <w:tcBorders>
              <w:top w:val="single" w:sz="2" w:space="0" w:color="002060"/>
              <w:bottom w:val="single" w:sz="2" w:space="0" w:color="002060"/>
            </w:tcBorders>
            <w:shd w:val="clear" w:color="auto" w:fill="FFFFFF"/>
            <w:tcMar>
              <w:top w:w="0" w:type="dxa"/>
              <w:left w:w="0" w:type="dxa"/>
              <w:bottom w:w="0" w:type="dxa"/>
              <w:right w:w="0" w:type="dxa"/>
            </w:tcMar>
          </w:tcPr>
          <w:p w14:paraId="2328EB92" w14:textId="77777777" w:rsidR="006572C5" w:rsidRPr="009A6091" w:rsidRDefault="006572C5" w:rsidP="007028B5">
            <w:pPr>
              <w:pBdr>
                <w:top w:val="none" w:sz="0" w:space="0" w:color="000000"/>
                <w:left w:val="none" w:sz="0" w:space="0" w:color="000000"/>
                <w:bottom w:val="none" w:sz="0" w:space="0" w:color="000000"/>
                <w:right w:val="none" w:sz="0" w:space="0" w:color="000000"/>
              </w:pBdr>
              <w:spacing w:before="60" w:after="60"/>
              <w:ind w:left="418" w:right="564"/>
              <w:rPr>
                <w:rFonts w:eastAsia="Times New Roman"/>
                <w:color w:val="000000"/>
                <w:sz w:val="20"/>
                <w:szCs w:val="20"/>
              </w:rPr>
            </w:pPr>
            <w:r w:rsidRPr="009A6091">
              <w:rPr>
                <w:rFonts w:eastAsia="Times New Roman"/>
                <w:color w:val="000000"/>
                <w:sz w:val="20"/>
                <w:szCs w:val="20"/>
                <w:lang w:eastAsia="en-AU"/>
              </w:rPr>
              <w:t xml:space="preserve">No change in </w:t>
            </w:r>
            <w:r>
              <w:rPr>
                <w:rFonts w:eastAsia="Times New Roman"/>
                <w:color w:val="000000"/>
                <w:sz w:val="20"/>
                <w:szCs w:val="20"/>
                <w:lang w:eastAsia="en-AU"/>
              </w:rPr>
              <w:t xml:space="preserve">occurrence in </w:t>
            </w:r>
            <w:r w:rsidRPr="00A164A5">
              <w:rPr>
                <w:rFonts w:eastAsia="Times New Roman"/>
                <w:i/>
                <w:iCs/>
                <w:color w:val="000000"/>
                <w:sz w:val="20"/>
                <w:szCs w:val="20"/>
                <w:lang w:eastAsia="en-AU"/>
              </w:rPr>
              <w:t>Expansion</w:t>
            </w:r>
            <w:r w:rsidRPr="009A6091">
              <w:rPr>
                <w:rFonts w:eastAsia="Times New Roman"/>
                <w:color w:val="000000"/>
                <w:sz w:val="20"/>
                <w:szCs w:val="20"/>
                <w:lang w:eastAsia="en-AU"/>
              </w:rPr>
              <w:t xml:space="preserve"> zone in 2022</w:t>
            </w:r>
            <w:r>
              <w:rPr>
                <w:rFonts w:eastAsia="Times New Roman"/>
                <w:color w:val="000000"/>
                <w:sz w:val="20"/>
                <w:szCs w:val="20"/>
                <w:lang w:eastAsia="en-AU"/>
              </w:rPr>
              <w:t xml:space="preserve"> compared with 2021</w:t>
            </w:r>
          </w:p>
        </w:tc>
      </w:tr>
    </w:tbl>
    <w:p w14:paraId="36FF235D" w14:textId="33064437" w:rsidR="00AB37E9" w:rsidRDefault="006572C5" w:rsidP="006572C5">
      <w:pPr>
        <w:rPr>
          <w:sz w:val="18"/>
          <w:szCs w:val="22"/>
        </w:rPr>
      </w:pPr>
      <w:r>
        <w:rPr>
          <w:sz w:val="18"/>
          <w:szCs w:val="22"/>
        </w:rPr>
        <w:t>CI = credible interval</w:t>
      </w:r>
      <w:r w:rsidRPr="0080118A">
        <w:rPr>
          <w:sz w:val="18"/>
          <w:szCs w:val="22"/>
        </w:rPr>
        <w:t>.</w:t>
      </w:r>
    </w:p>
    <w:p w14:paraId="1273CF32" w14:textId="77777777" w:rsidR="00AB37E9" w:rsidRDefault="00AB37E9">
      <w:pPr>
        <w:rPr>
          <w:sz w:val="18"/>
          <w:szCs w:val="22"/>
        </w:rPr>
      </w:pPr>
      <w:r>
        <w:rPr>
          <w:sz w:val="18"/>
          <w:szCs w:val="22"/>
        </w:rPr>
        <w:br w:type="page"/>
      </w:r>
    </w:p>
    <w:p w14:paraId="1CF95898" w14:textId="071813F8" w:rsidR="00C2610F" w:rsidRPr="00980C74" w:rsidRDefault="00B22E42">
      <w:pPr>
        <w:pStyle w:val="Heading2-Numbered"/>
      </w:pPr>
      <w:bookmarkStart w:id="81" w:name="_Toc144196510"/>
      <w:r w:rsidRPr="00980C74">
        <w:lastRenderedPageBreak/>
        <w:t xml:space="preserve">Naïve </w:t>
      </w:r>
      <w:r w:rsidR="006B2D2B" w:rsidRPr="00980C74">
        <w:t>o</w:t>
      </w:r>
      <w:r w:rsidRPr="00980C74">
        <w:t xml:space="preserve">ccupancy of </w:t>
      </w:r>
      <w:r w:rsidR="00A90882" w:rsidRPr="00980C74">
        <w:t xml:space="preserve">other </w:t>
      </w:r>
      <w:r w:rsidRPr="00980C74">
        <w:t>native species</w:t>
      </w:r>
      <w:bookmarkEnd w:id="81"/>
    </w:p>
    <w:p w14:paraId="2B07221E" w14:textId="17B84999" w:rsidR="00B22E42" w:rsidRDefault="00113D9F" w:rsidP="00C2610F">
      <w:r w:rsidRPr="00972148">
        <w:t>Seventy</w:t>
      </w:r>
      <w:r w:rsidR="00B22E42" w:rsidRPr="00972148">
        <w:t>-</w:t>
      </w:r>
      <w:r w:rsidRPr="00972148">
        <w:t>one</w:t>
      </w:r>
      <w:r w:rsidR="00B22E42" w:rsidRPr="00972148">
        <w:t xml:space="preserve"> native and introduced species were detected </w:t>
      </w:r>
      <w:r w:rsidR="001F5D3D">
        <w:t>by</w:t>
      </w:r>
      <w:r w:rsidR="00B22E42" w:rsidRPr="00972148">
        <w:t xml:space="preserve"> camera traps between 2020 </w:t>
      </w:r>
      <w:r w:rsidR="00E23326">
        <w:t>and</w:t>
      </w:r>
      <w:r w:rsidR="00E23326" w:rsidRPr="00972148">
        <w:t xml:space="preserve"> </w:t>
      </w:r>
      <w:r w:rsidR="00B22E42" w:rsidRPr="00972148">
        <w:t xml:space="preserve">2022 </w:t>
      </w:r>
      <w:r w:rsidR="00B22E42" w:rsidRPr="008D6AB5">
        <w:t xml:space="preserve">(Appendix </w:t>
      </w:r>
      <w:r w:rsidR="00793AD2">
        <w:t>8</w:t>
      </w:r>
      <w:r w:rsidR="00B22E42" w:rsidRPr="008D6AB5">
        <w:t>).</w:t>
      </w:r>
    </w:p>
    <w:p w14:paraId="281F44A5" w14:textId="13EC43F5" w:rsidR="00113D9F" w:rsidRDefault="00B22E42" w:rsidP="00C2610F">
      <w:r>
        <w:t xml:space="preserve">The naïve occupancy (the percentage of sites </w:t>
      </w:r>
      <w:r w:rsidR="00E23326">
        <w:t xml:space="preserve">at which </w:t>
      </w:r>
      <w:r>
        <w:t xml:space="preserve">a species was detected) </w:t>
      </w:r>
      <w:r w:rsidR="004413F8">
        <w:t>was higher in 2022</w:t>
      </w:r>
      <w:r w:rsidR="000C016C">
        <w:t xml:space="preserve"> (</w:t>
      </w:r>
      <w:r w:rsidR="00E23326">
        <w:t xml:space="preserve">with a </w:t>
      </w:r>
      <w:r w:rsidR="000C016C">
        <w:t xml:space="preserve">cumulative </w:t>
      </w:r>
      <w:r w:rsidR="00E23326">
        <w:t xml:space="preserve">increase </w:t>
      </w:r>
      <w:r w:rsidR="000C016C">
        <w:t xml:space="preserve">in percentage </w:t>
      </w:r>
      <w:r w:rsidR="00E23326">
        <w:t xml:space="preserve">of </w:t>
      </w:r>
      <w:r w:rsidR="000C016C">
        <w:t>&gt;10%)</w:t>
      </w:r>
      <w:r>
        <w:t xml:space="preserve"> for </w:t>
      </w:r>
      <w:r w:rsidR="00985954">
        <w:t>Bush Rat (</w:t>
      </w:r>
      <w:r w:rsidR="00985954" w:rsidRPr="000C016C">
        <w:rPr>
          <w:i/>
          <w:iCs/>
        </w:rPr>
        <w:t xml:space="preserve">Rattus </w:t>
      </w:r>
      <w:proofErr w:type="spellStart"/>
      <w:r w:rsidR="00985954" w:rsidRPr="000C016C">
        <w:rPr>
          <w:i/>
          <w:iCs/>
        </w:rPr>
        <w:t>fuscipes</w:t>
      </w:r>
      <w:proofErr w:type="spellEnd"/>
      <w:r w:rsidR="00985954">
        <w:t xml:space="preserve">), </w:t>
      </w:r>
      <w:r w:rsidR="000C016C" w:rsidRPr="00536D4F">
        <w:rPr>
          <w:i/>
        </w:rPr>
        <w:t>Rattus</w:t>
      </w:r>
      <w:r w:rsidR="000C016C">
        <w:t xml:space="preserve"> sp., Mountain Brush-tailed Possum (</w:t>
      </w:r>
      <w:proofErr w:type="spellStart"/>
      <w:r w:rsidR="00E11724" w:rsidRPr="00E11724">
        <w:rPr>
          <w:i/>
          <w:iCs/>
        </w:rPr>
        <w:t>Trichosurus</w:t>
      </w:r>
      <w:proofErr w:type="spellEnd"/>
      <w:r w:rsidR="00E11724" w:rsidRPr="00E11724">
        <w:rPr>
          <w:i/>
          <w:iCs/>
        </w:rPr>
        <w:t xml:space="preserve"> </w:t>
      </w:r>
      <w:proofErr w:type="spellStart"/>
      <w:r w:rsidR="00E11724" w:rsidRPr="00E11724">
        <w:rPr>
          <w:i/>
          <w:iCs/>
        </w:rPr>
        <w:t>caninus</w:t>
      </w:r>
      <w:proofErr w:type="spellEnd"/>
      <w:r w:rsidR="000C016C">
        <w:t xml:space="preserve">), </w:t>
      </w:r>
      <w:r w:rsidR="00985954" w:rsidRPr="000C016C">
        <w:t>Grey Currawong (</w:t>
      </w:r>
      <w:r w:rsidR="00E11724" w:rsidRPr="00E11724">
        <w:rPr>
          <w:i/>
          <w:iCs/>
        </w:rPr>
        <w:t>Strepera versicolor</w:t>
      </w:r>
      <w:r w:rsidR="00985954" w:rsidRPr="000C016C">
        <w:t xml:space="preserve">), Grey </w:t>
      </w:r>
      <w:proofErr w:type="spellStart"/>
      <w:r w:rsidR="00985954" w:rsidRPr="000C016C">
        <w:t>Shrikethrush</w:t>
      </w:r>
      <w:proofErr w:type="spellEnd"/>
      <w:r w:rsidR="00985954" w:rsidRPr="000C016C">
        <w:t xml:space="preserve"> (</w:t>
      </w:r>
      <w:proofErr w:type="spellStart"/>
      <w:r w:rsidR="00E11724" w:rsidRPr="00E11724">
        <w:rPr>
          <w:i/>
          <w:iCs/>
        </w:rPr>
        <w:t>Colluricincla</w:t>
      </w:r>
      <w:proofErr w:type="spellEnd"/>
      <w:r w:rsidR="00E11724" w:rsidRPr="00E11724">
        <w:rPr>
          <w:i/>
          <w:iCs/>
        </w:rPr>
        <w:t xml:space="preserve"> harmonica</w:t>
      </w:r>
      <w:r w:rsidR="00985954" w:rsidRPr="000C016C">
        <w:t xml:space="preserve">), </w:t>
      </w:r>
      <w:r w:rsidR="000C016C" w:rsidRPr="000C016C">
        <w:t>Pied Currawong (</w:t>
      </w:r>
      <w:r w:rsidR="00E11724" w:rsidRPr="00E11724">
        <w:rPr>
          <w:i/>
          <w:iCs/>
        </w:rPr>
        <w:t xml:space="preserve">Strepera </w:t>
      </w:r>
      <w:proofErr w:type="spellStart"/>
      <w:r w:rsidR="00E11724" w:rsidRPr="00E11724">
        <w:rPr>
          <w:i/>
          <w:iCs/>
        </w:rPr>
        <w:t>graculina</w:t>
      </w:r>
      <w:proofErr w:type="spellEnd"/>
      <w:r w:rsidR="000C016C" w:rsidRPr="000C016C">
        <w:t>), S</w:t>
      </w:r>
      <w:r w:rsidR="00985954" w:rsidRPr="000C016C">
        <w:t>uperb Lyrebird (</w:t>
      </w:r>
      <w:proofErr w:type="spellStart"/>
      <w:r w:rsidR="00E11724" w:rsidRPr="00E11724">
        <w:rPr>
          <w:i/>
          <w:iCs/>
        </w:rPr>
        <w:t>Menura</w:t>
      </w:r>
      <w:proofErr w:type="spellEnd"/>
      <w:r w:rsidR="00E11724" w:rsidRPr="00E11724">
        <w:rPr>
          <w:i/>
          <w:iCs/>
        </w:rPr>
        <w:t xml:space="preserve"> </w:t>
      </w:r>
      <w:proofErr w:type="spellStart"/>
      <w:r w:rsidR="00E11724" w:rsidRPr="00E11724">
        <w:rPr>
          <w:i/>
          <w:iCs/>
        </w:rPr>
        <w:t>novaehollandiae</w:t>
      </w:r>
      <w:proofErr w:type="spellEnd"/>
      <w:r w:rsidR="00985954" w:rsidRPr="000C016C">
        <w:t>)</w:t>
      </w:r>
      <w:r w:rsidR="000C016C" w:rsidRPr="000C016C">
        <w:t xml:space="preserve"> </w:t>
      </w:r>
      <w:r w:rsidR="00E23326">
        <w:t xml:space="preserve">and </w:t>
      </w:r>
      <w:r w:rsidR="000C016C" w:rsidRPr="000C016C">
        <w:t xml:space="preserve">White-browed </w:t>
      </w:r>
      <w:proofErr w:type="spellStart"/>
      <w:r w:rsidR="00E23326" w:rsidRPr="000C016C">
        <w:t>S</w:t>
      </w:r>
      <w:r w:rsidR="00E23326">
        <w:t>c</w:t>
      </w:r>
      <w:r w:rsidR="00E23326" w:rsidRPr="000C016C">
        <w:t>rub</w:t>
      </w:r>
      <w:r w:rsidR="00E23326">
        <w:t>wr</w:t>
      </w:r>
      <w:r w:rsidR="00E23326" w:rsidRPr="000C016C">
        <w:t>e</w:t>
      </w:r>
      <w:r w:rsidR="00E23326">
        <w:t>n</w:t>
      </w:r>
      <w:proofErr w:type="spellEnd"/>
      <w:r w:rsidR="00E23326">
        <w:t xml:space="preserve"> </w:t>
      </w:r>
      <w:r w:rsidR="000C016C">
        <w:t>(</w:t>
      </w:r>
      <w:proofErr w:type="spellStart"/>
      <w:r w:rsidR="00E11724" w:rsidRPr="00E11724">
        <w:rPr>
          <w:i/>
          <w:iCs/>
        </w:rPr>
        <w:t>Sericornis</w:t>
      </w:r>
      <w:proofErr w:type="spellEnd"/>
      <w:r w:rsidR="00E11724" w:rsidRPr="00E11724">
        <w:rPr>
          <w:i/>
          <w:iCs/>
        </w:rPr>
        <w:t xml:space="preserve"> frontalis</w:t>
      </w:r>
      <w:r w:rsidR="000C016C">
        <w:t>)</w:t>
      </w:r>
      <w:r w:rsidR="00985954">
        <w:t>.</w:t>
      </w:r>
      <w:r w:rsidR="000C016C">
        <w:t xml:space="preserve"> </w:t>
      </w:r>
      <w:r w:rsidR="00EE2CFE">
        <w:t xml:space="preserve">Southern </w:t>
      </w:r>
      <w:r w:rsidR="000C016C">
        <w:t xml:space="preserve">Long-nosed Bandicoot </w:t>
      </w:r>
      <w:r w:rsidR="007D1F49">
        <w:t>(</w:t>
      </w:r>
      <w:proofErr w:type="spellStart"/>
      <w:r w:rsidR="00CB7741">
        <w:rPr>
          <w:i/>
        </w:rPr>
        <w:t>Perameles</w:t>
      </w:r>
      <w:proofErr w:type="spellEnd"/>
      <w:r w:rsidR="00CB7741">
        <w:rPr>
          <w:i/>
        </w:rPr>
        <w:t xml:space="preserve"> </w:t>
      </w:r>
      <w:proofErr w:type="spellStart"/>
      <w:r w:rsidR="00CB7741">
        <w:rPr>
          <w:i/>
        </w:rPr>
        <w:t>nasuta</w:t>
      </w:r>
      <w:proofErr w:type="spellEnd"/>
      <w:r w:rsidR="007D1F49">
        <w:t xml:space="preserve">) </w:t>
      </w:r>
      <w:r w:rsidR="00E23326">
        <w:t xml:space="preserve">occupancies </w:t>
      </w:r>
      <w:r w:rsidR="000C016C">
        <w:t>increased by 8.1</w:t>
      </w:r>
      <w:r w:rsidR="00E23326">
        <w:t>%</w:t>
      </w:r>
      <w:r w:rsidR="000C016C">
        <w:t>.</w:t>
      </w:r>
    </w:p>
    <w:p w14:paraId="624975A2" w14:textId="0944E181" w:rsidR="0086680A" w:rsidRDefault="0086680A" w:rsidP="0086680A">
      <w:pPr>
        <w:pStyle w:val="Heading1-Numbered"/>
      </w:pPr>
      <w:bookmarkStart w:id="82" w:name="_Toc137070287"/>
      <w:bookmarkStart w:id="83" w:name="_Toc137070288"/>
      <w:bookmarkStart w:id="84" w:name="_Toc196540910"/>
      <w:bookmarkStart w:id="85" w:name="_Toc286018775"/>
      <w:bookmarkStart w:id="86" w:name="_Toc409798435"/>
      <w:bookmarkEnd w:id="54"/>
      <w:bookmarkEnd w:id="55"/>
      <w:bookmarkEnd w:id="82"/>
      <w:bookmarkEnd w:id="83"/>
      <w:r>
        <w:br w:type="column"/>
      </w:r>
      <w:bookmarkStart w:id="87" w:name="_Toc144196511"/>
      <w:r w:rsidR="00980E26" w:rsidRPr="00243764">
        <w:lastRenderedPageBreak/>
        <w:t>Discussion</w:t>
      </w:r>
      <w:bookmarkEnd w:id="84"/>
      <w:bookmarkEnd w:id="85"/>
      <w:bookmarkEnd w:id="86"/>
      <w:bookmarkEnd w:id="87"/>
    </w:p>
    <w:p w14:paraId="7A30CE33" w14:textId="758C4635" w:rsidR="002058C2" w:rsidRDefault="002058C2" w:rsidP="002058C2">
      <w:r w:rsidRPr="00C673FF">
        <w:t>Monitoring of the Long-footed Potoroo population in the Great Dividing Range took place between 2004</w:t>
      </w:r>
      <w:r w:rsidR="006F5D5E" w:rsidRPr="00C673FF">
        <w:t xml:space="preserve"> and</w:t>
      </w:r>
      <w:r w:rsidR="006F5D5E">
        <w:t xml:space="preserve"> </w:t>
      </w:r>
      <w:r>
        <w:t xml:space="preserve">2009, focusing on fire effects, predator control, and the effectiveness of Special Management Areas for conservation (Lumsden et al. 2012). </w:t>
      </w:r>
      <w:r w:rsidR="00C673FF">
        <w:t xml:space="preserve">The monitoring </w:t>
      </w:r>
      <w:r>
        <w:t xml:space="preserve">covered the </w:t>
      </w:r>
      <w:r w:rsidRPr="008F29C1">
        <w:rPr>
          <w:i/>
          <w:iCs/>
        </w:rPr>
        <w:t>Core</w:t>
      </w:r>
      <w:r>
        <w:t xml:space="preserve"> and </w:t>
      </w:r>
      <w:r w:rsidRPr="008F29C1">
        <w:rPr>
          <w:i/>
          <w:iCs/>
        </w:rPr>
        <w:t>Expansion</w:t>
      </w:r>
      <w:r>
        <w:t xml:space="preserve"> baiting zones. A renewed monitoring effort occurred in 2020 due to </w:t>
      </w:r>
      <w:r w:rsidR="00C673FF">
        <w:t xml:space="preserve">expansion of the </w:t>
      </w:r>
      <w:r>
        <w:t>planned fox control in 2021</w:t>
      </w:r>
      <w:r w:rsidR="00C673FF">
        <w:t xml:space="preserve"> to</w:t>
      </w:r>
      <w:r>
        <w:t xml:space="preserve"> </w:t>
      </w:r>
      <w:r w:rsidR="00C673FF">
        <w:t xml:space="preserve">include </w:t>
      </w:r>
      <w:r w:rsidR="00117406">
        <w:t xml:space="preserve">both the </w:t>
      </w:r>
      <w:r w:rsidR="00117406" w:rsidRPr="00117406">
        <w:rPr>
          <w:i/>
          <w:iCs/>
        </w:rPr>
        <w:t>Core</w:t>
      </w:r>
      <w:r w:rsidR="00117406">
        <w:t xml:space="preserve"> and </w:t>
      </w:r>
      <w:r w:rsidR="00117406" w:rsidRPr="00117406">
        <w:rPr>
          <w:i/>
          <w:iCs/>
        </w:rPr>
        <w:t>Expansion</w:t>
      </w:r>
      <w:r w:rsidR="00117406">
        <w:t xml:space="preserve"> zones</w:t>
      </w:r>
      <w:r>
        <w:t>.</w:t>
      </w:r>
    </w:p>
    <w:p w14:paraId="25568BA8" w14:textId="04423247" w:rsidR="002058C2" w:rsidRDefault="002058C2" w:rsidP="002058C2">
      <w:r>
        <w:t xml:space="preserve">We analysed Long-footed Potoroo occupancy trends during 2007–2009 and 2020–2022 (excluding </w:t>
      </w:r>
      <w:r w:rsidR="00C673FF">
        <w:t xml:space="preserve">the </w:t>
      </w:r>
      <w:r>
        <w:t>2004</w:t>
      </w:r>
      <w:r w:rsidR="00C673FF">
        <w:t>–</w:t>
      </w:r>
      <w:r>
        <w:t>2006 hair-tube data)</w:t>
      </w:r>
      <w:r w:rsidR="00C673FF">
        <w:t>,</w:t>
      </w:r>
      <w:r>
        <w:t xml:space="preserve"> </w:t>
      </w:r>
      <w:r w:rsidR="00C673FF">
        <w:t xml:space="preserve">investigating the </w:t>
      </w:r>
      <w:r>
        <w:t xml:space="preserve">impacts of fire, foxes, and feral cats, along with fox baiting, in both </w:t>
      </w:r>
      <w:r w:rsidR="00C673FF">
        <w:t xml:space="preserve">the </w:t>
      </w:r>
      <w:r w:rsidRPr="008F29C1">
        <w:rPr>
          <w:i/>
          <w:iCs/>
        </w:rPr>
        <w:t>Core</w:t>
      </w:r>
      <w:r>
        <w:t xml:space="preserve"> and </w:t>
      </w:r>
      <w:r w:rsidRPr="008F29C1">
        <w:rPr>
          <w:i/>
          <w:iCs/>
        </w:rPr>
        <w:t>Expansion</w:t>
      </w:r>
      <w:r>
        <w:t xml:space="preserve"> zones. </w:t>
      </w:r>
      <w:r w:rsidR="00C673FF">
        <w:t>In addition</w:t>
      </w:r>
      <w:r>
        <w:t xml:space="preserve">, we examined </w:t>
      </w:r>
      <w:r w:rsidR="00C673FF">
        <w:t xml:space="preserve">trends in </w:t>
      </w:r>
      <w:r>
        <w:t>fox and feral cat occurrence from 2007</w:t>
      </w:r>
      <w:r w:rsidR="00C673FF">
        <w:t xml:space="preserve"> to </w:t>
      </w:r>
      <w:r>
        <w:t xml:space="preserve">2022 and documented initial changes detected </w:t>
      </w:r>
      <w:r w:rsidR="00C673FF">
        <w:t xml:space="preserve">in native species occurrence </w:t>
      </w:r>
      <w:r>
        <w:t xml:space="preserve">during </w:t>
      </w:r>
      <w:r w:rsidR="00BD428D">
        <w:t xml:space="preserve">the </w:t>
      </w:r>
      <w:r>
        <w:t>2020–2022 surveys.</w:t>
      </w:r>
    </w:p>
    <w:p w14:paraId="543BEE4B" w14:textId="56D89C6B" w:rsidR="00423A33" w:rsidRDefault="00227FB1" w:rsidP="00487CAE">
      <w:r>
        <w:t>T</w:t>
      </w:r>
      <w:r w:rsidR="00267A74">
        <w:t xml:space="preserve">here is good evidence that Long-footed Potoroos have increased occupancy rates (occupied more sites) in both the </w:t>
      </w:r>
      <w:r w:rsidR="00A164A5" w:rsidRPr="00A164A5">
        <w:rPr>
          <w:i/>
          <w:iCs/>
        </w:rPr>
        <w:t>Core</w:t>
      </w:r>
      <w:r w:rsidR="00267A74">
        <w:t xml:space="preserve"> and </w:t>
      </w:r>
      <w:r w:rsidR="00267A74" w:rsidRPr="00722D7D">
        <w:rPr>
          <w:i/>
        </w:rPr>
        <w:t>Expansion</w:t>
      </w:r>
      <w:r w:rsidR="00267A74">
        <w:t xml:space="preserve"> bait</w:t>
      </w:r>
      <w:r w:rsidR="00E32FCC">
        <w:t>ing</w:t>
      </w:r>
      <w:r w:rsidR="00267A74">
        <w:t xml:space="preserve"> zones over the past 15 years</w:t>
      </w:r>
      <w:r>
        <w:t>.</w:t>
      </w:r>
      <w:r w:rsidR="00267A74">
        <w:t xml:space="preserve"> The increases can largely be explained, statistically, by </w:t>
      </w:r>
      <w:r w:rsidR="003400D1">
        <w:t xml:space="preserve">a combination of </w:t>
      </w:r>
      <w:r w:rsidR="00267A74">
        <w:t>increas</w:t>
      </w:r>
      <w:r w:rsidR="003400D1">
        <w:t>ing</w:t>
      </w:r>
      <w:r w:rsidR="00267A74">
        <w:t xml:space="preserve"> time since fire, </w:t>
      </w:r>
      <w:r w:rsidR="003400D1">
        <w:t xml:space="preserve">ongoing fox control, </w:t>
      </w:r>
      <w:r w:rsidR="00267A74">
        <w:t xml:space="preserve">and </w:t>
      </w:r>
      <w:r w:rsidR="00AF3D55">
        <w:t xml:space="preserve">a </w:t>
      </w:r>
      <w:r w:rsidR="00267A74">
        <w:t xml:space="preserve">tendency to survey higher quality habitats in recent years. </w:t>
      </w:r>
      <w:r w:rsidR="003400D1">
        <w:t xml:space="preserve">The role of fox control </w:t>
      </w:r>
      <w:r w:rsidR="00C44B21">
        <w:t xml:space="preserve">in </w:t>
      </w:r>
      <w:r w:rsidR="003400D1">
        <w:t xml:space="preserve">these changes is </w:t>
      </w:r>
      <w:r w:rsidR="00C44B21">
        <w:t>difficult to quantify</w:t>
      </w:r>
      <w:r w:rsidR="00AF3D55">
        <w:t>,</w:t>
      </w:r>
      <w:r w:rsidR="00C44B21">
        <w:t xml:space="preserve"> because</w:t>
      </w:r>
      <w:r w:rsidR="00267A74">
        <w:t xml:space="preserve"> both time</w:t>
      </w:r>
      <w:r w:rsidR="00670B0A">
        <w:t xml:space="preserve"> </w:t>
      </w:r>
      <w:r w:rsidR="00267A74">
        <w:t>since</w:t>
      </w:r>
      <w:r w:rsidR="00670B0A">
        <w:t xml:space="preserve"> </w:t>
      </w:r>
      <w:r w:rsidR="00267A74">
        <w:t xml:space="preserve">fire and habitat quality </w:t>
      </w:r>
      <w:r w:rsidR="00C44B21">
        <w:t xml:space="preserve">are </w:t>
      </w:r>
      <w:r w:rsidR="00267A74">
        <w:t xml:space="preserve">partially </w:t>
      </w:r>
      <w:r w:rsidR="00AF3D55">
        <w:t>related to</w:t>
      </w:r>
      <w:r w:rsidR="00C44B21">
        <w:t xml:space="preserve"> </w:t>
      </w:r>
      <w:r w:rsidR="00267A74">
        <w:t xml:space="preserve">baiting history, making it difficult to separate out the baiting effects with confidence. </w:t>
      </w:r>
      <w:r w:rsidR="00C44B21">
        <w:t>Nevertheless, there is good evidence that fox</w:t>
      </w:r>
      <w:r w:rsidR="00AF3D55">
        <w:t xml:space="preserve"> </w:t>
      </w:r>
      <w:r w:rsidR="00C44B21">
        <w:t xml:space="preserve">baiting </w:t>
      </w:r>
      <w:r w:rsidR="00423A33">
        <w:t xml:space="preserve">is associated with </w:t>
      </w:r>
      <w:r w:rsidR="00C44B21">
        <w:t>declines in fox occurrence (activity) and increase</w:t>
      </w:r>
      <w:r w:rsidR="00423A33">
        <w:t xml:space="preserve">s in Long-footed Potoroo occurrence. </w:t>
      </w:r>
    </w:p>
    <w:p w14:paraId="5A802550" w14:textId="4998FE67" w:rsidR="001936D3" w:rsidRDefault="00423A33" w:rsidP="00DF34DC">
      <w:bookmarkStart w:id="88" w:name="_Hlk142550485"/>
      <w:r w:rsidRPr="009A07D1">
        <w:t>The</w:t>
      </w:r>
      <w:r>
        <w:t xml:space="preserve">re was </w:t>
      </w:r>
      <w:r w:rsidRPr="009A07D1">
        <w:t>a ne</w:t>
      </w:r>
      <w:r w:rsidRPr="00165B51">
        <w:t>gative r</w:t>
      </w:r>
      <w:r>
        <w:t xml:space="preserve">elationship between fox occurrence and Long-footed Potoroo habitat quality (HDM value), but no relationship </w:t>
      </w:r>
      <w:r w:rsidR="00EB13F8">
        <w:t xml:space="preserve">was found </w:t>
      </w:r>
      <w:r>
        <w:t xml:space="preserve">between fox occurrence and time since fire. The negative relationship </w:t>
      </w:r>
      <w:r w:rsidR="001936D3">
        <w:t xml:space="preserve">between </w:t>
      </w:r>
      <w:r>
        <w:t xml:space="preserve">foxes </w:t>
      </w:r>
      <w:r w:rsidR="001936D3">
        <w:t>and</w:t>
      </w:r>
      <w:r>
        <w:t xml:space="preserve"> Long-footed Potoroo HDM values suggests that foxes may be less active in higher quality potoroo habitats. T</w:t>
      </w:r>
      <w:r w:rsidRPr="00487CAE">
        <w:t xml:space="preserve">his negative association </w:t>
      </w:r>
      <w:r w:rsidR="001936D3">
        <w:t>was</w:t>
      </w:r>
      <w:r w:rsidRPr="00487CAE">
        <w:t xml:space="preserve"> independent of baiting history (</w:t>
      </w:r>
      <w:proofErr w:type="gramStart"/>
      <w:r w:rsidR="00EB13F8">
        <w:t>i.e.</w:t>
      </w:r>
      <w:proofErr w:type="gramEnd"/>
      <w:r w:rsidR="00EB13F8">
        <w:t xml:space="preserve"> there was </w:t>
      </w:r>
      <w:r w:rsidRPr="00487CAE">
        <w:t>no baiting</w:t>
      </w:r>
      <w:r w:rsidR="00EB13F8">
        <w:t>–</w:t>
      </w:r>
      <w:r w:rsidRPr="00487CAE">
        <w:t>HDM interaction</w:t>
      </w:r>
      <w:r w:rsidR="00C67FA2" w:rsidRPr="00487CAE">
        <w:t>)</w:t>
      </w:r>
      <w:r w:rsidR="00EB13F8">
        <w:t>,</w:t>
      </w:r>
      <w:r w:rsidR="00C67FA2" w:rsidRPr="00487CAE">
        <w:t xml:space="preserve"> and</w:t>
      </w:r>
      <w:r w:rsidRPr="00487CAE">
        <w:t xml:space="preserve"> </w:t>
      </w:r>
      <w:r w:rsidR="00EB13F8">
        <w:t xml:space="preserve">it </w:t>
      </w:r>
      <w:r w:rsidRPr="00487CAE">
        <w:t xml:space="preserve">was evident within the </w:t>
      </w:r>
      <w:r w:rsidR="00A164A5" w:rsidRPr="00A164A5">
        <w:rPr>
          <w:i/>
          <w:iCs/>
        </w:rPr>
        <w:t>Expansion</w:t>
      </w:r>
      <w:r w:rsidRPr="00487CAE">
        <w:t xml:space="preserve"> zone before any baiting occurred</w:t>
      </w:r>
      <w:r w:rsidR="001936D3">
        <w:t>, so cannot be explained by fox</w:t>
      </w:r>
      <w:r w:rsidR="00EB13F8">
        <w:t xml:space="preserve"> </w:t>
      </w:r>
      <w:r w:rsidR="001936D3">
        <w:t>control in high</w:t>
      </w:r>
      <w:r w:rsidR="00EB13F8">
        <w:t>-</w:t>
      </w:r>
      <w:r w:rsidR="001936D3">
        <w:t>quality Long-footed Potoroo habitats.</w:t>
      </w:r>
    </w:p>
    <w:p w14:paraId="383FF6F4" w14:textId="3FE17F1E" w:rsidR="005B5930" w:rsidRDefault="001936D3" w:rsidP="00DF34DC">
      <w:r>
        <w:t>T</w:t>
      </w:r>
      <w:r w:rsidR="00267A74">
        <w:t xml:space="preserve">here are </w:t>
      </w:r>
      <w:r w:rsidR="00423A33">
        <w:t xml:space="preserve">several </w:t>
      </w:r>
      <w:r w:rsidR="00267A74">
        <w:t xml:space="preserve">possible explanations for </w:t>
      </w:r>
      <w:r w:rsidR="004F3D96">
        <w:t xml:space="preserve">the negative association between foxes and </w:t>
      </w:r>
      <w:r w:rsidR="001F224E">
        <w:t>Long-footed Potoroo</w:t>
      </w:r>
      <w:r w:rsidR="003117CE">
        <w:t xml:space="preserve"> HDM</w:t>
      </w:r>
      <w:r w:rsidR="004F3D96">
        <w:t xml:space="preserve"> value</w:t>
      </w:r>
      <w:r w:rsidR="00267A74">
        <w:t>, including: (1) foxes and Long-footed Potoroos have different habitat preferences, so foxes are coincidentally less active in habitats preferred by Long-footed Potoroo</w:t>
      </w:r>
      <w:r w:rsidR="00487CAE">
        <w:t>s</w:t>
      </w:r>
      <w:r w:rsidR="00267A74">
        <w:t xml:space="preserve"> (i.e. the HDM reflects the fundamental habitat niche of Long-footed Potoroo); </w:t>
      </w:r>
      <w:r w:rsidR="00DF34DC">
        <w:t xml:space="preserve">or </w:t>
      </w:r>
      <w:r w:rsidR="00267A74">
        <w:t xml:space="preserve">(2) Long-footed Potoroos avoid (or are excluded from) habitats favoured by foxes, and are therefore largely absent from otherwise suitable habitats </w:t>
      </w:r>
      <w:r w:rsidR="00267A74" w:rsidRPr="00645689">
        <w:t>because of foxes (i.e. the HDM reflects a realised habitat niche in the context of predator exclusion)</w:t>
      </w:r>
      <w:r w:rsidR="00DF34DC" w:rsidRPr="00645689">
        <w:t>.</w:t>
      </w:r>
      <w:r w:rsidR="00423A33">
        <w:t xml:space="preserve"> </w:t>
      </w:r>
      <w:r w:rsidR="00D94AAD" w:rsidRPr="00645689">
        <w:t xml:space="preserve">The </w:t>
      </w:r>
      <w:r w:rsidR="00D94AAD">
        <w:t xml:space="preserve">lack of interactions between HDM value and baiting variables (Baited, </w:t>
      </w:r>
      <w:proofErr w:type="spellStart"/>
      <w:r w:rsidR="00D94AAD">
        <w:t>BaitYears</w:t>
      </w:r>
      <w:proofErr w:type="spellEnd"/>
      <w:r w:rsidR="00D94AAD">
        <w:t xml:space="preserve">, </w:t>
      </w:r>
      <w:r w:rsidR="00D94AAD" w:rsidRPr="00D94AAD">
        <w:rPr>
          <w:i/>
          <w:iCs/>
        </w:rPr>
        <w:t>Core</w:t>
      </w:r>
      <w:r w:rsidR="00117406">
        <w:rPr>
          <w:i/>
          <w:iCs/>
        </w:rPr>
        <w:t>/Expansion</w:t>
      </w:r>
      <w:r w:rsidR="00D94AAD">
        <w:t xml:space="preserve">) in Long-footed Potoroo models </w:t>
      </w:r>
      <w:r w:rsidR="00D94AAD" w:rsidRPr="00645689">
        <w:t xml:space="preserve">is suggestive of </w:t>
      </w:r>
      <w:r w:rsidR="00D94AAD">
        <w:t>the first explanation</w:t>
      </w:r>
      <w:r w:rsidR="00D94AAD" w:rsidRPr="00645689">
        <w:t xml:space="preserve">, because if the HDM was reflecting a </w:t>
      </w:r>
      <w:r w:rsidR="009909C3" w:rsidRPr="00645689">
        <w:t>reali</w:t>
      </w:r>
      <w:r w:rsidR="009909C3">
        <w:t>s</w:t>
      </w:r>
      <w:r w:rsidR="009909C3" w:rsidRPr="00645689">
        <w:t xml:space="preserve">ed </w:t>
      </w:r>
      <w:r w:rsidR="00D94AAD" w:rsidRPr="00645689">
        <w:t>niche then the strength</w:t>
      </w:r>
      <w:r w:rsidR="00D94AAD">
        <w:t xml:space="preserve"> of association between Long-footed Potoroos and</w:t>
      </w:r>
      <w:r w:rsidR="00D94AAD" w:rsidRPr="00645689">
        <w:t xml:space="preserve"> HDM </w:t>
      </w:r>
      <w:r w:rsidR="00D94AAD">
        <w:t>value</w:t>
      </w:r>
      <w:r w:rsidR="00D94AAD" w:rsidRPr="00645689">
        <w:t xml:space="preserve"> should </w:t>
      </w:r>
      <w:r w:rsidR="009909C3">
        <w:t xml:space="preserve">have </w:t>
      </w:r>
      <w:r w:rsidR="00D94AAD" w:rsidRPr="00645689">
        <w:t>decline</w:t>
      </w:r>
      <w:r w:rsidR="009909C3">
        <w:t>d</w:t>
      </w:r>
      <w:r w:rsidR="00D94AAD" w:rsidRPr="00645689">
        <w:t xml:space="preserve"> as fox density </w:t>
      </w:r>
      <w:r w:rsidR="009909C3" w:rsidRPr="00645689">
        <w:t>decline</w:t>
      </w:r>
      <w:r w:rsidR="009909C3">
        <w:t>d</w:t>
      </w:r>
      <w:r w:rsidR="00D94AAD" w:rsidRPr="00645689">
        <w:t xml:space="preserve">. However, </w:t>
      </w:r>
      <w:r w:rsidR="009909C3">
        <w:t>it</w:t>
      </w:r>
      <w:r w:rsidR="009909C3" w:rsidRPr="00645689">
        <w:t xml:space="preserve"> </w:t>
      </w:r>
      <w:r w:rsidR="00D94AAD" w:rsidRPr="00645689">
        <w:t xml:space="preserve">may require very low or zero fox densities before </w:t>
      </w:r>
      <w:r w:rsidR="009909C3">
        <w:t>such an</w:t>
      </w:r>
      <w:r w:rsidR="00D94AAD" w:rsidRPr="00645689">
        <w:t xml:space="preserve"> outcome</w:t>
      </w:r>
      <w:r w:rsidR="009909C3">
        <w:t xml:space="preserve"> would be detectable</w:t>
      </w:r>
      <w:r w:rsidR="00D94AAD" w:rsidRPr="00645689">
        <w:t xml:space="preserve">, and interactions </w:t>
      </w:r>
      <w:r w:rsidR="00D94AAD">
        <w:t>can be difficult</w:t>
      </w:r>
      <w:r w:rsidR="00D94AAD" w:rsidRPr="00645689">
        <w:t xml:space="preserve"> to detect</w:t>
      </w:r>
      <w:r w:rsidR="00D94AAD">
        <w:t xml:space="preserve"> statistically without large amounts of data</w:t>
      </w:r>
      <w:r w:rsidR="00D94AAD" w:rsidRPr="00645689">
        <w:t>.</w:t>
      </w:r>
    </w:p>
    <w:p w14:paraId="589E235B" w14:textId="4BE61CC0" w:rsidR="005B5930" w:rsidRPr="00DF34DC" w:rsidRDefault="001936D3" w:rsidP="005B5930">
      <w:pPr>
        <w:rPr>
          <w:highlight w:val="yellow"/>
        </w:rPr>
      </w:pPr>
      <w:r>
        <w:t xml:space="preserve">The negative relationship between </w:t>
      </w:r>
      <w:r w:rsidR="009909C3">
        <w:t xml:space="preserve">fox occurrence </w:t>
      </w:r>
      <w:r>
        <w:t xml:space="preserve">and </w:t>
      </w:r>
      <w:r w:rsidR="001F224E">
        <w:t>Long-footed Potoroo</w:t>
      </w:r>
      <w:r w:rsidR="003117CE">
        <w:t xml:space="preserve"> HDM</w:t>
      </w:r>
      <w:r>
        <w:t xml:space="preserve"> value could arise spuriously if foxes were less detectable, when present, in high</w:t>
      </w:r>
      <w:r w:rsidR="009909C3">
        <w:t>-</w:t>
      </w:r>
      <w:r>
        <w:t>quality</w:t>
      </w:r>
      <w:r w:rsidR="004F3D96">
        <w:t xml:space="preserve"> Long-footed Potoroo</w:t>
      </w:r>
      <w:r>
        <w:t xml:space="preserve"> habitats. </w:t>
      </w:r>
      <w:r w:rsidR="005B5930" w:rsidRPr="00F64FBE">
        <w:t>Unfortunately,</w:t>
      </w:r>
      <w:r>
        <w:t xml:space="preserve"> with the data available,</w:t>
      </w:r>
      <w:r w:rsidR="005B5930" w:rsidRPr="00F64FBE">
        <w:t xml:space="preserve"> there is no way to separate </w:t>
      </w:r>
      <w:r>
        <w:t xml:space="preserve">detectability </w:t>
      </w:r>
      <w:r w:rsidRPr="008F29C1">
        <w:t>per se</w:t>
      </w:r>
      <w:r w:rsidR="003B05B5" w:rsidRPr="009909C3">
        <w:t xml:space="preserve"> </w:t>
      </w:r>
      <w:r w:rsidR="005B5930" w:rsidRPr="00F64FBE">
        <w:t>from the probability of a site being visited</w:t>
      </w:r>
      <w:r w:rsidR="003B05B5">
        <w:t xml:space="preserve">. </w:t>
      </w:r>
      <w:r w:rsidR="009909C3">
        <w:t>Movement data from</w:t>
      </w:r>
      <w:r w:rsidR="005B5930" w:rsidRPr="00F64FBE">
        <w:t xml:space="preserve"> </w:t>
      </w:r>
      <w:r w:rsidR="0029037E">
        <w:t>tracking</w:t>
      </w:r>
      <w:r w:rsidR="0029037E" w:rsidRPr="00F64FBE">
        <w:t xml:space="preserve"> </w:t>
      </w:r>
      <w:r w:rsidR="005B5930" w:rsidRPr="00F64FBE">
        <w:t xml:space="preserve">individuals </w:t>
      </w:r>
      <w:r w:rsidR="009909C3">
        <w:t>would be required</w:t>
      </w:r>
      <w:r w:rsidR="005B5930" w:rsidRPr="00F64FBE">
        <w:t xml:space="preserve">. However, it is </w:t>
      </w:r>
      <w:r w:rsidR="00F64FBE" w:rsidRPr="00F64FBE">
        <w:t>doubtful</w:t>
      </w:r>
      <w:r w:rsidR="005B5930" w:rsidRPr="00F64FBE">
        <w:t xml:space="preserve"> that foxes would be less likely to be captured by a camera trap when they visit</w:t>
      </w:r>
      <w:r w:rsidR="009909C3">
        <w:t>ed</w:t>
      </w:r>
      <w:r w:rsidR="005B5930" w:rsidRPr="00F64FBE">
        <w:t xml:space="preserve"> a site with high</w:t>
      </w:r>
      <w:r w:rsidR="009909C3">
        <w:t>-</w:t>
      </w:r>
      <w:r w:rsidR="005B5930" w:rsidRPr="00F64FBE">
        <w:t xml:space="preserve">quality </w:t>
      </w:r>
      <w:r w:rsidR="009909C3">
        <w:t>Long-footed P</w:t>
      </w:r>
      <w:r w:rsidR="009909C3" w:rsidRPr="00F64FBE">
        <w:t xml:space="preserve">otoroo </w:t>
      </w:r>
      <w:r w:rsidR="005B5930" w:rsidRPr="00F64FBE">
        <w:t>habitat than when they visit</w:t>
      </w:r>
      <w:r w:rsidR="009909C3">
        <w:t>ed</w:t>
      </w:r>
      <w:r w:rsidR="005B5930" w:rsidRPr="00F64FBE">
        <w:t xml:space="preserve"> a site with low</w:t>
      </w:r>
      <w:r w:rsidR="009909C3">
        <w:t>er-</w:t>
      </w:r>
      <w:r w:rsidR="005B5930" w:rsidRPr="00F64FBE">
        <w:t xml:space="preserve">quality habitat. This explanation is the least likely of </w:t>
      </w:r>
      <w:r w:rsidR="009909C3">
        <w:t>the</w:t>
      </w:r>
      <w:r w:rsidR="009909C3" w:rsidRPr="00F64FBE">
        <w:t xml:space="preserve"> </w:t>
      </w:r>
      <w:r w:rsidR="005B5930" w:rsidRPr="00F64FBE">
        <w:t>three possibilities.</w:t>
      </w:r>
    </w:p>
    <w:p w14:paraId="2166863F" w14:textId="24651120" w:rsidR="00F64FBE" w:rsidRDefault="00F64FBE" w:rsidP="00F64FBE">
      <w:r>
        <w:t>W</w:t>
      </w:r>
      <w:r w:rsidR="009909C3">
        <w:t>ith ongoing baiting, w</w:t>
      </w:r>
      <w:r>
        <w:t>e expect</w:t>
      </w:r>
      <w:r w:rsidR="00645689" w:rsidRPr="00645689">
        <w:t xml:space="preserve"> fox densities </w:t>
      </w:r>
      <w:r w:rsidR="004F3D96">
        <w:t xml:space="preserve">to </w:t>
      </w:r>
      <w:r w:rsidR="00645689" w:rsidRPr="00645689">
        <w:t xml:space="preserve">continue to decline in </w:t>
      </w:r>
      <w:r w:rsidR="00645689">
        <w:t xml:space="preserve">the </w:t>
      </w:r>
      <w:r w:rsidR="00A164A5" w:rsidRPr="00A164A5">
        <w:rPr>
          <w:i/>
          <w:iCs/>
        </w:rPr>
        <w:t>Core</w:t>
      </w:r>
      <w:r w:rsidR="00645689" w:rsidRPr="00645689">
        <w:t xml:space="preserve"> and </w:t>
      </w:r>
      <w:r w:rsidR="00645689" w:rsidRPr="00645689">
        <w:rPr>
          <w:i/>
          <w:iCs/>
        </w:rPr>
        <w:t>Expansion</w:t>
      </w:r>
      <w:r w:rsidR="00645689" w:rsidRPr="00645689">
        <w:t xml:space="preserve"> zones</w:t>
      </w:r>
      <w:r>
        <w:t>.</w:t>
      </w:r>
      <w:r w:rsidR="00645689" w:rsidRPr="00645689">
        <w:t xml:space="preserve"> </w:t>
      </w:r>
      <w:r w:rsidRPr="00555167">
        <w:t>In the Otway Ranges</w:t>
      </w:r>
      <w:r>
        <w:t>,</w:t>
      </w:r>
      <w:r w:rsidRPr="00555167">
        <w:t xml:space="preserve"> fox control has been in place for </w:t>
      </w:r>
      <w:r>
        <w:t>3 </w:t>
      </w:r>
      <w:r w:rsidRPr="00555167">
        <w:t xml:space="preserve">years and has reduced fox </w:t>
      </w:r>
      <w:r w:rsidRPr="00D801F2">
        <w:t>density by 43% (Rees et al. 2023</w:t>
      </w:r>
      <w:r w:rsidRPr="00555167">
        <w:t>)</w:t>
      </w:r>
      <w:r>
        <w:t>,</w:t>
      </w:r>
      <w:r w:rsidRPr="00555167">
        <w:t xml:space="preserve"> while</w:t>
      </w:r>
      <w:r>
        <w:t xml:space="preserve"> at Glenelg Ark, after 18 years of fox control, </w:t>
      </w:r>
      <w:r w:rsidR="008840D9">
        <w:t xml:space="preserve">the </w:t>
      </w:r>
      <w:r>
        <w:rPr>
          <w:lang w:val="en-US" w:eastAsia="en-AU"/>
        </w:rPr>
        <w:t>f</w:t>
      </w:r>
      <w:r w:rsidRPr="00AE1127">
        <w:rPr>
          <w:lang w:val="en-US" w:eastAsia="en-AU"/>
        </w:rPr>
        <w:t xml:space="preserve">ox </w:t>
      </w:r>
      <w:r>
        <w:rPr>
          <w:lang w:val="en-US" w:eastAsia="en-AU"/>
        </w:rPr>
        <w:t xml:space="preserve">occurrence </w:t>
      </w:r>
      <w:r w:rsidRPr="00AE1127">
        <w:rPr>
          <w:lang w:val="en-US" w:eastAsia="en-AU"/>
        </w:rPr>
        <w:t xml:space="preserve">at locations without fox control </w:t>
      </w:r>
      <w:r w:rsidR="00E32FCC">
        <w:rPr>
          <w:lang w:val="en-US" w:eastAsia="en-AU"/>
        </w:rPr>
        <w:t>has been</w:t>
      </w:r>
      <w:r w:rsidR="00E32FCC" w:rsidRPr="00AE1127">
        <w:rPr>
          <w:lang w:val="en-US" w:eastAsia="en-AU"/>
        </w:rPr>
        <w:t xml:space="preserve"> </w:t>
      </w:r>
      <w:r>
        <w:rPr>
          <w:lang w:val="en-US" w:eastAsia="en-AU"/>
        </w:rPr>
        <w:t>found to be 3.9 times higher (</w:t>
      </w:r>
      <w:r w:rsidRPr="00AE1127">
        <w:rPr>
          <w:lang w:val="en-US" w:eastAsia="en-AU"/>
        </w:rPr>
        <w:t>95% CI</w:t>
      </w:r>
      <w:r w:rsidR="008840D9">
        <w:rPr>
          <w:lang w:val="en-US" w:eastAsia="en-AU"/>
        </w:rPr>
        <w:t>:</w:t>
      </w:r>
      <w:r w:rsidRPr="00AE1127">
        <w:rPr>
          <w:lang w:val="en-US" w:eastAsia="en-AU"/>
        </w:rPr>
        <w:t xml:space="preserve"> </w:t>
      </w:r>
      <w:r>
        <w:rPr>
          <w:lang w:val="en-US" w:eastAsia="en-AU"/>
        </w:rPr>
        <w:t xml:space="preserve">2.3–6.4) than </w:t>
      </w:r>
      <w:r w:rsidR="008840D9">
        <w:rPr>
          <w:lang w:val="en-US" w:eastAsia="en-AU"/>
        </w:rPr>
        <w:t>that</w:t>
      </w:r>
      <w:r>
        <w:rPr>
          <w:lang w:val="en-US" w:eastAsia="en-AU"/>
        </w:rPr>
        <w:t xml:space="preserve"> at locations with fox </w:t>
      </w:r>
      <w:r w:rsidRPr="00555167">
        <w:rPr>
          <w:lang w:val="en-US" w:eastAsia="en-AU"/>
        </w:rPr>
        <w:t>control</w:t>
      </w:r>
      <w:r w:rsidRPr="00555167">
        <w:t xml:space="preserve"> (Robley et al. 2023).</w:t>
      </w:r>
      <w:r>
        <w:t xml:space="preserve"> If </w:t>
      </w:r>
      <w:r w:rsidR="004F3D96">
        <w:t>fox densities decline further in the Barry Mountains area</w:t>
      </w:r>
      <w:r w:rsidR="007025C2">
        <w:t>,</w:t>
      </w:r>
      <w:r>
        <w:t xml:space="preserve"> </w:t>
      </w:r>
      <w:r w:rsidR="00645689" w:rsidRPr="00645689">
        <w:t xml:space="preserve">we can </w:t>
      </w:r>
      <w:r w:rsidR="00645689">
        <w:t xml:space="preserve">assess </w:t>
      </w:r>
      <w:r w:rsidR="008840D9">
        <w:t xml:space="preserve">whether </w:t>
      </w:r>
      <w:r w:rsidR="00645689">
        <w:t>Long-footed Potoroos</w:t>
      </w:r>
      <w:r w:rsidR="00645689" w:rsidRPr="00645689">
        <w:t xml:space="preserve"> </w:t>
      </w:r>
      <w:r w:rsidR="00645689">
        <w:t>are</w:t>
      </w:r>
      <w:r w:rsidR="00645689" w:rsidRPr="00645689">
        <w:t xml:space="preserve"> using low-HDM value sites</w:t>
      </w:r>
      <w:r w:rsidR="00645689">
        <w:t xml:space="preserve"> more frequently and</w:t>
      </w:r>
      <w:r w:rsidR="00267A74">
        <w:t xml:space="preserve"> clarify the influence of foxes on the apparent habitat preferences of Long-footed Potoroo.</w:t>
      </w:r>
    </w:p>
    <w:bookmarkEnd w:id="88"/>
    <w:p w14:paraId="50D590C2" w14:textId="079C01F5" w:rsidR="005B5930" w:rsidRDefault="00487CAE" w:rsidP="001D7C52">
      <w:r>
        <w:lastRenderedPageBreak/>
        <w:t xml:space="preserve">Our findings are </w:t>
      </w:r>
      <w:r w:rsidR="004F3D96">
        <w:t>consistent with</w:t>
      </w:r>
      <w:r>
        <w:t xml:space="preserve"> those of </w:t>
      </w:r>
      <w:r w:rsidR="00267A74">
        <w:t>Lumsden et al. (2012)</w:t>
      </w:r>
      <w:r>
        <w:t xml:space="preserve">. Those authors </w:t>
      </w:r>
      <w:r w:rsidR="00267A74">
        <w:t xml:space="preserve">found that </w:t>
      </w:r>
      <w:r w:rsidR="008840D9">
        <w:t xml:space="preserve">the occurrence of </w:t>
      </w:r>
      <w:r w:rsidR="00267A74" w:rsidRPr="00D961B4">
        <w:t xml:space="preserve">Long-footed Potoroos </w:t>
      </w:r>
      <w:r w:rsidR="008840D9" w:rsidRPr="00D961B4">
        <w:t>w</w:t>
      </w:r>
      <w:r w:rsidR="008840D9">
        <w:t>as</w:t>
      </w:r>
      <w:r w:rsidR="008840D9" w:rsidRPr="00D961B4">
        <w:t xml:space="preserve"> </w:t>
      </w:r>
      <w:r w:rsidR="00267A74">
        <w:t xml:space="preserve">strongly </w:t>
      </w:r>
      <w:r w:rsidR="00267A74" w:rsidRPr="00D961B4">
        <w:t>negat</w:t>
      </w:r>
      <w:r w:rsidR="00267A74" w:rsidRPr="00F00D67">
        <w:t>ively associated with the occurrence</w:t>
      </w:r>
      <w:r w:rsidR="00267A74">
        <w:t xml:space="preserve"> of foxes. The</w:t>
      </w:r>
      <w:r w:rsidR="008840D9">
        <w:t>y also found that the</w:t>
      </w:r>
      <w:r w:rsidR="00267A74">
        <w:t xml:space="preserve"> occurrences of b</w:t>
      </w:r>
      <w:r w:rsidR="00267A74" w:rsidRPr="00D961B4">
        <w:t xml:space="preserve">oth Long-footed Potoroos and </w:t>
      </w:r>
      <w:r w:rsidR="00267A74">
        <w:t>f</w:t>
      </w:r>
      <w:r w:rsidR="00267A74" w:rsidRPr="00D961B4">
        <w:t xml:space="preserve">oxes were </w:t>
      </w:r>
      <w:r w:rsidR="00267A74">
        <w:t>weakly related to</w:t>
      </w:r>
      <w:r w:rsidR="00267A74" w:rsidRPr="00D961B4">
        <w:t xml:space="preserve"> </w:t>
      </w:r>
      <w:r w:rsidR="00267A74">
        <w:t>several</w:t>
      </w:r>
      <w:r w:rsidR="00267A74" w:rsidRPr="00D961B4">
        <w:t xml:space="preserve"> </w:t>
      </w:r>
      <w:r w:rsidR="00267A74">
        <w:t>environmental</w:t>
      </w:r>
      <w:r w:rsidR="00267A74" w:rsidRPr="00D961B4">
        <w:t xml:space="preserve"> covariates</w:t>
      </w:r>
      <w:bookmarkStart w:id="89" w:name="_Hlk142550700"/>
      <w:r w:rsidR="00267A74" w:rsidRPr="00D961B4">
        <w:t xml:space="preserve">. </w:t>
      </w:r>
      <w:r w:rsidR="00267A74">
        <w:t xml:space="preserve">They found that </w:t>
      </w:r>
      <w:r w:rsidR="00267A74" w:rsidRPr="00D961B4">
        <w:t xml:space="preserve">Long-footed Potoroos were </w:t>
      </w:r>
      <w:r w:rsidR="00267A74">
        <w:t xml:space="preserve">somewhat </w:t>
      </w:r>
      <w:r w:rsidR="00267A74" w:rsidRPr="00D961B4">
        <w:t xml:space="preserve">more likely </w:t>
      </w:r>
      <w:r w:rsidR="00267A74">
        <w:t>to occur at sites with intermediate elevations, higher stream density</w:t>
      </w:r>
      <w:r w:rsidR="008840D9">
        <w:t>,</w:t>
      </w:r>
      <w:r w:rsidR="00267A74">
        <w:t xml:space="preserve"> and </w:t>
      </w:r>
      <w:r w:rsidR="008840D9">
        <w:t xml:space="preserve">an </w:t>
      </w:r>
      <w:r w:rsidR="00267A74">
        <w:t xml:space="preserve">easterly aspect, while foxes </w:t>
      </w:r>
      <w:r w:rsidR="00267A74" w:rsidRPr="00D961B4">
        <w:t xml:space="preserve">were more likely to occur at sites with either high or low elevation, </w:t>
      </w:r>
      <w:r w:rsidR="00267A74">
        <w:t xml:space="preserve">and </w:t>
      </w:r>
      <w:r w:rsidR="00267A74" w:rsidRPr="00D961B4">
        <w:t>with easterly aspects</w:t>
      </w:r>
      <w:r w:rsidR="00267A74">
        <w:t xml:space="preserve">, and </w:t>
      </w:r>
      <w:r w:rsidR="008840D9">
        <w:t xml:space="preserve">were </w:t>
      </w:r>
      <w:r w:rsidR="00267A74">
        <w:t>less likely to occur on</w:t>
      </w:r>
      <w:r w:rsidR="00267A74" w:rsidRPr="00253635">
        <w:t xml:space="preserve"> </w:t>
      </w:r>
      <w:r w:rsidR="00267A74" w:rsidRPr="00200B61">
        <w:t>steep, mid</w:t>
      </w:r>
      <w:r w:rsidR="00267A74">
        <w:t>-</w:t>
      </w:r>
      <w:r w:rsidR="00267A74" w:rsidRPr="00200B61">
        <w:t>slope habitats.</w:t>
      </w:r>
      <w:r w:rsidR="00267A74">
        <w:t xml:space="preserve"> The</w:t>
      </w:r>
      <w:r w:rsidR="008840D9">
        <w:t>y concluded</w:t>
      </w:r>
      <w:r w:rsidR="00267A74">
        <w:t xml:space="preserve"> that resolving the Long-footed Potoroo’s relationship with vegetation type was complicated by the fact that foxes were negatively associated with </w:t>
      </w:r>
      <w:r w:rsidR="00BD4302">
        <w:t>‘</w:t>
      </w:r>
      <w:r w:rsidR="00267A74">
        <w:t>primary</w:t>
      </w:r>
      <w:r w:rsidR="00BD4302">
        <w:t>’</w:t>
      </w:r>
      <w:r w:rsidR="00267A74">
        <w:t xml:space="preserve"> </w:t>
      </w:r>
      <w:r w:rsidR="008840D9">
        <w:t xml:space="preserve">Long-footed Potoroo </w:t>
      </w:r>
      <w:r w:rsidR="00267A74">
        <w:t xml:space="preserve">habitat, </w:t>
      </w:r>
      <w:r w:rsidR="008840D9">
        <w:t xml:space="preserve">which made </w:t>
      </w:r>
      <w:r w:rsidR="00267A74">
        <w:t xml:space="preserve">it difficult to </w:t>
      </w:r>
      <w:r w:rsidR="008840D9">
        <w:t>separate out the influences</w:t>
      </w:r>
      <w:r w:rsidR="00267A74">
        <w:t xml:space="preserve"> of foxes and vegetation type on </w:t>
      </w:r>
      <w:r w:rsidR="008840D9">
        <w:t xml:space="preserve">the </w:t>
      </w:r>
      <w:r w:rsidR="00267A74">
        <w:t>occurrence of Long-footed Potoroos</w:t>
      </w:r>
      <w:bookmarkEnd w:id="89"/>
      <w:r w:rsidR="00267A74">
        <w:t>.</w:t>
      </w:r>
    </w:p>
    <w:p w14:paraId="4B60E34E" w14:textId="7B37B6E6" w:rsidR="00FB05FD" w:rsidRDefault="00D00C27" w:rsidP="001D7C52">
      <w:r>
        <w:t xml:space="preserve">We showed that fox occurrence was lower in the </w:t>
      </w:r>
      <w:r w:rsidR="00A164A5" w:rsidRPr="00A164A5">
        <w:rPr>
          <w:i/>
          <w:iCs/>
        </w:rPr>
        <w:t>Core</w:t>
      </w:r>
      <w:r>
        <w:t xml:space="preserve"> zone, which </w:t>
      </w:r>
      <w:r w:rsidR="008840D9">
        <w:t xml:space="preserve">was </w:t>
      </w:r>
      <w:r>
        <w:t>in line with expectations</w:t>
      </w:r>
      <w:r w:rsidR="008840D9">
        <w:t>,</w:t>
      </w:r>
      <w:r>
        <w:t xml:space="preserve"> given the long baiting history and </w:t>
      </w:r>
      <w:r w:rsidR="008840D9">
        <w:t xml:space="preserve">the fact </w:t>
      </w:r>
      <w:r>
        <w:t>that fox occurrence was lower at baited sites across both zones. We also show</w:t>
      </w:r>
      <w:r w:rsidR="008840D9">
        <w:t>ed</w:t>
      </w:r>
      <w:r>
        <w:t xml:space="preserve"> that there was no change in </w:t>
      </w:r>
      <w:r w:rsidR="008840D9">
        <w:t xml:space="preserve">fox </w:t>
      </w:r>
      <w:r>
        <w:t xml:space="preserve">occurrence in the </w:t>
      </w:r>
      <w:r w:rsidR="00A164A5" w:rsidRPr="00A164A5">
        <w:rPr>
          <w:i/>
          <w:iCs/>
        </w:rPr>
        <w:t>Expansion</w:t>
      </w:r>
      <w:r>
        <w:t xml:space="preserve"> zone in 2022. This too </w:t>
      </w:r>
      <w:r w:rsidR="008840D9">
        <w:t xml:space="preserve">was </w:t>
      </w:r>
      <w:r>
        <w:t>in line with expectations</w:t>
      </w:r>
      <w:r w:rsidR="008840D9">
        <w:t>,</w:t>
      </w:r>
      <w:r>
        <w:t xml:space="preserve"> as the </w:t>
      </w:r>
      <w:r w:rsidRPr="00D00C27">
        <w:rPr>
          <w:i/>
          <w:iCs/>
        </w:rPr>
        <w:t>Expansion</w:t>
      </w:r>
      <w:r>
        <w:t xml:space="preserve"> baiting program has effectively been in place for only </w:t>
      </w:r>
      <w:r w:rsidR="008840D9">
        <w:t>1 </w:t>
      </w:r>
      <w:r>
        <w:t>year</w:t>
      </w:r>
      <w:r w:rsidR="008840D9">
        <w:t>,</w:t>
      </w:r>
      <w:r w:rsidR="00BD4302">
        <w:t xml:space="preserve"> and patterns are unlikely to emerge </w:t>
      </w:r>
      <w:r w:rsidR="008840D9">
        <w:t>that quickly</w:t>
      </w:r>
      <w:r>
        <w:t>.</w:t>
      </w:r>
    </w:p>
    <w:p w14:paraId="47CC7E66" w14:textId="79B431DD" w:rsidR="0069634D" w:rsidRDefault="008F5530" w:rsidP="001D7C52">
      <w:r>
        <w:t>T</w:t>
      </w:r>
      <w:r w:rsidR="00840FA8">
        <w:t xml:space="preserve">he baiting </w:t>
      </w:r>
      <w:r w:rsidR="001D7C52">
        <w:t xml:space="preserve">in the </w:t>
      </w:r>
      <w:r w:rsidR="00A164A5" w:rsidRPr="00A164A5">
        <w:rPr>
          <w:i/>
          <w:iCs/>
        </w:rPr>
        <w:t>Core</w:t>
      </w:r>
      <w:r w:rsidR="001D7C52">
        <w:t xml:space="preserve"> zone </w:t>
      </w:r>
      <w:r w:rsidR="00840FA8">
        <w:t xml:space="preserve">has </w:t>
      </w:r>
      <w:r w:rsidR="001D7C52">
        <w:t xml:space="preserve">been inconsistent, albeit more continuous than what is planned for the </w:t>
      </w:r>
      <w:r w:rsidR="00A164A5" w:rsidRPr="00A164A5">
        <w:rPr>
          <w:i/>
          <w:iCs/>
        </w:rPr>
        <w:t>Expansion</w:t>
      </w:r>
      <w:r w:rsidR="001D7C52">
        <w:t xml:space="preserve"> baiting zone</w:t>
      </w:r>
      <w:r w:rsidR="008F06C8">
        <w:t xml:space="preserve">. </w:t>
      </w:r>
      <w:r w:rsidR="008F06C8" w:rsidRPr="0069634D">
        <w:t>F</w:t>
      </w:r>
      <w:r w:rsidR="00840FA8" w:rsidRPr="0069634D">
        <w:t xml:space="preserve">rom </w:t>
      </w:r>
      <w:r w:rsidR="0069634D" w:rsidRPr="0069634D">
        <w:t>2004</w:t>
      </w:r>
      <w:r w:rsidR="00840FA8" w:rsidRPr="0069634D">
        <w:t xml:space="preserve"> to </w:t>
      </w:r>
      <w:r w:rsidR="0069634D" w:rsidRPr="0069634D">
        <w:t>2009</w:t>
      </w:r>
      <w:r w:rsidR="008840D9">
        <w:t>,</w:t>
      </w:r>
      <w:r w:rsidR="00840FA8">
        <w:t xml:space="preserve"> bait</w:t>
      </w:r>
      <w:r w:rsidR="00FE66D6">
        <w:t>i</w:t>
      </w:r>
      <w:r w:rsidR="00840FA8">
        <w:t xml:space="preserve">ng was continuous </w:t>
      </w:r>
      <w:r w:rsidR="008F06C8">
        <w:t xml:space="preserve">throughout the year in the </w:t>
      </w:r>
      <w:r w:rsidR="00A164A5" w:rsidRPr="00A164A5">
        <w:rPr>
          <w:i/>
          <w:iCs/>
        </w:rPr>
        <w:t>Core</w:t>
      </w:r>
      <w:r w:rsidR="008F06C8">
        <w:t xml:space="preserve"> zone</w:t>
      </w:r>
      <w:r w:rsidR="00FE66D6">
        <w:t>,</w:t>
      </w:r>
      <w:r w:rsidR="00840FA8">
        <w:t xml:space="preserve"> </w:t>
      </w:r>
      <w:r w:rsidR="008840D9">
        <w:t xml:space="preserve">then was reduced </w:t>
      </w:r>
      <w:r w:rsidR="00840FA8" w:rsidRPr="0069634D">
        <w:t xml:space="preserve">to </w:t>
      </w:r>
      <w:r w:rsidR="0069634D" w:rsidRPr="0069634D">
        <w:t>4</w:t>
      </w:r>
      <w:r w:rsidR="008840D9">
        <w:t>–5 </w:t>
      </w:r>
      <w:r w:rsidR="00840FA8">
        <w:t xml:space="preserve">months per year until </w:t>
      </w:r>
      <w:r w:rsidR="00FE66D6">
        <w:t xml:space="preserve">2021, after which it </w:t>
      </w:r>
      <w:r w:rsidR="008840D9">
        <w:t>was again</w:t>
      </w:r>
      <w:r w:rsidR="00FE66D6">
        <w:t xml:space="preserve"> baited continuously (access and weather permitting)</w:t>
      </w:r>
      <w:r w:rsidR="00840FA8">
        <w:t>.</w:t>
      </w:r>
      <w:r w:rsidR="00FE66D6">
        <w:t xml:space="preserve"> </w:t>
      </w:r>
      <w:r w:rsidR="008F06C8">
        <w:t xml:space="preserve">Despite this disrupted </w:t>
      </w:r>
      <w:r w:rsidR="008F06C8" w:rsidRPr="0069634D">
        <w:t>implementation</w:t>
      </w:r>
      <w:r w:rsidR="000E4BF6" w:rsidRPr="0069634D">
        <w:t xml:space="preserve">, </w:t>
      </w:r>
      <w:r w:rsidR="000E4BF6" w:rsidRPr="0069634D">
        <w:rPr>
          <w:rStyle w:val="Emphasis"/>
          <w:i w:val="0"/>
          <w:iCs w:val="0"/>
          <w:szCs w:val="20"/>
        </w:rPr>
        <w:t xml:space="preserve">fox occurrence was ~70% lower at </w:t>
      </w:r>
      <w:r w:rsidR="00A164A5" w:rsidRPr="00A164A5">
        <w:rPr>
          <w:rStyle w:val="Emphasis"/>
          <w:szCs w:val="20"/>
        </w:rPr>
        <w:t>Core</w:t>
      </w:r>
      <w:r w:rsidR="000E4BF6" w:rsidRPr="0069634D">
        <w:rPr>
          <w:rStyle w:val="Emphasis"/>
          <w:i w:val="0"/>
          <w:iCs w:val="0"/>
          <w:szCs w:val="20"/>
        </w:rPr>
        <w:t xml:space="preserve"> baited sites than </w:t>
      </w:r>
      <w:r w:rsidR="008840D9">
        <w:rPr>
          <w:rStyle w:val="Emphasis"/>
          <w:i w:val="0"/>
          <w:iCs w:val="0"/>
          <w:szCs w:val="20"/>
        </w:rPr>
        <w:t xml:space="preserve">at </w:t>
      </w:r>
      <w:r w:rsidR="000E4BF6" w:rsidRPr="0069634D">
        <w:rPr>
          <w:rStyle w:val="Emphasis"/>
          <w:szCs w:val="20"/>
        </w:rPr>
        <w:t>Expansion</w:t>
      </w:r>
      <w:r w:rsidR="000E4BF6" w:rsidRPr="0069634D">
        <w:rPr>
          <w:rStyle w:val="Emphasis"/>
          <w:i w:val="0"/>
          <w:iCs w:val="0"/>
          <w:szCs w:val="20"/>
        </w:rPr>
        <w:t xml:space="preserve"> unbaited sites</w:t>
      </w:r>
      <w:r w:rsidR="000E4BF6">
        <w:t xml:space="preserve"> </w:t>
      </w:r>
      <w:r w:rsidR="00AA1030" w:rsidRPr="0069634D">
        <w:t xml:space="preserve">The </w:t>
      </w:r>
      <w:r w:rsidR="00AA1030" w:rsidRPr="0069634D">
        <w:rPr>
          <w:i/>
        </w:rPr>
        <w:t>Expansion</w:t>
      </w:r>
      <w:r w:rsidR="00AA1030" w:rsidRPr="0069634D">
        <w:t xml:space="preserve"> fox control program </w:t>
      </w:r>
      <w:r w:rsidR="00BD4302">
        <w:t xml:space="preserve">occurs </w:t>
      </w:r>
      <w:r w:rsidR="00BD4302" w:rsidRPr="0069634D">
        <w:t xml:space="preserve">across a much larger area </w:t>
      </w:r>
      <w:r w:rsidR="00BD4302">
        <w:t xml:space="preserve">but </w:t>
      </w:r>
      <w:r w:rsidR="00AA1030" w:rsidRPr="0069634D">
        <w:t xml:space="preserve">is not </w:t>
      </w:r>
      <w:r w:rsidR="00840FA8" w:rsidRPr="0069634D">
        <w:t xml:space="preserve">applied </w:t>
      </w:r>
      <w:r w:rsidR="00AA1030" w:rsidRPr="0069634D">
        <w:t>continuous</w:t>
      </w:r>
      <w:r w:rsidR="00840FA8" w:rsidRPr="0069634D">
        <w:t>ly throughout the year</w:t>
      </w:r>
      <w:r w:rsidR="00AA1030" w:rsidRPr="0069634D">
        <w:t>.</w:t>
      </w:r>
      <w:r w:rsidR="00840FA8" w:rsidRPr="0069634D">
        <w:t xml:space="preserve"> Effectively</w:t>
      </w:r>
      <w:r w:rsidR="008840D9">
        <w:t>,</w:t>
      </w:r>
      <w:r w:rsidR="00840FA8" w:rsidRPr="0069634D">
        <w:t xml:space="preserve"> there is no ba</w:t>
      </w:r>
      <w:r w:rsidR="008840D9">
        <w:t>i</w:t>
      </w:r>
      <w:r w:rsidR="00840FA8" w:rsidRPr="0069634D">
        <w:t xml:space="preserve">ting in State Forest </w:t>
      </w:r>
      <w:r w:rsidR="008F06C8" w:rsidRPr="0069634D">
        <w:t>(</w:t>
      </w:r>
      <w:r w:rsidR="00675EC9">
        <w:t>~</w:t>
      </w:r>
      <w:r w:rsidR="00675EC9" w:rsidRPr="00675EC9">
        <w:t>70</w:t>
      </w:r>
      <w:r w:rsidR="008F06C8" w:rsidRPr="00675EC9">
        <w:t>% of the total footprint</w:t>
      </w:r>
      <w:r w:rsidR="008F06C8" w:rsidRPr="0069634D">
        <w:t xml:space="preserve">) </w:t>
      </w:r>
      <w:r w:rsidR="00840FA8" w:rsidRPr="0069634D">
        <w:t xml:space="preserve">for </w:t>
      </w:r>
      <w:r w:rsidR="008840D9">
        <w:t>8 </w:t>
      </w:r>
      <w:r w:rsidR="00840FA8" w:rsidRPr="0069634D">
        <w:t xml:space="preserve">months of the year. </w:t>
      </w:r>
      <w:r w:rsidR="00F64FBE" w:rsidRPr="0069634D">
        <w:t xml:space="preserve">Spatial modelling of the reduction </w:t>
      </w:r>
      <w:r w:rsidR="00F64FBE" w:rsidRPr="00675EC9">
        <w:t>in fox density (</w:t>
      </w:r>
      <w:r w:rsidR="00A4030F" w:rsidRPr="00675EC9">
        <w:t>DELWP</w:t>
      </w:r>
      <w:r w:rsidR="00F64FBE" w:rsidRPr="00675EC9">
        <w:t xml:space="preserve"> 20</w:t>
      </w:r>
      <w:r w:rsidR="00A4030F" w:rsidRPr="00675EC9">
        <w:t>2</w:t>
      </w:r>
      <w:r w:rsidR="000742C9">
        <w:t>2</w:t>
      </w:r>
      <w:r w:rsidR="00F64FBE" w:rsidRPr="00675EC9">
        <w:t xml:space="preserve">) indicated that a similar program across the </w:t>
      </w:r>
      <w:r w:rsidR="00F64FBE" w:rsidRPr="00675EC9">
        <w:rPr>
          <w:i/>
          <w:iCs/>
        </w:rPr>
        <w:t>Expansion</w:t>
      </w:r>
      <w:r w:rsidR="00F64FBE" w:rsidRPr="00675EC9">
        <w:t xml:space="preserve"> zone could lead to a </w:t>
      </w:r>
      <w:r w:rsidR="00A4030F" w:rsidRPr="00675EC9">
        <w:t>46</w:t>
      </w:r>
      <w:r w:rsidR="00F64FBE" w:rsidRPr="00675EC9">
        <w:t>%</w:t>
      </w:r>
      <w:r w:rsidR="00F64FBE" w:rsidRPr="0069634D">
        <w:t xml:space="preserve"> reduction in </w:t>
      </w:r>
      <w:r w:rsidR="003B05B5">
        <w:t xml:space="preserve">modelled </w:t>
      </w:r>
      <w:r w:rsidR="00F64FBE" w:rsidRPr="0069634D">
        <w:t xml:space="preserve">fox </w:t>
      </w:r>
      <w:r w:rsidR="003B05B5">
        <w:t>density</w:t>
      </w:r>
      <w:r w:rsidR="00F64FBE" w:rsidRPr="0069634D">
        <w:t xml:space="preserve"> over </w:t>
      </w:r>
      <w:r w:rsidR="008840D9">
        <w:t>10 </w:t>
      </w:r>
      <w:r w:rsidR="00F64FBE" w:rsidRPr="0069634D">
        <w:t>years</w:t>
      </w:r>
      <w:r w:rsidR="00A4030F">
        <w:t>, with 30% of the area achieving &gt;65% reduction in density</w:t>
      </w:r>
      <w:r w:rsidR="00F64FBE" w:rsidRPr="0069634D">
        <w:t xml:space="preserve">. This modelled control </w:t>
      </w:r>
      <w:r w:rsidR="0069634D" w:rsidRPr="0069634D">
        <w:t>operation</w:t>
      </w:r>
      <w:r w:rsidR="00F64FBE" w:rsidRPr="0069634D">
        <w:t xml:space="preserve"> was different to the one implemented</w:t>
      </w:r>
      <w:r w:rsidR="0069634D" w:rsidRPr="0069634D">
        <w:t xml:space="preserve">. </w:t>
      </w:r>
      <w:bookmarkStart w:id="90" w:name="_Hlk74142281"/>
      <w:r w:rsidR="0069634D" w:rsidRPr="0069634D">
        <w:t xml:space="preserve">The </w:t>
      </w:r>
      <w:r w:rsidR="007028B5">
        <w:t xml:space="preserve">modelled </w:t>
      </w:r>
      <w:r w:rsidR="007028B5" w:rsidRPr="008F29C1">
        <w:rPr>
          <w:i/>
          <w:iCs/>
        </w:rPr>
        <w:t>Expansion</w:t>
      </w:r>
      <w:r w:rsidR="007028B5" w:rsidRPr="0069634D">
        <w:t xml:space="preserve"> </w:t>
      </w:r>
      <w:r w:rsidR="0069634D" w:rsidRPr="0069634D">
        <w:t xml:space="preserve">strategy incorporated several 10-day pulsed baiting periods across State Forest to accommodate </w:t>
      </w:r>
      <w:r w:rsidR="007028B5">
        <w:t xml:space="preserve">the absence of </w:t>
      </w:r>
      <w:r w:rsidR="00BD4302">
        <w:t xml:space="preserve">baiting during the </w:t>
      </w:r>
      <w:r w:rsidR="0069634D" w:rsidRPr="0069634D">
        <w:t>hound</w:t>
      </w:r>
      <w:r w:rsidR="007028B5">
        <w:t>-</w:t>
      </w:r>
      <w:r w:rsidR="0069634D" w:rsidRPr="0069634D">
        <w:t xml:space="preserve">hunting </w:t>
      </w:r>
      <w:r w:rsidR="00BD4302">
        <w:t xml:space="preserve">period </w:t>
      </w:r>
      <w:r w:rsidR="0069634D" w:rsidRPr="0069634D">
        <w:t>between April and November</w:t>
      </w:r>
      <w:bookmarkEnd w:id="90"/>
      <w:r w:rsidR="0069634D" w:rsidRPr="0069634D">
        <w:t xml:space="preserve">. </w:t>
      </w:r>
      <w:r w:rsidR="007028B5">
        <w:t xml:space="preserve">Within the </w:t>
      </w:r>
      <w:r w:rsidR="007028B5">
        <w:rPr>
          <w:i/>
          <w:iCs/>
        </w:rPr>
        <w:t>Expansion</w:t>
      </w:r>
      <w:r w:rsidR="007028B5">
        <w:t xml:space="preserve"> zone, </w:t>
      </w:r>
      <w:r w:rsidR="00A25A9B">
        <w:t xml:space="preserve">the modelled </w:t>
      </w:r>
      <w:r w:rsidR="007028B5">
        <w:t>b</w:t>
      </w:r>
      <w:r w:rsidR="007028B5" w:rsidRPr="0069634D">
        <w:t xml:space="preserve">aiting </w:t>
      </w:r>
      <w:r w:rsidR="0069634D" w:rsidRPr="0069634D">
        <w:t xml:space="preserve">occurred every fortnight in the Alpine National Park when not snowbound. </w:t>
      </w:r>
    </w:p>
    <w:p w14:paraId="49DCD8ED" w14:textId="33A9CAA3" w:rsidR="001D7C52" w:rsidRDefault="00AA1030" w:rsidP="001D7C52">
      <w:r>
        <w:t xml:space="preserve">The effectiveness of </w:t>
      </w:r>
      <w:r w:rsidR="00F64FBE">
        <w:t xml:space="preserve">‘pulsed’ </w:t>
      </w:r>
      <w:r>
        <w:t xml:space="preserve">fox baiting versus continuous fox baiting has been assessed at various locations in Victoria, and pulsed baiting has been shown to be less effective than continuous baiting over the short term </w:t>
      </w:r>
      <w:r w:rsidR="007028B5">
        <w:t xml:space="preserve">[over </w:t>
      </w:r>
      <w:r w:rsidR="00AF3D55">
        <w:t>2</w:t>
      </w:r>
      <w:r w:rsidR="00AF3D55" w:rsidRPr="00C354DF">
        <w:t> </w:t>
      </w:r>
      <w:r w:rsidRPr="00C354DF">
        <w:t>years</w:t>
      </w:r>
      <w:r w:rsidR="008F06C8" w:rsidRPr="00C354DF">
        <w:t xml:space="preserve"> </w:t>
      </w:r>
      <w:r w:rsidR="007028B5">
        <w:t>(</w:t>
      </w:r>
      <w:r w:rsidRPr="00C354DF">
        <w:t>Robley et al. 2008</w:t>
      </w:r>
      <w:r w:rsidR="007028B5">
        <w:t>) and over</w:t>
      </w:r>
      <w:r w:rsidR="007028B5" w:rsidRPr="00C354DF">
        <w:t xml:space="preserve"> 10</w:t>
      </w:r>
      <w:r w:rsidR="007028B5">
        <w:t> </w:t>
      </w:r>
      <w:r w:rsidR="008F06C8" w:rsidRPr="00C354DF">
        <w:t xml:space="preserve">years </w:t>
      </w:r>
      <w:r w:rsidR="007028B5">
        <w:t>(</w:t>
      </w:r>
      <w:r w:rsidR="00FE66D6" w:rsidRPr="00C354DF">
        <w:t>Francis et al</w:t>
      </w:r>
      <w:r w:rsidR="008F06C8" w:rsidRPr="00C354DF">
        <w:t>.</w:t>
      </w:r>
      <w:r w:rsidR="00FE66D6" w:rsidRPr="00C354DF">
        <w:t xml:space="preserve"> 20</w:t>
      </w:r>
      <w:r w:rsidR="00675EC9" w:rsidRPr="00C354DF">
        <w:t>20</w:t>
      </w:r>
      <w:r w:rsidRPr="00C354DF">
        <w:t>)</w:t>
      </w:r>
      <w:r w:rsidR="007028B5">
        <w:t>]</w:t>
      </w:r>
      <w:r w:rsidRPr="00C354DF">
        <w:t xml:space="preserve">. </w:t>
      </w:r>
      <w:r w:rsidR="00F64FBE" w:rsidRPr="00C354DF">
        <w:t>There is a risk that the current</w:t>
      </w:r>
      <w:r w:rsidRPr="00C354DF">
        <w:t xml:space="preserve"> fox control ma</w:t>
      </w:r>
      <w:r>
        <w:t xml:space="preserve">y have the effect of slowing the rate of reduction in foxes, as it allows time for some immigration back into </w:t>
      </w:r>
      <w:r w:rsidRPr="00CB12B3">
        <w:t xml:space="preserve">the area. </w:t>
      </w:r>
      <w:proofErr w:type="spellStart"/>
      <w:r>
        <w:t>Lieury</w:t>
      </w:r>
      <w:proofErr w:type="spellEnd"/>
      <w:r>
        <w:t xml:space="preserve"> et al. (20</w:t>
      </w:r>
      <w:r w:rsidR="00F64FBE">
        <w:t>1</w:t>
      </w:r>
      <w:r>
        <w:t xml:space="preserve">5) observed strong compensatory density feedback acting through immigration, </w:t>
      </w:r>
      <w:r w:rsidR="007028B5">
        <w:t xml:space="preserve">noting that it </w:t>
      </w:r>
      <w:r>
        <w:t>allowed fox populations to resist high culling rates over a period of a year.</w:t>
      </w:r>
      <w:r w:rsidR="001D7C52">
        <w:t xml:space="preserve"> </w:t>
      </w:r>
      <w:r>
        <w:t xml:space="preserve">There is also some evidence that fox populations can compensate for reductions by increasing </w:t>
      </w:r>
      <w:r w:rsidR="00B44A87">
        <w:t xml:space="preserve">their </w:t>
      </w:r>
      <w:r>
        <w:t xml:space="preserve">fertility rates. Marlow et al. (2016) demonstrated that the </w:t>
      </w:r>
      <w:r w:rsidRPr="0035522A">
        <w:t>ovulation rate</w:t>
      </w:r>
      <w:r>
        <w:t xml:space="preserve">, </w:t>
      </w:r>
      <w:r w:rsidRPr="0035522A">
        <w:t xml:space="preserve">implantation rate, and </w:t>
      </w:r>
      <w:r w:rsidRPr="00101CB6">
        <w:t>litter size were greater o</w:t>
      </w:r>
      <w:r>
        <w:t xml:space="preserve">n treated sites </w:t>
      </w:r>
      <w:r w:rsidR="007028B5">
        <w:t>1 </w:t>
      </w:r>
      <w:r>
        <w:t>year after control compared with the fertility indicators on similar untreated sites</w:t>
      </w:r>
      <w:r w:rsidRPr="0035522A">
        <w:t>.</w:t>
      </w:r>
      <w:r w:rsidR="008F06C8">
        <w:t xml:space="preserve"> </w:t>
      </w:r>
      <w:r>
        <w:t xml:space="preserve">More time (further years of control and monitoring) are needed </w:t>
      </w:r>
      <w:proofErr w:type="gramStart"/>
      <w:r w:rsidR="00B44A87">
        <w:t xml:space="preserve">in order </w:t>
      </w:r>
      <w:r>
        <w:t>to</w:t>
      </w:r>
      <w:proofErr w:type="gramEnd"/>
      <w:r>
        <w:t xml:space="preserve"> have confidence that the trends in declining fox </w:t>
      </w:r>
      <w:r w:rsidR="000E4BF6">
        <w:t>occurrence</w:t>
      </w:r>
      <w:r>
        <w:t xml:space="preserve"> in the Barry Mountains</w:t>
      </w:r>
      <w:r w:rsidR="000E4BF6">
        <w:t xml:space="preserve"> </w:t>
      </w:r>
      <w:r>
        <w:t>are associated with the fox control operation</w:t>
      </w:r>
      <w:r w:rsidR="007028B5">
        <w:t>,</w:t>
      </w:r>
      <w:r>
        <w:t xml:space="preserve"> </w:t>
      </w:r>
      <w:r w:rsidR="00C77D7E">
        <w:t xml:space="preserve">as </w:t>
      </w:r>
      <w:r w:rsidR="007028B5">
        <w:t xml:space="preserve">documented </w:t>
      </w:r>
      <w:r w:rsidR="00C77D7E">
        <w:t>in other areas</w:t>
      </w:r>
      <w:r w:rsidRPr="00E63328">
        <w:t>.</w:t>
      </w:r>
    </w:p>
    <w:p w14:paraId="73819A6A" w14:textId="03ECA7F4" w:rsidR="00840FA8" w:rsidRDefault="00190F68" w:rsidP="00840FA8">
      <w:r w:rsidRPr="00F47AA2">
        <w:t xml:space="preserve">The marginal difference in feral cat occupancy between </w:t>
      </w:r>
      <w:r w:rsidR="009F208A">
        <w:t xml:space="preserve">the </w:t>
      </w:r>
      <w:r w:rsidR="00A164A5" w:rsidRPr="00A164A5">
        <w:rPr>
          <w:i/>
          <w:iCs/>
        </w:rPr>
        <w:t>Core</w:t>
      </w:r>
      <w:r w:rsidRPr="00F47AA2">
        <w:t xml:space="preserve"> and </w:t>
      </w:r>
      <w:r w:rsidRPr="00F47AA2">
        <w:rPr>
          <w:i/>
          <w:iCs/>
        </w:rPr>
        <w:t>Expansion</w:t>
      </w:r>
      <w:r w:rsidRPr="00F47AA2">
        <w:t xml:space="preserve"> zone</w:t>
      </w:r>
      <w:r w:rsidR="009F208A">
        <w:t>s</w:t>
      </w:r>
      <w:r w:rsidRPr="00F47AA2">
        <w:t xml:space="preserve"> is due to the apparent outlier in 2021, </w:t>
      </w:r>
      <w:r w:rsidR="00B5014B">
        <w:t>during which the</w:t>
      </w:r>
      <w:r w:rsidR="00B5014B" w:rsidRPr="00F47AA2">
        <w:t xml:space="preserve"> </w:t>
      </w:r>
      <w:r w:rsidRPr="00F47AA2">
        <w:t>occupancy rate was nearly double that of any other year</w:t>
      </w:r>
      <w:r w:rsidR="00B5014B">
        <w:t xml:space="preserve"> in the </w:t>
      </w:r>
      <w:r w:rsidR="00B5014B" w:rsidRPr="008F5530">
        <w:rPr>
          <w:i/>
          <w:iCs/>
        </w:rPr>
        <w:t>Core</w:t>
      </w:r>
      <w:r w:rsidR="00B5014B">
        <w:t xml:space="preserve"> zone</w:t>
      </w:r>
      <w:r w:rsidRPr="00F47AA2">
        <w:t xml:space="preserve">. We have no explanation for this </w:t>
      </w:r>
      <w:r w:rsidR="00CD40A6" w:rsidRPr="00F47AA2">
        <w:t>aberration</w:t>
      </w:r>
      <w:r w:rsidRPr="00F47AA2">
        <w:t xml:space="preserve"> in the data. There </w:t>
      </w:r>
      <w:r w:rsidR="00C354DF" w:rsidRPr="00F47AA2">
        <w:t>was</w:t>
      </w:r>
      <w:r w:rsidRPr="00F47AA2">
        <w:t xml:space="preserve"> also </w:t>
      </w:r>
      <w:r w:rsidR="00B5014B">
        <w:t xml:space="preserve">a </w:t>
      </w:r>
      <w:r w:rsidRPr="00F47AA2">
        <w:t xml:space="preserve">very low </w:t>
      </w:r>
      <w:r w:rsidR="009371F1">
        <w:t xml:space="preserve">feral cat </w:t>
      </w:r>
      <w:r w:rsidRPr="00F47AA2">
        <w:t>detection rate</w:t>
      </w:r>
      <w:r w:rsidR="009371F1">
        <w:t>,</w:t>
      </w:r>
      <w:r w:rsidR="00CD40A6" w:rsidRPr="00F47AA2">
        <w:t xml:space="preserve"> which might be </w:t>
      </w:r>
      <w:r w:rsidRPr="00F47AA2">
        <w:t>explained by a range of factors, including</w:t>
      </w:r>
      <w:r w:rsidR="005B5930" w:rsidRPr="00F47AA2">
        <w:t xml:space="preserve"> feral cats not being attracted to the standard mammal lure used at the camera trap sites</w:t>
      </w:r>
      <w:r w:rsidR="009371F1">
        <w:t>,</w:t>
      </w:r>
      <w:r w:rsidR="00F47AA2" w:rsidRPr="00F47AA2">
        <w:t xml:space="preserve"> or </w:t>
      </w:r>
      <w:r w:rsidR="009371F1">
        <w:t xml:space="preserve">them </w:t>
      </w:r>
      <w:r w:rsidR="005B5930" w:rsidRPr="00F47AA2">
        <w:t>being actively excluded from sites occupied by foxes</w:t>
      </w:r>
      <w:r w:rsidR="00F47AA2" w:rsidRPr="00F47AA2">
        <w:t>.</w:t>
      </w:r>
    </w:p>
    <w:p w14:paraId="2A72FD80" w14:textId="35B66479" w:rsidR="00304E74" w:rsidRDefault="00CD40A6" w:rsidP="008E549C">
      <w:bookmarkStart w:id="91" w:name="_Toc286018779"/>
      <w:bookmarkStart w:id="92" w:name="_Toc409798451"/>
      <w:r>
        <w:t>We documented the naïve occupancy of a range of native species that were detected incidentally. A number of these species (</w:t>
      </w:r>
      <w:r w:rsidR="000742C9">
        <w:t>e.g.,</w:t>
      </w:r>
      <w:r>
        <w:t xml:space="preserve"> Superb Lyrebird</w:t>
      </w:r>
      <w:r w:rsidR="009371F1">
        <w:t xml:space="preserve"> and</w:t>
      </w:r>
      <w:r>
        <w:t xml:space="preserve"> </w:t>
      </w:r>
      <w:r w:rsidR="001E0E1D">
        <w:t xml:space="preserve">Southern </w:t>
      </w:r>
      <w:r>
        <w:t>Long-nosed Bandicoot) have the potential to respond to lowered fo</w:t>
      </w:r>
      <w:r w:rsidRPr="009371F1">
        <w:t>x abundance</w:t>
      </w:r>
      <w:r w:rsidR="009371F1" w:rsidRPr="008F29C1">
        <w:t>,</w:t>
      </w:r>
      <w:r w:rsidRPr="009371F1">
        <w:t xml:space="preserve"> and it may be possible in future years to formally incorporate </w:t>
      </w:r>
      <w:r w:rsidR="009371F1" w:rsidRPr="008F29C1">
        <w:t>the other native species</w:t>
      </w:r>
      <w:r w:rsidR="009371F1" w:rsidRPr="009371F1">
        <w:t xml:space="preserve"> </w:t>
      </w:r>
      <w:r w:rsidRPr="009371F1">
        <w:t>into the analysis.</w:t>
      </w:r>
    </w:p>
    <w:p w14:paraId="723ECC24" w14:textId="642A10ED" w:rsidR="006F5D5E" w:rsidRDefault="006F5D5E">
      <w:pPr>
        <w:rPr>
          <w:b/>
          <w:color w:val="2E1E66" w:themeColor="accent3" w:themeTint="E6"/>
          <w:sz w:val="24"/>
          <w:szCs w:val="28"/>
          <w:lang w:eastAsia="en-AU"/>
        </w:rPr>
      </w:pPr>
      <w:r>
        <w:br w:type="page"/>
      </w:r>
    </w:p>
    <w:p w14:paraId="16060144" w14:textId="1873EC3F" w:rsidR="00DC4C4F" w:rsidRDefault="00DC4C4F">
      <w:pPr>
        <w:pStyle w:val="Heading2-Numbered"/>
      </w:pPr>
      <w:bookmarkStart w:id="93" w:name="_Toc143892608"/>
      <w:bookmarkStart w:id="94" w:name="_Toc143942114"/>
      <w:bookmarkStart w:id="95" w:name="_Toc143892609"/>
      <w:bookmarkStart w:id="96" w:name="_Toc143942115"/>
      <w:bookmarkStart w:id="97" w:name="_Toc144196512"/>
      <w:bookmarkEnd w:id="93"/>
      <w:bookmarkEnd w:id="94"/>
      <w:bookmarkEnd w:id="95"/>
      <w:bookmarkEnd w:id="96"/>
      <w:r w:rsidRPr="007D16B0">
        <w:lastRenderedPageBreak/>
        <w:t>Conclusion</w:t>
      </w:r>
      <w:bookmarkEnd w:id="91"/>
      <w:bookmarkEnd w:id="92"/>
      <w:bookmarkEnd w:id="97"/>
    </w:p>
    <w:p w14:paraId="1DD6BBBC" w14:textId="1824ADA9" w:rsidR="006800D1" w:rsidRDefault="006800D1" w:rsidP="00FA1615">
      <w:r>
        <w:t xml:space="preserve">Long-footed Potoroo occupancy </w:t>
      </w:r>
      <w:r w:rsidR="00F47AA2">
        <w:t xml:space="preserve">has increased </w:t>
      </w:r>
      <w:r>
        <w:t>in the Barry Mountains</w:t>
      </w:r>
      <w:r w:rsidR="00F47AA2">
        <w:t xml:space="preserve"> since 2007</w:t>
      </w:r>
      <w:r>
        <w:t xml:space="preserve">. This </w:t>
      </w:r>
      <w:r w:rsidR="006C1BA7">
        <w:t xml:space="preserve">has </w:t>
      </w:r>
      <w:r w:rsidR="001C2D41">
        <w:t>primarily</w:t>
      </w:r>
      <w:r>
        <w:t xml:space="preserve"> </w:t>
      </w:r>
      <w:r w:rsidR="006C1BA7">
        <w:t xml:space="preserve">been </w:t>
      </w:r>
      <w:r>
        <w:t xml:space="preserve">driven by the duration of </w:t>
      </w:r>
      <w:r w:rsidR="00B44A87">
        <w:t xml:space="preserve">the </w:t>
      </w:r>
      <w:r>
        <w:t>fox control</w:t>
      </w:r>
      <w:r w:rsidR="001C2D41">
        <w:t xml:space="preserve"> and</w:t>
      </w:r>
      <w:r>
        <w:t xml:space="preserve"> </w:t>
      </w:r>
      <w:r w:rsidR="00B44A87">
        <w:t xml:space="preserve">the </w:t>
      </w:r>
      <w:r>
        <w:t>increasing time since fire.</w:t>
      </w:r>
    </w:p>
    <w:p w14:paraId="7D735ED8" w14:textId="1EE34FFA" w:rsidR="001E0CF6" w:rsidRPr="007D16B0" w:rsidRDefault="006800D1" w:rsidP="00FA1615">
      <w:r>
        <w:t>A final year of fox control</w:t>
      </w:r>
      <w:r w:rsidR="006C1BA7">
        <w:t>, with</w:t>
      </w:r>
      <w:r>
        <w:t xml:space="preserve"> m</w:t>
      </w:r>
      <w:r w:rsidR="001E0CF6">
        <w:t xml:space="preserve">onitoring </w:t>
      </w:r>
      <w:r w:rsidR="00F47AA2">
        <w:t xml:space="preserve">in </w:t>
      </w:r>
      <w:r w:rsidR="001E0CF6">
        <w:t>October</w:t>
      </w:r>
      <w:r w:rsidR="006C1BA7">
        <w:t>,</w:t>
      </w:r>
      <w:r w:rsidR="001E0CF6">
        <w:t xml:space="preserve"> </w:t>
      </w:r>
      <w:r w:rsidR="00F47AA2">
        <w:t>is planned</w:t>
      </w:r>
      <w:r w:rsidR="006C1BA7">
        <w:t xml:space="preserve"> for 2023</w:t>
      </w:r>
      <w:r w:rsidR="001E0CF6">
        <w:t xml:space="preserve">, </w:t>
      </w:r>
      <w:r w:rsidR="00B44A87">
        <w:t xml:space="preserve">but there is currently </w:t>
      </w:r>
      <w:r w:rsidR="002E1DCC">
        <w:t xml:space="preserve">no </w:t>
      </w:r>
      <w:r w:rsidR="008D3C12">
        <w:t>commitment</w:t>
      </w:r>
      <w:r w:rsidR="001E0CF6">
        <w:t xml:space="preserve"> to undertake </w:t>
      </w:r>
      <w:r>
        <w:t xml:space="preserve">control or </w:t>
      </w:r>
      <w:r w:rsidR="001E0CF6">
        <w:t xml:space="preserve">monitoring </w:t>
      </w:r>
      <w:r w:rsidR="00304E74">
        <w:t>after that</w:t>
      </w:r>
      <w:r w:rsidR="001E0CF6">
        <w:t xml:space="preserve">. </w:t>
      </w:r>
      <w:r>
        <w:t xml:space="preserve">We </w:t>
      </w:r>
      <w:r w:rsidR="008F5530">
        <w:t>believe</w:t>
      </w:r>
      <w:r>
        <w:t xml:space="preserve"> that the gains made in higher occupancy rates of Long-footed Potoroo to date would be at significant risk if fox control were to cease. I</w:t>
      </w:r>
      <w:r w:rsidR="001E0CF6">
        <w:t xml:space="preserve">t is likely that </w:t>
      </w:r>
      <w:r>
        <w:t xml:space="preserve">a minimum of </w:t>
      </w:r>
      <w:r w:rsidR="0059706E">
        <w:t>two to three</w:t>
      </w:r>
      <w:r w:rsidR="00A022A3">
        <w:t xml:space="preserve"> </w:t>
      </w:r>
      <w:r w:rsidR="001E0CF6">
        <w:t>more years of</w:t>
      </w:r>
      <w:r w:rsidR="00A022A3">
        <w:t xml:space="preserve"> </w:t>
      </w:r>
      <w:r w:rsidR="00B90A19">
        <w:t xml:space="preserve">the </w:t>
      </w:r>
      <w:r w:rsidR="00304E74">
        <w:rPr>
          <w:i/>
        </w:rPr>
        <w:t>Expansion</w:t>
      </w:r>
      <w:r w:rsidR="00304E74">
        <w:t xml:space="preserve"> </w:t>
      </w:r>
      <w:r w:rsidR="00A022A3">
        <w:t xml:space="preserve">fox control </w:t>
      </w:r>
      <w:r w:rsidR="00B90A19">
        <w:t xml:space="preserve">program </w:t>
      </w:r>
      <w:r w:rsidR="00A022A3">
        <w:t>and</w:t>
      </w:r>
      <w:r w:rsidR="001E0CF6">
        <w:t xml:space="preserve"> </w:t>
      </w:r>
      <w:r w:rsidR="00304E74">
        <w:t>data collection</w:t>
      </w:r>
      <w:r w:rsidR="001E0CF6">
        <w:t xml:space="preserve"> </w:t>
      </w:r>
      <w:r w:rsidR="00A022A3">
        <w:t xml:space="preserve">beyond 2023 </w:t>
      </w:r>
      <w:r w:rsidR="00304E74">
        <w:t xml:space="preserve">are </w:t>
      </w:r>
      <w:r w:rsidR="001E0CF6">
        <w:t xml:space="preserve">required </w:t>
      </w:r>
      <w:proofErr w:type="gramStart"/>
      <w:r w:rsidR="00B90A19">
        <w:t xml:space="preserve">in order </w:t>
      </w:r>
      <w:r w:rsidR="003E623A">
        <w:t>to</w:t>
      </w:r>
      <w:proofErr w:type="gramEnd"/>
      <w:r w:rsidR="00604ACE">
        <w:t xml:space="preserve"> have</w:t>
      </w:r>
      <w:r w:rsidR="00304E74">
        <w:t xml:space="preserve"> confidence</w:t>
      </w:r>
      <w:r w:rsidR="001E0CF6">
        <w:t xml:space="preserve"> that </w:t>
      </w:r>
      <w:r w:rsidR="00B90A19">
        <w:t xml:space="preserve">the indicated </w:t>
      </w:r>
      <w:r w:rsidR="001E0CF6">
        <w:t xml:space="preserve">positive trends in Long-footed Potoroo </w:t>
      </w:r>
      <w:r w:rsidR="00304E74">
        <w:t xml:space="preserve">occupancy </w:t>
      </w:r>
      <w:r w:rsidR="00A25A9B">
        <w:t>will be consistent over space and time</w:t>
      </w:r>
      <w:r w:rsidR="001E0CF6">
        <w:t>.</w:t>
      </w:r>
    </w:p>
    <w:p w14:paraId="52625FDB" w14:textId="77777777" w:rsidR="00980E26" w:rsidRPr="00DC3852" w:rsidRDefault="00297481" w:rsidP="00DC3852">
      <w:pPr>
        <w:pStyle w:val="Heading1"/>
      </w:pPr>
      <w:r w:rsidRPr="00243764">
        <w:br w:type="page"/>
      </w:r>
      <w:bookmarkStart w:id="98" w:name="_Toc409798452"/>
      <w:bookmarkStart w:id="99" w:name="_Toc286018780"/>
      <w:bookmarkStart w:id="100" w:name="_Toc144196513"/>
      <w:r w:rsidR="00980E26" w:rsidRPr="00DC3852">
        <w:lastRenderedPageBreak/>
        <w:t>References</w:t>
      </w:r>
      <w:bookmarkEnd w:id="98"/>
      <w:bookmarkEnd w:id="99"/>
      <w:bookmarkEnd w:id="100"/>
    </w:p>
    <w:p w14:paraId="37E2F7A8" w14:textId="336B954D" w:rsidR="00734512" w:rsidRPr="00C30ED4" w:rsidRDefault="00734512" w:rsidP="00734512">
      <w:pPr>
        <w:pStyle w:val="ARIERRefs"/>
      </w:pPr>
      <w:r w:rsidRPr="00C30ED4">
        <w:t>Bilney, R.J., Cooke, R. and White, J.G. (2010).</w:t>
      </w:r>
      <w:r w:rsidR="001B6642" w:rsidRPr="00C30ED4">
        <w:t xml:space="preserve"> </w:t>
      </w:r>
      <w:r w:rsidRPr="00C30ED4">
        <w:t>Underestimated and severe: small mammal decline from the forest</w:t>
      </w:r>
      <w:r w:rsidR="00FA714D" w:rsidRPr="00C30ED4">
        <w:t>s</w:t>
      </w:r>
      <w:r w:rsidRPr="00C30ED4">
        <w:t xml:space="preserve"> of south-eastern Australia since European settlement, as revealed by a top-order predator.</w:t>
      </w:r>
      <w:r w:rsidR="001B6642" w:rsidRPr="00C30ED4">
        <w:t xml:space="preserve"> </w:t>
      </w:r>
      <w:r w:rsidRPr="00C30ED4">
        <w:rPr>
          <w:i/>
        </w:rPr>
        <w:t>Biological Conservation</w:t>
      </w:r>
      <w:r w:rsidRPr="00C30ED4">
        <w:t xml:space="preserve"> </w:t>
      </w:r>
      <w:r w:rsidRPr="00C30ED4">
        <w:rPr>
          <w:b/>
        </w:rPr>
        <w:t>143</w:t>
      </w:r>
      <w:r w:rsidRPr="00C30ED4">
        <w:t>, 52–59.</w:t>
      </w:r>
    </w:p>
    <w:p w14:paraId="4D48FA17" w14:textId="07C021EC" w:rsidR="00A51A07" w:rsidRPr="00C30ED4" w:rsidRDefault="00A51A07" w:rsidP="00A51A07">
      <w:pPr>
        <w:pStyle w:val="ARIERRefs"/>
      </w:pPr>
      <w:r w:rsidRPr="00C30ED4">
        <w:t xml:space="preserve">Brereton, R., Bennett, S. and Mansergh, I. (1995). Enhanced greenhouse climate change and its potential effects on selected fauna of south-eastern Australia: a trend analysis. </w:t>
      </w:r>
      <w:r w:rsidRPr="00C30ED4">
        <w:rPr>
          <w:i/>
          <w:iCs/>
        </w:rPr>
        <w:t>Biological Conservation</w:t>
      </w:r>
      <w:r w:rsidRPr="00C30ED4">
        <w:t xml:space="preserve"> </w:t>
      </w:r>
      <w:r w:rsidRPr="00C30ED4">
        <w:rPr>
          <w:b/>
          <w:bCs/>
        </w:rPr>
        <w:t>72,</w:t>
      </w:r>
      <w:r w:rsidRPr="00C30ED4">
        <w:t xml:space="preserve"> 339–354.</w:t>
      </w:r>
    </w:p>
    <w:p w14:paraId="292AA4F7" w14:textId="7C38A2AD" w:rsidR="000A3F60" w:rsidRDefault="00D044C7" w:rsidP="000A3F60">
      <w:pPr>
        <w:pStyle w:val="ARIERRefs"/>
      </w:pPr>
      <w:r w:rsidRPr="00C30ED4">
        <w:t>Collins</w:t>
      </w:r>
      <w:r w:rsidR="00B675F1" w:rsidRPr="00C30ED4">
        <w:t xml:space="preserve">, L., Bradstock, R.A., Clarke, H., Clarke, M.F., Nolan, R.H. and Penman, T.D. (2021). The 2019/2020 mega-fires exposed Australian ecosytems to an unprecedented extent of high-severity fire. </w:t>
      </w:r>
      <w:r w:rsidR="00B675F1" w:rsidRPr="00C30ED4">
        <w:rPr>
          <w:i/>
          <w:iCs/>
        </w:rPr>
        <w:t>Environmental Research Letters</w:t>
      </w:r>
      <w:r w:rsidR="00B675F1" w:rsidRPr="00C30ED4">
        <w:t xml:space="preserve"> </w:t>
      </w:r>
      <w:r w:rsidR="00B675F1" w:rsidRPr="00C30ED4">
        <w:rPr>
          <w:b/>
          <w:bCs/>
        </w:rPr>
        <w:t>16</w:t>
      </w:r>
      <w:r w:rsidR="00FA714D" w:rsidRPr="00C30ED4">
        <w:rPr>
          <w:b/>
          <w:bCs/>
        </w:rPr>
        <w:t>,</w:t>
      </w:r>
      <w:r w:rsidR="00B675F1" w:rsidRPr="00C30ED4">
        <w:t xml:space="preserve"> </w:t>
      </w:r>
      <w:r w:rsidR="00FA714D" w:rsidRPr="00C30ED4">
        <w:t>044029. doi:</w:t>
      </w:r>
      <w:r w:rsidR="00B675F1" w:rsidRPr="00C30ED4">
        <w:t>10.1088/1748-9326/abeb9e</w:t>
      </w:r>
    </w:p>
    <w:p w14:paraId="41972021" w14:textId="62AC3C9C" w:rsidR="001567A2" w:rsidRPr="00C30ED4" w:rsidRDefault="001567A2" w:rsidP="001567A2">
      <w:pPr>
        <w:pStyle w:val="ARIERRefs"/>
      </w:pPr>
      <w:r w:rsidRPr="00C30ED4">
        <w:t xml:space="preserve">DELWP (2021). </w:t>
      </w:r>
      <w:r w:rsidRPr="008F29C1">
        <w:rPr>
          <w:i/>
          <w:iCs/>
        </w:rPr>
        <w:t>Fox control management plan for the protection of Long-footed Potoroo: Great Dividing Range (Barry Mountains)</w:t>
      </w:r>
      <w:r w:rsidRPr="00C30ED4">
        <w:t>. Department of Environment, Land, Water and Planning,</w:t>
      </w:r>
      <w:r w:rsidR="00A25A9B">
        <w:t xml:space="preserve"> Melbourne,</w:t>
      </w:r>
      <w:r w:rsidRPr="00C30ED4">
        <w:t xml:space="preserve"> Victoria</w:t>
      </w:r>
      <w:r>
        <w:t>.</w:t>
      </w:r>
    </w:p>
    <w:p w14:paraId="0B189743" w14:textId="518035F4" w:rsidR="00A4030F" w:rsidRDefault="00A4030F" w:rsidP="00A4030F">
      <w:pPr>
        <w:pStyle w:val="ARIERRefs"/>
      </w:pPr>
      <w:r>
        <w:t xml:space="preserve">DELWP (2022). </w:t>
      </w:r>
      <w:r w:rsidRPr="008F29C1">
        <w:rPr>
          <w:i/>
          <w:iCs/>
        </w:rPr>
        <w:t xml:space="preserve">Managing the Great Dividing Range Long-footed Potoroo population. Fact Sheet. </w:t>
      </w:r>
      <w:r>
        <w:t>Department of Environment, Land, Water and Planning, Melbourne</w:t>
      </w:r>
      <w:r w:rsidR="00B04342">
        <w:t>, Victoria</w:t>
      </w:r>
      <w:r>
        <w:t>.</w:t>
      </w:r>
    </w:p>
    <w:p w14:paraId="3E55498A" w14:textId="58E6A000" w:rsidR="00675EC9" w:rsidRPr="00C30ED4" w:rsidRDefault="00675EC9" w:rsidP="00A4030F">
      <w:pPr>
        <w:pStyle w:val="ARIERRefs"/>
      </w:pPr>
      <w:r w:rsidRPr="00675EC9">
        <w:t xml:space="preserve">Francis, L., Robley, A. and Hradsky, B. (2020). </w:t>
      </w:r>
      <w:r w:rsidRPr="008F29C1">
        <w:rPr>
          <w:i/>
          <w:iCs/>
        </w:rPr>
        <w:t>Evaluating fox management strategies using a spatially explicit population model.</w:t>
      </w:r>
      <w:r w:rsidRPr="00675EC9">
        <w:t xml:space="preserve"> Arthur Rylah Institute for Environmental Research Technical Report Series No. 304. Department of Environment, Land, Water and Planning, Heidelberg, Victoria.</w:t>
      </w:r>
    </w:p>
    <w:p w14:paraId="1F59E804" w14:textId="7258B329" w:rsidR="00F3407A" w:rsidRDefault="00F3407A" w:rsidP="000A3F60">
      <w:pPr>
        <w:pStyle w:val="ARIERRefs"/>
      </w:pPr>
      <w:r w:rsidRPr="00F3407A">
        <w:t xml:space="preserve">Gelman, A., Goegebeur, Y., Tuerlinckx, F. </w:t>
      </w:r>
      <w:r>
        <w:t>and</w:t>
      </w:r>
      <w:r w:rsidRPr="00F3407A">
        <w:t xml:space="preserve"> Van Mechelen, I. (2000). Diagnostic checks for discrete data regression models using posterior predictive simulations. </w:t>
      </w:r>
      <w:r w:rsidRPr="00F3407A">
        <w:rPr>
          <w:i/>
          <w:iCs/>
        </w:rPr>
        <w:t>Journal of the Royal Statistical Society: Series C (Applied Statistics)</w:t>
      </w:r>
      <w:r w:rsidRPr="00F3407A">
        <w:t xml:space="preserve"> </w:t>
      </w:r>
      <w:r w:rsidRPr="00F3407A">
        <w:rPr>
          <w:b/>
          <w:bCs/>
        </w:rPr>
        <w:t>49</w:t>
      </w:r>
      <w:r w:rsidRPr="00F3407A">
        <w:t>, 247</w:t>
      </w:r>
      <w:r w:rsidR="00B04342">
        <w:t>–</w:t>
      </w:r>
      <w:r w:rsidRPr="00F3407A">
        <w:t>268.</w:t>
      </w:r>
    </w:p>
    <w:p w14:paraId="17C9002C" w14:textId="26665104" w:rsidR="00F8541F" w:rsidRPr="00C30ED4" w:rsidRDefault="00F8541F" w:rsidP="000A3F60">
      <w:pPr>
        <w:pStyle w:val="ARIERRefs"/>
      </w:pPr>
      <w:r w:rsidRPr="00F8541F">
        <w:t>G</w:t>
      </w:r>
      <w:r>
        <w:t>reen</w:t>
      </w:r>
      <w:r w:rsidRPr="00F8541F">
        <w:t>, K., T</w:t>
      </w:r>
      <w:r>
        <w:t>ory</w:t>
      </w:r>
      <w:r w:rsidRPr="00F8541F">
        <w:t>, M.K., M</w:t>
      </w:r>
      <w:r>
        <w:t>itchell</w:t>
      </w:r>
      <w:r w:rsidRPr="00F8541F">
        <w:t xml:space="preserve"> A.T., T</w:t>
      </w:r>
      <w:r>
        <w:t>ennat</w:t>
      </w:r>
      <w:r w:rsidRPr="00F8541F">
        <w:t>, P. and M</w:t>
      </w:r>
      <w:r>
        <w:t>ay</w:t>
      </w:r>
      <w:r w:rsidR="00B04342">
        <w:t>, T.W</w:t>
      </w:r>
      <w:r w:rsidRPr="00F8541F">
        <w:t>. (1999)</w:t>
      </w:r>
      <w:r>
        <w:t xml:space="preserve">. </w:t>
      </w:r>
      <w:r w:rsidRPr="00F8541F">
        <w:t>The diet of the long-footed potoroo (</w:t>
      </w:r>
      <w:r w:rsidRPr="008F29C1">
        <w:rPr>
          <w:i/>
          <w:iCs/>
        </w:rPr>
        <w:t>Potorous longipes</w:t>
      </w:r>
      <w:r w:rsidRPr="00F8541F">
        <w:t xml:space="preserve">). </w:t>
      </w:r>
      <w:r w:rsidRPr="00F8541F">
        <w:rPr>
          <w:i/>
          <w:iCs/>
        </w:rPr>
        <w:t>Australian Journal of Ecology</w:t>
      </w:r>
      <w:r w:rsidRPr="00F8541F">
        <w:t xml:space="preserve"> </w:t>
      </w:r>
      <w:r w:rsidRPr="00F8541F">
        <w:rPr>
          <w:b/>
          <w:bCs/>
        </w:rPr>
        <w:t>24</w:t>
      </w:r>
      <w:r>
        <w:rPr>
          <w:b/>
          <w:bCs/>
        </w:rPr>
        <w:t>,</w:t>
      </w:r>
      <w:r w:rsidRPr="00F8541F">
        <w:t xml:space="preserve"> 151</w:t>
      </w:r>
      <w:r w:rsidRPr="00C30ED4">
        <w:t>–</w:t>
      </w:r>
      <w:r w:rsidRPr="00F8541F">
        <w:t>156. doi</w:t>
      </w:r>
      <w:r w:rsidR="00B04342">
        <w:t>:</w:t>
      </w:r>
      <w:r w:rsidRPr="00F8541F">
        <w:t>10.1046/j.1442-9993.1999.241957.x</w:t>
      </w:r>
    </w:p>
    <w:p w14:paraId="6A5ACA33" w14:textId="090FD81E" w:rsidR="00925B52" w:rsidRPr="00C30ED4" w:rsidRDefault="00D801F2" w:rsidP="00A51A07">
      <w:pPr>
        <w:pStyle w:val="ARIERRefs"/>
      </w:pPr>
      <w:r w:rsidRPr="00C30ED4">
        <w:t xml:space="preserve">Jackson, S.M., Groves, C.P., Flemming, P.J.S., Aplin, K.P., Eldridge, M.D.B., Gonzalez, A. </w:t>
      </w:r>
      <w:r w:rsidR="00925B52" w:rsidRPr="00C30ED4">
        <w:t xml:space="preserve">and </w:t>
      </w:r>
      <w:r w:rsidRPr="00C30ED4">
        <w:t xml:space="preserve">Helgen, K.M. (2017). The wayward dog: </w:t>
      </w:r>
      <w:r w:rsidR="000A7AE2" w:rsidRPr="00C30ED4">
        <w:t xml:space="preserve">is </w:t>
      </w:r>
      <w:r w:rsidRPr="00C30ED4">
        <w:t xml:space="preserve">the Australian native dog or dingo a distinct species? </w:t>
      </w:r>
      <w:r w:rsidRPr="00C30ED4">
        <w:rPr>
          <w:i/>
          <w:iCs/>
        </w:rPr>
        <w:t>Zootaxa</w:t>
      </w:r>
      <w:r w:rsidRPr="00C30ED4">
        <w:t xml:space="preserve"> </w:t>
      </w:r>
      <w:r w:rsidR="00925B52" w:rsidRPr="00C30ED4">
        <w:rPr>
          <w:b/>
          <w:bCs/>
        </w:rPr>
        <w:t>4317</w:t>
      </w:r>
      <w:r w:rsidR="00925B52" w:rsidRPr="00C30ED4">
        <w:t>, 201</w:t>
      </w:r>
      <w:r w:rsidR="000A7AE2" w:rsidRPr="00C30ED4">
        <w:t>–</w:t>
      </w:r>
      <w:r w:rsidR="00925B52" w:rsidRPr="00C30ED4">
        <w:t xml:space="preserve">224. </w:t>
      </w:r>
      <w:hyperlink r:id="rId62" w:history="1">
        <w:r w:rsidR="00925B52" w:rsidRPr="00C30ED4">
          <w:t>doi</w:t>
        </w:r>
        <w:r w:rsidR="000A7AE2" w:rsidRPr="00C30ED4">
          <w:t>:</w:t>
        </w:r>
        <w:r w:rsidR="00925B52" w:rsidRPr="00C30ED4">
          <w:t>org/10.11646/zootaxa.4317.2.1</w:t>
        </w:r>
      </w:hyperlink>
    </w:p>
    <w:p w14:paraId="5AC1E220" w14:textId="7419A8C7" w:rsidR="00E61EE4" w:rsidRPr="00C30ED4" w:rsidRDefault="00E61EE4" w:rsidP="00E61EE4">
      <w:pPr>
        <w:pStyle w:val="ARIERRefs"/>
      </w:pPr>
      <w:r w:rsidRPr="00C30ED4">
        <w:t xml:space="preserve">Jackson, S.M., Fleming, P.J.S., Eldridge, M.D.B., Ingleby, S., Flannery, T.F., Johnson, R.N., Cooper, S.J.B., Mitchell, K.J., Souili, T., Cooper, A., Wilson, D.E. and Helgen, K.M. (2019). The dogma of dingoes – taxonomic status of the dingo: </w:t>
      </w:r>
      <w:r w:rsidR="000A7AE2" w:rsidRPr="00C30ED4">
        <w:t xml:space="preserve">a </w:t>
      </w:r>
      <w:r w:rsidRPr="00C30ED4">
        <w:t xml:space="preserve">reply to Smith et al. </w:t>
      </w:r>
      <w:r w:rsidRPr="00C30ED4">
        <w:rPr>
          <w:i/>
          <w:iCs/>
        </w:rPr>
        <w:t>Zootaxa</w:t>
      </w:r>
      <w:r w:rsidRPr="00C30ED4">
        <w:t xml:space="preserve"> </w:t>
      </w:r>
      <w:r w:rsidRPr="00C30ED4">
        <w:rPr>
          <w:b/>
          <w:bCs/>
        </w:rPr>
        <w:t>4564</w:t>
      </w:r>
      <w:r w:rsidR="000A7AE2" w:rsidRPr="00C30ED4">
        <w:t xml:space="preserve">, </w:t>
      </w:r>
      <w:r w:rsidRPr="00C30ED4">
        <w:t>198–212.</w:t>
      </w:r>
    </w:p>
    <w:p w14:paraId="7128698F" w14:textId="379FC4BA" w:rsidR="00A5090C" w:rsidRPr="00C30ED4" w:rsidRDefault="00734512" w:rsidP="00A5090C">
      <w:pPr>
        <w:pStyle w:val="ARIERRefs"/>
      </w:pPr>
      <w:r w:rsidRPr="00C30ED4">
        <w:t xml:space="preserve">Jones, N. and Johnson, G.A. (1997). </w:t>
      </w:r>
      <w:r w:rsidRPr="008F29C1">
        <w:rPr>
          <w:i/>
          <w:iCs/>
        </w:rPr>
        <w:t>The Long-footed Potoroo in the north-eastern Victorian Alps: 1995</w:t>
      </w:r>
      <w:r w:rsidR="000A7AE2" w:rsidRPr="008F29C1">
        <w:rPr>
          <w:i/>
          <w:iCs/>
        </w:rPr>
        <w:t>–</w:t>
      </w:r>
      <w:r w:rsidRPr="008F29C1">
        <w:rPr>
          <w:i/>
          <w:iCs/>
        </w:rPr>
        <w:t>96 survey report. Flora and Fauna Technical Report No. 147</w:t>
      </w:r>
      <w:r w:rsidRPr="00C30ED4">
        <w:t>. Department of Natural Resources and Environment, Melbourne</w:t>
      </w:r>
      <w:r w:rsidR="000A7AE2" w:rsidRPr="00C30ED4">
        <w:t>, Victoria</w:t>
      </w:r>
      <w:r w:rsidR="00B04342">
        <w:t>.</w:t>
      </w:r>
    </w:p>
    <w:p w14:paraId="64E25F12" w14:textId="5057680B" w:rsidR="00A5090C" w:rsidRPr="00C30ED4" w:rsidRDefault="00A5090C" w:rsidP="00A5090C">
      <w:pPr>
        <w:pStyle w:val="ARIERRefs"/>
      </w:pPr>
      <w:r w:rsidRPr="00C30ED4">
        <w:t xml:space="preserve">Kass, R. and Raftery, A. (1995). Bayes factors. </w:t>
      </w:r>
      <w:r w:rsidRPr="00C30ED4">
        <w:rPr>
          <w:i/>
          <w:iCs/>
        </w:rPr>
        <w:t>Journal of the American Statistical Association</w:t>
      </w:r>
      <w:r w:rsidRPr="00C30ED4">
        <w:t xml:space="preserve"> </w:t>
      </w:r>
      <w:r w:rsidRPr="00C30ED4">
        <w:rPr>
          <w:b/>
          <w:bCs/>
        </w:rPr>
        <w:t xml:space="preserve">90, </w:t>
      </w:r>
      <w:r w:rsidRPr="00C30ED4">
        <w:t>773–795.</w:t>
      </w:r>
    </w:p>
    <w:p w14:paraId="5874CA88" w14:textId="77777777" w:rsidR="00677371" w:rsidRDefault="00FA1EA1" w:rsidP="00677371">
      <w:pPr>
        <w:pStyle w:val="ARIERRefs"/>
      </w:pPr>
      <w:r w:rsidRPr="00C30ED4">
        <w:t>Lieury</w:t>
      </w:r>
      <w:r w:rsidR="00555167" w:rsidRPr="00C30ED4">
        <w:t>, N., Ruette, S., Devillard, S., Albaret, M., Drouyer, F., Baudoux, B.</w:t>
      </w:r>
      <w:r w:rsidR="00F22FA2" w:rsidRPr="00C30ED4">
        <w:t xml:space="preserve"> and</w:t>
      </w:r>
      <w:r w:rsidR="00555167" w:rsidRPr="00C30ED4">
        <w:t xml:space="preserve"> Million, A. (2015). Compensatory immigration challenges predator control: </w:t>
      </w:r>
      <w:r w:rsidR="000A7AE2" w:rsidRPr="00C30ED4">
        <w:t xml:space="preserve">an </w:t>
      </w:r>
      <w:r w:rsidR="00555167" w:rsidRPr="00C30ED4">
        <w:t>experimental evidence</w:t>
      </w:r>
      <w:r w:rsidR="000A7AE2" w:rsidRPr="00C30ED4">
        <w:t>–</w:t>
      </w:r>
      <w:r w:rsidR="00555167" w:rsidRPr="00C30ED4">
        <w:t xml:space="preserve">based approach improves management. </w:t>
      </w:r>
      <w:r w:rsidR="00555167" w:rsidRPr="00C30ED4">
        <w:rPr>
          <w:i/>
          <w:iCs/>
        </w:rPr>
        <w:t>Journal of Wildlife Management</w:t>
      </w:r>
      <w:r w:rsidR="00555167" w:rsidRPr="00C30ED4">
        <w:t xml:space="preserve"> </w:t>
      </w:r>
      <w:r w:rsidR="00555167" w:rsidRPr="00C30ED4">
        <w:rPr>
          <w:b/>
          <w:bCs/>
        </w:rPr>
        <w:t>79</w:t>
      </w:r>
      <w:r w:rsidR="00555167" w:rsidRPr="00C30ED4">
        <w:t>, 425</w:t>
      </w:r>
      <w:r w:rsidR="000A7AE2" w:rsidRPr="00C30ED4">
        <w:t>–</w:t>
      </w:r>
      <w:r w:rsidR="00555167" w:rsidRPr="00C30ED4">
        <w:t xml:space="preserve">434. </w:t>
      </w:r>
      <w:r w:rsidR="000A7AE2" w:rsidRPr="00C30ED4">
        <w:t>doi</w:t>
      </w:r>
      <w:r w:rsidR="00555167" w:rsidRPr="00C30ED4">
        <w:t>:10.1002/jwmg.850</w:t>
      </w:r>
    </w:p>
    <w:p w14:paraId="6882014A" w14:textId="3E3EC133" w:rsidR="00677371" w:rsidRPr="00C30ED4" w:rsidRDefault="00677371" w:rsidP="00677371">
      <w:pPr>
        <w:pStyle w:val="ARIERRefs"/>
      </w:pPr>
      <w:r w:rsidRPr="00677371">
        <w:t>Liu, C., White, M., Newell, G. and Griffioen, P. (2013)</w:t>
      </w:r>
      <w:r>
        <w:t>.</w:t>
      </w:r>
      <w:r w:rsidRPr="00677371">
        <w:t xml:space="preserve"> Species distribution modelling for conservation planning in Victoria, Australia. </w:t>
      </w:r>
      <w:r w:rsidRPr="00677371">
        <w:rPr>
          <w:i/>
          <w:iCs/>
        </w:rPr>
        <w:t>Ecological Modelling</w:t>
      </w:r>
      <w:r w:rsidRPr="00677371">
        <w:t xml:space="preserve"> </w:t>
      </w:r>
      <w:r w:rsidRPr="00677371">
        <w:rPr>
          <w:b/>
          <w:bCs/>
        </w:rPr>
        <w:t>249</w:t>
      </w:r>
      <w:r>
        <w:rPr>
          <w:b/>
          <w:bCs/>
        </w:rPr>
        <w:t>,</w:t>
      </w:r>
      <w:r w:rsidRPr="00677371">
        <w:t xml:space="preserve"> 68</w:t>
      </w:r>
      <w:r w:rsidR="00502A1B">
        <w:t>–</w:t>
      </w:r>
      <w:r w:rsidRPr="00677371">
        <w:t>74</w:t>
      </w:r>
      <w:r>
        <w:t>.</w:t>
      </w:r>
    </w:p>
    <w:p w14:paraId="00879855" w14:textId="08868498" w:rsidR="00CE688B" w:rsidRDefault="00B1685A" w:rsidP="00CE688B">
      <w:pPr>
        <w:pStyle w:val="BodyText"/>
        <w:ind w:left="821" w:right="173" w:hanging="821"/>
        <w:rPr>
          <w:szCs w:val="16"/>
        </w:rPr>
      </w:pPr>
      <w:r w:rsidRPr="00C30ED4">
        <w:t xml:space="preserve">Lumsden, L., Chick, R., Scroggie, M., Howard, K., Woodford, L., Douglas, A., Alexander, J. and Pascoe, C. (2012). </w:t>
      </w:r>
      <w:r w:rsidRPr="008F29C1">
        <w:rPr>
          <w:i/>
          <w:iCs/>
        </w:rPr>
        <w:t>Assessing management strategies and wildfire impact on Long-footed Potoroos in the Great Dividing Range area of Victoria</w:t>
      </w:r>
      <w:r w:rsidRPr="00C30ED4">
        <w:t xml:space="preserve">. </w:t>
      </w:r>
      <w:r w:rsidRPr="008F29C1">
        <w:rPr>
          <w:i/>
          <w:iCs/>
        </w:rPr>
        <w:t>4th Progress Report.</w:t>
      </w:r>
      <w:r w:rsidR="00165BA1">
        <w:t xml:space="preserve"> </w:t>
      </w:r>
      <w:r w:rsidRPr="00C30ED4">
        <w:rPr>
          <w:szCs w:val="16"/>
        </w:rPr>
        <w:t>Arthur Rylah Institute for Environmental Research Unpublished Report. Department of Sustainability and Environment, Heidelberg, Victoria</w:t>
      </w:r>
      <w:r w:rsidR="00371B36">
        <w:rPr>
          <w:szCs w:val="16"/>
        </w:rPr>
        <w:t>.</w:t>
      </w:r>
    </w:p>
    <w:p w14:paraId="51E2DDCF" w14:textId="4A11A741" w:rsidR="00A5090C" w:rsidRPr="00C30ED4" w:rsidRDefault="00A5090C" w:rsidP="00CE688B">
      <w:pPr>
        <w:pStyle w:val="BodyText"/>
        <w:ind w:left="821" w:right="173" w:hanging="821"/>
        <w:rPr>
          <w:szCs w:val="20"/>
          <w:shd w:val="clear" w:color="auto" w:fill="FFFFFF"/>
        </w:rPr>
      </w:pPr>
      <w:r w:rsidRPr="00C30ED4">
        <w:rPr>
          <w:szCs w:val="20"/>
          <w:shd w:val="clear" w:color="auto" w:fill="FFFFFF"/>
        </w:rPr>
        <w:lastRenderedPageBreak/>
        <w:t xml:space="preserve">Lunn, D.J., Best, N. and Whittaker, J. (2008). Generic reversible jump MCMC using graphical models. </w:t>
      </w:r>
      <w:r w:rsidRPr="00C30ED4">
        <w:rPr>
          <w:i/>
          <w:iCs/>
          <w:szCs w:val="20"/>
          <w:shd w:val="clear" w:color="auto" w:fill="FFFFFF"/>
        </w:rPr>
        <w:t>Statistics and Computing</w:t>
      </w:r>
      <w:r w:rsidR="00CC7927" w:rsidRPr="00C30ED4">
        <w:rPr>
          <w:szCs w:val="20"/>
          <w:shd w:val="clear" w:color="auto" w:fill="FFFFFF"/>
        </w:rPr>
        <w:t xml:space="preserve"> </w:t>
      </w:r>
      <w:r w:rsidR="00CC7927" w:rsidRPr="00C30ED4">
        <w:rPr>
          <w:b/>
          <w:bCs/>
          <w:szCs w:val="20"/>
          <w:shd w:val="clear" w:color="auto" w:fill="FFFFFF"/>
        </w:rPr>
        <w:t>19,</w:t>
      </w:r>
      <w:r w:rsidR="00CC7927" w:rsidRPr="00C30ED4">
        <w:rPr>
          <w:szCs w:val="20"/>
          <w:shd w:val="clear" w:color="auto" w:fill="FFFFFF"/>
        </w:rPr>
        <w:t xml:space="preserve"> 395</w:t>
      </w:r>
      <w:r w:rsidRPr="00C30ED4">
        <w:rPr>
          <w:szCs w:val="20"/>
          <w:shd w:val="clear" w:color="auto" w:fill="FFFFFF"/>
        </w:rPr>
        <w:t xml:space="preserve">. </w:t>
      </w:r>
      <w:r w:rsidR="00CC7927" w:rsidRPr="00C30ED4">
        <w:rPr>
          <w:szCs w:val="20"/>
          <w:shd w:val="clear" w:color="auto" w:fill="FFFFFF"/>
        </w:rPr>
        <w:t>doi</w:t>
      </w:r>
      <w:r w:rsidR="00B04342">
        <w:rPr>
          <w:szCs w:val="20"/>
          <w:shd w:val="clear" w:color="auto" w:fill="FFFFFF"/>
        </w:rPr>
        <w:t>:</w:t>
      </w:r>
      <w:r w:rsidRPr="00C30ED4">
        <w:rPr>
          <w:szCs w:val="20"/>
          <w:shd w:val="clear" w:color="auto" w:fill="FFFFFF"/>
        </w:rPr>
        <w:t>10.1007/s11222-008-9100-0</w:t>
      </w:r>
    </w:p>
    <w:p w14:paraId="1D27D846" w14:textId="70485395" w:rsidR="00CB12B3" w:rsidRPr="00C30ED4" w:rsidRDefault="00CB12B3" w:rsidP="00DC3852">
      <w:pPr>
        <w:pStyle w:val="ARIERRefs"/>
      </w:pPr>
      <w:r w:rsidRPr="00C30ED4">
        <w:t xml:space="preserve">MacKenzie, D.I., Nicols, J.D., Royle, J.A., Pollock, K.H., Bailey, L.L. and Hines, J.E. (2017). </w:t>
      </w:r>
      <w:r w:rsidRPr="00C30ED4">
        <w:rPr>
          <w:i/>
          <w:iCs/>
        </w:rPr>
        <w:t xml:space="preserve">Occupancy Estimation and Modeling. Inferring </w:t>
      </w:r>
      <w:r w:rsidR="00CC7927" w:rsidRPr="00C30ED4">
        <w:rPr>
          <w:i/>
          <w:iCs/>
        </w:rPr>
        <w:t xml:space="preserve">Patterns </w:t>
      </w:r>
      <w:r w:rsidRPr="00C30ED4">
        <w:rPr>
          <w:i/>
          <w:iCs/>
        </w:rPr>
        <w:t xml:space="preserve">and </w:t>
      </w:r>
      <w:r w:rsidR="00CC7927" w:rsidRPr="00C30ED4">
        <w:rPr>
          <w:i/>
          <w:iCs/>
        </w:rPr>
        <w:t xml:space="preserve">Dynamics </w:t>
      </w:r>
      <w:r w:rsidRPr="00C30ED4">
        <w:rPr>
          <w:i/>
          <w:iCs/>
        </w:rPr>
        <w:t xml:space="preserve">of </w:t>
      </w:r>
      <w:r w:rsidR="00CC7927" w:rsidRPr="00C30ED4">
        <w:rPr>
          <w:i/>
          <w:iCs/>
        </w:rPr>
        <w:t>Species Occurrence</w:t>
      </w:r>
      <w:r w:rsidRPr="00C30ED4">
        <w:t>. Elsevier, San Diego, California, USA.</w:t>
      </w:r>
    </w:p>
    <w:p w14:paraId="252BD57F" w14:textId="2501038A" w:rsidR="00555167" w:rsidRPr="00C30ED4" w:rsidRDefault="00555167" w:rsidP="00DC3852">
      <w:pPr>
        <w:pStyle w:val="ARIERRefs"/>
      </w:pPr>
      <w:r w:rsidRPr="00C30ED4">
        <w:t>Marlow</w:t>
      </w:r>
      <w:r w:rsidR="00925B52" w:rsidRPr="00C30ED4">
        <w:t xml:space="preserve">, N.J., Thomson, P.C., Rose, K. and Kok, N.E. (2016). Compensatory responses by a fox population to artificial density reduction in a rangeland area in Western Australia. </w:t>
      </w:r>
      <w:r w:rsidR="00925B52" w:rsidRPr="00C30ED4">
        <w:rPr>
          <w:i/>
          <w:iCs/>
        </w:rPr>
        <w:t>Conservation Science Western Australia</w:t>
      </w:r>
      <w:r w:rsidR="00925B52" w:rsidRPr="00C30ED4">
        <w:t xml:space="preserve"> </w:t>
      </w:r>
      <w:r w:rsidR="00925B52" w:rsidRPr="00C30ED4">
        <w:rPr>
          <w:b/>
          <w:bCs/>
        </w:rPr>
        <w:t>10</w:t>
      </w:r>
      <w:r w:rsidR="00925B52" w:rsidRPr="00C30ED4">
        <w:t xml:space="preserve">, </w:t>
      </w:r>
      <w:r w:rsidR="00CC7927" w:rsidRPr="00C30ED4">
        <w:t>1–</w:t>
      </w:r>
      <w:r w:rsidR="00925B52" w:rsidRPr="00C30ED4">
        <w:t>10.</w:t>
      </w:r>
    </w:p>
    <w:p w14:paraId="3CF2C078" w14:textId="77777777" w:rsidR="00FA714D" w:rsidRPr="00C30ED4" w:rsidRDefault="00FA714D" w:rsidP="00FA714D">
      <w:pPr>
        <w:pStyle w:val="ARIERRefs"/>
        <w:rPr>
          <w:szCs w:val="20"/>
          <w:shd w:val="clear" w:color="auto" w:fill="FFFFFF"/>
        </w:rPr>
      </w:pPr>
      <w:r w:rsidRPr="00C30ED4">
        <w:rPr>
          <w:rStyle w:val="linkbluetoblue"/>
          <w:szCs w:val="20"/>
          <w:shd w:val="clear" w:color="auto" w:fill="FFFFFF"/>
        </w:rPr>
        <w:t xml:space="preserve">O’Hara, R.R. and Sillanpää, M.J. (2009). </w:t>
      </w:r>
      <w:r w:rsidRPr="00C30ED4">
        <w:rPr>
          <w:szCs w:val="20"/>
          <w:shd w:val="clear" w:color="auto" w:fill="FFFFFF"/>
        </w:rPr>
        <w:t xml:space="preserve">A review of Bayesian variable selection methods: what, how and which. </w:t>
      </w:r>
      <w:r w:rsidRPr="00C30ED4">
        <w:rPr>
          <w:i/>
          <w:iCs/>
          <w:szCs w:val="20"/>
          <w:shd w:val="clear" w:color="auto" w:fill="FFFFFF"/>
        </w:rPr>
        <w:t>Bayesian Analysis</w:t>
      </w:r>
      <w:r w:rsidRPr="00C30ED4">
        <w:rPr>
          <w:szCs w:val="20"/>
          <w:shd w:val="clear" w:color="auto" w:fill="FFFFFF"/>
        </w:rPr>
        <w:t xml:space="preserve"> </w:t>
      </w:r>
      <w:r w:rsidRPr="00C30ED4">
        <w:rPr>
          <w:b/>
          <w:bCs/>
          <w:szCs w:val="20"/>
          <w:shd w:val="clear" w:color="auto" w:fill="FFFFFF"/>
        </w:rPr>
        <w:t>4,</w:t>
      </w:r>
      <w:r w:rsidRPr="00C30ED4">
        <w:rPr>
          <w:szCs w:val="20"/>
          <w:shd w:val="clear" w:color="auto" w:fill="FFFFFF"/>
        </w:rPr>
        <w:t xml:space="preserve"> 85–117.</w:t>
      </w:r>
      <w:hyperlink r:id="rId63" w:history="1">
        <w:r w:rsidRPr="00C30ED4">
          <w:rPr>
            <w:rStyle w:val="Hyperlink"/>
            <w:color w:val="auto"/>
            <w:szCs w:val="20"/>
            <w:u w:val="none"/>
            <w:shd w:val="clear" w:color="auto" w:fill="FFFFFF"/>
          </w:rPr>
          <w:t xml:space="preserve"> doi:org/10.1214/09-BA403</w:t>
        </w:r>
      </w:hyperlink>
    </w:p>
    <w:p w14:paraId="1BC87F7B" w14:textId="5D5F9131" w:rsidR="001C05D7" w:rsidRPr="00C30ED4" w:rsidRDefault="00FA1EA1" w:rsidP="00DC3852">
      <w:pPr>
        <w:pStyle w:val="ARIERRefs"/>
      </w:pPr>
      <w:r w:rsidRPr="00C30ED4">
        <w:t>Rees</w:t>
      </w:r>
      <w:r w:rsidR="00D801F2" w:rsidRPr="00C30ED4">
        <w:t>, M.W., Pascoe, J.H., Le Pla, M., Robley, A., Birnbaum, E.K., Wintle, B.</w:t>
      </w:r>
      <w:r w:rsidR="00D25871" w:rsidRPr="00C30ED4">
        <w:t xml:space="preserve"> and</w:t>
      </w:r>
      <w:r w:rsidR="00D801F2" w:rsidRPr="00C30ED4">
        <w:t xml:space="preserve"> Hradsky, B.A. (2023). Mesopredator release among invasive predators: </w:t>
      </w:r>
      <w:r w:rsidR="002816E7" w:rsidRPr="00C30ED4">
        <w:t xml:space="preserve">controlling </w:t>
      </w:r>
      <w:r w:rsidR="00D801F2" w:rsidRPr="00C30ED4">
        <w:t xml:space="preserve">red foxes can increase feral cat densities and alter their behaviour. </w:t>
      </w:r>
      <w:r w:rsidR="00D801F2" w:rsidRPr="00C30ED4">
        <w:rPr>
          <w:i/>
          <w:iCs/>
        </w:rPr>
        <w:t>Journal of Applied Ecology</w:t>
      </w:r>
      <w:r w:rsidR="00D801F2" w:rsidRPr="00C30ED4">
        <w:t xml:space="preserve"> </w:t>
      </w:r>
      <w:r w:rsidR="00824809" w:rsidRPr="008F29C1">
        <w:rPr>
          <w:b/>
          <w:bCs/>
        </w:rPr>
        <w:t>60</w:t>
      </w:r>
      <w:r w:rsidR="00824809">
        <w:t xml:space="preserve">, 1100–1114. </w:t>
      </w:r>
      <w:r w:rsidR="002816E7" w:rsidRPr="00C30ED4">
        <w:t>doi</w:t>
      </w:r>
      <w:r w:rsidR="00D801F2" w:rsidRPr="00C30ED4">
        <w:t>:10.1111/1365-2664.14402</w:t>
      </w:r>
    </w:p>
    <w:p w14:paraId="7243A41F" w14:textId="77777777" w:rsidR="001567A2" w:rsidRPr="00C30ED4" w:rsidRDefault="001567A2" w:rsidP="001567A2">
      <w:pPr>
        <w:pStyle w:val="ARIERRefs"/>
        <w:rPr>
          <w:bCs/>
          <w:lang w:val="en-US"/>
        </w:rPr>
      </w:pPr>
      <w:r w:rsidRPr="00C30ED4">
        <w:rPr>
          <w:bCs/>
          <w:lang w:val="en-US"/>
        </w:rPr>
        <w:t xml:space="preserve">Robley, A. (2022). </w:t>
      </w:r>
      <w:r w:rsidRPr="008F29C1">
        <w:rPr>
          <w:bCs/>
          <w:i/>
          <w:iCs/>
          <w:lang w:val="en-US"/>
        </w:rPr>
        <w:t>Managing the Great Dividing Range Long-footed Potoroo population – Fact Sheet</w:t>
      </w:r>
      <w:r w:rsidRPr="00C30ED4">
        <w:rPr>
          <w:bCs/>
          <w:lang w:val="en-US"/>
        </w:rPr>
        <w:t>. Arthur Rylah Institute for Environmental Research, Department of Environment Land, Water and Planning, Heidelberg, Victoria.</w:t>
      </w:r>
    </w:p>
    <w:p w14:paraId="3BCC51CA" w14:textId="77777777" w:rsidR="001567A2" w:rsidRDefault="001567A2" w:rsidP="001567A2">
      <w:pPr>
        <w:pStyle w:val="ARIERRefs"/>
      </w:pPr>
      <w:r w:rsidRPr="00C30ED4">
        <w:t xml:space="preserve">Robley, A., Moloney, P.D. and Le Duc, E. (2023). </w:t>
      </w:r>
      <w:r w:rsidRPr="008F29C1">
        <w:rPr>
          <w:i/>
          <w:iCs/>
        </w:rPr>
        <w:t>Glenelg Ark—2022 monitoring and evaluation update</w:t>
      </w:r>
      <w:r w:rsidRPr="00C30ED4">
        <w:t>. Arthur Rylah Institute for Environmental Research Technical Report Series No. 358. Department of Energy, Environment and Climate Action, Heidelberg, Victoria.</w:t>
      </w:r>
    </w:p>
    <w:p w14:paraId="52828C9B" w14:textId="0461A784" w:rsidR="00C354DF" w:rsidRPr="00C30ED4" w:rsidRDefault="00C354DF" w:rsidP="00C354DF">
      <w:pPr>
        <w:pStyle w:val="ARIERRefs"/>
      </w:pPr>
      <w:r w:rsidRPr="00C30ED4">
        <w:t xml:space="preserve">Robley, A., Scroggie, M., Chick, R., Gillespie, G., Alexander, J., Wentworth, A., Purdey, D., Bush, A. and Miles, J. (2005). </w:t>
      </w:r>
      <w:r w:rsidRPr="008F29C1">
        <w:rPr>
          <w:i/>
          <w:iCs/>
        </w:rPr>
        <w:t>Assessing management strategies and wildfire impact on Long-footed Potoroos in North East Victoria. Progress Report 1: Results from the 2004/05 predator control and Long-footed Potoroo monitoring program</w:t>
      </w:r>
      <w:r w:rsidRPr="00C30ED4">
        <w:t xml:space="preserve">. Unpublished report. Department of Sustainability and Environment, </w:t>
      </w:r>
      <w:r w:rsidR="0083674E">
        <w:t xml:space="preserve">Heidelberg, </w:t>
      </w:r>
      <w:r w:rsidRPr="00C30ED4">
        <w:t>Victoria.</w:t>
      </w:r>
    </w:p>
    <w:p w14:paraId="3B233D2B" w14:textId="15B19115" w:rsidR="00FE5C68" w:rsidRPr="00C30ED4" w:rsidRDefault="00FE5C68" w:rsidP="00FE5C68">
      <w:pPr>
        <w:pStyle w:val="ARIERRefs"/>
      </w:pPr>
      <w:r w:rsidRPr="00C30ED4">
        <w:t xml:space="preserve">Robley, A., Wright, J., Gormley, A. and Evans, I. (2008). </w:t>
      </w:r>
      <w:r w:rsidRPr="008F29C1">
        <w:rPr>
          <w:i/>
          <w:iCs/>
        </w:rPr>
        <w:t>Adaptive</w:t>
      </w:r>
      <w:r w:rsidR="00824809" w:rsidRPr="008F29C1">
        <w:rPr>
          <w:i/>
          <w:iCs/>
        </w:rPr>
        <w:t xml:space="preserve"> experimental management of fo</w:t>
      </w:r>
      <w:r w:rsidRPr="008F29C1">
        <w:rPr>
          <w:i/>
          <w:iCs/>
        </w:rPr>
        <w:t>xes. Final Report.</w:t>
      </w:r>
      <w:r w:rsidRPr="00C30ED4">
        <w:t xml:space="preserve"> Parks Victoria Technical Series No. 59. Parks Victoria, Melbourne</w:t>
      </w:r>
      <w:r w:rsidR="00824809">
        <w:t>, Victoria</w:t>
      </w:r>
      <w:r w:rsidRPr="00C30ED4">
        <w:t>.</w:t>
      </w:r>
    </w:p>
    <w:p w14:paraId="534B5A4C" w14:textId="6B9E4F59" w:rsidR="00561B6F" w:rsidRPr="00C30ED4" w:rsidRDefault="00561B6F" w:rsidP="00FE5C68">
      <w:pPr>
        <w:pStyle w:val="ARIERRefs"/>
      </w:pPr>
      <w:r w:rsidRPr="00561B6F">
        <w:t xml:space="preserve">Roshier, D.A. and Carter, A. </w:t>
      </w:r>
      <w:r>
        <w:t>(</w:t>
      </w:r>
      <w:r w:rsidRPr="00561B6F">
        <w:t>2021</w:t>
      </w:r>
      <w:r>
        <w:t>)</w:t>
      </w:r>
      <w:r w:rsidRPr="00561B6F">
        <w:t xml:space="preserve">. Space use and interactions of two introduced mesopredators, European red fox and feral cat, in an arid landscape. </w:t>
      </w:r>
      <w:r w:rsidRPr="00561B6F">
        <w:rPr>
          <w:i/>
          <w:iCs/>
        </w:rPr>
        <w:t>Ecosphere</w:t>
      </w:r>
      <w:r w:rsidRPr="00561B6F">
        <w:t xml:space="preserve"> </w:t>
      </w:r>
      <w:r w:rsidRPr="00561B6F">
        <w:rPr>
          <w:b/>
          <w:bCs/>
        </w:rPr>
        <w:t>12</w:t>
      </w:r>
      <w:r>
        <w:rPr>
          <w:b/>
          <w:bCs/>
        </w:rPr>
        <w:t>,</w:t>
      </w:r>
      <w:r>
        <w:t xml:space="preserve"> </w:t>
      </w:r>
      <w:r w:rsidRPr="00561B6F">
        <w:t xml:space="preserve">e03628. </w:t>
      </w:r>
      <w:r w:rsidR="00A1177C">
        <w:t>doi:</w:t>
      </w:r>
      <w:r w:rsidRPr="00561B6F">
        <w:t>10.1002/ecs2.3628</w:t>
      </w:r>
    </w:p>
    <w:p w14:paraId="725DB2A2" w14:textId="38D8ECEF" w:rsidR="00FE5C68" w:rsidRDefault="00734512" w:rsidP="00FE5C68">
      <w:pPr>
        <w:pStyle w:val="ARIERRefs"/>
      </w:pPr>
      <w:r w:rsidRPr="00C30ED4">
        <w:t>Seebeck, J.H</w:t>
      </w:r>
      <w:r w:rsidR="00D25871" w:rsidRPr="00C30ED4">
        <w:t>.</w:t>
      </w:r>
      <w:r w:rsidRPr="00C30ED4">
        <w:t xml:space="preserve"> and Johnston, P.G. (1980). </w:t>
      </w:r>
      <w:r w:rsidRPr="00C30ED4">
        <w:rPr>
          <w:i/>
          <w:iCs/>
        </w:rPr>
        <w:t xml:space="preserve">Potorous longipes </w:t>
      </w:r>
      <w:r w:rsidRPr="00C30ED4">
        <w:t xml:space="preserve">(Marsupialia: Macropodidae); a new species from eastern Victoria. </w:t>
      </w:r>
      <w:r w:rsidRPr="00C30ED4">
        <w:rPr>
          <w:i/>
          <w:iCs/>
        </w:rPr>
        <w:t xml:space="preserve">Australian Journal of Zoology </w:t>
      </w:r>
      <w:r w:rsidRPr="00C30ED4">
        <w:rPr>
          <w:b/>
          <w:bCs/>
        </w:rPr>
        <w:t>28</w:t>
      </w:r>
      <w:r w:rsidRPr="00C30ED4">
        <w:t>, 119</w:t>
      </w:r>
      <w:r w:rsidR="000660B5" w:rsidRPr="00C30ED4">
        <w:t>–</w:t>
      </w:r>
      <w:r w:rsidRPr="00C30ED4">
        <w:t>134.</w:t>
      </w:r>
    </w:p>
    <w:p w14:paraId="0952A57A" w14:textId="77777777" w:rsidR="0083674E" w:rsidRDefault="006F7162" w:rsidP="0083674E">
      <w:pPr>
        <w:pStyle w:val="ARIERRefs"/>
        <w:rPr>
          <w:color w:val="222222"/>
          <w:szCs w:val="20"/>
          <w:shd w:val="clear" w:color="auto" w:fill="FFFFFF"/>
        </w:rPr>
      </w:pPr>
      <w:r w:rsidRPr="009A1967">
        <w:rPr>
          <w:color w:val="222222"/>
          <w:shd w:val="clear" w:color="auto" w:fill="FFFFFF"/>
        </w:rPr>
        <w:t>Spiegelhalter, D., Thomas, A., Best, N. and Lunn, D. (2003). WinBUGS user manual.</w:t>
      </w:r>
      <w:r w:rsidR="009A1967" w:rsidRPr="009A1967">
        <w:t xml:space="preserve"> </w:t>
      </w:r>
      <w:r w:rsidR="001567A2">
        <w:t xml:space="preserve">Version 1.4. </w:t>
      </w:r>
      <w:hyperlink r:id="rId64" w:history="1">
        <w:r w:rsidR="009A1967" w:rsidRPr="009A1967">
          <w:rPr>
            <w:rStyle w:val="Hyperlink"/>
            <w:shd w:val="clear" w:color="auto" w:fill="FFFFFF"/>
          </w:rPr>
          <w:t>https://www.mrc-bsu.cam.ac.uk/wp-content/uploads/manual14.pdf</w:t>
        </w:r>
      </w:hyperlink>
      <w:r w:rsidR="0083674E">
        <w:rPr>
          <w:rStyle w:val="Hyperlink"/>
          <w:shd w:val="clear" w:color="auto" w:fill="FFFFFF"/>
        </w:rPr>
        <w:t xml:space="preserve"> .</w:t>
      </w:r>
      <w:r w:rsidR="0083674E">
        <w:rPr>
          <w:color w:val="222222"/>
          <w:szCs w:val="20"/>
          <w:shd w:val="clear" w:color="auto" w:fill="FFFFFF"/>
        </w:rPr>
        <w:t>(accessed April 2023).</w:t>
      </w:r>
    </w:p>
    <w:p w14:paraId="41F3E2BF" w14:textId="404A9C15" w:rsidR="00FE5C68" w:rsidRPr="0083674E" w:rsidRDefault="00FE5C68" w:rsidP="0083674E">
      <w:pPr>
        <w:pStyle w:val="ARIERRefs"/>
        <w:rPr>
          <w:color w:val="0000FF"/>
          <w:u w:val="single"/>
          <w:shd w:val="clear" w:color="auto" w:fill="FFFFFF"/>
        </w:rPr>
      </w:pPr>
      <w:r w:rsidRPr="00C30ED4">
        <w:rPr>
          <w:color w:val="222222"/>
          <w:szCs w:val="20"/>
          <w:shd w:val="clear" w:color="auto" w:fill="FFFFFF"/>
        </w:rPr>
        <w:t>Thomson, J.R., Kimmerer, W.J., Brown, L.R., Newman, K.B., Nally, R.M., Bennett, W.A., Feyrer, F. and Fleishman, E. (2010). Bayesian change point analysis of abundance trends for pelagic fishes in the upper San Francisco Estuary</w:t>
      </w:r>
      <w:r w:rsidR="001567A2" w:rsidRPr="00C30ED4">
        <w:rPr>
          <w:color w:val="222222"/>
          <w:szCs w:val="20"/>
          <w:shd w:val="clear" w:color="auto" w:fill="FFFFFF"/>
        </w:rPr>
        <w:t>.</w:t>
      </w:r>
      <w:r w:rsidR="001567A2">
        <w:rPr>
          <w:color w:val="222222"/>
          <w:szCs w:val="20"/>
          <w:shd w:val="clear" w:color="auto" w:fill="FFFFFF"/>
        </w:rPr>
        <w:t xml:space="preserve"> </w:t>
      </w:r>
      <w:r w:rsidRPr="00C30ED4">
        <w:rPr>
          <w:i/>
          <w:iCs/>
          <w:color w:val="222222"/>
          <w:szCs w:val="20"/>
          <w:shd w:val="clear" w:color="auto" w:fill="FFFFFF"/>
        </w:rPr>
        <w:t>Ecological Applications</w:t>
      </w:r>
      <w:r w:rsidRPr="00C30ED4">
        <w:rPr>
          <w:color w:val="222222"/>
          <w:szCs w:val="20"/>
          <w:shd w:val="clear" w:color="auto" w:fill="FFFFFF"/>
        </w:rPr>
        <w:t>, </w:t>
      </w:r>
      <w:r w:rsidR="001567A2">
        <w:rPr>
          <w:color w:val="222222"/>
          <w:szCs w:val="20"/>
          <w:shd w:val="clear" w:color="auto" w:fill="FFFFFF"/>
        </w:rPr>
        <w:t xml:space="preserve"> </w:t>
      </w:r>
      <w:r w:rsidRPr="00C30ED4">
        <w:rPr>
          <w:b/>
          <w:bCs/>
          <w:color w:val="222222"/>
          <w:szCs w:val="20"/>
          <w:shd w:val="clear" w:color="auto" w:fill="FFFFFF"/>
        </w:rPr>
        <w:t>20</w:t>
      </w:r>
      <w:r w:rsidRPr="00C30ED4">
        <w:rPr>
          <w:color w:val="222222"/>
          <w:szCs w:val="20"/>
          <w:shd w:val="clear" w:color="auto" w:fill="FFFFFF"/>
        </w:rPr>
        <w:t>, 1431</w:t>
      </w:r>
      <w:r w:rsidR="001567A2">
        <w:rPr>
          <w:color w:val="222222"/>
          <w:szCs w:val="20"/>
          <w:shd w:val="clear" w:color="auto" w:fill="FFFFFF"/>
        </w:rPr>
        <w:t>–</w:t>
      </w:r>
      <w:r w:rsidRPr="00C30ED4">
        <w:rPr>
          <w:color w:val="222222"/>
          <w:szCs w:val="20"/>
          <w:shd w:val="clear" w:color="auto" w:fill="FFFFFF"/>
        </w:rPr>
        <w:t>1448.</w:t>
      </w:r>
    </w:p>
    <w:p w14:paraId="192981BE" w14:textId="2F3ED3C7" w:rsidR="00D868AD" w:rsidRPr="00D868AD" w:rsidRDefault="00734512" w:rsidP="00D868AD">
      <w:pPr>
        <w:pStyle w:val="ARIERRefs"/>
      </w:pPr>
      <w:r w:rsidRPr="00C30ED4">
        <w:t>Woinarski, J.C.Z., Burbidge, A.A. and Harrison, P.L. (2014).</w:t>
      </w:r>
      <w:r w:rsidR="001B6642" w:rsidRPr="00C30ED4">
        <w:t xml:space="preserve"> </w:t>
      </w:r>
      <w:r w:rsidRPr="00C30ED4">
        <w:rPr>
          <w:i/>
          <w:iCs/>
        </w:rPr>
        <w:t>The Action Plan for Australian Mammals 2012</w:t>
      </w:r>
      <w:r w:rsidRPr="00C30ED4">
        <w:t>. CSIRO Publishing, Melbourne</w:t>
      </w:r>
      <w:r w:rsidR="00D25871" w:rsidRPr="00C30ED4">
        <w:t>, Victoria</w:t>
      </w:r>
      <w:r w:rsidRPr="00C30ED4">
        <w:t>.</w:t>
      </w:r>
    </w:p>
    <w:p w14:paraId="3CEB8897" w14:textId="0F9AED89" w:rsidR="00D868AD" w:rsidRDefault="00FE5C68" w:rsidP="00D868AD">
      <w:pPr>
        <w:pStyle w:val="Heading1-Numbered"/>
        <w:numPr>
          <w:ilvl w:val="0"/>
          <w:numId w:val="0"/>
        </w:numPr>
        <w:ind w:left="432" w:hanging="432"/>
      </w:pPr>
      <w:r>
        <w:br w:type="column"/>
      </w:r>
      <w:bookmarkStart w:id="101" w:name="_Toc144196514"/>
      <w:r w:rsidR="00D868AD">
        <w:lastRenderedPageBreak/>
        <w:t>Appendi</w:t>
      </w:r>
      <w:r w:rsidR="00130594">
        <w:t>ces</w:t>
      </w:r>
      <w:bookmarkEnd w:id="101"/>
    </w:p>
    <w:p w14:paraId="6392FFC9" w14:textId="320A2B3D" w:rsidR="00F429C6" w:rsidRPr="00350503" w:rsidRDefault="00130594" w:rsidP="00350503">
      <w:pPr>
        <w:rPr>
          <w:b/>
          <w:bCs/>
          <w:color w:val="002060"/>
          <w:sz w:val="22"/>
          <w:szCs w:val="28"/>
        </w:rPr>
      </w:pPr>
      <w:r w:rsidRPr="00820E68">
        <w:rPr>
          <w:b/>
          <w:bCs/>
          <w:color w:val="002060"/>
          <w:sz w:val="22"/>
          <w:szCs w:val="28"/>
        </w:rPr>
        <w:t xml:space="preserve">Appendix </w:t>
      </w:r>
      <w:r w:rsidR="00EF1C73">
        <w:rPr>
          <w:b/>
          <w:bCs/>
          <w:color w:val="002060"/>
          <w:sz w:val="22"/>
          <w:szCs w:val="28"/>
        </w:rPr>
        <w:t>1</w:t>
      </w:r>
      <w:r w:rsidR="009A2838" w:rsidRPr="00820E68">
        <w:rPr>
          <w:b/>
          <w:bCs/>
          <w:color w:val="002060"/>
          <w:sz w:val="22"/>
          <w:szCs w:val="28"/>
        </w:rPr>
        <w:t xml:space="preserve">. </w:t>
      </w:r>
      <w:r w:rsidR="00F429C6" w:rsidRPr="00350503">
        <w:rPr>
          <w:b/>
          <w:bCs/>
          <w:color w:val="002060"/>
          <w:sz w:val="22"/>
          <w:szCs w:val="28"/>
        </w:rPr>
        <w:t xml:space="preserve">Posterior probabilities of non-zero coefficients, </w:t>
      </w:r>
      <m:oMath>
        <m:r>
          <m:rPr>
            <m:sty m:val="bi"/>
          </m:rPr>
          <w:rPr>
            <w:rFonts w:ascii="Cambria Math" w:hAnsi="Cambria Math"/>
            <w:color w:val="002060"/>
            <w:sz w:val="22"/>
            <w:szCs w:val="28"/>
          </w:rPr>
          <m:t>Pr(β≠0)</m:t>
        </m:r>
      </m:oMath>
      <w:r w:rsidR="00F429C6" w:rsidRPr="00350503">
        <w:rPr>
          <w:b/>
          <w:bCs/>
          <w:color w:val="002060"/>
          <w:sz w:val="22"/>
          <w:szCs w:val="28"/>
          <w:vertAlign w:val="superscript"/>
        </w:rPr>
        <w:t>1</w:t>
      </w:r>
      <w:r w:rsidR="00F429C6" w:rsidRPr="00350503">
        <w:rPr>
          <w:b/>
          <w:bCs/>
          <w:color w:val="002060"/>
          <w:sz w:val="22"/>
          <w:szCs w:val="28"/>
        </w:rPr>
        <w:t xml:space="preserve">, and posterior mean (95% </w:t>
      </w:r>
      <w:r w:rsidR="0016458D">
        <w:rPr>
          <w:b/>
          <w:bCs/>
          <w:color w:val="002060"/>
          <w:sz w:val="22"/>
          <w:szCs w:val="28"/>
        </w:rPr>
        <w:t>c</w:t>
      </w:r>
      <w:r w:rsidR="0016458D" w:rsidRPr="00350503">
        <w:rPr>
          <w:b/>
          <w:bCs/>
          <w:color w:val="002060"/>
          <w:sz w:val="22"/>
          <w:szCs w:val="28"/>
        </w:rPr>
        <w:t xml:space="preserve">redible </w:t>
      </w:r>
      <w:r w:rsidR="0016458D">
        <w:rPr>
          <w:b/>
          <w:bCs/>
          <w:color w:val="002060"/>
          <w:sz w:val="22"/>
          <w:szCs w:val="28"/>
        </w:rPr>
        <w:t>i</w:t>
      </w:r>
      <w:r w:rsidR="0016458D" w:rsidRPr="00350503">
        <w:rPr>
          <w:b/>
          <w:bCs/>
          <w:color w:val="002060"/>
          <w:sz w:val="22"/>
          <w:szCs w:val="28"/>
        </w:rPr>
        <w:t>nterval</w:t>
      </w:r>
      <w:r w:rsidR="00F429C6" w:rsidRPr="00350503">
        <w:rPr>
          <w:b/>
          <w:bCs/>
          <w:color w:val="002060"/>
          <w:sz w:val="22"/>
          <w:szCs w:val="28"/>
        </w:rPr>
        <w:t>) estimated effects (</w:t>
      </w:r>
      <w:r w:rsidR="0016458D" w:rsidRPr="00350503">
        <w:rPr>
          <w:b/>
          <w:bCs/>
          <w:color w:val="002060"/>
          <w:sz w:val="22"/>
          <w:szCs w:val="28"/>
        </w:rPr>
        <w:t>standardi</w:t>
      </w:r>
      <w:r w:rsidR="0016458D">
        <w:rPr>
          <w:b/>
          <w:bCs/>
          <w:color w:val="002060"/>
          <w:sz w:val="22"/>
          <w:szCs w:val="28"/>
        </w:rPr>
        <w:t>s</w:t>
      </w:r>
      <w:r w:rsidR="0016458D" w:rsidRPr="00350503">
        <w:rPr>
          <w:b/>
          <w:bCs/>
          <w:color w:val="002060"/>
          <w:sz w:val="22"/>
          <w:szCs w:val="28"/>
        </w:rPr>
        <w:t xml:space="preserve">ed </w:t>
      </w:r>
      <w:proofErr w:type="spellStart"/>
      <w:r w:rsidR="00F429C6" w:rsidRPr="00350503">
        <w:rPr>
          <w:b/>
          <w:bCs/>
          <w:color w:val="002060"/>
          <w:sz w:val="22"/>
          <w:szCs w:val="28"/>
        </w:rPr>
        <w:t>probit</w:t>
      </w:r>
      <w:proofErr w:type="spellEnd"/>
      <w:r w:rsidR="00F429C6" w:rsidRPr="00350503">
        <w:rPr>
          <w:b/>
          <w:bCs/>
          <w:color w:val="002060"/>
          <w:sz w:val="22"/>
          <w:szCs w:val="28"/>
        </w:rPr>
        <w:t xml:space="preserve"> coefficient</w:t>
      </w:r>
      <w:r w:rsidR="0016458D">
        <w:rPr>
          <w:b/>
          <w:bCs/>
          <w:color w:val="002060"/>
          <w:sz w:val="22"/>
          <w:szCs w:val="28"/>
        </w:rPr>
        <w:t>s</w:t>
      </w:r>
      <w:r w:rsidR="00F429C6" w:rsidRPr="00350503">
        <w:rPr>
          <w:b/>
          <w:bCs/>
          <w:color w:val="002060"/>
          <w:sz w:val="22"/>
          <w:szCs w:val="28"/>
        </w:rPr>
        <w:t xml:space="preserve">) for all candidate predictors tested in </w:t>
      </w:r>
      <w:r w:rsidR="00B44A87">
        <w:rPr>
          <w:b/>
          <w:bCs/>
          <w:color w:val="002060"/>
          <w:sz w:val="22"/>
          <w:szCs w:val="28"/>
        </w:rPr>
        <w:t>the Best-supported Model (</w:t>
      </w:r>
      <w:r w:rsidR="00F429C6" w:rsidRPr="00350503">
        <w:rPr>
          <w:b/>
          <w:bCs/>
          <w:color w:val="002060"/>
          <w:sz w:val="22"/>
          <w:szCs w:val="28"/>
        </w:rPr>
        <w:t>a Bayesian variable selection model</w:t>
      </w:r>
      <w:r w:rsidR="00B44A87">
        <w:rPr>
          <w:b/>
          <w:bCs/>
          <w:color w:val="002060"/>
          <w:sz w:val="22"/>
          <w:szCs w:val="28"/>
        </w:rPr>
        <w:t>)</w:t>
      </w:r>
      <w:r w:rsidR="00F429C6" w:rsidRPr="00350503">
        <w:rPr>
          <w:b/>
          <w:bCs/>
          <w:color w:val="002060"/>
          <w:sz w:val="22"/>
          <w:szCs w:val="28"/>
        </w:rPr>
        <w:t xml:space="preserve"> for the </w:t>
      </w:r>
      <w:r w:rsidR="00F429C6" w:rsidRPr="00272BF2">
        <w:rPr>
          <w:b/>
          <w:bCs/>
          <w:color w:val="002060"/>
          <w:sz w:val="22"/>
          <w:szCs w:val="28"/>
        </w:rPr>
        <w:t>occurrence of Long-footed Potoroo. Continuous</w:t>
      </w:r>
      <w:r w:rsidR="00F429C6" w:rsidRPr="00350503">
        <w:rPr>
          <w:b/>
          <w:bCs/>
          <w:color w:val="002060"/>
          <w:sz w:val="22"/>
          <w:szCs w:val="28"/>
        </w:rPr>
        <w:t xml:space="preserve"> variables were </w:t>
      </w:r>
      <w:r w:rsidR="0016458D" w:rsidRPr="00350503">
        <w:rPr>
          <w:b/>
          <w:bCs/>
          <w:color w:val="002060"/>
          <w:sz w:val="22"/>
          <w:szCs w:val="28"/>
        </w:rPr>
        <w:t>standardi</w:t>
      </w:r>
      <w:r w:rsidR="0016458D">
        <w:rPr>
          <w:b/>
          <w:bCs/>
          <w:color w:val="002060"/>
          <w:sz w:val="22"/>
          <w:szCs w:val="28"/>
        </w:rPr>
        <w:t>s</w:t>
      </w:r>
      <w:r w:rsidR="0016458D" w:rsidRPr="00350503">
        <w:rPr>
          <w:b/>
          <w:bCs/>
          <w:color w:val="002060"/>
          <w:sz w:val="22"/>
          <w:szCs w:val="28"/>
        </w:rPr>
        <w:t xml:space="preserve">ed </w:t>
      </w:r>
      <w:r w:rsidR="00F429C6" w:rsidRPr="00350503">
        <w:rPr>
          <w:b/>
          <w:bCs/>
          <w:color w:val="002060"/>
          <w:sz w:val="22"/>
          <w:szCs w:val="28"/>
        </w:rPr>
        <w:t>(mean</w:t>
      </w:r>
      <w:r w:rsidR="0016458D">
        <w:rPr>
          <w:b/>
          <w:bCs/>
          <w:color w:val="002060"/>
          <w:sz w:val="22"/>
          <w:szCs w:val="28"/>
        </w:rPr>
        <w:t> </w:t>
      </w:r>
      <w:r w:rsidR="00F429C6" w:rsidRPr="00350503">
        <w:rPr>
          <w:b/>
          <w:bCs/>
          <w:color w:val="002060"/>
          <w:sz w:val="22"/>
          <w:szCs w:val="28"/>
        </w:rPr>
        <w:t>=</w:t>
      </w:r>
      <w:r w:rsidR="0016458D">
        <w:rPr>
          <w:b/>
          <w:bCs/>
          <w:color w:val="002060"/>
          <w:sz w:val="22"/>
          <w:szCs w:val="28"/>
        </w:rPr>
        <w:t> </w:t>
      </w:r>
      <w:r w:rsidR="00F429C6" w:rsidRPr="00350503">
        <w:rPr>
          <w:b/>
          <w:bCs/>
          <w:color w:val="002060"/>
          <w:sz w:val="22"/>
          <w:szCs w:val="28"/>
        </w:rPr>
        <w:t xml:space="preserve">0, </w:t>
      </w:r>
      <w:r w:rsidR="0016458D">
        <w:rPr>
          <w:b/>
          <w:bCs/>
          <w:color w:val="002060"/>
          <w:sz w:val="22"/>
          <w:szCs w:val="28"/>
        </w:rPr>
        <w:t>standard deviation </w:t>
      </w:r>
      <w:r w:rsidR="00F429C6" w:rsidRPr="00350503">
        <w:rPr>
          <w:b/>
          <w:bCs/>
          <w:color w:val="002060"/>
          <w:sz w:val="22"/>
          <w:szCs w:val="28"/>
        </w:rPr>
        <w:t>=</w:t>
      </w:r>
      <w:r w:rsidR="0016458D">
        <w:rPr>
          <w:b/>
          <w:bCs/>
          <w:color w:val="002060"/>
          <w:sz w:val="22"/>
          <w:szCs w:val="28"/>
        </w:rPr>
        <w:t> </w:t>
      </w:r>
      <w:r w:rsidR="00F429C6" w:rsidRPr="00350503">
        <w:rPr>
          <w:b/>
          <w:bCs/>
          <w:color w:val="002060"/>
          <w:sz w:val="22"/>
          <w:szCs w:val="28"/>
        </w:rPr>
        <w:t>1) prior to model fitting.</w:t>
      </w:r>
    </w:p>
    <w:tbl>
      <w:tblPr>
        <w:tblStyle w:val="Table"/>
        <w:tblW w:w="9781" w:type="dxa"/>
        <w:shd w:val="clear" w:color="auto" w:fill="201547" w:themeFill="accent3"/>
        <w:tblLayout w:type="fixed"/>
        <w:tblLook w:val="0420" w:firstRow="1" w:lastRow="0" w:firstColumn="0" w:lastColumn="0" w:noHBand="0" w:noVBand="1"/>
      </w:tblPr>
      <w:tblGrid>
        <w:gridCol w:w="1560"/>
        <w:gridCol w:w="4961"/>
        <w:gridCol w:w="1417"/>
        <w:gridCol w:w="1843"/>
      </w:tblGrid>
      <w:tr w:rsidR="00F429C6" w:rsidRPr="00D50CA1" w14:paraId="0A26EBB2" w14:textId="77777777" w:rsidTr="008F29C1">
        <w:trPr>
          <w:cnfStyle w:val="100000000000" w:firstRow="1" w:lastRow="0" w:firstColumn="0" w:lastColumn="0" w:oddVBand="0" w:evenVBand="0" w:oddHBand="0" w:evenHBand="0" w:firstRowFirstColumn="0" w:firstRowLastColumn="0" w:lastRowFirstColumn="0" w:lastRowLastColumn="0"/>
          <w:tblHeader/>
        </w:trPr>
        <w:tc>
          <w:tcPr>
            <w:tcW w:w="1560" w:type="dxa"/>
            <w:shd w:val="clear" w:color="auto" w:fill="002060"/>
            <w:tcMar>
              <w:top w:w="0" w:type="dxa"/>
              <w:left w:w="0" w:type="dxa"/>
              <w:bottom w:w="0" w:type="dxa"/>
              <w:right w:w="0" w:type="dxa"/>
            </w:tcMar>
            <w:vAlign w:val="top"/>
          </w:tcPr>
          <w:p w14:paraId="196BBA48" w14:textId="77777777" w:rsidR="00F429C6" w:rsidRPr="009A6091" w:rsidRDefault="00F429C6" w:rsidP="008F29C1">
            <w:pPr>
              <w:pStyle w:val="Tableheadingtext"/>
              <w:ind w:left="142"/>
              <w:jc w:val="center"/>
              <w:rPr>
                <w:bCs/>
                <w:sz w:val="20"/>
                <w:szCs w:val="20"/>
              </w:rPr>
            </w:pPr>
            <w:r w:rsidRPr="009A6091">
              <w:rPr>
                <w:bCs/>
                <w:sz w:val="20"/>
                <w:szCs w:val="20"/>
              </w:rPr>
              <w:t>Variable</w:t>
            </w:r>
          </w:p>
        </w:tc>
        <w:tc>
          <w:tcPr>
            <w:tcW w:w="4961" w:type="dxa"/>
            <w:shd w:val="clear" w:color="auto" w:fill="002060"/>
            <w:vAlign w:val="top"/>
          </w:tcPr>
          <w:p w14:paraId="54D62416" w14:textId="77777777" w:rsidR="00F429C6" w:rsidRPr="009A6091" w:rsidRDefault="00F429C6" w:rsidP="00B90A19">
            <w:pPr>
              <w:pStyle w:val="Tableheadingtext"/>
              <w:jc w:val="center"/>
              <w:rPr>
                <w:sz w:val="20"/>
                <w:szCs w:val="20"/>
              </w:rPr>
            </w:pPr>
            <w:r w:rsidRPr="009A6091">
              <w:rPr>
                <w:sz w:val="20"/>
                <w:szCs w:val="20"/>
              </w:rPr>
              <w:t>Definition (units)</w:t>
            </w:r>
          </w:p>
        </w:tc>
        <w:tc>
          <w:tcPr>
            <w:tcW w:w="1417" w:type="dxa"/>
            <w:shd w:val="clear" w:color="auto" w:fill="002060"/>
            <w:tcMar>
              <w:top w:w="0" w:type="dxa"/>
              <w:left w:w="0" w:type="dxa"/>
              <w:bottom w:w="0" w:type="dxa"/>
              <w:right w:w="0" w:type="dxa"/>
            </w:tcMar>
            <w:vAlign w:val="top"/>
          </w:tcPr>
          <w:p w14:paraId="36334838" w14:textId="77777777" w:rsidR="00F429C6" w:rsidRPr="009A6091" w:rsidRDefault="00F429C6" w:rsidP="00B90A19">
            <w:pPr>
              <w:pStyle w:val="Tableheadingtext"/>
              <w:jc w:val="center"/>
              <w:rPr>
                <w:bCs/>
                <w:sz w:val="20"/>
                <w:szCs w:val="20"/>
              </w:rPr>
            </w:pPr>
            <m:oMathPara>
              <m:oMath>
                <m:r>
                  <m:rPr>
                    <m:sty m:val="bi"/>
                  </m:rPr>
                  <w:rPr>
                    <w:rFonts w:ascii="Cambria Math" w:hAnsi="Cambria Math"/>
                    <w:sz w:val="20"/>
                    <w:szCs w:val="20"/>
                  </w:rPr>
                  <m:t>Pr(β≠0)</m:t>
                </m:r>
              </m:oMath>
            </m:oMathPara>
          </w:p>
        </w:tc>
        <w:tc>
          <w:tcPr>
            <w:tcW w:w="1843" w:type="dxa"/>
            <w:shd w:val="clear" w:color="auto" w:fill="002060"/>
            <w:tcMar>
              <w:top w:w="0" w:type="dxa"/>
              <w:left w:w="0" w:type="dxa"/>
              <w:bottom w:w="0" w:type="dxa"/>
              <w:right w:w="0" w:type="dxa"/>
            </w:tcMar>
            <w:vAlign w:val="top"/>
          </w:tcPr>
          <w:p w14:paraId="68665938" w14:textId="4B299309" w:rsidR="00F429C6" w:rsidRPr="009A6091" w:rsidRDefault="00F429C6" w:rsidP="00B90A19">
            <w:pPr>
              <w:pStyle w:val="Tableheadingtext"/>
              <w:jc w:val="center"/>
              <w:rPr>
                <w:bCs/>
                <w:sz w:val="20"/>
                <w:szCs w:val="20"/>
              </w:rPr>
            </w:pPr>
            <w:r w:rsidRPr="009A6091">
              <w:rPr>
                <w:bCs/>
                <w:sz w:val="20"/>
                <w:szCs w:val="20"/>
              </w:rPr>
              <w:t xml:space="preserve">Estimate </w:t>
            </w:r>
            <w:r w:rsidR="0016458D">
              <w:rPr>
                <w:bCs/>
                <w:sz w:val="20"/>
                <w:szCs w:val="20"/>
              </w:rPr>
              <w:t>e</w:t>
            </w:r>
            <w:r w:rsidRPr="009A6091">
              <w:rPr>
                <w:bCs/>
                <w:sz w:val="20"/>
                <w:szCs w:val="20"/>
              </w:rPr>
              <w:t>ffect</w:t>
            </w:r>
          </w:p>
          <w:p w14:paraId="3979A11F" w14:textId="77777777" w:rsidR="00F429C6" w:rsidRPr="009A6091" w:rsidRDefault="00F429C6" w:rsidP="00B90A19">
            <w:pPr>
              <w:pStyle w:val="Tableheadingtext"/>
              <w:jc w:val="center"/>
              <w:rPr>
                <w:bCs/>
                <w:sz w:val="20"/>
                <w:szCs w:val="20"/>
              </w:rPr>
            </w:pPr>
            <w:r w:rsidRPr="009A6091">
              <w:rPr>
                <w:bCs/>
                <w:sz w:val="20"/>
                <w:szCs w:val="20"/>
              </w:rPr>
              <w:t>(95% CI)</w:t>
            </w:r>
          </w:p>
        </w:tc>
      </w:tr>
      <w:tr w:rsidR="00F429C6" w:rsidRPr="00D50CA1" w14:paraId="69008388"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3D386509" w14:textId="14FA9760" w:rsidR="00031AF7" w:rsidRPr="009A6091" w:rsidRDefault="00F429C6" w:rsidP="00B90A19">
            <w:pPr>
              <w:pStyle w:val="Tablebodytext"/>
              <w:ind w:left="142"/>
              <w:rPr>
                <w:sz w:val="20"/>
                <w:szCs w:val="20"/>
              </w:rPr>
            </w:pPr>
            <w:r w:rsidRPr="009A6091">
              <w:rPr>
                <w:sz w:val="20"/>
                <w:szCs w:val="20"/>
              </w:rPr>
              <w:t>Baited</w:t>
            </w:r>
            <w:r w:rsidR="0016458D">
              <w:rPr>
                <w:sz w:val="20"/>
                <w:szCs w:val="20"/>
              </w:rPr>
              <w:t xml:space="preserve"> </w:t>
            </w:r>
            <w:r w:rsidR="00031AF7">
              <w:rPr>
                <w:lang w:eastAsia="en-AU"/>
              </w:rP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Baited</m:t>
                  </m:r>
                </m:sub>
              </m:sSub>
              <m:r>
                <w:rPr>
                  <w:rFonts w:ascii="Cambria Math" w:hAnsi="Cambria Math"/>
                  <w:szCs w:val="20"/>
                </w:rPr>
                <m:t>)</m:t>
              </m:r>
            </m:oMath>
          </w:p>
        </w:tc>
        <w:tc>
          <w:tcPr>
            <w:tcW w:w="4961" w:type="dxa"/>
            <w:tcBorders>
              <w:top w:val="single" w:sz="2" w:space="0" w:color="002060"/>
              <w:bottom w:val="single" w:sz="2" w:space="0" w:color="002060"/>
            </w:tcBorders>
            <w:shd w:val="clear" w:color="auto" w:fill="FFFFFF"/>
            <w:vAlign w:val="center"/>
          </w:tcPr>
          <w:p w14:paraId="3788D340" w14:textId="77777777" w:rsidR="00F429C6" w:rsidRPr="009A6091" w:rsidRDefault="00F429C6" w:rsidP="002055CF">
            <w:pPr>
              <w:pStyle w:val="Tablebodytext"/>
              <w:rPr>
                <w:color w:val="000000"/>
                <w:sz w:val="20"/>
                <w:szCs w:val="20"/>
              </w:rPr>
            </w:pPr>
            <w:r w:rsidRPr="009A6091">
              <w:rPr>
                <w:sz w:val="20"/>
                <w:szCs w:val="20"/>
              </w:rPr>
              <w:t>Binary indicator that baiting occurred within 1 km of the site in the survey year</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171D14F2" w14:textId="77777777" w:rsidR="00F429C6" w:rsidRPr="009A6091" w:rsidRDefault="00F429C6" w:rsidP="002055CF">
            <w:pPr>
              <w:pStyle w:val="Tablebodytext"/>
              <w:jc w:val="center"/>
              <w:rPr>
                <w:sz w:val="20"/>
                <w:szCs w:val="20"/>
              </w:rPr>
            </w:pPr>
            <w:r w:rsidRPr="009A6091">
              <w:rPr>
                <w:color w:val="000000"/>
                <w:sz w:val="20"/>
                <w:szCs w:val="20"/>
              </w:rPr>
              <w:t>0.1</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51B94175" w14:textId="6C8E0A99" w:rsidR="00F429C6" w:rsidRPr="009A6091" w:rsidRDefault="00F429C6" w:rsidP="002055CF">
            <w:pPr>
              <w:pStyle w:val="Tablebodytext"/>
              <w:jc w:val="center"/>
              <w:rPr>
                <w:color w:val="000000"/>
                <w:sz w:val="20"/>
                <w:szCs w:val="20"/>
              </w:rPr>
            </w:pPr>
            <w:r w:rsidRPr="009A6091">
              <w:rPr>
                <w:color w:val="000000"/>
                <w:sz w:val="20"/>
                <w:szCs w:val="20"/>
              </w:rPr>
              <w:t>0</w:t>
            </w:r>
          </w:p>
          <w:p w14:paraId="4B111286" w14:textId="20398FC9" w:rsidR="00F429C6" w:rsidRPr="009A6091" w:rsidRDefault="00F429C6" w:rsidP="002055CF">
            <w:pPr>
              <w:pStyle w:val="Tablebodytext"/>
              <w:jc w:val="center"/>
              <w:rPr>
                <w:sz w:val="20"/>
                <w:szCs w:val="20"/>
              </w:rPr>
            </w:pPr>
            <w:r w:rsidRPr="009A6091">
              <w:rPr>
                <w:color w:val="000000"/>
                <w:sz w:val="20"/>
                <w:szCs w:val="20"/>
              </w:rPr>
              <w:t>(</w:t>
            </w:r>
            <w:r w:rsidR="0016458D">
              <w:rPr>
                <w:color w:val="000000"/>
                <w:sz w:val="20"/>
                <w:szCs w:val="20"/>
              </w:rPr>
              <w:t>–</w:t>
            </w:r>
            <w:r w:rsidRPr="009A6091">
              <w:rPr>
                <w:color w:val="000000"/>
                <w:sz w:val="20"/>
                <w:szCs w:val="20"/>
              </w:rPr>
              <w:t>0.08, 0.05)</w:t>
            </w:r>
          </w:p>
        </w:tc>
      </w:tr>
      <w:tr w:rsidR="00F429C6" w:rsidRPr="00D50CA1" w14:paraId="03149DD5"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53C2E4FA" w14:textId="5B4DE3C4" w:rsidR="00031AF7" w:rsidRPr="009A6091" w:rsidRDefault="00F429C6" w:rsidP="00B90A19">
            <w:pPr>
              <w:pStyle w:val="Tablebodytext"/>
              <w:ind w:left="142"/>
              <w:rPr>
                <w:sz w:val="20"/>
                <w:szCs w:val="20"/>
              </w:rPr>
            </w:pPr>
            <w:proofErr w:type="spellStart"/>
            <w:r w:rsidRPr="009A6091">
              <w:rPr>
                <w:sz w:val="20"/>
                <w:szCs w:val="20"/>
              </w:rPr>
              <w:t>BaitYears</w:t>
            </w:r>
            <w:proofErr w:type="spellEnd"/>
            <w:r w:rsidR="0016458D">
              <w:rPr>
                <w:sz w:val="20"/>
                <w:szCs w:val="20"/>
              </w:rPr>
              <w:t xml:space="preserve"> </w:t>
            </w:r>
            <w:r w:rsidR="00031AF7">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baityrs</m:t>
                  </m:r>
                </m:sub>
              </m:sSub>
            </m:oMath>
            <w:r w:rsidR="00031AF7" w:rsidRPr="00102FEB">
              <w:t>)</w:t>
            </w:r>
          </w:p>
        </w:tc>
        <w:tc>
          <w:tcPr>
            <w:tcW w:w="4961" w:type="dxa"/>
            <w:tcBorders>
              <w:top w:val="single" w:sz="2" w:space="0" w:color="002060"/>
              <w:bottom w:val="single" w:sz="2" w:space="0" w:color="002060"/>
            </w:tcBorders>
            <w:shd w:val="clear" w:color="auto" w:fill="FFFFFF"/>
          </w:tcPr>
          <w:p w14:paraId="76D72C39" w14:textId="5627B68F" w:rsidR="00F429C6" w:rsidRPr="009A6091" w:rsidRDefault="00F429C6" w:rsidP="00B90A19">
            <w:pPr>
              <w:pStyle w:val="Tablebodytext"/>
              <w:rPr>
                <w:color w:val="000000"/>
                <w:sz w:val="20"/>
                <w:szCs w:val="20"/>
              </w:rPr>
            </w:pPr>
            <w:r w:rsidRPr="009A6091">
              <w:rPr>
                <w:color w:val="000000"/>
                <w:sz w:val="20"/>
                <w:szCs w:val="20"/>
              </w:rPr>
              <w:t xml:space="preserve">No. of years prior to </w:t>
            </w:r>
            <w:r w:rsidR="0016458D">
              <w:rPr>
                <w:color w:val="000000"/>
                <w:sz w:val="20"/>
                <w:szCs w:val="20"/>
              </w:rPr>
              <w:t xml:space="preserve">the </w:t>
            </w:r>
            <w:r w:rsidRPr="009A6091">
              <w:rPr>
                <w:color w:val="000000"/>
                <w:sz w:val="20"/>
                <w:szCs w:val="20"/>
              </w:rPr>
              <w:t xml:space="preserve">survey year </w:t>
            </w:r>
            <w:r w:rsidR="0016458D">
              <w:rPr>
                <w:color w:val="000000"/>
                <w:sz w:val="20"/>
                <w:szCs w:val="20"/>
              </w:rPr>
              <w:t>in which</w:t>
            </w:r>
            <w:r w:rsidR="0016458D" w:rsidRPr="009A6091">
              <w:rPr>
                <w:color w:val="000000"/>
                <w:sz w:val="20"/>
                <w:szCs w:val="20"/>
              </w:rPr>
              <w:t xml:space="preserve"> </w:t>
            </w:r>
            <w:r w:rsidRPr="009A6091">
              <w:rPr>
                <w:color w:val="000000"/>
                <w:sz w:val="20"/>
                <w:szCs w:val="20"/>
              </w:rPr>
              <w:t>fox baiting occurred within 1</w:t>
            </w:r>
            <w:r w:rsidR="0016458D">
              <w:rPr>
                <w:color w:val="000000"/>
                <w:sz w:val="20"/>
                <w:szCs w:val="20"/>
              </w:rPr>
              <w:t> </w:t>
            </w:r>
            <w:r w:rsidRPr="009A6091">
              <w:rPr>
                <w:color w:val="000000"/>
                <w:sz w:val="20"/>
                <w:szCs w:val="20"/>
              </w:rPr>
              <w:t>km of the site (decimal years)</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37C88C01" w14:textId="77777777" w:rsidR="00F429C6" w:rsidRPr="009A6091" w:rsidRDefault="00F429C6" w:rsidP="002055CF">
            <w:pPr>
              <w:pStyle w:val="Tablebodytext"/>
              <w:jc w:val="center"/>
              <w:rPr>
                <w:sz w:val="20"/>
                <w:szCs w:val="20"/>
              </w:rPr>
            </w:pPr>
            <w:r w:rsidRPr="009A6091">
              <w:rPr>
                <w:b/>
                <w:bCs/>
                <w:color w:val="000000"/>
                <w:sz w:val="20"/>
                <w:szCs w:val="20"/>
              </w:rPr>
              <w:t>1</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23AFE199" w14:textId="4C937C6B" w:rsidR="00F429C6" w:rsidRPr="009A6091" w:rsidRDefault="00F429C6" w:rsidP="002055CF">
            <w:pPr>
              <w:pStyle w:val="Tablebodytext"/>
              <w:jc w:val="center"/>
              <w:rPr>
                <w:b/>
                <w:bCs/>
                <w:color w:val="000000"/>
                <w:sz w:val="20"/>
                <w:szCs w:val="20"/>
              </w:rPr>
            </w:pPr>
            <w:r w:rsidRPr="009A6091">
              <w:rPr>
                <w:b/>
                <w:bCs/>
                <w:color w:val="000000"/>
                <w:sz w:val="20"/>
                <w:szCs w:val="20"/>
              </w:rPr>
              <w:t>0.29</w:t>
            </w:r>
          </w:p>
          <w:p w14:paraId="2D6E7F41" w14:textId="77777777" w:rsidR="00F429C6" w:rsidRPr="009A6091" w:rsidRDefault="00F429C6" w:rsidP="002055CF">
            <w:pPr>
              <w:pStyle w:val="Tablebodytext"/>
              <w:jc w:val="center"/>
              <w:rPr>
                <w:sz w:val="20"/>
                <w:szCs w:val="20"/>
              </w:rPr>
            </w:pPr>
            <w:r w:rsidRPr="009A6091">
              <w:rPr>
                <w:b/>
                <w:bCs/>
                <w:color w:val="000000"/>
                <w:sz w:val="20"/>
                <w:szCs w:val="20"/>
              </w:rPr>
              <w:t>(0.13, 0.46)</w:t>
            </w:r>
          </w:p>
        </w:tc>
      </w:tr>
      <w:tr w:rsidR="00F429C6" w:rsidRPr="00D50CA1" w14:paraId="6A28F0D2"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48F7B737" w14:textId="5118E0FF" w:rsidR="00D8791A" w:rsidRPr="009A6091" w:rsidRDefault="00F429C6" w:rsidP="00B90A19">
            <w:pPr>
              <w:pStyle w:val="Tablebodytext"/>
              <w:ind w:left="142"/>
              <w:rPr>
                <w:sz w:val="20"/>
                <w:szCs w:val="20"/>
              </w:rPr>
            </w:pPr>
            <w:r w:rsidRPr="009A6091">
              <w:rPr>
                <w:sz w:val="20"/>
                <w:szCs w:val="20"/>
              </w:rPr>
              <w:t>Fox</w:t>
            </w:r>
            <w:r w:rsidR="0016458D">
              <w:rPr>
                <w:sz w:val="20"/>
                <w:szCs w:val="20"/>
              </w:rPr>
              <w:t xml:space="preserve"> </w:t>
            </w:r>
            <w:r w:rsidR="00D8791A">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fox</m:t>
                  </m:r>
                </m:sub>
              </m:sSub>
            </m:oMath>
            <w:r w:rsidR="00D8791A" w:rsidRPr="00102FEB">
              <w:t>)</w:t>
            </w:r>
          </w:p>
        </w:tc>
        <w:tc>
          <w:tcPr>
            <w:tcW w:w="4961" w:type="dxa"/>
            <w:tcBorders>
              <w:top w:val="single" w:sz="2" w:space="0" w:color="002060"/>
              <w:bottom w:val="single" w:sz="2" w:space="0" w:color="002060"/>
            </w:tcBorders>
            <w:shd w:val="clear" w:color="auto" w:fill="FFFFFF"/>
            <w:vAlign w:val="center"/>
          </w:tcPr>
          <w:p w14:paraId="623C93B8" w14:textId="27BF1169" w:rsidR="00F429C6" w:rsidRPr="009A6091" w:rsidRDefault="00F429C6" w:rsidP="002055CF">
            <w:pPr>
              <w:pStyle w:val="Tablebodytext"/>
              <w:rPr>
                <w:color w:val="000000"/>
                <w:sz w:val="20"/>
                <w:szCs w:val="20"/>
              </w:rPr>
            </w:pPr>
            <w:r w:rsidRPr="009A6091">
              <w:rPr>
                <w:sz w:val="20"/>
                <w:szCs w:val="20"/>
              </w:rPr>
              <w:t xml:space="preserve">Binary indicator for the detection of fox(es) at a site </w:t>
            </w:r>
            <w:r w:rsidR="0016458D">
              <w:rPr>
                <w:sz w:val="20"/>
                <w:szCs w:val="20"/>
              </w:rPr>
              <w:t>with</w:t>
            </w:r>
            <w:r w:rsidRPr="009A6091">
              <w:rPr>
                <w:sz w:val="20"/>
                <w:szCs w:val="20"/>
              </w:rPr>
              <w:t>in the survey year</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48FBE969" w14:textId="77777777" w:rsidR="00F429C6" w:rsidRPr="009A6091" w:rsidRDefault="00F429C6" w:rsidP="002055CF">
            <w:pPr>
              <w:pStyle w:val="Tablebodytext"/>
              <w:jc w:val="center"/>
              <w:rPr>
                <w:sz w:val="20"/>
                <w:szCs w:val="20"/>
              </w:rPr>
            </w:pPr>
            <w:r w:rsidRPr="009A6091">
              <w:rPr>
                <w:color w:val="000000"/>
                <w:sz w:val="20"/>
                <w:szCs w:val="20"/>
              </w:rPr>
              <w:t>0.16</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03364CBF" w14:textId="427C8575" w:rsidR="00F429C6" w:rsidRPr="009A6091" w:rsidRDefault="00F429C6" w:rsidP="002055CF">
            <w:pPr>
              <w:pStyle w:val="Tablebodytext"/>
              <w:jc w:val="center"/>
              <w:rPr>
                <w:color w:val="000000"/>
                <w:sz w:val="20"/>
                <w:szCs w:val="20"/>
              </w:rPr>
            </w:pPr>
            <w:r w:rsidRPr="009A6091">
              <w:rPr>
                <w:color w:val="000000"/>
                <w:sz w:val="20"/>
                <w:szCs w:val="20"/>
              </w:rPr>
              <w:t>0.01</w:t>
            </w:r>
          </w:p>
          <w:p w14:paraId="552AE891" w14:textId="3E18A5C8" w:rsidR="00F429C6" w:rsidRPr="009A6091" w:rsidRDefault="0016458D" w:rsidP="00B90A19">
            <w:pPr>
              <w:pStyle w:val="Tablebodytext"/>
              <w:jc w:val="center"/>
              <w:rPr>
                <w:sz w:val="20"/>
                <w:szCs w:val="20"/>
              </w:rPr>
            </w:pPr>
            <w:r w:rsidRPr="009A6091">
              <w:rPr>
                <w:color w:val="000000"/>
                <w:sz w:val="20"/>
                <w:szCs w:val="20"/>
              </w:rPr>
              <w:t>(</w:t>
            </w:r>
            <w:r>
              <w:rPr>
                <w:color w:val="000000"/>
                <w:sz w:val="20"/>
                <w:szCs w:val="20"/>
              </w:rPr>
              <w:t>–</w:t>
            </w:r>
            <w:r w:rsidR="00F429C6" w:rsidRPr="009A6091">
              <w:rPr>
                <w:color w:val="000000"/>
                <w:sz w:val="20"/>
                <w:szCs w:val="20"/>
              </w:rPr>
              <w:t>0.05, 0.13)</w:t>
            </w:r>
          </w:p>
        </w:tc>
      </w:tr>
      <w:tr w:rsidR="00F429C6" w:rsidRPr="00D50CA1" w14:paraId="1B298E47"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3FAB9995" w14:textId="529CC00C" w:rsidR="00D8791A" w:rsidRPr="009A6091" w:rsidRDefault="00F429C6" w:rsidP="00B90A19">
            <w:pPr>
              <w:pStyle w:val="Tablebodytext"/>
              <w:ind w:left="142"/>
              <w:rPr>
                <w:sz w:val="20"/>
                <w:szCs w:val="20"/>
              </w:rPr>
            </w:pPr>
            <w:r w:rsidRPr="009A6091">
              <w:rPr>
                <w:sz w:val="20"/>
                <w:szCs w:val="20"/>
              </w:rPr>
              <w:t>Feral cat</w:t>
            </w:r>
            <w:r w:rsidR="0016458D">
              <w:rPr>
                <w:sz w:val="20"/>
                <w:szCs w:val="20"/>
              </w:rPr>
              <w:t xml:space="preserve"> </w:t>
            </w:r>
            <w:r w:rsidR="00D8791A">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cat</m:t>
                  </m:r>
                </m:sub>
              </m:sSub>
            </m:oMath>
            <w:r w:rsidR="00D8791A" w:rsidRPr="00102FEB">
              <w:t>)</w:t>
            </w:r>
          </w:p>
        </w:tc>
        <w:tc>
          <w:tcPr>
            <w:tcW w:w="4961" w:type="dxa"/>
            <w:tcBorders>
              <w:top w:val="single" w:sz="2" w:space="0" w:color="002060"/>
              <w:bottom w:val="single" w:sz="2" w:space="0" w:color="002060"/>
            </w:tcBorders>
            <w:shd w:val="clear" w:color="auto" w:fill="FFFFFF"/>
            <w:vAlign w:val="center"/>
          </w:tcPr>
          <w:p w14:paraId="352FB52F" w14:textId="02095B93" w:rsidR="00F429C6" w:rsidRPr="009A6091" w:rsidRDefault="00F429C6" w:rsidP="002055CF">
            <w:pPr>
              <w:pStyle w:val="Tablebodytext"/>
              <w:rPr>
                <w:color w:val="000000"/>
                <w:sz w:val="20"/>
                <w:szCs w:val="20"/>
              </w:rPr>
            </w:pPr>
            <w:r w:rsidRPr="009A6091">
              <w:rPr>
                <w:sz w:val="20"/>
                <w:szCs w:val="20"/>
              </w:rPr>
              <w:t xml:space="preserve">Binary indicator for the detection of feral cat(s) at a site </w:t>
            </w:r>
            <w:r w:rsidR="0016458D">
              <w:rPr>
                <w:sz w:val="20"/>
                <w:szCs w:val="20"/>
              </w:rPr>
              <w:t>with</w:t>
            </w:r>
            <w:r w:rsidRPr="009A6091">
              <w:rPr>
                <w:sz w:val="20"/>
                <w:szCs w:val="20"/>
              </w:rPr>
              <w:t>in the survey year</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02468D91" w14:textId="77777777" w:rsidR="00F429C6" w:rsidRPr="009A6091" w:rsidRDefault="00F429C6" w:rsidP="002055CF">
            <w:pPr>
              <w:pStyle w:val="Tablebodytext"/>
              <w:jc w:val="center"/>
              <w:rPr>
                <w:sz w:val="20"/>
                <w:szCs w:val="20"/>
              </w:rPr>
            </w:pPr>
            <w:r w:rsidRPr="009A6091">
              <w:rPr>
                <w:color w:val="000000"/>
                <w:sz w:val="20"/>
                <w:szCs w:val="20"/>
              </w:rPr>
              <w:t>0.67</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67B19DB5" w14:textId="628076C1" w:rsidR="00F429C6" w:rsidRPr="009A6091" w:rsidRDefault="00F429C6" w:rsidP="002055CF">
            <w:pPr>
              <w:pStyle w:val="Tablebodytext"/>
              <w:jc w:val="center"/>
              <w:rPr>
                <w:color w:val="000000"/>
                <w:sz w:val="20"/>
                <w:szCs w:val="20"/>
              </w:rPr>
            </w:pPr>
            <w:r w:rsidRPr="009A6091">
              <w:rPr>
                <w:color w:val="000000"/>
                <w:sz w:val="20"/>
                <w:szCs w:val="20"/>
              </w:rPr>
              <w:t>0.11</w:t>
            </w:r>
          </w:p>
          <w:p w14:paraId="23FC2524" w14:textId="77777777" w:rsidR="00F429C6" w:rsidRPr="009A6091" w:rsidRDefault="00F429C6" w:rsidP="002055CF">
            <w:pPr>
              <w:pStyle w:val="Tablebodytext"/>
              <w:jc w:val="center"/>
              <w:rPr>
                <w:sz w:val="20"/>
                <w:szCs w:val="20"/>
              </w:rPr>
            </w:pPr>
            <w:r w:rsidRPr="009A6091">
              <w:rPr>
                <w:color w:val="000000"/>
                <w:sz w:val="20"/>
                <w:szCs w:val="20"/>
              </w:rPr>
              <w:t>(0, 0.29)</w:t>
            </w:r>
          </w:p>
        </w:tc>
      </w:tr>
      <w:tr w:rsidR="00F429C6" w:rsidRPr="00D50CA1" w14:paraId="7B8620EA"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2443F61D" w14:textId="7558C79E" w:rsidR="00031AF7" w:rsidRPr="009A6091" w:rsidRDefault="001F224E" w:rsidP="00B90A19">
            <w:pPr>
              <w:pStyle w:val="Tablebodytext"/>
              <w:ind w:left="142"/>
              <w:rPr>
                <w:sz w:val="20"/>
                <w:szCs w:val="20"/>
              </w:rPr>
            </w:pPr>
            <w:r>
              <w:rPr>
                <w:sz w:val="20"/>
                <w:szCs w:val="20"/>
              </w:rPr>
              <w:t>Long-footed Potoroo</w:t>
            </w:r>
            <w:r w:rsidR="00F429C6" w:rsidRPr="009A6091">
              <w:rPr>
                <w:sz w:val="20"/>
                <w:szCs w:val="20"/>
              </w:rPr>
              <w:t xml:space="preserve"> HDM</w:t>
            </w:r>
            <w:r w:rsidR="0016458D">
              <w:rPr>
                <w:sz w:val="20"/>
                <w:szCs w:val="20"/>
              </w:rPr>
              <w:t xml:space="preserve"> </w:t>
            </w:r>
            <w:r w:rsidR="00031AF7">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H</m:t>
                  </m:r>
                </m:sub>
              </m:sSub>
            </m:oMath>
            <w:r w:rsidR="00031AF7" w:rsidRPr="00102FEB">
              <w:t>)</w:t>
            </w:r>
          </w:p>
        </w:tc>
        <w:tc>
          <w:tcPr>
            <w:tcW w:w="4961" w:type="dxa"/>
            <w:tcBorders>
              <w:top w:val="single" w:sz="2" w:space="0" w:color="002060"/>
              <w:bottom w:val="single" w:sz="2" w:space="0" w:color="002060"/>
            </w:tcBorders>
            <w:shd w:val="clear" w:color="auto" w:fill="FFFFFF"/>
          </w:tcPr>
          <w:p w14:paraId="5E45727A" w14:textId="2C4C4356" w:rsidR="00F429C6" w:rsidRPr="009A6091" w:rsidRDefault="00F429C6" w:rsidP="00B90A19">
            <w:pPr>
              <w:pStyle w:val="Tablebodytext"/>
              <w:rPr>
                <w:color w:val="000000"/>
                <w:sz w:val="20"/>
                <w:szCs w:val="20"/>
              </w:rPr>
            </w:pPr>
            <w:r w:rsidRPr="009A6091">
              <w:rPr>
                <w:sz w:val="20"/>
                <w:szCs w:val="20"/>
              </w:rPr>
              <w:t>Long-footed Potoroo H</w:t>
            </w:r>
            <w:r w:rsidR="0016458D">
              <w:rPr>
                <w:sz w:val="20"/>
                <w:szCs w:val="20"/>
              </w:rPr>
              <w:t>DM</w:t>
            </w:r>
            <w:r w:rsidRPr="009A6091">
              <w:rPr>
                <w:sz w:val="20"/>
                <w:szCs w:val="20"/>
              </w:rPr>
              <w:t xml:space="preserve"> value (0</w:t>
            </w:r>
            <w:r w:rsidR="0016458D">
              <w:rPr>
                <w:sz w:val="20"/>
                <w:szCs w:val="20"/>
              </w:rPr>
              <w:t>–</w:t>
            </w:r>
            <w:r w:rsidRPr="009A6091">
              <w:rPr>
                <w:sz w:val="20"/>
                <w:szCs w:val="20"/>
              </w:rPr>
              <w:t>100)</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29459826" w14:textId="77777777" w:rsidR="00F429C6" w:rsidRPr="009A6091" w:rsidRDefault="00F429C6" w:rsidP="002055CF">
            <w:pPr>
              <w:pStyle w:val="Tablebodytext"/>
              <w:jc w:val="center"/>
              <w:rPr>
                <w:b/>
                <w:bCs/>
                <w:sz w:val="20"/>
                <w:szCs w:val="20"/>
              </w:rPr>
            </w:pPr>
            <w:r w:rsidRPr="009A6091">
              <w:rPr>
                <w:b/>
                <w:bCs/>
                <w:color w:val="000000"/>
                <w:sz w:val="20"/>
                <w:szCs w:val="20"/>
              </w:rPr>
              <w:t>1</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6DEABDDF" w14:textId="04BFF9A3" w:rsidR="00F429C6" w:rsidRPr="009A6091" w:rsidRDefault="00F429C6" w:rsidP="002055CF">
            <w:pPr>
              <w:pStyle w:val="Tablebodytext"/>
              <w:jc w:val="center"/>
              <w:rPr>
                <w:b/>
                <w:bCs/>
                <w:color w:val="000000"/>
                <w:sz w:val="20"/>
                <w:szCs w:val="20"/>
              </w:rPr>
            </w:pPr>
            <w:r w:rsidRPr="009A6091">
              <w:rPr>
                <w:b/>
                <w:bCs/>
                <w:color w:val="000000"/>
                <w:sz w:val="20"/>
                <w:szCs w:val="20"/>
              </w:rPr>
              <w:t>1.12</w:t>
            </w:r>
          </w:p>
          <w:p w14:paraId="61830C92" w14:textId="77777777" w:rsidR="00F429C6" w:rsidRPr="009A6091" w:rsidRDefault="00F429C6" w:rsidP="002055CF">
            <w:pPr>
              <w:pStyle w:val="Tablebodytext"/>
              <w:jc w:val="center"/>
              <w:rPr>
                <w:b/>
                <w:bCs/>
                <w:sz w:val="20"/>
                <w:szCs w:val="20"/>
              </w:rPr>
            </w:pPr>
            <w:r w:rsidRPr="009A6091">
              <w:rPr>
                <w:b/>
                <w:bCs/>
                <w:color w:val="000000"/>
                <w:sz w:val="20"/>
                <w:szCs w:val="20"/>
              </w:rPr>
              <w:t>(0.87, 1.43)</w:t>
            </w:r>
          </w:p>
        </w:tc>
      </w:tr>
      <w:tr w:rsidR="00F429C6" w:rsidRPr="00D50CA1" w14:paraId="3FEB0ED7"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63A9B614" w14:textId="53D888F4" w:rsidR="00031AF7" w:rsidRPr="009A6091" w:rsidRDefault="00F429C6" w:rsidP="00B90A19">
            <w:pPr>
              <w:pStyle w:val="Tablebodytext"/>
              <w:ind w:left="142"/>
              <w:rPr>
                <w:sz w:val="20"/>
                <w:szCs w:val="20"/>
              </w:rPr>
            </w:pPr>
            <w:r w:rsidRPr="009A6091">
              <w:rPr>
                <w:sz w:val="20"/>
                <w:szCs w:val="20"/>
              </w:rPr>
              <w:t xml:space="preserve">Time since fire </w:t>
            </w:r>
            <w:r w:rsidR="00031AF7">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F</m:t>
                  </m:r>
                </m:sub>
              </m:sSub>
            </m:oMath>
            <w:r w:rsidR="00031AF7">
              <w:rPr>
                <w:rFonts w:eastAsiaTheme="minorEastAsia"/>
                <w:sz w:val="20"/>
                <w:szCs w:val="20"/>
              </w:rPr>
              <w:t>)</w:t>
            </w:r>
          </w:p>
        </w:tc>
        <w:tc>
          <w:tcPr>
            <w:tcW w:w="4961" w:type="dxa"/>
            <w:tcBorders>
              <w:top w:val="single" w:sz="2" w:space="0" w:color="002060"/>
              <w:bottom w:val="single" w:sz="2" w:space="0" w:color="002060"/>
            </w:tcBorders>
            <w:shd w:val="clear" w:color="auto" w:fill="FFFFFF"/>
          </w:tcPr>
          <w:p w14:paraId="2310712B" w14:textId="7AB2706E" w:rsidR="00F429C6" w:rsidRPr="009A6091" w:rsidRDefault="00F429C6" w:rsidP="00B90A19">
            <w:pPr>
              <w:pStyle w:val="Tablebodytext"/>
              <w:rPr>
                <w:color w:val="000000"/>
                <w:sz w:val="20"/>
                <w:szCs w:val="20"/>
              </w:rPr>
            </w:pPr>
            <w:r w:rsidRPr="009A6091">
              <w:rPr>
                <w:color w:val="000000"/>
                <w:sz w:val="20"/>
                <w:szCs w:val="20"/>
              </w:rPr>
              <w:t>Time since the last fire (wild or planned) at a site (</w:t>
            </w:r>
            <w:r w:rsidR="0016458D" w:rsidRPr="009A6091">
              <w:rPr>
                <w:color w:val="000000"/>
                <w:sz w:val="20"/>
                <w:szCs w:val="20"/>
              </w:rPr>
              <w:t>log</w:t>
            </w:r>
            <w:r w:rsidR="0016458D">
              <w:rPr>
                <w:color w:val="000000"/>
                <w:sz w:val="20"/>
                <w:szCs w:val="20"/>
              </w:rPr>
              <w:t>-</w:t>
            </w:r>
            <w:r w:rsidRPr="009A6091">
              <w:rPr>
                <w:color w:val="000000"/>
                <w:sz w:val="20"/>
                <w:szCs w:val="20"/>
              </w:rPr>
              <w:t>transformed decimal years)</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48D23ED6" w14:textId="77777777" w:rsidR="00F429C6" w:rsidRPr="009A6091" w:rsidRDefault="00F429C6" w:rsidP="002055CF">
            <w:pPr>
              <w:pStyle w:val="Tablebodytext"/>
              <w:jc w:val="center"/>
              <w:rPr>
                <w:b/>
                <w:bCs/>
                <w:sz w:val="20"/>
                <w:szCs w:val="20"/>
              </w:rPr>
            </w:pPr>
            <w:r w:rsidRPr="009A6091">
              <w:rPr>
                <w:b/>
                <w:bCs/>
                <w:color w:val="000000"/>
                <w:sz w:val="20"/>
                <w:szCs w:val="20"/>
              </w:rPr>
              <w:t>1</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44C17045" w14:textId="2A902D97" w:rsidR="00F429C6" w:rsidRPr="009A6091" w:rsidRDefault="00F429C6" w:rsidP="002055CF">
            <w:pPr>
              <w:pStyle w:val="Tablebodytext"/>
              <w:jc w:val="center"/>
              <w:rPr>
                <w:b/>
                <w:bCs/>
                <w:color w:val="000000"/>
                <w:sz w:val="20"/>
                <w:szCs w:val="20"/>
              </w:rPr>
            </w:pPr>
            <w:r w:rsidRPr="009A6091">
              <w:rPr>
                <w:b/>
                <w:bCs/>
                <w:color w:val="000000"/>
                <w:sz w:val="20"/>
                <w:szCs w:val="20"/>
              </w:rPr>
              <w:t>0.52</w:t>
            </w:r>
          </w:p>
          <w:p w14:paraId="4BFCE507" w14:textId="77777777" w:rsidR="00F429C6" w:rsidRPr="009A6091" w:rsidRDefault="00F429C6" w:rsidP="002055CF">
            <w:pPr>
              <w:pStyle w:val="Tablebodytext"/>
              <w:jc w:val="center"/>
              <w:rPr>
                <w:b/>
                <w:bCs/>
                <w:sz w:val="20"/>
                <w:szCs w:val="20"/>
              </w:rPr>
            </w:pPr>
            <w:r w:rsidRPr="009A6091">
              <w:rPr>
                <w:b/>
                <w:bCs/>
                <w:color w:val="000000"/>
                <w:sz w:val="20"/>
                <w:szCs w:val="20"/>
              </w:rPr>
              <w:t>(0.34, 0.71)</w:t>
            </w:r>
          </w:p>
        </w:tc>
      </w:tr>
    </w:tbl>
    <w:p w14:paraId="37A52B04" w14:textId="6115AF10" w:rsidR="00F429C6" w:rsidRDefault="00F429C6" w:rsidP="00F429C6">
      <w:r>
        <w:rPr>
          <w:b/>
          <w:vertAlign w:val="superscript"/>
        </w:rPr>
        <w:t>1</w:t>
      </w:r>
      <m:oMath>
        <m:r>
          <m:rPr>
            <m:sty m:val="bi"/>
          </m:rPr>
          <w:rPr>
            <w:rFonts w:ascii="Cambria Math" w:hAnsi="Cambria Math"/>
          </w:rPr>
          <m:t>Pr</m:t>
        </m:r>
        <m:d>
          <m:dPr>
            <m:ctrlPr>
              <w:rPr>
                <w:rFonts w:ascii="Cambria Math" w:hAnsi="Cambria Math"/>
                <w:i/>
              </w:rPr>
            </m:ctrlPr>
          </m:dPr>
          <m:e>
            <m:r>
              <m:rPr>
                <m:sty m:val="bi"/>
              </m:rPr>
              <w:rPr>
                <w:rFonts w:ascii="Cambria Math" w:hAnsi="Cambria Math"/>
              </w:rPr>
              <m:t>β</m:t>
            </m:r>
            <m:r>
              <w:rPr>
                <w:rFonts w:ascii="Cambria Math" w:hAnsi="Cambria Math"/>
              </w:rPr>
              <m:t>≠</m:t>
            </m:r>
            <m:r>
              <m:rPr>
                <m:sty m:val="bi"/>
              </m:rPr>
              <w:rPr>
                <w:rFonts w:ascii="Cambria Math" w:hAnsi="Cambria Math"/>
              </w:rPr>
              <m:t>0</m:t>
            </m:r>
          </m:e>
        </m:d>
      </m:oMath>
      <w:r>
        <w:t xml:space="preserve"> is equivalent to the posterior probability that a variable is included in the best model of the set of candidate model</w:t>
      </w:r>
      <w:r w:rsidR="008A6C1E">
        <w:t>s</w:t>
      </w:r>
      <w:r>
        <w:t xml:space="preserve"> considered (all possible linear combinations of the candidate predictors are considered here). Note that reported coefficient estimates </w:t>
      </w:r>
      <w:r w:rsidR="008A6C1E">
        <w:t xml:space="preserve">are </w:t>
      </w:r>
      <w:r w:rsidRPr="002C0FA4">
        <w:rPr>
          <w:i/>
          <w:iCs/>
        </w:rPr>
        <w:t>not</w:t>
      </w:r>
      <w:r>
        <w:t xml:space="preserve"> conditional on variable inclusion: they are model-averaged coefficients that shrink towards zero as the probability of inclusion declines </w:t>
      </w:r>
      <w:r w:rsidR="008A6C1E">
        <w:t>[</w:t>
      </w:r>
      <w:r w:rsidR="0016458D">
        <w:t xml:space="preserve">if </w:t>
      </w:r>
      <m:oMath>
        <m:r>
          <m:rPr>
            <m:sty m:val="bi"/>
          </m:rPr>
          <w:rPr>
            <w:rFonts w:ascii="Cambria Math" w:hAnsi="Cambria Math"/>
          </w:rPr>
          <m:t>Pr</m:t>
        </m:r>
        <m:d>
          <m:dPr>
            <m:ctrlPr>
              <w:rPr>
                <w:rFonts w:ascii="Cambria Math" w:hAnsi="Cambria Math"/>
                <w:i/>
              </w:rPr>
            </m:ctrlPr>
          </m:dPr>
          <m:e>
            <m:r>
              <m:rPr>
                <m:sty m:val="bi"/>
              </m:rPr>
              <w:rPr>
                <w:rFonts w:ascii="Cambria Math" w:hAnsi="Cambria Math"/>
              </w:rPr>
              <m:t>β</m:t>
            </m:r>
            <m:r>
              <w:rPr>
                <w:rFonts w:ascii="Cambria Math" w:hAnsi="Cambria Math"/>
              </w:rPr>
              <m:t>≠</m:t>
            </m:r>
            <m:r>
              <m:rPr>
                <m:sty m:val="bi"/>
              </m:rPr>
              <w:rPr>
                <w:rFonts w:ascii="Cambria Math" w:hAnsi="Cambria Math"/>
              </w:rPr>
              <m:t>0</m:t>
            </m:r>
          </m:e>
        </m:d>
        <m:r>
          <w:rPr>
            <w:rFonts w:ascii="Cambria Math" w:hAnsi="Cambria Math"/>
          </w:rPr>
          <m:t>=</m:t>
        </m:r>
        <m:r>
          <m:rPr>
            <m:sty m:val="bi"/>
          </m:rPr>
          <w:rPr>
            <w:rFonts w:ascii="Cambria Math" w:hAnsi="Cambria Math"/>
          </w:rPr>
          <m:t>0</m:t>
        </m:r>
        <m:r>
          <w:rPr>
            <w:rFonts w:ascii="Cambria Math" w:hAnsi="Cambria Math"/>
          </w:rPr>
          <m:t>,</m:t>
        </m:r>
        <m:r>
          <m:rPr>
            <m:sty m:val="p"/>
          </m:rPr>
          <w:rPr>
            <w:rFonts w:ascii="Cambria Math" w:hAnsi="Cambria Math"/>
          </w:rPr>
          <w:br/>
        </m:r>
        <m:r>
          <m:rPr>
            <m:sty m:val="bi"/>
          </m:rPr>
          <w:rPr>
            <w:rFonts w:ascii="Cambria Math" w:hAnsi="Cambria Math"/>
          </w:rPr>
          <m:t>β</m:t>
        </m:r>
        <m:r>
          <w:rPr>
            <w:rFonts w:ascii="Cambria Math" w:hAnsi="Cambria Math"/>
          </w:rPr>
          <m:t>=</m:t>
        </m:r>
        <m:r>
          <m:rPr>
            <m:sty m:val="bi"/>
          </m:rPr>
          <w:rPr>
            <w:rFonts w:ascii="Cambria Math" w:hAnsi="Cambria Math"/>
          </w:rPr>
          <m:t>0</m:t>
        </m:r>
        <m:r>
          <w:rPr>
            <w:rFonts w:ascii="Cambria Math" w:hAnsi="Cambria Math"/>
          </w:rPr>
          <m:t>).</m:t>
        </m:r>
      </m:oMath>
      <w:r w:rsidR="0016458D">
        <w:t xml:space="preserve"> 95% CI: 95% credible interval;</w:t>
      </w:r>
      <w:r w:rsidR="0016458D" w:rsidRPr="00EB3BC5">
        <w:t xml:space="preserve"> HDM: </w:t>
      </w:r>
      <w:r w:rsidR="0016458D">
        <w:t>Habitat Distribution Model</w:t>
      </w:r>
      <w:r w:rsidR="0016458D" w:rsidRPr="00EB3BC5">
        <w:t>.</w:t>
      </w:r>
    </w:p>
    <w:p w14:paraId="76A0F201" w14:textId="77777777" w:rsidR="00094826" w:rsidRDefault="00094826">
      <w:r>
        <w:br w:type="page"/>
      </w:r>
    </w:p>
    <w:p w14:paraId="3C217499" w14:textId="33E4D10F" w:rsidR="009678D4" w:rsidRPr="008F5530" w:rsidRDefault="009678D4" w:rsidP="00AA7763">
      <w:pPr>
        <w:pStyle w:val="Captionfootnote"/>
        <w:rPr>
          <w:b/>
          <w:bCs/>
          <w:color w:val="002060"/>
          <w:sz w:val="22"/>
          <w:szCs w:val="28"/>
        </w:rPr>
      </w:pPr>
      <w:r w:rsidRPr="008F5530">
        <w:rPr>
          <w:b/>
          <w:bCs/>
          <w:color w:val="002060"/>
          <w:sz w:val="22"/>
          <w:szCs w:val="28"/>
        </w:rPr>
        <w:lastRenderedPageBreak/>
        <w:t xml:space="preserve">Appendix 2. </w:t>
      </w:r>
      <w:bookmarkStart w:id="102" w:name="_Hlk142036013"/>
      <w:r w:rsidRPr="008F5530">
        <w:rPr>
          <w:b/>
          <w:bCs/>
          <w:color w:val="002060"/>
          <w:sz w:val="22"/>
          <w:szCs w:val="28"/>
        </w:rPr>
        <w:t xml:space="preserve">Bayesian variable selection results with all </w:t>
      </w:r>
      <w:r w:rsidR="00626F8A">
        <w:rPr>
          <w:b/>
          <w:bCs/>
          <w:color w:val="002060"/>
          <w:sz w:val="22"/>
          <w:szCs w:val="28"/>
        </w:rPr>
        <w:t>two</w:t>
      </w:r>
      <w:r w:rsidRPr="008F5530">
        <w:rPr>
          <w:b/>
          <w:bCs/>
          <w:color w:val="002060"/>
          <w:sz w:val="22"/>
          <w:szCs w:val="28"/>
        </w:rPr>
        <w:t xml:space="preserve">-way interaction terms included as candidate predictors of </w:t>
      </w:r>
      <w:r w:rsidR="001F224E" w:rsidRPr="008F5530">
        <w:rPr>
          <w:b/>
          <w:bCs/>
          <w:color w:val="002060"/>
          <w:sz w:val="22"/>
          <w:szCs w:val="28"/>
        </w:rPr>
        <w:t>Long-footed Potoroo</w:t>
      </w:r>
      <w:r w:rsidRPr="008F5530">
        <w:rPr>
          <w:b/>
          <w:bCs/>
          <w:color w:val="002060"/>
          <w:sz w:val="22"/>
          <w:szCs w:val="28"/>
        </w:rPr>
        <w:t xml:space="preserve">, </w:t>
      </w:r>
      <w:proofErr w:type="gramStart"/>
      <w:r w:rsidRPr="008F5530">
        <w:rPr>
          <w:b/>
          <w:bCs/>
          <w:color w:val="002060"/>
          <w:sz w:val="22"/>
          <w:szCs w:val="28"/>
        </w:rPr>
        <w:t>fox</w:t>
      </w:r>
      <w:proofErr w:type="gramEnd"/>
      <w:r w:rsidRPr="008F5530">
        <w:rPr>
          <w:b/>
          <w:bCs/>
          <w:color w:val="002060"/>
          <w:sz w:val="22"/>
          <w:szCs w:val="28"/>
        </w:rPr>
        <w:t xml:space="preserve"> and feral cat occupancy (activity</w:t>
      </w:r>
      <w:bookmarkEnd w:id="102"/>
      <w:r w:rsidRPr="008F5530">
        <w:rPr>
          <w:b/>
          <w:bCs/>
          <w:color w:val="002060"/>
          <w:sz w:val="22"/>
          <w:szCs w:val="28"/>
        </w:rPr>
        <w:t>).</w:t>
      </w:r>
    </w:p>
    <w:tbl>
      <w:tblPr>
        <w:tblStyle w:val="TableGrid"/>
        <w:tblW w:w="101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9"/>
        <w:gridCol w:w="850"/>
        <w:gridCol w:w="1701"/>
        <w:gridCol w:w="130"/>
        <w:gridCol w:w="12"/>
        <w:gridCol w:w="709"/>
        <w:gridCol w:w="136"/>
        <w:gridCol w:w="1706"/>
        <w:gridCol w:w="124"/>
        <w:gridCol w:w="12"/>
        <w:gridCol w:w="715"/>
        <w:gridCol w:w="136"/>
        <w:gridCol w:w="1956"/>
        <w:gridCol w:w="124"/>
        <w:gridCol w:w="12"/>
      </w:tblGrid>
      <w:tr w:rsidR="009678D4" w:rsidRPr="00ED2F43" w14:paraId="7D2EE5E9" w14:textId="77777777" w:rsidTr="008F29C1">
        <w:trPr>
          <w:gridAfter w:val="1"/>
          <w:wAfter w:w="12" w:type="dxa"/>
          <w:cantSplit/>
          <w:trHeight w:val="300"/>
          <w:tblHeader/>
        </w:trPr>
        <w:tc>
          <w:tcPr>
            <w:tcW w:w="1809" w:type="dxa"/>
            <w:shd w:val="clear" w:color="auto" w:fill="002060"/>
            <w:noWrap/>
          </w:tcPr>
          <w:p w14:paraId="6A82F11D" w14:textId="77777777" w:rsidR="009678D4" w:rsidRDefault="009678D4" w:rsidP="002055CF">
            <w:pPr>
              <w:pStyle w:val="Tableheadingtext"/>
            </w:pPr>
          </w:p>
        </w:tc>
        <w:tc>
          <w:tcPr>
            <w:tcW w:w="2681" w:type="dxa"/>
            <w:gridSpan w:val="3"/>
            <w:shd w:val="clear" w:color="auto" w:fill="002060"/>
            <w:noWrap/>
          </w:tcPr>
          <w:p w14:paraId="3C68D614" w14:textId="74195C9D" w:rsidR="009678D4" w:rsidRDefault="001F224E" w:rsidP="002055CF">
            <w:pPr>
              <w:pStyle w:val="Tableheadingtext"/>
              <w:jc w:val="center"/>
            </w:pPr>
            <w:r>
              <w:t>Long-footed Potoroo</w:t>
            </w:r>
          </w:p>
        </w:tc>
        <w:tc>
          <w:tcPr>
            <w:tcW w:w="2687" w:type="dxa"/>
            <w:gridSpan w:val="5"/>
            <w:shd w:val="clear" w:color="auto" w:fill="002060"/>
            <w:noWrap/>
          </w:tcPr>
          <w:p w14:paraId="1CE9905D" w14:textId="77777777" w:rsidR="009678D4" w:rsidRDefault="009678D4" w:rsidP="002055CF">
            <w:pPr>
              <w:pStyle w:val="Tableheadingtext"/>
              <w:jc w:val="center"/>
            </w:pPr>
            <w:r>
              <w:t>Red Fox</w:t>
            </w:r>
          </w:p>
        </w:tc>
        <w:tc>
          <w:tcPr>
            <w:tcW w:w="2943" w:type="dxa"/>
            <w:gridSpan w:val="5"/>
            <w:shd w:val="clear" w:color="auto" w:fill="002060"/>
            <w:noWrap/>
          </w:tcPr>
          <w:p w14:paraId="4754041F" w14:textId="6C34F162" w:rsidR="009678D4" w:rsidRDefault="009678D4" w:rsidP="00B90A19">
            <w:pPr>
              <w:pStyle w:val="Tableheadingtext"/>
              <w:jc w:val="center"/>
            </w:pPr>
            <w:r>
              <w:t xml:space="preserve">Feral </w:t>
            </w:r>
            <w:r w:rsidR="00FC09BA">
              <w:t>cat</w:t>
            </w:r>
          </w:p>
        </w:tc>
      </w:tr>
      <w:tr w:rsidR="009678D4" w:rsidRPr="00ED2F43" w14:paraId="2D08FE4A" w14:textId="77777777" w:rsidTr="008F29C1">
        <w:trPr>
          <w:cantSplit/>
          <w:trHeight w:val="300"/>
          <w:tblHeader/>
        </w:trPr>
        <w:tc>
          <w:tcPr>
            <w:tcW w:w="1809" w:type="dxa"/>
            <w:shd w:val="clear" w:color="auto" w:fill="002060"/>
            <w:noWrap/>
            <w:hideMark/>
          </w:tcPr>
          <w:p w14:paraId="5B28D1AE" w14:textId="461D1AA3" w:rsidR="009678D4" w:rsidRPr="00ED2F43" w:rsidRDefault="009678D4" w:rsidP="002055CF">
            <w:pPr>
              <w:pStyle w:val="Tableheadingtext"/>
              <w:rPr>
                <w:rFonts w:ascii="Calibri" w:hAnsi="Calibri" w:cs="Calibri"/>
                <w:sz w:val="22"/>
                <w:szCs w:val="22"/>
                <w:lang w:eastAsia="en-AU"/>
              </w:rPr>
            </w:pPr>
            <w:r>
              <w:t>Variable</w:t>
            </w:r>
          </w:p>
        </w:tc>
        <w:tc>
          <w:tcPr>
            <w:tcW w:w="850" w:type="dxa"/>
            <w:shd w:val="clear" w:color="auto" w:fill="002060"/>
            <w:noWrap/>
            <w:hideMark/>
          </w:tcPr>
          <w:p w14:paraId="4800E72A" w14:textId="77777777" w:rsidR="009678D4" w:rsidRPr="00ED2F43" w:rsidRDefault="009678D4" w:rsidP="002055CF">
            <w:pPr>
              <w:pStyle w:val="Tableheadingtext"/>
              <w:jc w:val="center"/>
              <w:rPr>
                <w:rFonts w:ascii="Calibri" w:hAnsi="Calibri" w:cs="Calibri"/>
                <w:color w:val="000000"/>
                <w:sz w:val="22"/>
                <w:szCs w:val="22"/>
                <w:lang w:eastAsia="en-AU"/>
              </w:rPr>
            </w:pPr>
            <w:r>
              <w:t>Prob.</w:t>
            </w:r>
          </w:p>
        </w:tc>
        <w:tc>
          <w:tcPr>
            <w:tcW w:w="1843" w:type="dxa"/>
            <w:gridSpan w:val="3"/>
            <w:shd w:val="clear" w:color="auto" w:fill="002060"/>
            <w:noWrap/>
            <w:hideMark/>
          </w:tcPr>
          <w:p w14:paraId="65B0FFC3" w14:textId="77777777" w:rsidR="009678D4" w:rsidRPr="00ED2F43" w:rsidRDefault="009678D4" w:rsidP="002055CF">
            <w:pPr>
              <w:pStyle w:val="Tableheadingtext"/>
              <w:jc w:val="center"/>
            </w:pPr>
            <w:r w:rsidRPr="00813775">
              <w:t>Coefficient</w:t>
            </w:r>
          </w:p>
        </w:tc>
        <w:tc>
          <w:tcPr>
            <w:tcW w:w="845" w:type="dxa"/>
            <w:gridSpan w:val="2"/>
            <w:shd w:val="clear" w:color="auto" w:fill="002060"/>
            <w:noWrap/>
            <w:hideMark/>
          </w:tcPr>
          <w:p w14:paraId="5250BCF2" w14:textId="77777777" w:rsidR="009678D4" w:rsidRPr="00ED2F43" w:rsidRDefault="009678D4" w:rsidP="002055CF">
            <w:pPr>
              <w:pStyle w:val="Tableheadingtext"/>
              <w:jc w:val="center"/>
              <w:rPr>
                <w:rFonts w:ascii="Calibri" w:hAnsi="Calibri" w:cs="Calibri"/>
                <w:color w:val="000000"/>
                <w:sz w:val="22"/>
                <w:szCs w:val="22"/>
                <w:lang w:eastAsia="en-AU"/>
              </w:rPr>
            </w:pPr>
            <w:r>
              <w:t>Prob.</w:t>
            </w:r>
          </w:p>
        </w:tc>
        <w:tc>
          <w:tcPr>
            <w:tcW w:w="1842" w:type="dxa"/>
            <w:gridSpan w:val="3"/>
            <w:shd w:val="clear" w:color="auto" w:fill="002060"/>
            <w:noWrap/>
            <w:hideMark/>
          </w:tcPr>
          <w:p w14:paraId="7E6D7956" w14:textId="77777777" w:rsidR="009678D4" w:rsidRPr="00ED2F43" w:rsidRDefault="009678D4" w:rsidP="002055CF">
            <w:pPr>
              <w:pStyle w:val="Tableheadingtext"/>
              <w:jc w:val="center"/>
              <w:rPr>
                <w:rFonts w:ascii="Calibri" w:hAnsi="Calibri" w:cs="Calibri"/>
                <w:color w:val="000000"/>
                <w:sz w:val="22"/>
                <w:szCs w:val="22"/>
                <w:lang w:eastAsia="en-AU"/>
              </w:rPr>
            </w:pPr>
            <w:r w:rsidRPr="00813775">
              <w:t>Coefficient</w:t>
            </w:r>
          </w:p>
        </w:tc>
        <w:tc>
          <w:tcPr>
            <w:tcW w:w="851" w:type="dxa"/>
            <w:gridSpan w:val="2"/>
            <w:shd w:val="clear" w:color="auto" w:fill="002060"/>
            <w:noWrap/>
          </w:tcPr>
          <w:p w14:paraId="48D4C7E3" w14:textId="77777777" w:rsidR="009678D4" w:rsidRPr="00ED2F43" w:rsidRDefault="009678D4" w:rsidP="002055CF">
            <w:pPr>
              <w:pStyle w:val="Tableheadingtext"/>
              <w:jc w:val="center"/>
              <w:rPr>
                <w:rFonts w:ascii="Calibri" w:hAnsi="Calibri" w:cs="Calibri"/>
                <w:color w:val="000000"/>
                <w:sz w:val="22"/>
                <w:szCs w:val="22"/>
                <w:lang w:eastAsia="en-AU"/>
              </w:rPr>
            </w:pPr>
            <w:r>
              <w:t>Prob.</w:t>
            </w:r>
          </w:p>
        </w:tc>
        <w:tc>
          <w:tcPr>
            <w:tcW w:w="2092" w:type="dxa"/>
            <w:gridSpan w:val="3"/>
            <w:shd w:val="clear" w:color="auto" w:fill="002060"/>
            <w:noWrap/>
          </w:tcPr>
          <w:p w14:paraId="26051BD2" w14:textId="77777777" w:rsidR="009678D4" w:rsidRPr="00ED2F43" w:rsidRDefault="009678D4" w:rsidP="002055CF">
            <w:pPr>
              <w:pStyle w:val="Tableheadingtext"/>
              <w:jc w:val="center"/>
              <w:rPr>
                <w:rFonts w:ascii="Calibri" w:hAnsi="Calibri" w:cs="Calibri"/>
                <w:color w:val="000000"/>
                <w:sz w:val="22"/>
                <w:szCs w:val="22"/>
                <w:lang w:eastAsia="en-AU"/>
              </w:rPr>
            </w:pPr>
            <w:r w:rsidRPr="00813775">
              <w:t>Coefficient</w:t>
            </w:r>
          </w:p>
        </w:tc>
      </w:tr>
      <w:tr w:rsidR="009678D4" w:rsidRPr="00ED2F43" w14:paraId="68BCB883" w14:textId="77777777" w:rsidTr="008F29C1">
        <w:trPr>
          <w:gridAfter w:val="2"/>
          <w:wAfter w:w="136" w:type="dxa"/>
          <w:cantSplit/>
          <w:trHeight w:val="300"/>
        </w:trPr>
        <w:tc>
          <w:tcPr>
            <w:tcW w:w="1809" w:type="dxa"/>
            <w:tcBorders>
              <w:bottom w:val="single" w:sz="4" w:space="0" w:color="auto"/>
            </w:tcBorders>
            <w:noWrap/>
            <w:hideMark/>
          </w:tcPr>
          <w:p w14:paraId="4D101CCC" w14:textId="6593B78E" w:rsidR="00031AF7" w:rsidRPr="00ED2F43" w:rsidRDefault="009678D4" w:rsidP="00B90A19">
            <w:pPr>
              <w:pStyle w:val="Tablebodytext"/>
              <w:rPr>
                <w:lang w:eastAsia="en-AU"/>
              </w:rPr>
            </w:pPr>
            <w:r>
              <w:rPr>
                <w:lang w:eastAsia="en-AU"/>
              </w:rPr>
              <w:t>Baited</w:t>
            </w:r>
            <w:r w:rsidR="00FC09BA">
              <w:rPr>
                <w:lang w:eastAsia="en-AU"/>
              </w:rPr>
              <w:t xml:space="preserve"> </w:t>
            </w:r>
            <w:r w:rsidR="00031AF7">
              <w:rPr>
                <w:lang w:eastAsia="en-AU"/>
              </w:rPr>
              <w:t>(</w:t>
            </w:r>
            <m:oMath>
              <m:sSub>
                <m:sSubPr>
                  <m:ctrlPr>
                    <w:rPr>
                      <w:rFonts w:ascii="Cambria Math" w:hAnsi="Cambria Math"/>
                      <w:szCs w:val="20"/>
                    </w:rPr>
                  </m:ctrlPr>
                </m:sSubPr>
                <m:e>
                  <m:r>
                    <w:rPr>
                      <w:rFonts w:ascii="Cambria Math" w:hAnsi="Cambria Math"/>
                      <w:szCs w:val="20"/>
                    </w:rPr>
                    <m:t>β</m:t>
                  </m:r>
                </m:e>
                <m:sub>
                  <m:r>
                    <w:rPr>
                      <w:rFonts w:ascii="Cambria Math" w:hAnsi="Cambria Math"/>
                      <w:szCs w:val="20"/>
                    </w:rPr>
                    <m:t>Baited</m:t>
                  </m:r>
                </m:sub>
              </m:sSub>
              <m:r>
                <w:rPr>
                  <w:rFonts w:ascii="Cambria Math" w:hAnsi="Cambria Math"/>
                  <w:szCs w:val="20"/>
                </w:rPr>
                <m:t>)</m:t>
              </m:r>
            </m:oMath>
          </w:p>
        </w:tc>
        <w:tc>
          <w:tcPr>
            <w:tcW w:w="850" w:type="dxa"/>
            <w:tcBorders>
              <w:bottom w:val="single" w:sz="4" w:space="0" w:color="auto"/>
            </w:tcBorders>
            <w:noWrap/>
            <w:hideMark/>
          </w:tcPr>
          <w:p w14:paraId="7E2D959F" w14:textId="77777777" w:rsidR="009678D4" w:rsidRPr="00ED2F43" w:rsidRDefault="009678D4" w:rsidP="00B90A19">
            <w:pPr>
              <w:pStyle w:val="Tablebodytext"/>
              <w:jc w:val="center"/>
              <w:rPr>
                <w:lang w:eastAsia="en-AU"/>
              </w:rPr>
            </w:pPr>
            <w:r w:rsidRPr="00ED2F43">
              <w:rPr>
                <w:lang w:eastAsia="en-AU"/>
              </w:rPr>
              <w:t>0.07</w:t>
            </w:r>
          </w:p>
        </w:tc>
        <w:tc>
          <w:tcPr>
            <w:tcW w:w="1701" w:type="dxa"/>
            <w:tcBorders>
              <w:bottom w:val="single" w:sz="4" w:space="0" w:color="auto"/>
            </w:tcBorders>
            <w:noWrap/>
            <w:hideMark/>
          </w:tcPr>
          <w:p w14:paraId="35D1FAF6" w14:textId="77777777" w:rsidR="009678D4" w:rsidRDefault="009678D4" w:rsidP="00B90A19">
            <w:pPr>
              <w:pStyle w:val="Tablebodytext"/>
              <w:jc w:val="center"/>
              <w:rPr>
                <w:lang w:eastAsia="en-AU"/>
              </w:rPr>
            </w:pPr>
            <w:r w:rsidRPr="00ED2F43">
              <w:rPr>
                <w:lang w:eastAsia="en-AU"/>
              </w:rPr>
              <w:t>0.01</w:t>
            </w:r>
          </w:p>
          <w:p w14:paraId="53956F21" w14:textId="77777777" w:rsidR="009678D4" w:rsidRPr="00ED2F43" w:rsidRDefault="009678D4" w:rsidP="00B90A19">
            <w:pPr>
              <w:pStyle w:val="Tablebodytext"/>
              <w:jc w:val="center"/>
              <w:rPr>
                <w:lang w:eastAsia="en-AU"/>
              </w:rPr>
            </w:pPr>
            <w:r w:rsidRPr="00ED2F43">
              <w:rPr>
                <w:lang w:eastAsia="en-AU"/>
              </w:rPr>
              <w:t>(0, 0.1)</w:t>
            </w:r>
          </w:p>
        </w:tc>
        <w:tc>
          <w:tcPr>
            <w:tcW w:w="851" w:type="dxa"/>
            <w:gridSpan w:val="3"/>
            <w:tcBorders>
              <w:bottom w:val="single" w:sz="4" w:space="0" w:color="auto"/>
            </w:tcBorders>
            <w:noWrap/>
            <w:hideMark/>
          </w:tcPr>
          <w:p w14:paraId="26D534EF" w14:textId="77777777" w:rsidR="009678D4" w:rsidRPr="00ED2F43" w:rsidRDefault="009678D4" w:rsidP="00B90A19">
            <w:pPr>
              <w:pStyle w:val="Tablebodytext"/>
              <w:jc w:val="center"/>
              <w:rPr>
                <w:lang w:eastAsia="en-AU"/>
              </w:rPr>
            </w:pPr>
            <w:r w:rsidRPr="00ED2F43">
              <w:rPr>
                <w:lang w:eastAsia="en-AU"/>
              </w:rPr>
              <w:t>0.68</w:t>
            </w:r>
          </w:p>
        </w:tc>
        <w:tc>
          <w:tcPr>
            <w:tcW w:w="1842" w:type="dxa"/>
            <w:gridSpan w:val="2"/>
            <w:tcBorders>
              <w:bottom w:val="single" w:sz="4" w:space="0" w:color="auto"/>
            </w:tcBorders>
            <w:noWrap/>
            <w:hideMark/>
          </w:tcPr>
          <w:p w14:paraId="5C5C7689" w14:textId="6EF5A257" w:rsidR="009678D4" w:rsidRDefault="00165BA1" w:rsidP="00B90A19">
            <w:pPr>
              <w:pStyle w:val="Tablebodytext"/>
              <w:jc w:val="center"/>
              <w:rPr>
                <w:lang w:eastAsia="en-AU"/>
              </w:rPr>
            </w:pPr>
            <w:r>
              <w:rPr>
                <w:lang w:eastAsia="en-AU"/>
              </w:rPr>
              <w:t>–</w:t>
            </w:r>
            <w:r w:rsidR="009678D4" w:rsidRPr="00ED2F43">
              <w:rPr>
                <w:lang w:eastAsia="en-AU"/>
              </w:rPr>
              <w:t>0.14</w:t>
            </w:r>
          </w:p>
          <w:p w14:paraId="623C4B12" w14:textId="6061E90D"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0.38, 0)</w:t>
            </w:r>
          </w:p>
        </w:tc>
        <w:tc>
          <w:tcPr>
            <w:tcW w:w="851" w:type="dxa"/>
            <w:gridSpan w:val="3"/>
            <w:tcBorders>
              <w:bottom w:val="single" w:sz="4" w:space="0" w:color="auto"/>
            </w:tcBorders>
            <w:noWrap/>
            <w:hideMark/>
          </w:tcPr>
          <w:p w14:paraId="3E18E18F" w14:textId="77777777" w:rsidR="009678D4" w:rsidRPr="00ED2F43" w:rsidRDefault="009678D4" w:rsidP="00B90A19">
            <w:pPr>
              <w:pStyle w:val="Tablebodytext"/>
              <w:jc w:val="center"/>
              <w:rPr>
                <w:lang w:eastAsia="en-AU"/>
              </w:rPr>
            </w:pPr>
            <w:r w:rsidRPr="00ED2F43">
              <w:rPr>
                <w:lang w:eastAsia="en-AU"/>
              </w:rPr>
              <w:t>0.</w:t>
            </w:r>
            <w:r>
              <w:rPr>
                <w:lang w:eastAsia="en-AU"/>
              </w:rPr>
              <w:t>31</w:t>
            </w:r>
          </w:p>
        </w:tc>
        <w:tc>
          <w:tcPr>
            <w:tcW w:w="2092" w:type="dxa"/>
            <w:gridSpan w:val="2"/>
            <w:tcBorders>
              <w:bottom w:val="single" w:sz="4" w:space="0" w:color="auto"/>
            </w:tcBorders>
            <w:noWrap/>
            <w:hideMark/>
          </w:tcPr>
          <w:p w14:paraId="5B91F3A1" w14:textId="77777777" w:rsidR="009678D4" w:rsidRDefault="009678D4" w:rsidP="00B90A19">
            <w:pPr>
              <w:pStyle w:val="Tablebodytext"/>
              <w:jc w:val="center"/>
              <w:rPr>
                <w:lang w:eastAsia="en-AU"/>
              </w:rPr>
            </w:pPr>
            <w:r w:rsidRPr="00ED2F43">
              <w:rPr>
                <w:lang w:eastAsia="en-AU"/>
              </w:rPr>
              <w:t xml:space="preserve">0 </w:t>
            </w:r>
            <w:r>
              <w:rPr>
                <w:lang w:eastAsia="en-AU"/>
              </w:rPr>
              <w:t>.01</w:t>
            </w:r>
          </w:p>
          <w:p w14:paraId="093C48AD" w14:textId="273684E5"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0.02, 0.0</w:t>
            </w:r>
            <w:r w:rsidR="009678D4">
              <w:rPr>
                <w:lang w:eastAsia="en-AU"/>
              </w:rPr>
              <w:t>9</w:t>
            </w:r>
            <w:r w:rsidR="009678D4" w:rsidRPr="00ED2F43">
              <w:rPr>
                <w:lang w:eastAsia="en-AU"/>
              </w:rPr>
              <w:t>)</w:t>
            </w:r>
          </w:p>
        </w:tc>
      </w:tr>
      <w:tr w:rsidR="009678D4" w:rsidRPr="00ED2F43" w14:paraId="2A33FA68"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2AFF651D" w14:textId="7195119E" w:rsidR="00202A42" w:rsidRPr="00ED2F43" w:rsidRDefault="009678D4" w:rsidP="00B90A19">
            <w:pPr>
              <w:pStyle w:val="Tablebodytext"/>
              <w:rPr>
                <w:lang w:eastAsia="en-AU"/>
              </w:rPr>
            </w:pPr>
            <w:proofErr w:type="spellStart"/>
            <w:r>
              <w:rPr>
                <w:lang w:eastAsia="en-AU"/>
              </w:rPr>
              <w:t>BaitYears</w:t>
            </w:r>
            <w:proofErr w:type="spellEnd"/>
            <w:r w:rsidR="00FC09BA">
              <w:rPr>
                <w:lang w:eastAsia="en-AU"/>
              </w:rPr>
              <w:t xml:space="preserve"> </w:t>
            </w:r>
            <w:r w:rsidR="00202A42">
              <w:t>(</w:t>
            </w:r>
            <m:oMath>
              <m:sSub>
                <m:sSubPr>
                  <m:ctrlPr>
                    <w:rPr>
                      <w:rFonts w:ascii="Cambria Math" w:hAnsi="Cambria Math"/>
                      <w:szCs w:val="20"/>
                    </w:rPr>
                  </m:ctrlPr>
                </m:sSubPr>
                <m:e>
                  <m:r>
                    <w:rPr>
                      <w:rFonts w:ascii="Cambria Math" w:hAnsi="Cambria Math"/>
                      <w:szCs w:val="20"/>
                    </w:rPr>
                    <m:t>β</m:t>
                  </m:r>
                </m:e>
                <m:sub>
                  <m:r>
                    <w:rPr>
                      <w:rFonts w:ascii="Cambria Math" w:hAnsi="Cambria Math"/>
                      <w:szCs w:val="20"/>
                    </w:rPr>
                    <m:t>baityrs</m:t>
                  </m:r>
                </m:sub>
              </m:sSub>
            </m:oMath>
            <w:r w:rsidR="00202A42" w:rsidRPr="00102FEB">
              <w:t>)</w:t>
            </w:r>
          </w:p>
        </w:tc>
        <w:tc>
          <w:tcPr>
            <w:tcW w:w="850" w:type="dxa"/>
            <w:tcBorders>
              <w:top w:val="single" w:sz="4" w:space="0" w:color="auto"/>
              <w:bottom w:val="single" w:sz="4" w:space="0" w:color="auto"/>
            </w:tcBorders>
            <w:noWrap/>
            <w:hideMark/>
          </w:tcPr>
          <w:p w14:paraId="22D6D61D" w14:textId="77777777" w:rsidR="009678D4" w:rsidRPr="001E1350" w:rsidRDefault="009678D4" w:rsidP="00B90A19">
            <w:pPr>
              <w:pStyle w:val="Tablebodytext"/>
              <w:jc w:val="center"/>
              <w:rPr>
                <w:b/>
                <w:bCs/>
                <w:lang w:eastAsia="en-AU"/>
              </w:rPr>
            </w:pPr>
            <w:r w:rsidRPr="001E1350">
              <w:rPr>
                <w:b/>
                <w:bCs/>
                <w:lang w:eastAsia="en-AU"/>
              </w:rPr>
              <w:t>0.77</w:t>
            </w:r>
          </w:p>
        </w:tc>
        <w:tc>
          <w:tcPr>
            <w:tcW w:w="1701" w:type="dxa"/>
            <w:tcBorders>
              <w:top w:val="single" w:sz="4" w:space="0" w:color="auto"/>
              <w:bottom w:val="single" w:sz="4" w:space="0" w:color="auto"/>
            </w:tcBorders>
            <w:noWrap/>
            <w:hideMark/>
          </w:tcPr>
          <w:p w14:paraId="26E0E270" w14:textId="77777777" w:rsidR="009678D4" w:rsidRDefault="009678D4" w:rsidP="00B90A19">
            <w:pPr>
              <w:pStyle w:val="Tablebodytext"/>
              <w:jc w:val="center"/>
              <w:rPr>
                <w:b/>
                <w:bCs/>
                <w:lang w:eastAsia="en-AU"/>
              </w:rPr>
            </w:pPr>
            <w:r w:rsidRPr="001E1350">
              <w:rPr>
                <w:b/>
                <w:bCs/>
                <w:lang w:eastAsia="en-AU"/>
              </w:rPr>
              <w:t>0.23</w:t>
            </w:r>
          </w:p>
          <w:p w14:paraId="1C5BBC9B" w14:textId="77777777" w:rsidR="009678D4" w:rsidRPr="001E1350" w:rsidRDefault="009678D4" w:rsidP="00B90A19">
            <w:pPr>
              <w:pStyle w:val="Tablebodytext"/>
              <w:jc w:val="center"/>
              <w:rPr>
                <w:b/>
                <w:bCs/>
                <w:lang w:eastAsia="en-AU"/>
              </w:rPr>
            </w:pPr>
            <w:r w:rsidRPr="001E1350">
              <w:rPr>
                <w:b/>
                <w:bCs/>
                <w:lang w:eastAsia="en-AU"/>
              </w:rPr>
              <w:t>(0, 0.53)</w:t>
            </w:r>
          </w:p>
        </w:tc>
        <w:tc>
          <w:tcPr>
            <w:tcW w:w="851" w:type="dxa"/>
            <w:gridSpan w:val="3"/>
            <w:tcBorders>
              <w:top w:val="single" w:sz="4" w:space="0" w:color="auto"/>
              <w:bottom w:val="single" w:sz="4" w:space="0" w:color="auto"/>
            </w:tcBorders>
            <w:noWrap/>
            <w:hideMark/>
          </w:tcPr>
          <w:p w14:paraId="065F3897" w14:textId="77777777" w:rsidR="009678D4" w:rsidRPr="00ED2F43" w:rsidRDefault="009678D4" w:rsidP="00B90A19">
            <w:pPr>
              <w:pStyle w:val="Tablebodytext"/>
              <w:jc w:val="center"/>
              <w:rPr>
                <w:lang w:eastAsia="en-AU"/>
              </w:rPr>
            </w:pPr>
            <w:r w:rsidRPr="00ED2F43">
              <w:rPr>
                <w:lang w:eastAsia="en-AU"/>
              </w:rPr>
              <w:t>0.21</w:t>
            </w:r>
          </w:p>
        </w:tc>
        <w:tc>
          <w:tcPr>
            <w:tcW w:w="1842" w:type="dxa"/>
            <w:gridSpan w:val="2"/>
            <w:tcBorders>
              <w:top w:val="single" w:sz="4" w:space="0" w:color="auto"/>
              <w:bottom w:val="single" w:sz="4" w:space="0" w:color="auto"/>
            </w:tcBorders>
            <w:noWrap/>
            <w:hideMark/>
          </w:tcPr>
          <w:p w14:paraId="0E0AA7C4" w14:textId="7ED1BEB9" w:rsidR="009678D4" w:rsidRDefault="00165BA1" w:rsidP="00B90A19">
            <w:pPr>
              <w:pStyle w:val="Tablebodytext"/>
              <w:jc w:val="center"/>
              <w:rPr>
                <w:lang w:eastAsia="en-AU"/>
              </w:rPr>
            </w:pPr>
            <w:r>
              <w:rPr>
                <w:lang w:eastAsia="en-AU"/>
              </w:rPr>
              <w:t>–</w:t>
            </w:r>
            <w:r w:rsidR="009678D4" w:rsidRPr="00ED2F43">
              <w:rPr>
                <w:lang w:eastAsia="en-AU"/>
              </w:rPr>
              <w:t>0.02</w:t>
            </w:r>
          </w:p>
          <w:p w14:paraId="49D2B270" w14:textId="4F8EC7CD"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0.3, 0.05)</w:t>
            </w:r>
          </w:p>
        </w:tc>
        <w:tc>
          <w:tcPr>
            <w:tcW w:w="851" w:type="dxa"/>
            <w:gridSpan w:val="3"/>
            <w:tcBorders>
              <w:top w:val="single" w:sz="4" w:space="0" w:color="auto"/>
              <w:bottom w:val="single" w:sz="4" w:space="0" w:color="auto"/>
            </w:tcBorders>
            <w:noWrap/>
            <w:hideMark/>
          </w:tcPr>
          <w:p w14:paraId="33146148" w14:textId="77777777" w:rsidR="009678D4" w:rsidRPr="00ED2F43" w:rsidRDefault="009678D4" w:rsidP="00B90A19">
            <w:pPr>
              <w:pStyle w:val="Tablebodytext"/>
              <w:jc w:val="center"/>
              <w:rPr>
                <w:lang w:eastAsia="en-AU"/>
              </w:rPr>
            </w:pPr>
            <w:r w:rsidRPr="00ED2F43">
              <w:rPr>
                <w:lang w:eastAsia="en-AU"/>
              </w:rPr>
              <w:t>0.</w:t>
            </w:r>
            <w:r>
              <w:rPr>
                <w:lang w:eastAsia="en-AU"/>
              </w:rPr>
              <w:t>29</w:t>
            </w:r>
          </w:p>
        </w:tc>
        <w:tc>
          <w:tcPr>
            <w:tcW w:w="2092" w:type="dxa"/>
            <w:gridSpan w:val="2"/>
            <w:tcBorders>
              <w:top w:val="single" w:sz="4" w:space="0" w:color="auto"/>
              <w:bottom w:val="single" w:sz="4" w:space="0" w:color="auto"/>
            </w:tcBorders>
            <w:noWrap/>
            <w:hideMark/>
          </w:tcPr>
          <w:p w14:paraId="2FE4E4E5" w14:textId="77777777" w:rsidR="009678D4" w:rsidRDefault="009678D4" w:rsidP="00B90A19">
            <w:pPr>
              <w:pStyle w:val="Tablebodytext"/>
              <w:jc w:val="center"/>
              <w:rPr>
                <w:lang w:eastAsia="en-AU"/>
              </w:rPr>
            </w:pPr>
            <w:r w:rsidRPr="00ED2F43">
              <w:rPr>
                <w:lang w:eastAsia="en-AU"/>
              </w:rPr>
              <w:t>0</w:t>
            </w:r>
            <w:r>
              <w:rPr>
                <w:lang w:eastAsia="en-AU"/>
              </w:rPr>
              <w:t>.00</w:t>
            </w:r>
          </w:p>
          <w:p w14:paraId="7B2DE195" w14:textId="3393E268"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w:t>
            </w:r>
            <w:r w:rsidR="009678D4">
              <w:rPr>
                <w:lang w:eastAsia="en-AU"/>
              </w:rPr>
              <w:t>3</w:t>
            </w:r>
            <w:r w:rsidR="009678D4" w:rsidRPr="00ED2F43">
              <w:rPr>
                <w:lang w:eastAsia="en-AU"/>
              </w:rPr>
              <w:t>, 0.0</w:t>
            </w:r>
            <w:r w:rsidR="009678D4">
              <w:rPr>
                <w:lang w:eastAsia="en-AU"/>
              </w:rPr>
              <w:t>8</w:t>
            </w:r>
            <w:r w:rsidR="009678D4" w:rsidRPr="00ED2F43">
              <w:rPr>
                <w:lang w:eastAsia="en-AU"/>
              </w:rPr>
              <w:t>)</w:t>
            </w:r>
          </w:p>
        </w:tc>
      </w:tr>
      <w:tr w:rsidR="009678D4" w:rsidRPr="00ED2F43" w14:paraId="7D57A65A"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271A2334" w14:textId="78B58140" w:rsidR="00202A42" w:rsidRPr="00ED2F43" w:rsidRDefault="001F224E" w:rsidP="00B90A19">
            <w:pPr>
              <w:pStyle w:val="Tablebodytext"/>
              <w:rPr>
                <w:lang w:eastAsia="en-AU"/>
              </w:rPr>
            </w:pPr>
            <w:r>
              <w:rPr>
                <w:lang w:eastAsia="en-AU"/>
              </w:rPr>
              <w:t>Long-footed Potoroo</w:t>
            </w:r>
            <w:r w:rsidR="003117CE">
              <w:rPr>
                <w:lang w:eastAsia="en-AU"/>
              </w:rPr>
              <w:t xml:space="preserve"> HDM</w:t>
            </w:r>
            <w:r w:rsidR="00FC09BA">
              <w:rPr>
                <w:lang w:eastAsia="en-AU"/>
              </w:rPr>
              <w:t xml:space="preserve"> </w:t>
            </w:r>
            <w:r w:rsidR="00202A42">
              <w:rPr>
                <w:rStyle w:val="Emphasis"/>
                <w:i w:val="0"/>
                <w:iCs w:val="0"/>
                <w:szCs w:val="20"/>
              </w:rPr>
              <w:t>(</w:t>
            </w:r>
            <m:oMath>
              <m:sSub>
                <m:sSubPr>
                  <m:ctrlPr>
                    <w:rPr>
                      <w:rFonts w:ascii="Cambria Math" w:hAnsi="Cambria Math"/>
                      <w:szCs w:val="20"/>
                    </w:rPr>
                  </m:ctrlPr>
                </m:sSubPr>
                <m:e>
                  <m:r>
                    <w:rPr>
                      <w:rFonts w:ascii="Cambria Math" w:hAnsi="Cambria Math"/>
                      <w:szCs w:val="20"/>
                    </w:rPr>
                    <m:t>β</m:t>
                  </m:r>
                </m:e>
                <m:sub>
                  <m:r>
                    <w:rPr>
                      <w:rFonts w:ascii="Cambria Math" w:hAnsi="Cambria Math"/>
                      <w:szCs w:val="20"/>
                    </w:rPr>
                    <m:t>H</m:t>
                  </m:r>
                </m:sub>
              </m:sSub>
              <m:r>
                <w:rPr>
                  <w:rFonts w:ascii="Cambria Math" w:hAnsi="Cambria Math"/>
                  <w:szCs w:val="20"/>
                </w:rPr>
                <m:t>)</m:t>
              </m:r>
            </m:oMath>
          </w:p>
        </w:tc>
        <w:tc>
          <w:tcPr>
            <w:tcW w:w="850" w:type="dxa"/>
            <w:tcBorders>
              <w:top w:val="single" w:sz="4" w:space="0" w:color="auto"/>
              <w:bottom w:val="single" w:sz="4" w:space="0" w:color="auto"/>
            </w:tcBorders>
            <w:noWrap/>
            <w:hideMark/>
          </w:tcPr>
          <w:p w14:paraId="30C536F1" w14:textId="77777777" w:rsidR="009678D4" w:rsidRPr="00ED2F43" w:rsidRDefault="009678D4" w:rsidP="00B90A19">
            <w:pPr>
              <w:pStyle w:val="Tablebodytext"/>
              <w:jc w:val="center"/>
              <w:rPr>
                <w:b/>
                <w:bCs/>
                <w:lang w:eastAsia="en-AU"/>
              </w:rPr>
            </w:pPr>
            <w:r w:rsidRPr="00ED2F43">
              <w:rPr>
                <w:b/>
                <w:bCs/>
                <w:lang w:eastAsia="en-AU"/>
              </w:rPr>
              <w:t>1</w:t>
            </w:r>
          </w:p>
        </w:tc>
        <w:tc>
          <w:tcPr>
            <w:tcW w:w="1701" w:type="dxa"/>
            <w:tcBorders>
              <w:top w:val="single" w:sz="4" w:space="0" w:color="auto"/>
              <w:bottom w:val="single" w:sz="4" w:space="0" w:color="auto"/>
            </w:tcBorders>
            <w:noWrap/>
            <w:hideMark/>
          </w:tcPr>
          <w:p w14:paraId="18D9861B" w14:textId="77777777" w:rsidR="009678D4" w:rsidRDefault="009678D4" w:rsidP="00B90A19">
            <w:pPr>
              <w:pStyle w:val="Tablebodytext"/>
              <w:jc w:val="center"/>
              <w:rPr>
                <w:b/>
                <w:bCs/>
                <w:lang w:eastAsia="en-AU"/>
              </w:rPr>
            </w:pPr>
            <w:r w:rsidRPr="00ED2F43">
              <w:rPr>
                <w:b/>
                <w:bCs/>
                <w:lang w:eastAsia="en-AU"/>
              </w:rPr>
              <w:t>1.12</w:t>
            </w:r>
          </w:p>
          <w:p w14:paraId="6BFA8961" w14:textId="77777777" w:rsidR="009678D4" w:rsidRPr="00ED2F43" w:rsidRDefault="009678D4" w:rsidP="00B90A19">
            <w:pPr>
              <w:pStyle w:val="Tablebodytext"/>
              <w:jc w:val="center"/>
              <w:rPr>
                <w:b/>
                <w:bCs/>
                <w:lang w:eastAsia="en-AU"/>
              </w:rPr>
            </w:pPr>
            <w:r w:rsidRPr="00ED2F43">
              <w:rPr>
                <w:b/>
                <w:bCs/>
                <w:lang w:eastAsia="en-AU"/>
              </w:rPr>
              <w:t>(0.91, 1.33)</w:t>
            </w:r>
          </w:p>
        </w:tc>
        <w:tc>
          <w:tcPr>
            <w:tcW w:w="851" w:type="dxa"/>
            <w:gridSpan w:val="3"/>
            <w:tcBorders>
              <w:top w:val="single" w:sz="4" w:space="0" w:color="auto"/>
              <w:bottom w:val="single" w:sz="4" w:space="0" w:color="auto"/>
            </w:tcBorders>
            <w:noWrap/>
            <w:hideMark/>
          </w:tcPr>
          <w:p w14:paraId="05754AB3" w14:textId="77777777" w:rsidR="009678D4" w:rsidRPr="00ED2F43" w:rsidRDefault="009678D4" w:rsidP="00B90A19">
            <w:pPr>
              <w:pStyle w:val="Tablebodytext"/>
              <w:jc w:val="center"/>
              <w:rPr>
                <w:b/>
                <w:bCs/>
                <w:lang w:eastAsia="en-AU"/>
              </w:rPr>
            </w:pPr>
            <w:r w:rsidRPr="00ED2F43">
              <w:rPr>
                <w:b/>
                <w:bCs/>
                <w:lang w:eastAsia="en-AU"/>
              </w:rPr>
              <w:t>0.95</w:t>
            </w:r>
          </w:p>
        </w:tc>
        <w:tc>
          <w:tcPr>
            <w:tcW w:w="1842" w:type="dxa"/>
            <w:gridSpan w:val="2"/>
            <w:tcBorders>
              <w:top w:val="single" w:sz="4" w:space="0" w:color="auto"/>
              <w:bottom w:val="single" w:sz="4" w:space="0" w:color="auto"/>
            </w:tcBorders>
            <w:noWrap/>
            <w:hideMark/>
          </w:tcPr>
          <w:p w14:paraId="7FBF5D43" w14:textId="662C5BF3" w:rsidR="009678D4" w:rsidRDefault="00165BA1" w:rsidP="00B90A19">
            <w:pPr>
              <w:pStyle w:val="Tablebodytext"/>
              <w:jc w:val="center"/>
              <w:rPr>
                <w:b/>
                <w:bCs/>
                <w:lang w:eastAsia="en-AU"/>
              </w:rPr>
            </w:pPr>
            <w:r>
              <w:rPr>
                <w:b/>
                <w:bCs/>
                <w:lang w:eastAsia="en-AU"/>
              </w:rPr>
              <w:t>–</w:t>
            </w:r>
            <w:r w:rsidR="009678D4" w:rsidRPr="00ED2F43">
              <w:rPr>
                <w:b/>
                <w:bCs/>
                <w:lang w:eastAsia="en-AU"/>
              </w:rPr>
              <w:t>0.25</w:t>
            </w:r>
          </w:p>
          <w:p w14:paraId="6B69C1EF" w14:textId="4ED0621A" w:rsidR="009678D4" w:rsidRPr="00ED2F43" w:rsidRDefault="00165BA1" w:rsidP="00B90A19">
            <w:pPr>
              <w:pStyle w:val="Tablebodytext"/>
              <w:jc w:val="center"/>
              <w:rPr>
                <w:b/>
                <w:bCs/>
                <w:lang w:eastAsia="en-AU"/>
              </w:rPr>
            </w:pPr>
            <w:r w:rsidRPr="00ED2F43">
              <w:rPr>
                <w:b/>
                <w:bCs/>
                <w:lang w:eastAsia="en-AU"/>
              </w:rPr>
              <w:t>(</w:t>
            </w:r>
            <w:r>
              <w:rPr>
                <w:b/>
                <w:bCs/>
                <w:lang w:eastAsia="en-AU"/>
              </w:rPr>
              <w:t>–</w:t>
            </w:r>
            <w:r w:rsidR="009678D4" w:rsidRPr="00ED2F43">
              <w:rPr>
                <w:b/>
                <w:bCs/>
                <w:lang w:eastAsia="en-AU"/>
              </w:rPr>
              <w:t>0.48, 0)</w:t>
            </w:r>
          </w:p>
        </w:tc>
        <w:tc>
          <w:tcPr>
            <w:tcW w:w="851" w:type="dxa"/>
            <w:gridSpan w:val="3"/>
            <w:tcBorders>
              <w:top w:val="single" w:sz="4" w:space="0" w:color="auto"/>
              <w:bottom w:val="single" w:sz="4" w:space="0" w:color="auto"/>
            </w:tcBorders>
            <w:noWrap/>
            <w:hideMark/>
          </w:tcPr>
          <w:p w14:paraId="5341CB8F" w14:textId="77777777" w:rsidR="009678D4" w:rsidRPr="00ED2F43" w:rsidRDefault="009678D4" w:rsidP="00B90A19">
            <w:pPr>
              <w:pStyle w:val="Tablebodytext"/>
              <w:jc w:val="center"/>
              <w:rPr>
                <w:lang w:eastAsia="en-AU"/>
              </w:rPr>
            </w:pPr>
            <w:r w:rsidRPr="00ED2F43">
              <w:rPr>
                <w:lang w:eastAsia="en-AU"/>
              </w:rPr>
              <w:t>0.</w:t>
            </w:r>
            <w:r>
              <w:rPr>
                <w:lang w:eastAsia="en-AU"/>
              </w:rPr>
              <w:t>31</w:t>
            </w:r>
          </w:p>
        </w:tc>
        <w:tc>
          <w:tcPr>
            <w:tcW w:w="2092" w:type="dxa"/>
            <w:gridSpan w:val="2"/>
            <w:tcBorders>
              <w:top w:val="single" w:sz="4" w:space="0" w:color="auto"/>
              <w:bottom w:val="single" w:sz="4" w:space="0" w:color="auto"/>
            </w:tcBorders>
            <w:noWrap/>
            <w:hideMark/>
          </w:tcPr>
          <w:p w14:paraId="1E2B0FC8" w14:textId="77777777" w:rsidR="009678D4" w:rsidRDefault="009678D4" w:rsidP="00B90A19">
            <w:pPr>
              <w:pStyle w:val="Tablebodytext"/>
              <w:jc w:val="center"/>
              <w:rPr>
                <w:lang w:eastAsia="en-AU"/>
              </w:rPr>
            </w:pPr>
            <w:r w:rsidRPr="00ED2F43">
              <w:rPr>
                <w:lang w:eastAsia="en-AU"/>
              </w:rPr>
              <w:t>0</w:t>
            </w:r>
            <w:r>
              <w:rPr>
                <w:lang w:eastAsia="en-AU"/>
              </w:rPr>
              <w:t>.01</w:t>
            </w:r>
          </w:p>
          <w:p w14:paraId="75093588" w14:textId="2B505DB5"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0.02, 0.</w:t>
            </w:r>
            <w:r w:rsidR="009678D4">
              <w:rPr>
                <w:lang w:eastAsia="en-AU"/>
              </w:rPr>
              <w:t>10</w:t>
            </w:r>
            <w:r w:rsidR="009678D4" w:rsidRPr="00ED2F43">
              <w:rPr>
                <w:lang w:eastAsia="en-AU"/>
              </w:rPr>
              <w:t>)</w:t>
            </w:r>
          </w:p>
        </w:tc>
      </w:tr>
      <w:tr w:rsidR="009678D4" w:rsidRPr="00ED2F43" w14:paraId="4ADAAF51"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2695C5F4" w14:textId="4527AF90" w:rsidR="00202A42" w:rsidRPr="00ED2F43" w:rsidRDefault="00497782" w:rsidP="00B90A19">
            <w:pPr>
              <w:pStyle w:val="Tablebodytext"/>
              <w:rPr>
                <w:lang w:eastAsia="en-AU"/>
              </w:rPr>
            </w:pPr>
            <w:r>
              <w:rPr>
                <w:lang w:eastAsia="en-AU"/>
              </w:rPr>
              <w:t>Time since fire</w:t>
            </w:r>
            <w:r w:rsidR="00FC09BA">
              <w:rPr>
                <w:lang w:eastAsia="en-AU"/>
              </w:rPr>
              <w:t xml:space="preserve"> </w:t>
            </w:r>
            <w:r w:rsidR="00202A42">
              <w:rPr>
                <w:rStyle w:val="Emphasis"/>
                <w:i w:val="0"/>
                <w:iCs w:val="0"/>
                <w:color w:val="333333"/>
                <w:szCs w:val="20"/>
              </w:rPr>
              <w:t>(</w:t>
            </w:r>
            <m:oMath>
              <m:sSub>
                <m:sSubPr>
                  <m:ctrlPr>
                    <w:rPr>
                      <w:rFonts w:ascii="Cambria Math" w:hAnsi="Cambria Math"/>
                      <w:szCs w:val="20"/>
                    </w:rPr>
                  </m:ctrlPr>
                </m:sSubPr>
                <m:e>
                  <m:r>
                    <w:rPr>
                      <w:rFonts w:ascii="Cambria Math" w:hAnsi="Cambria Math"/>
                      <w:szCs w:val="20"/>
                    </w:rPr>
                    <m:t>β</m:t>
                  </m:r>
                </m:e>
                <m:sub>
                  <m:r>
                    <w:rPr>
                      <w:rFonts w:ascii="Cambria Math" w:hAnsi="Cambria Math"/>
                      <w:szCs w:val="20"/>
                    </w:rPr>
                    <m:t>F</m:t>
                  </m:r>
                </m:sub>
              </m:sSub>
            </m:oMath>
            <w:r w:rsidR="00202A42">
              <w:rPr>
                <w:rStyle w:val="Emphasis"/>
                <w:i w:val="0"/>
                <w:iCs w:val="0"/>
                <w:color w:val="333333"/>
                <w:szCs w:val="20"/>
              </w:rPr>
              <w:t>)</w:t>
            </w:r>
          </w:p>
        </w:tc>
        <w:tc>
          <w:tcPr>
            <w:tcW w:w="850" w:type="dxa"/>
            <w:tcBorders>
              <w:top w:val="single" w:sz="4" w:space="0" w:color="auto"/>
              <w:bottom w:val="single" w:sz="4" w:space="0" w:color="auto"/>
            </w:tcBorders>
            <w:noWrap/>
            <w:hideMark/>
          </w:tcPr>
          <w:p w14:paraId="5AD7F3D6" w14:textId="77777777" w:rsidR="009678D4" w:rsidRPr="00ED2F43" w:rsidRDefault="009678D4" w:rsidP="00B90A19">
            <w:pPr>
              <w:pStyle w:val="Tablebodytext"/>
              <w:jc w:val="center"/>
              <w:rPr>
                <w:b/>
                <w:bCs/>
                <w:lang w:eastAsia="en-AU"/>
              </w:rPr>
            </w:pPr>
            <w:r w:rsidRPr="00ED2F43">
              <w:rPr>
                <w:b/>
                <w:bCs/>
                <w:lang w:eastAsia="en-AU"/>
              </w:rPr>
              <w:t>1</w:t>
            </w:r>
          </w:p>
        </w:tc>
        <w:tc>
          <w:tcPr>
            <w:tcW w:w="1701" w:type="dxa"/>
            <w:tcBorders>
              <w:top w:val="single" w:sz="4" w:space="0" w:color="auto"/>
              <w:bottom w:val="single" w:sz="4" w:space="0" w:color="auto"/>
            </w:tcBorders>
            <w:noWrap/>
            <w:hideMark/>
          </w:tcPr>
          <w:p w14:paraId="29B23C8C" w14:textId="77777777" w:rsidR="009678D4" w:rsidRDefault="009678D4" w:rsidP="00B90A19">
            <w:pPr>
              <w:pStyle w:val="Tablebodytext"/>
              <w:jc w:val="center"/>
              <w:rPr>
                <w:b/>
                <w:bCs/>
                <w:lang w:eastAsia="en-AU"/>
              </w:rPr>
            </w:pPr>
            <w:r w:rsidRPr="00ED2F43">
              <w:rPr>
                <w:b/>
                <w:bCs/>
                <w:lang w:eastAsia="en-AU"/>
              </w:rPr>
              <w:t>0.52</w:t>
            </w:r>
          </w:p>
          <w:p w14:paraId="35C99E9A" w14:textId="77777777" w:rsidR="009678D4" w:rsidRPr="00ED2F43" w:rsidRDefault="009678D4" w:rsidP="00B90A19">
            <w:pPr>
              <w:pStyle w:val="Tablebodytext"/>
              <w:jc w:val="center"/>
              <w:rPr>
                <w:b/>
                <w:bCs/>
                <w:lang w:eastAsia="en-AU"/>
              </w:rPr>
            </w:pPr>
            <w:r w:rsidRPr="00ED2F43">
              <w:rPr>
                <w:b/>
                <w:bCs/>
                <w:lang w:eastAsia="en-AU"/>
              </w:rPr>
              <w:t>(0.36, 0.69)</w:t>
            </w:r>
          </w:p>
        </w:tc>
        <w:tc>
          <w:tcPr>
            <w:tcW w:w="851" w:type="dxa"/>
            <w:gridSpan w:val="3"/>
            <w:tcBorders>
              <w:top w:val="single" w:sz="4" w:space="0" w:color="auto"/>
              <w:bottom w:val="single" w:sz="4" w:space="0" w:color="auto"/>
            </w:tcBorders>
            <w:noWrap/>
            <w:hideMark/>
          </w:tcPr>
          <w:p w14:paraId="12D64853" w14:textId="77777777" w:rsidR="009678D4" w:rsidRPr="00ED2F43" w:rsidRDefault="009678D4" w:rsidP="00B90A19">
            <w:pPr>
              <w:pStyle w:val="Tablebodytext"/>
              <w:jc w:val="center"/>
              <w:rPr>
                <w:lang w:eastAsia="en-AU"/>
              </w:rPr>
            </w:pPr>
            <w:r w:rsidRPr="00ED2F43">
              <w:rPr>
                <w:lang w:eastAsia="en-AU"/>
              </w:rPr>
              <w:t>0.26</w:t>
            </w:r>
          </w:p>
        </w:tc>
        <w:tc>
          <w:tcPr>
            <w:tcW w:w="1842" w:type="dxa"/>
            <w:gridSpan w:val="2"/>
            <w:tcBorders>
              <w:top w:val="single" w:sz="4" w:space="0" w:color="auto"/>
              <w:bottom w:val="single" w:sz="4" w:space="0" w:color="auto"/>
            </w:tcBorders>
            <w:noWrap/>
            <w:hideMark/>
          </w:tcPr>
          <w:p w14:paraId="41A14B7A" w14:textId="1E86F3BE" w:rsidR="009678D4" w:rsidRDefault="00165BA1" w:rsidP="00B90A19">
            <w:pPr>
              <w:pStyle w:val="Tablebodytext"/>
              <w:jc w:val="center"/>
              <w:rPr>
                <w:lang w:eastAsia="en-AU"/>
              </w:rPr>
            </w:pPr>
            <w:r>
              <w:rPr>
                <w:lang w:eastAsia="en-AU"/>
              </w:rPr>
              <w:t>–</w:t>
            </w:r>
            <w:r w:rsidR="009678D4" w:rsidRPr="00ED2F43">
              <w:rPr>
                <w:lang w:eastAsia="en-AU"/>
              </w:rPr>
              <w:t>0.03</w:t>
            </w:r>
          </w:p>
          <w:p w14:paraId="63D9716B" w14:textId="3A417DFD"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0.24, 0)</w:t>
            </w:r>
          </w:p>
        </w:tc>
        <w:tc>
          <w:tcPr>
            <w:tcW w:w="851" w:type="dxa"/>
            <w:gridSpan w:val="3"/>
            <w:tcBorders>
              <w:top w:val="single" w:sz="4" w:space="0" w:color="auto"/>
              <w:bottom w:val="single" w:sz="4" w:space="0" w:color="auto"/>
            </w:tcBorders>
            <w:noWrap/>
            <w:hideMark/>
          </w:tcPr>
          <w:p w14:paraId="27E0F781" w14:textId="77777777" w:rsidR="009678D4" w:rsidRPr="00ED2F43" w:rsidRDefault="009678D4" w:rsidP="00B90A19">
            <w:pPr>
              <w:pStyle w:val="Tablebodytext"/>
              <w:jc w:val="center"/>
              <w:rPr>
                <w:lang w:eastAsia="en-AU"/>
              </w:rPr>
            </w:pPr>
            <w:r w:rsidRPr="00ED2F43">
              <w:rPr>
                <w:lang w:eastAsia="en-AU"/>
              </w:rPr>
              <w:t>0.</w:t>
            </w:r>
            <w:r>
              <w:rPr>
                <w:lang w:eastAsia="en-AU"/>
              </w:rPr>
              <w:t>38</w:t>
            </w:r>
          </w:p>
        </w:tc>
        <w:tc>
          <w:tcPr>
            <w:tcW w:w="2092" w:type="dxa"/>
            <w:gridSpan w:val="2"/>
            <w:tcBorders>
              <w:top w:val="single" w:sz="4" w:space="0" w:color="auto"/>
              <w:bottom w:val="single" w:sz="4" w:space="0" w:color="auto"/>
            </w:tcBorders>
            <w:noWrap/>
            <w:hideMark/>
          </w:tcPr>
          <w:p w14:paraId="7C83DD56" w14:textId="77777777" w:rsidR="009678D4" w:rsidRDefault="009678D4" w:rsidP="00B90A19">
            <w:pPr>
              <w:pStyle w:val="Tablebodytext"/>
              <w:jc w:val="center"/>
              <w:rPr>
                <w:lang w:eastAsia="en-AU"/>
              </w:rPr>
            </w:pPr>
            <w:r w:rsidRPr="00ED2F43">
              <w:rPr>
                <w:lang w:eastAsia="en-AU"/>
              </w:rPr>
              <w:t>0.01</w:t>
            </w:r>
          </w:p>
          <w:p w14:paraId="69CF2566" w14:textId="7D8B3510"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w:t>
            </w:r>
            <w:r w:rsidR="009678D4">
              <w:rPr>
                <w:lang w:eastAsia="en-AU"/>
              </w:rPr>
              <w:t>2</w:t>
            </w:r>
            <w:r w:rsidR="009678D4" w:rsidRPr="00ED2F43">
              <w:rPr>
                <w:lang w:eastAsia="en-AU"/>
              </w:rPr>
              <w:t>, 0.12)</w:t>
            </w:r>
          </w:p>
        </w:tc>
      </w:tr>
      <w:tr w:rsidR="009678D4" w:rsidRPr="00ED2F43" w14:paraId="0F371379"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42849A88" w14:textId="607FA511" w:rsidR="00D8791A" w:rsidRPr="00ED2F43" w:rsidRDefault="009678D4" w:rsidP="00B90A19">
            <w:pPr>
              <w:pStyle w:val="Tablebodytext"/>
              <w:rPr>
                <w:lang w:eastAsia="en-AU"/>
              </w:rPr>
            </w:pPr>
            <w:r>
              <w:rPr>
                <w:lang w:eastAsia="en-AU"/>
              </w:rPr>
              <w:t>Fox</w:t>
            </w:r>
            <w:r w:rsidR="00FC09BA">
              <w:rPr>
                <w:lang w:eastAsia="en-AU"/>
              </w:rPr>
              <w:t xml:space="preserve"> </w:t>
            </w:r>
            <w:r w:rsidR="00D8791A">
              <w:t>(</w:t>
            </w:r>
            <m:oMath>
              <m:sSub>
                <m:sSubPr>
                  <m:ctrlPr>
                    <w:rPr>
                      <w:rFonts w:ascii="Cambria Math" w:hAnsi="Cambria Math"/>
                      <w:szCs w:val="20"/>
                    </w:rPr>
                  </m:ctrlPr>
                </m:sSubPr>
                <m:e>
                  <m:r>
                    <w:rPr>
                      <w:rFonts w:ascii="Cambria Math" w:hAnsi="Cambria Math"/>
                      <w:szCs w:val="20"/>
                    </w:rPr>
                    <m:t>β</m:t>
                  </m:r>
                </m:e>
                <m:sub>
                  <m:r>
                    <w:rPr>
                      <w:rFonts w:ascii="Cambria Math" w:hAnsi="Cambria Math"/>
                      <w:szCs w:val="20"/>
                    </w:rPr>
                    <m:t>fox</m:t>
                  </m:r>
                </m:sub>
              </m:sSub>
            </m:oMath>
            <w:r w:rsidR="00D8791A" w:rsidRPr="00102FEB">
              <w:t>)</w:t>
            </w:r>
          </w:p>
        </w:tc>
        <w:tc>
          <w:tcPr>
            <w:tcW w:w="850" w:type="dxa"/>
            <w:tcBorders>
              <w:top w:val="single" w:sz="4" w:space="0" w:color="auto"/>
              <w:bottom w:val="single" w:sz="4" w:space="0" w:color="auto"/>
            </w:tcBorders>
            <w:noWrap/>
            <w:hideMark/>
          </w:tcPr>
          <w:p w14:paraId="742920A8" w14:textId="77777777" w:rsidR="009678D4" w:rsidRPr="00ED2F43" w:rsidRDefault="009678D4" w:rsidP="00B90A19">
            <w:pPr>
              <w:pStyle w:val="Tablebodytext"/>
              <w:jc w:val="center"/>
              <w:rPr>
                <w:lang w:eastAsia="en-AU"/>
              </w:rPr>
            </w:pPr>
            <w:r w:rsidRPr="00ED2F43">
              <w:rPr>
                <w:lang w:eastAsia="en-AU"/>
              </w:rPr>
              <w:t>0.02</w:t>
            </w:r>
          </w:p>
        </w:tc>
        <w:tc>
          <w:tcPr>
            <w:tcW w:w="1701" w:type="dxa"/>
            <w:tcBorders>
              <w:top w:val="single" w:sz="4" w:space="0" w:color="auto"/>
              <w:bottom w:val="single" w:sz="4" w:space="0" w:color="auto"/>
            </w:tcBorders>
            <w:noWrap/>
            <w:hideMark/>
          </w:tcPr>
          <w:p w14:paraId="68D6B148" w14:textId="4468B16C" w:rsidR="009678D4" w:rsidRDefault="009678D4" w:rsidP="00B90A19">
            <w:pPr>
              <w:pStyle w:val="Tablebodytext"/>
              <w:jc w:val="center"/>
              <w:rPr>
                <w:lang w:eastAsia="en-AU"/>
              </w:rPr>
            </w:pPr>
            <w:r w:rsidRPr="00ED2F43">
              <w:rPr>
                <w:lang w:eastAsia="en-AU"/>
              </w:rPr>
              <w:t>0</w:t>
            </w:r>
          </w:p>
          <w:p w14:paraId="0F5C18DC" w14:textId="77777777" w:rsidR="009678D4" w:rsidRPr="00ED2F43" w:rsidRDefault="009678D4" w:rsidP="00B90A19">
            <w:pPr>
              <w:pStyle w:val="Tablebodytext"/>
              <w:jc w:val="center"/>
              <w:rPr>
                <w:lang w:eastAsia="en-AU"/>
              </w:rPr>
            </w:pPr>
            <w:r w:rsidRPr="00ED2F43">
              <w:rPr>
                <w:lang w:eastAsia="en-AU"/>
              </w:rPr>
              <w:t>(0, 0)</w:t>
            </w:r>
          </w:p>
        </w:tc>
        <w:tc>
          <w:tcPr>
            <w:tcW w:w="851" w:type="dxa"/>
            <w:gridSpan w:val="3"/>
            <w:tcBorders>
              <w:top w:val="single" w:sz="4" w:space="0" w:color="auto"/>
              <w:bottom w:val="single" w:sz="4" w:space="0" w:color="auto"/>
            </w:tcBorders>
            <w:noWrap/>
          </w:tcPr>
          <w:p w14:paraId="5B327382" w14:textId="1BEC5991" w:rsidR="009678D4" w:rsidRPr="00ED2F43" w:rsidRDefault="0016458D" w:rsidP="00B90A19">
            <w:pPr>
              <w:pStyle w:val="Tablebodytext"/>
              <w:jc w:val="center"/>
              <w:rPr>
                <w:lang w:eastAsia="en-AU"/>
              </w:rPr>
            </w:pPr>
            <w:r>
              <w:rPr>
                <w:lang w:eastAsia="en-AU"/>
              </w:rPr>
              <w:t>N.A.</w:t>
            </w:r>
          </w:p>
        </w:tc>
        <w:tc>
          <w:tcPr>
            <w:tcW w:w="1842" w:type="dxa"/>
            <w:gridSpan w:val="2"/>
            <w:tcBorders>
              <w:top w:val="single" w:sz="4" w:space="0" w:color="auto"/>
              <w:bottom w:val="single" w:sz="4" w:space="0" w:color="auto"/>
            </w:tcBorders>
            <w:noWrap/>
          </w:tcPr>
          <w:p w14:paraId="398615EC" w14:textId="5534C1BA" w:rsidR="009678D4" w:rsidRPr="00ED2F43" w:rsidRDefault="0016458D" w:rsidP="00B90A19">
            <w:pPr>
              <w:pStyle w:val="Tablebodytext"/>
              <w:jc w:val="center"/>
              <w:rPr>
                <w:lang w:eastAsia="en-AU"/>
              </w:rPr>
            </w:pPr>
            <w:r>
              <w:rPr>
                <w:lang w:eastAsia="en-AU"/>
              </w:rPr>
              <w:t>N.A.</w:t>
            </w:r>
          </w:p>
        </w:tc>
        <w:tc>
          <w:tcPr>
            <w:tcW w:w="851" w:type="dxa"/>
            <w:gridSpan w:val="3"/>
            <w:tcBorders>
              <w:top w:val="single" w:sz="4" w:space="0" w:color="auto"/>
              <w:bottom w:val="single" w:sz="4" w:space="0" w:color="auto"/>
            </w:tcBorders>
            <w:noWrap/>
            <w:hideMark/>
          </w:tcPr>
          <w:p w14:paraId="6803D473" w14:textId="77777777" w:rsidR="009678D4" w:rsidRPr="00ED2F43" w:rsidRDefault="009678D4" w:rsidP="00B90A19">
            <w:pPr>
              <w:pStyle w:val="Tablebodytext"/>
              <w:jc w:val="center"/>
              <w:rPr>
                <w:lang w:eastAsia="en-AU"/>
              </w:rPr>
            </w:pPr>
            <w:r w:rsidRPr="00ED2F43">
              <w:rPr>
                <w:lang w:eastAsia="en-AU"/>
              </w:rPr>
              <w:t>0.</w:t>
            </w:r>
            <w:r>
              <w:rPr>
                <w:lang w:eastAsia="en-AU"/>
              </w:rPr>
              <w:t>27</w:t>
            </w:r>
          </w:p>
        </w:tc>
        <w:tc>
          <w:tcPr>
            <w:tcW w:w="2092" w:type="dxa"/>
            <w:gridSpan w:val="2"/>
            <w:tcBorders>
              <w:top w:val="single" w:sz="4" w:space="0" w:color="auto"/>
              <w:bottom w:val="single" w:sz="4" w:space="0" w:color="auto"/>
            </w:tcBorders>
            <w:noWrap/>
            <w:hideMark/>
          </w:tcPr>
          <w:p w14:paraId="75FA382F" w14:textId="77777777" w:rsidR="009678D4" w:rsidRDefault="009678D4" w:rsidP="00B90A19">
            <w:pPr>
              <w:pStyle w:val="Tablebodytext"/>
              <w:jc w:val="center"/>
              <w:rPr>
                <w:lang w:eastAsia="en-AU"/>
              </w:rPr>
            </w:pPr>
            <w:r w:rsidRPr="00ED2F43">
              <w:rPr>
                <w:lang w:eastAsia="en-AU"/>
              </w:rPr>
              <w:t>0</w:t>
            </w:r>
            <w:r>
              <w:rPr>
                <w:lang w:eastAsia="en-AU"/>
              </w:rPr>
              <w:t>.00</w:t>
            </w:r>
          </w:p>
          <w:p w14:paraId="1B4A5F4F" w14:textId="63F8E34C"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w:t>
            </w:r>
            <w:r w:rsidR="009678D4">
              <w:rPr>
                <w:lang w:eastAsia="en-AU"/>
              </w:rPr>
              <w:t>4</w:t>
            </w:r>
            <w:r w:rsidR="009678D4" w:rsidRPr="00ED2F43">
              <w:rPr>
                <w:lang w:eastAsia="en-AU"/>
              </w:rPr>
              <w:t>, 0.0</w:t>
            </w:r>
            <w:r w:rsidR="009678D4">
              <w:rPr>
                <w:lang w:eastAsia="en-AU"/>
              </w:rPr>
              <w:t>4</w:t>
            </w:r>
            <w:r w:rsidR="009678D4" w:rsidRPr="00ED2F43">
              <w:rPr>
                <w:lang w:eastAsia="en-AU"/>
              </w:rPr>
              <w:t>)</w:t>
            </w:r>
          </w:p>
        </w:tc>
      </w:tr>
      <w:tr w:rsidR="009678D4" w:rsidRPr="00ED2F43" w14:paraId="364AB4E3"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4EF2BE28" w14:textId="5E34B592" w:rsidR="00D8791A" w:rsidRPr="00ED2F43" w:rsidRDefault="00031AF7" w:rsidP="00B90A19">
            <w:pPr>
              <w:pStyle w:val="Tablebodytext"/>
              <w:rPr>
                <w:lang w:eastAsia="en-AU"/>
              </w:rPr>
            </w:pPr>
            <w:r>
              <w:rPr>
                <w:lang w:eastAsia="en-AU"/>
              </w:rPr>
              <w:t>Feral c</w:t>
            </w:r>
            <w:r w:rsidR="009678D4">
              <w:rPr>
                <w:lang w:eastAsia="en-AU"/>
              </w:rPr>
              <w:t>at</w:t>
            </w:r>
            <w:r w:rsidR="00FC09BA">
              <w:rPr>
                <w:lang w:eastAsia="en-AU"/>
              </w:rPr>
              <w:t xml:space="preserve"> </w:t>
            </w:r>
            <w:r w:rsidR="00D8791A">
              <w:t>(</w:t>
            </w:r>
            <m:oMath>
              <m:sSub>
                <m:sSubPr>
                  <m:ctrlPr>
                    <w:rPr>
                      <w:rFonts w:ascii="Cambria Math" w:hAnsi="Cambria Math"/>
                      <w:szCs w:val="20"/>
                    </w:rPr>
                  </m:ctrlPr>
                </m:sSubPr>
                <m:e>
                  <m:r>
                    <w:rPr>
                      <w:rFonts w:ascii="Cambria Math" w:hAnsi="Cambria Math"/>
                      <w:szCs w:val="20"/>
                    </w:rPr>
                    <m:t>β</m:t>
                  </m:r>
                </m:e>
                <m:sub>
                  <m:r>
                    <w:rPr>
                      <w:rFonts w:ascii="Cambria Math" w:hAnsi="Cambria Math"/>
                      <w:szCs w:val="20"/>
                    </w:rPr>
                    <m:t>cat</m:t>
                  </m:r>
                </m:sub>
              </m:sSub>
            </m:oMath>
            <w:r w:rsidR="00D8791A" w:rsidRPr="00102FEB">
              <w:t>)</w:t>
            </w:r>
          </w:p>
        </w:tc>
        <w:tc>
          <w:tcPr>
            <w:tcW w:w="850" w:type="dxa"/>
            <w:tcBorders>
              <w:top w:val="single" w:sz="4" w:space="0" w:color="auto"/>
              <w:bottom w:val="single" w:sz="4" w:space="0" w:color="auto"/>
            </w:tcBorders>
            <w:noWrap/>
            <w:hideMark/>
          </w:tcPr>
          <w:p w14:paraId="5175DD05" w14:textId="77777777" w:rsidR="009678D4" w:rsidRPr="00ED2F43" w:rsidRDefault="009678D4" w:rsidP="00B90A19">
            <w:pPr>
              <w:pStyle w:val="Tablebodytext"/>
              <w:jc w:val="center"/>
              <w:rPr>
                <w:lang w:eastAsia="en-AU"/>
              </w:rPr>
            </w:pPr>
            <w:r w:rsidRPr="00ED2F43">
              <w:rPr>
                <w:lang w:eastAsia="en-AU"/>
              </w:rPr>
              <w:t>0.05</w:t>
            </w:r>
          </w:p>
        </w:tc>
        <w:tc>
          <w:tcPr>
            <w:tcW w:w="1701" w:type="dxa"/>
            <w:tcBorders>
              <w:top w:val="single" w:sz="4" w:space="0" w:color="auto"/>
              <w:bottom w:val="single" w:sz="4" w:space="0" w:color="auto"/>
            </w:tcBorders>
            <w:noWrap/>
            <w:hideMark/>
          </w:tcPr>
          <w:p w14:paraId="31ACF683" w14:textId="77777777" w:rsidR="009678D4" w:rsidRDefault="009678D4" w:rsidP="00B90A19">
            <w:pPr>
              <w:pStyle w:val="Tablebodytext"/>
              <w:jc w:val="center"/>
              <w:rPr>
                <w:lang w:eastAsia="en-AU"/>
              </w:rPr>
            </w:pPr>
            <w:r w:rsidRPr="00ED2F43">
              <w:rPr>
                <w:lang w:eastAsia="en-AU"/>
              </w:rPr>
              <w:t>0.01</w:t>
            </w:r>
          </w:p>
          <w:p w14:paraId="5379D66E" w14:textId="77777777" w:rsidR="009678D4" w:rsidRPr="00ED2F43" w:rsidRDefault="009678D4" w:rsidP="00B90A19">
            <w:pPr>
              <w:pStyle w:val="Tablebodytext"/>
              <w:jc w:val="center"/>
              <w:rPr>
                <w:lang w:eastAsia="en-AU"/>
              </w:rPr>
            </w:pPr>
            <w:r w:rsidRPr="00ED2F43">
              <w:rPr>
                <w:lang w:eastAsia="en-AU"/>
              </w:rPr>
              <w:t>(0, 0.1)</w:t>
            </w:r>
          </w:p>
        </w:tc>
        <w:tc>
          <w:tcPr>
            <w:tcW w:w="851" w:type="dxa"/>
            <w:gridSpan w:val="3"/>
            <w:tcBorders>
              <w:top w:val="single" w:sz="4" w:space="0" w:color="auto"/>
              <w:bottom w:val="single" w:sz="4" w:space="0" w:color="auto"/>
            </w:tcBorders>
            <w:noWrap/>
            <w:hideMark/>
          </w:tcPr>
          <w:p w14:paraId="042427CF" w14:textId="77777777" w:rsidR="009678D4" w:rsidRPr="00ED2F43" w:rsidRDefault="009678D4" w:rsidP="00B90A19">
            <w:pPr>
              <w:pStyle w:val="Tablebodytext"/>
              <w:jc w:val="center"/>
              <w:rPr>
                <w:lang w:eastAsia="en-AU"/>
              </w:rPr>
            </w:pPr>
            <w:r w:rsidRPr="00ED2F43">
              <w:rPr>
                <w:lang w:eastAsia="en-AU"/>
              </w:rPr>
              <w:t>0.1</w:t>
            </w:r>
          </w:p>
        </w:tc>
        <w:tc>
          <w:tcPr>
            <w:tcW w:w="1842" w:type="dxa"/>
            <w:gridSpan w:val="2"/>
            <w:tcBorders>
              <w:top w:val="single" w:sz="4" w:space="0" w:color="auto"/>
              <w:bottom w:val="single" w:sz="4" w:space="0" w:color="auto"/>
            </w:tcBorders>
            <w:noWrap/>
            <w:hideMark/>
          </w:tcPr>
          <w:p w14:paraId="7A17EE9C" w14:textId="77777777" w:rsidR="009678D4" w:rsidRDefault="009678D4" w:rsidP="00B90A19">
            <w:pPr>
              <w:pStyle w:val="Tablebodytext"/>
              <w:jc w:val="center"/>
              <w:rPr>
                <w:lang w:eastAsia="en-AU"/>
              </w:rPr>
            </w:pPr>
            <w:r w:rsidRPr="00ED2F43">
              <w:rPr>
                <w:lang w:eastAsia="en-AU"/>
              </w:rPr>
              <w:t>0</w:t>
            </w:r>
          </w:p>
          <w:p w14:paraId="0329E2A4" w14:textId="27268F83"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0.06, 0.04)</w:t>
            </w:r>
          </w:p>
        </w:tc>
        <w:tc>
          <w:tcPr>
            <w:tcW w:w="851" w:type="dxa"/>
            <w:gridSpan w:val="3"/>
            <w:tcBorders>
              <w:top w:val="single" w:sz="4" w:space="0" w:color="auto"/>
              <w:bottom w:val="single" w:sz="4" w:space="0" w:color="auto"/>
            </w:tcBorders>
            <w:noWrap/>
          </w:tcPr>
          <w:p w14:paraId="78E86CBD" w14:textId="0D5C5688" w:rsidR="009678D4" w:rsidRPr="00ED2F43" w:rsidRDefault="0016458D" w:rsidP="00B90A19">
            <w:pPr>
              <w:pStyle w:val="Tablebodytext"/>
              <w:jc w:val="center"/>
              <w:rPr>
                <w:lang w:eastAsia="en-AU"/>
              </w:rPr>
            </w:pPr>
            <w:r>
              <w:rPr>
                <w:lang w:eastAsia="en-AU"/>
              </w:rPr>
              <w:t>N.A.</w:t>
            </w:r>
          </w:p>
        </w:tc>
        <w:tc>
          <w:tcPr>
            <w:tcW w:w="2092" w:type="dxa"/>
            <w:gridSpan w:val="2"/>
            <w:tcBorders>
              <w:top w:val="single" w:sz="4" w:space="0" w:color="auto"/>
              <w:bottom w:val="single" w:sz="4" w:space="0" w:color="auto"/>
            </w:tcBorders>
            <w:noWrap/>
          </w:tcPr>
          <w:p w14:paraId="07A09397" w14:textId="2A704CE4" w:rsidR="009678D4" w:rsidRPr="00ED2F43" w:rsidRDefault="0016458D" w:rsidP="00B90A19">
            <w:pPr>
              <w:pStyle w:val="Tablebodytext"/>
              <w:jc w:val="center"/>
              <w:rPr>
                <w:lang w:eastAsia="en-AU"/>
              </w:rPr>
            </w:pPr>
            <w:r>
              <w:rPr>
                <w:lang w:eastAsia="en-AU"/>
              </w:rPr>
              <w:t>N.A.</w:t>
            </w:r>
          </w:p>
        </w:tc>
      </w:tr>
      <w:tr w:rsidR="009678D4" w:rsidRPr="00ED2F43" w14:paraId="2F14B465"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6B0A48AC" w14:textId="77777777" w:rsidR="009678D4" w:rsidRPr="00ED2F43" w:rsidRDefault="009678D4" w:rsidP="00B90A19">
            <w:pPr>
              <w:pStyle w:val="Tablebodytext"/>
              <w:rPr>
                <w:lang w:eastAsia="en-AU"/>
              </w:rPr>
            </w:pPr>
            <w:r>
              <w:rPr>
                <w:lang w:eastAsia="en-AU"/>
              </w:rPr>
              <w:t xml:space="preserve">Baited × </w:t>
            </w:r>
            <w:proofErr w:type="spellStart"/>
            <w:r>
              <w:rPr>
                <w:lang w:eastAsia="en-AU"/>
              </w:rPr>
              <w:t>BaitYears</w:t>
            </w:r>
            <w:proofErr w:type="spellEnd"/>
          </w:p>
        </w:tc>
        <w:tc>
          <w:tcPr>
            <w:tcW w:w="850" w:type="dxa"/>
            <w:tcBorders>
              <w:top w:val="single" w:sz="4" w:space="0" w:color="auto"/>
              <w:bottom w:val="single" w:sz="4" w:space="0" w:color="auto"/>
            </w:tcBorders>
            <w:noWrap/>
            <w:hideMark/>
          </w:tcPr>
          <w:p w14:paraId="0492D105" w14:textId="77777777" w:rsidR="009678D4" w:rsidRPr="00ED2F43" w:rsidRDefault="009678D4" w:rsidP="00B90A19">
            <w:pPr>
              <w:pStyle w:val="Tablebodytext"/>
              <w:jc w:val="center"/>
              <w:rPr>
                <w:lang w:eastAsia="en-AU"/>
              </w:rPr>
            </w:pPr>
            <w:r w:rsidRPr="00ED2F43">
              <w:rPr>
                <w:lang w:eastAsia="en-AU"/>
              </w:rPr>
              <w:t>0.14</w:t>
            </w:r>
          </w:p>
        </w:tc>
        <w:tc>
          <w:tcPr>
            <w:tcW w:w="1701" w:type="dxa"/>
            <w:tcBorders>
              <w:top w:val="single" w:sz="4" w:space="0" w:color="auto"/>
              <w:bottom w:val="single" w:sz="4" w:space="0" w:color="auto"/>
            </w:tcBorders>
            <w:noWrap/>
            <w:hideMark/>
          </w:tcPr>
          <w:p w14:paraId="0F695AE7" w14:textId="77777777" w:rsidR="009678D4" w:rsidRDefault="009678D4" w:rsidP="00B90A19">
            <w:pPr>
              <w:pStyle w:val="Tablebodytext"/>
              <w:jc w:val="center"/>
              <w:rPr>
                <w:lang w:eastAsia="en-AU"/>
              </w:rPr>
            </w:pPr>
            <w:r w:rsidRPr="00ED2F43">
              <w:rPr>
                <w:lang w:eastAsia="en-AU"/>
              </w:rPr>
              <w:t>0.01</w:t>
            </w:r>
          </w:p>
          <w:p w14:paraId="57D0F83A" w14:textId="3142841F" w:rsidR="009678D4" w:rsidRPr="00ED2F43" w:rsidRDefault="00DB62F2" w:rsidP="00B90A19">
            <w:pPr>
              <w:pStyle w:val="Tablebodytext"/>
              <w:jc w:val="center"/>
              <w:rPr>
                <w:lang w:eastAsia="en-AU"/>
              </w:rPr>
            </w:pPr>
            <w:r w:rsidRPr="00ED2F43">
              <w:rPr>
                <w:lang w:eastAsia="en-AU"/>
              </w:rPr>
              <w:t>(</w:t>
            </w:r>
            <w:r>
              <w:rPr>
                <w:lang w:eastAsia="en-AU"/>
              </w:rPr>
              <w:t>–</w:t>
            </w:r>
            <w:r w:rsidR="009678D4" w:rsidRPr="00ED2F43">
              <w:rPr>
                <w:lang w:eastAsia="en-AU"/>
              </w:rPr>
              <w:t>0.11, 0.25)</w:t>
            </w:r>
          </w:p>
        </w:tc>
        <w:tc>
          <w:tcPr>
            <w:tcW w:w="851" w:type="dxa"/>
            <w:gridSpan w:val="3"/>
            <w:tcBorders>
              <w:top w:val="single" w:sz="4" w:space="0" w:color="auto"/>
              <w:bottom w:val="single" w:sz="4" w:space="0" w:color="auto"/>
            </w:tcBorders>
            <w:noWrap/>
            <w:hideMark/>
          </w:tcPr>
          <w:p w14:paraId="06CFBEA3" w14:textId="77777777" w:rsidR="009678D4" w:rsidRPr="00ED2F43" w:rsidRDefault="009678D4" w:rsidP="00B90A19">
            <w:pPr>
              <w:pStyle w:val="Tablebodytext"/>
              <w:jc w:val="center"/>
              <w:rPr>
                <w:lang w:eastAsia="en-AU"/>
              </w:rPr>
            </w:pPr>
            <w:r w:rsidRPr="00ED2F43">
              <w:rPr>
                <w:lang w:eastAsia="en-AU"/>
              </w:rPr>
              <w:t>0.16</w:t>
            </w:r>
          </w:p>
        </w:tc>
        <w:tc>
          <w:tcPr>
            <w:tcW w:w="1842" w:type="dxa"/>
            <w:gridSpan w:val="2"/>
            <w:tcBorders>
              <w:top w:val="single" w:sz="4" w:space="0" w:color="auto"/>
              <w:bottom w:val="single" w:sz="4" w:space="0" w:color="auto"/>
            </w:tcBorders>
            <w:noWrap/>
            <w:hideMark/>
          </w:tcPr>
          <w:p w14:paraId="6AD12677" w14:textId="77777777" w:rsidR="009678D4" w:rsidRDefault="009678D4" w:rsidP="00B90A19">
            <w:pPr>
              <w:pStyle w:val="Tablebodytext"/>
              <w:jc w:val="center"/>
              <w:rPr>
                <w:lang w:eastAsia="en-AU"/>
              </w:rPr>
            </w:pPr>
            <w:r w:rsidRPr="00ED2F43">
              <w:rPr>
                <w:lang w:eastAsia="en-AU"/>
              </w:rPr>
              <w:t>0</w:t>
            </w:r>
          </w:p>
          <w:p w14:paraId="74BD865C" w14:textId="5FD36311"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0.15, 0.07)</w:t>
            </w:r>
          </w:p>
        </w:tc>
        <w:tc>
          <w:tcPr>
            <w:tcW w:w="851" w:type="dxa"/>
            <w:gridSpan w:val="3"/>
            <w:tcBorders>
              <w:top w:val="single" w:sz="4" w:space="0" w:color="auto"/>
              <w:bottom w:val="single" w:sz="4" w:space="0" w:color="auto"/>
            </w:tcBorders>
            <w:noWrap/>
            <w:hideMark/>
          </w:tcPr>
          <w:p w14:paraId="25D85D40" w14:textId="77777777" w:rsidR="009678D4" w:rsidRPr="00ED2F43" w:rsidRDefault="009678D4" w:rsidP="00B90A19">
            <w:pPr>
              <w:pStyle w:val="Tablebodytext"/>
              <w:jc w:val="center"/>
              <w:rPr>
                <w:lang w:eastAsia="en-AU"/>
              </w:rPr>
            </w:pPr>
            <w:r w:rsidRPr="00ED2F43">
              <w:rPr>
                <w:lang w:eastAsia="en-AU"/>
              </w:rPr>
              <w:t>0.</w:t>
            </w:r>
            <w:r>
              <w:rPr>
                <w:lang w:eastAsia="en-AU"/>
              </w:rPr>
              <w:t>31</w:t>
            </w:r>
          </w:p>
        </w:tc>
        <w:tc>
          <w:tcPr>
            <w:tcW w:w="2092" w:type="dxa"/>
            <w:gridSpan w:val="2"/>
            <w:tcBorders>
              <w:top w:val="single" w:sz="4" w:space="0" w:color="auto"/>
              <w:bottom w:val="single" w:sz="4" w:space="0" w:color="auto"/>
            </w:tcBorders>
            <w:noWrap/>
            <w:hideMark/>
          </w:tcPr>
          <w:p w14:paraId="787E3464" w14:textId="77777777" w:rsidR="009678D4" w:rsidRDefault="009678D4" w:rsidP="00B90A19">
            <w:pPr>
              <w:pStyle w:val="Tablebodytext"/>
              <w:jc w:val="center"/>
              <w:rPr>
                <w:lang w:eastAsia="en-AU"/>
              </w:rPr>
            </w:pPr>
            <w:r w:rsidRPr="00ED2F43">
              <w:rPr>
                <w:lang w:eastAsia="en-AU"/>
              </w:rPr>
              <w:t>0</w:t>
            </w:r>
            <w:r>
              <w:rPr>
                <w:lang w:eastAsia="en-AU"/>
              </w:rPr>
              <w:t>.00</w:t>
            </w:r>
          </w:p>
          <w:p w14:paraId="1CACDFDC" w14:textId="4B8C59CB"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w:t>
            </w:r>
            <w:r w:rsidR="009678D4">
              <w:rPr>
                <w:lang w:eastAsia="en-AU"/>
              </w:rPr>
              <w:t>6</w:t>
            </w:r>
            <w:r w:rsidR="009678D4" w:rsidRPr="00ED2F43">
              <w:rPr>
                <w:lang w:eastAsia="en-AU"/>
              </w:rPr>
              <w:t>, 0.0</w:t>
            </w:r>
            <w:r w:rsidR="009678D4">
              <w:rPr>
                <w:lang w:eastAsia="en-AU"/>
              </w:rPr>
              <w:t>5</w:t>
            </w:r>
            <w:r w:rsidR="009678D4" w:rsidRPr="00ED2F43">
              <w:rPr>
                <w:lang w:eastAsia="en-AU"/>
              </w:rPr>
              <w:t>)</w:t>
            </w:r>
          </w:p>
        </w:tc>
      </w:tr>
      <w:tr w:rsidR="009678D4" w:rsidRPr="00ED2F43" w14:paraId="3AF221F6"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48594661" w14:textId="625D99AF" w:rsidR="009678D4" w:rsidRPr="00ED2F43" w:rsidRDefault="009678D4" w:rsidP="00B90A19">
            <w:pPr>
              <w:pStyle w:val="Tablebodytext"/>
              <w:rPr>
                <w:lang w:eastAsia="en-AU"/>
              </w:rPr>
            </w:pPr>
            <w:r>
              <w:rPr>
                <w:lang w:eastAsia="en-AU"/>
              </w:rPr>
              <w:t>Baited</w:t>
            </w:r>
            <w:r w:rsidR="00FC09BA">
              <w:rPr>
                <w:lang w:eastAsia="en-AU"/>
              </w:rPr>
              <w:t xml:space="preserve"> × </w:t>
            </w:r>
            <w:r>
              <w:rPr>
                <w:lang w:eastAsia="en-AU"/>
              </w:rPr>
              <w:t>Fox</w:t>
            </w:r>
          </w:p>
        </w:tc>
        <w:tc>
          <w:tcPr>
            <w:tcW w:w="850" w:type="dxa"/>
            <w:tcBorders>
              <w:top w:val="single" w:sz="4" w:space="0" w:color="auto"/>
              <w:bottom w:val="single" w:sz="4" w:space="0" w:color="auto"/>
            </w:tcBorders>
            <w:noWrap/>
            <w:hideMark/>
          </w:tcPr>
          <w:p w14:paraId="23EDE037" w14:textId="77777777" w:rsidR="009678D4" w:rsidRPr="00ED2F43" w:rsidRDefault="009678D4" w:rsidP="00B90A19">
            <w:pPr>
              <w:pStyle w:val="Tablebodytext"/>
              <w:jc w:val="center"/>
              <w:rPr>
                <w:lang w:eastAsia="en-AU"/>
              </w:rPr>
            </w:pPr>
            <w:r w:rsidRPr="00ED2F43">
              <w:rPr>
                <w:lang w:eastAsia="en-AU"/>
              </w:rPr>
              <w:t>0.08</w:t>
            </w:r>
          </w:p>
        </w:tc>
        <w:tc>
          <w:tcPr>
            <w:tcW w:w="1701" w:type="dxa"/>
            <w:tcBorders>
              <w:top w:val="single" w:sz="4" w:space="0" w:color="auto"/>
              <w:bottom w:val="single" w:sz="4" w:space="0" w:color="auto"/>
            </w:tcBorders>
            <w:noWrap/>
            <w:hideMark/>
          </w:tcPr>
          <w:p w14:paraId="77BF63D0" w14:textId="3BDDBFB7" w:rsidR="009678D4" w:rsidRDefault="00DB62F2" w:rsidP="00B90A19">
            <w:pPr>
              <w:pStyle w:val="Tablebodytext"/>
              <w:jc w:val="center"/>
              <w:rPr>
                <w:lang w:eastAsia="en-AU"/>
              </w:rPr>
            </w:pPr>
            <w:r>
              <w:rPr>
                <w:lang w:eastAsia="en-AU"/>
              </w:rPr>
              <w:t>–</w:t>
            </w:r>
            <w:r w:rsidR="009678D4" w:rsidRPr="00ED2F43">
              <w:rPr>
                <w:lang w:eastAsia="en-AU"/>
              </w:rPr>
              <w:t>0.01</w:t>
            </w:r>
          </w:p>
          <w:p w14:paraId="0465077F" w14:textId="4510B3F6" w:rsidR="009678D4" w:rsidRPr="00ED2F43" w:rsidRDefault="00DB62F2" w:rsidP="00B90A19">
            <w:pPr>
              <w:pStyle w:val="Tablebodytext"/>
              <w:jc w:val="center"/>
              <w:rPr>
                <w:lang w:eastAsia="en-AU"/>
              </w:rPr>
            </w:pPr>
            <w:r w:rsidRPr="00ED2F43">
              <w:rPr>
                <w:lang w:eastAsia="en-AU"/>
              </w:rPr>
              <w:t>(</w:t>
            </w:r>
            <w:r>
              <w:rPr>
                <w:lang w:eastAsia="en-AU"/>
              </w:rPr>
              <w:t>–</w:t>
            </w:r>
            <w:r w:rsidR="009678D4" w:rsidRPr="00ED2F43">
              <w:rPr>
                <w:lang w:eastAsia="en-AU"/>
              </w:rPr>
              <w:t>0.17, 0)</w:t>
            </w:r>
          </w:p>
        </w:tc>
        <w:tc>
          <w:tcPr>
            <w:tcW w:w="851" w:type="dxa"/>
            <w:gridSpan w:val="3"/>
            <w:tcBorders>
              <w:top w:val="single" w:sz="4" w:space="0" w:color="auto"/>
              <w:bottom w:val="single" w:sz="4" w:space="0" w:color="auto"/>
            </w:tcBorders>
            <w:noWrap/>
            <w:hideMark/>
          </w:tcPr>
          <w:p w14:paraId="32DD3A07" w14:textId="2CD4AE19" w:rsidR="009678D4" w:rsidRPr="00ED2F43" w:rsidRDefault="0016458D" w:rsidP="00B90A19">
            <w:pPr>
              <w:pStyle w:val="Tablebodytext"/>
              <w:jc w:val="center"/>
              <w:rPr>
                <w:lang w:eastAsia="en-AU"/>
              </w:rPr>
            </w:pPr>
            <w:r>
              <w:rPr>
                <w:lang w:eastAsia="en-AU"/>
              </w:rPr>
              <w:t>N.A.</w:t>
            </w:r>
          </w:p>
        </w:tc>
        <w:tc>
          <w:tcPr>
            <w:tcW w:w="1842" w:type="dxa"/>
            <w:gridSpan w:val="2"/>
            <w:tcBorders>
              <w:top w:val="single" w:sz="4" w:space="0" w:color="auto"/>
              <w:bottom w:val="single" w:sz="4" w:space="0" w:color="auto"/>
            </w:tcBorders>
            <w:noWrap/>
            <w:hideMark/>
          </w:tcPr>
          <w:p w14:paraId="6C07DC6E" w14:textId="7627C4BA" w:rsidR="009678D4" w:rsidRPr="00ED2F43" w:rsidRDefault="0016458D" w:rsidP="00B90A19">
            <w:pPr>
              <w:pStyle w:val="Tablebodytext"/>
              <w:jc w:val="center"/>
              <w:rPr>
                <w:lang w:eastAsia="en-AU"/>
              </w:rPr>
            </w:pPr>
            <w:r>
              <w:rPr>
                <w:lang w:eastAsia="en-AU"/>
              </w:rPr>
              <w:t>N.A.</w:t>
            </w:r>
          </w:p>
        </w:tc>
        <w:tc>
          <w:tcPr>
            <w:tcW w:w="851" w:type="dxa"/>
            <w:gridSpan w:val="3"/>
            <w:tcBorders>
              <w:top w:val="single" w:sz="4" w:space="0" w:color="auto"/>
              <w:bottom w:val="single" w:sz="4" w:space="0" w:color="auto"/>
            </w:tcBorders>
            <w:noWrap/>
            <w:hideMark/>
          </w:tcPr>
          <w:p w14:paraId="04A06984" w14:textId="77777777" w:rsidR="009678D4" w:rsidRPr="00ED2F43" w:rsidRDefault="009678D4" w:rsidP="00B90A19">
            <w:pPr>
              <w:pStyle w:val="Tablebodytext"/>
              <w:jc w:val="center"/>
              <w:rPr>
                <w:lang w:eastAsia="en-AU"/>
              </w:rPr>
            </w:pPr>
            <w:r w:rsidRPr="00ED2F43">
              <w:rPr>
                <w:lang w:eastAsia="en-AU"/>
              </w:rPr>
              <w:t>0.</w:t>
            </w:r>
            <w:r>
              <w:rPr>
                <w:lang w:eastAsia="en-AU"/>
              </w:rPr>
              <w:t>2</w:t>
            </w:r>
            <w:r w:rsidRPr="00ED2F43">
              <w:rPr>
                <w:lang w:eastAsia="en-AU"/>
              </w:rPr>
              <w:t>8</w:t>
            </w:r>
          </w:p>
        </w:tc>
        <w:tc>
          <w:tcPr>
            <w:tcW w:w="2092" w:type="dxa"/>
            <w:gridSpan w:val="2"/>
            <w:tcBorders>
              <w:top w:val="single" w:sz="4" w:space="0" w:color="auto"/>
              <w:bottom w:val="single" w:sz="4" w:space="0" w:color="auto"/>
            </w:tcBorders>
            <w:noWrap/>
            <w:hideMark/>
          </w:tcPr>
          <w:p w14:paraId="18FCA2AE" w14:textId="77777777" w:rsidR="009678D4" w:rsidRDefault="009678D4" w:rsidP="00B90A19">
            <w:pPr>
              <w:pStyle w:val="Tablebodytext"/>
              <w:jc w:val="center"/>
              <w:rPr>
                <w:lang w:eastAsia="en-AU"/>
              </w:rPr>
            </w:pPr>
            <w:r w:rsidRPr="00ED2F43">
              <w:rPr>
                <w:lang w:eastAsia="en-AU"/>
              </w:rPr>
              <w:t>0.0</w:t>
            </w:r>
            <w:r>
              <w:rPr>
                <w:lang w:eastAsia="en-AU"/>
              </w:rPr>
              <w:t>0</w:t>
            </w:r>
          </w:p>
          <w:p w14:paraId="2EF9A9C1" w14:textId="6EB316FE"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0.09, 0.0</w:t>
            </w:r>
            <w:r w:rsidR="009678D4">
              <w:rPr>
                <w:lang w:eastAsia="en-AU"/>
              </w:rPr>
              <w:t>3</w:t>
            </w:r>
            <w:r w:rsidR="009678D4" w:rsidRPr="00ED2F43">
              <w:rPr>
                <w:lang w:eastAsia="en-AU"/>
              </w:rPr>
              <w:t>)</w:t>
            </w:r>
          </w:p>
        </w:tc>
      </w:tr>
      <w:tr w:rsidR="009678D4" w:rsidRPr="00ED2F43" w14:paraId="47331982"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760DB3D4" w14:textId="6785FF30" w:rsidR="009678D4" w:rsidRPr="00ED2F43" w:rsidRDefault="009678D4" w:rsidP="00B90A19">
            <w:pPr>
              <w:pStyle w:val="Tablebodytext"/>
              <w:rPr>
                <w:lang w:eastAsia="en-AU"/>
              </w:rPr>
            </w:pPr>
            <w:r>
              <w:rPr>
                <w:lang w:eastAsia="en-AU"/>
              </w:rPr>
              <w:t>Baited</w:t>
            </w:r>
            <w:r w:rsidR="00FC09BA">
              <w:rPr>
                <w:lang w:eastAsia="en-AU"/>
              </w:rPr>
              <w:t xml:space="preserve"> × </w:t>
            </w:r>
            <w:r>
              <w:rPr>
                <w:lang w:eastAsia="en-AU"/>
              </w:rPr>
              <w:t>C</w:t>
            </w:r>
            <w:r w:rsidRPr="00ED2F43">
              <w:rPr>
                <w:lang w:eastAsia="en-AU"/>
              </w:rPr>
              <w:t>at</w:t>
            </w:r>
          </w:p>
        </w:tc>
        <w:tc>
          <w:tcPr>
            <w:tcW w:w="850" w:type="dxa"/>
            <w:tcBorders>
              <w:top w:val="single" w:sz="4" w:space="0" w:color="auto"/>
              <w:bottom w:val="single" w:sz="4" w:space="0" w:color="auto"/>
            </w:tcBorders>
            <w:noWrap/>
            <w:hideMark/>
          </w:tcPr>
          <w:p w14:paraId="06B8C794" w14:textId="77777777" w:rsidR="009678D4" w:rsidRPr="00ED2F43" w:rsidRDefault="009678D4" w:rsidP="00B90A19">
            <w:pPr>
              <w:pStyle w:val="Tablebodytext"/>
              <w:jc w:val="center"/>
              <w:rPr>
                <w:lang w:eastAsia="en-AU"/>
              </w:rPr>
            </w:pPr>
            <w:r w:rsidRPr="00ED2F43">
              <w:rPr>
                <w:lang w:eastAsia="en-AU"/>
              </w:rPr>
              <w:t>0.07</w:t>
            </w:r>
          </w:p>
        </w:tc>
        <w:tc>
          <w:tcPr>
            <w:tcW w:w="1701" w:type="dxa"/>
            <w:tcBorders>
              <w:top w:val="single" w:sz="4" w:space="0" w:color="auto"/>
              <w:bottom w:val="single" w:sz="4" w:space="0" w:color="auto"/>
            </w:tcBorders>
            <w:noWrap/>
            <w:hideMark/>
          </w:tcPr>
          <w:p w14:paraId="79CD1A1B" w14:textId="77777777" w:rsidR="009678D4" w:rsidRDefault="009678D4" w:rsidP="00B90A19">
            <w:pPr>
              <w:pStyle w:val="Tablebodytext"/>
              <w:jc w:val="center"/>
              <w:rPr>
                <w:lang w:eastAsia="en-AU"/>
              </w:rPr>
            </w:pPr>
            <w:r w:rsidRPr="00ED2F43">
              <w:rPr>
                <w:lang w:eastAsia="en-AU"/>
              </w:rPr>
              <w:t>0.01</w:t>
            </w:r>
          </w:p>
          <w:p w14:paraId="4C6F777E" w14:textId="77777777" w:rsidR="009678D4" w:rsidRPr="00ED2F43" w:rsidRDefault="009678D4" w:rsidP="00B90A19">
            <w:pPr>
              <w:pStyle w:val="Tablebodytext"/>
              <w:jc w:val="center"/>
              <w:rPr>
                <w:lang w:eastAsia="en-AU"/>
              </w:rPr>
            </w:pPr>
            <w:r w:rsidRPr="00ED2F43">
              <w:rPr>
                <w:lang w:eastAsia="en-AU"/>
              </w:rPr>
              <w:t>(0, 0.13)</w:t>
            </w:r>
          </w:p>
        </w:tc>
        <w:tc>
          <w:tcPr>
            <w:tcW w:w="851" w:type="dxa"/>
            <w:gridSpan w:val="3"/>
            <w:tcBorders>
              <w:top w:val="single" w:sz="4" w:space="0" w:color="auto"/>
              <w:bottom w:val="single" w:sz="4" w:space="0" w:color="auto"/>
            </w:tcBorders>
            <w:noWrap/>
            <w:hideMark/>
          </w:tcPr>
          <w:p w14:paraId="6B47F603" w14:textId="77777777" w:rsidR="009678D4" w:rsidRPr="00ED2F43" w:rsidRDefault="009678D4" w:rsidP="00B90A19">
            <w:pPr>
              <w:pStyle w:val="Tablebodytext"/>
              <w:jc w:val="center"/>
              <w:rPr>
                <w:lang w:eastAsia="en-AU"/>
              </w:rPr>
            </w:pPr>
            <w:r w:rsidRPr="00ED2F43">
              <w:rPr>
                <w:lang w:eastAsia="en-AU"/>
              </w:rPr>
              <w:t>0.12</w:t>
            </w:r>
          </w:p>
        </w:tc>
        <w:tc>
          <w:tcPr>
            <w:tcW w:w="1842" w:type="dxa"/>
            <w:gridSpan w:val="2"/>
            <w:tcBorders>
              <w:top w:val="single" w:sz="4" w:space="0" w:color="auto"/>
              <w:bottom w:val="single" w:sz="4" w:space="0" w:color="auto"/>
            </w:tcBorders>
            <w:noWrap/>
            <w:hideMark/>
          </w:tcPr>
          <w:p w14:paraId="42B5B7BE" w14:textId="77777777" w:rsidR="009678D4" w:rsidRDefault="009678D4" w:rsidP="00B90A19">
            <w:pPr>
              <w:pStyle w:val="Tablebodytext"/>
              <w:jc w:val="center"/>
              <w:rPr>
                <w:lang w:eastAsia="en-AU"/>
              </w:rPr>
            </w:pPr>
            <w:r w:rsidRPr="00ED2F43">
              <w:rPr>
                <w:lang w:eastAsia="en-AU"/>
              </w:rPr>
              <w:t>0</w:t>
            </w:r>
          </w:p>
          <w:p w14:paraId="5056C82B" w14:textId="1A9BCA74"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0.1, 0.02)</w:t>
            </w:r>
          </w:p>
        </w:tc>
        <w:tc>
          <w:tcPr>
            <w:tcW w:w="851" w:type="dxa"/>
            <w:gridSpan w:val="3"/>
            <w:tcBorders>
              <w:top w:val="single" w:sz="4" w:space="0" w:color="auto"/>
              <w:bottom w:val="single" w:sz="4" w:space="0" w:color="auto"/>
            </w:tcBorders>
            <w:noWrap/>
            <w:hideMark/>
          </w:tcPr>
          <w:p w14:paraId="2C49F2CA" w14:textId="65B27AD6" w:rsidR="009678D4" w:rsidRPr="00ED2F43" w:rsidRDefault="0016458D" w:rsidP="00B90A19">
            <w:pPr>
              <w:pStyle w:val="Tablebodytext"/>
              <w:jc w:val="center"/>
              <w:rPr>
                <w:lang w:eastAsia="en-AU"/>
              </w:rPr>
            </w:pPr>
            <w:r>
              <w:rPr>
                <w:lang w:eastAsia="en-AU"/>
              </w:rPr>
              <w:t>N.A.</w:t>
            </w:r>
          </w:p>
        </w:tc>
        <w:tc>
          <w:tcPr>
            <w:tcW w:w="2092" w:type="dxa"/>
            <w:gridSpan w:val="2"/>
            <w:tcBorders>
              <w:top w:val="single" w:sz="4" w:space="0" w:color="auto"/>
              <w:bottom w:val="single" w:sz="4" w:space="0" w:color="auto"/>
            </w:tcBorders>
            <w:noWrap/>
            <w:hideMark/>
          </w:tcPr>
          <w:p w14:paraId="2BF3E8B4" w14:textId="0B1F5483" w:rsidR="009678D4" w:rsidRPr="00ED2F43" w:rsidRDefault="0016458D" w:rsidP="00B90A19">
            <w:pPr>
              <w:pStyle w:val="Tablebodytext"/>
              <w:jc w:val="center"/>
              <w:rPr>
                <w:lang w:eastAsia="en-AU"/>
              </w:rPr>
            </w:pPr>
            <w:r>
              <w:rPr>
                <w:lang w:eastAsia="en-AU"/>
              </w:rPr>
              <w:t>N.A.</w:t>
            </w:r>
          </w:p>
        </w:tc>
      </w:tr>
      <w:tr w:rsidR="009678D4" w:rsidRPr="00ED2F43" w14:paraId="65DD77E4"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0E665B15" w14:textId="4BF9E73A" w:rsidR="009678D4" w:rsidRPr="00ED2F43" w:rsidRDefault="009678D4" w:rsidP="00B90A19">
            <w:pPr>
              <w:pStyle w:val="Tablebodytext"/>
              <w:rPr>
                <w:lang w:eastAsia="en-AU"/>
              </w:rPr>
            </w:pPr>
            <w:proofErr w:type="spellStart"/>
            <w:r>
              <w:rPr>
                <w:lang w:eastAsia="en-AU"/>
              </w:rPr>
              <w:t>BaitedYears</w:t>
            </w:r>
            <w:proofErr w:type="spellEnd"/>
            <w:r w:rsidR="00FC09BA">
              <w:rPr>
                <w:lang w:eastAsia="en-AU"/>
              </w:rPr>
              <w:t xml:space="preserve"> × </w:t>
            </w:r>
            <w:r>
              <w:rPr>
                <w:lang w:eastAsia="en-AU"/>
              </w:rPr>
              <w:t>Fox</w:t>
            </w:r>
          </w:p>
        </w:tc>
        <w:tc>
          <w:tcPr>
            <w:tcW w:w="850" w:type="dxa"/>
            <w:tcBorders>
              <w:top w:val="single" w:sz="4" w:space="0" w:color="auto"/>
              <w:bottom w:val="single" w:sz="4" w:space="0" w:color="auto"/>
            </w:tcBorders>
            <w:noWrap/>
            <w:hideMark/>
          </w:tcPr>
          <w:p w14:paraId="07C0F9B7" w14:textId="77777777" w:rsidR="009678D4" w:rsidRPr="00ED2F43" w:rsidRDefault="009678D4" w:rsidP="00B90A19">
            <w:pPr>
              <w:pStyle w:val="Tablebodytext"/>
              <w:jc w:val="center"/>
              <w:rPr>
                <w:lang w:eastAsia="en-AU"/>
              </w:rPr>
            </w:pPr>
            <w:r w:rsidRPr="00ED2F43">
              <w:rPr>
                <w:lang w:eastAsia="en-AU"/>
              </w:rPr>
              <w:t>0.08</w:t>
            </w:r>
          </w:p>
        </w:tc>
        <w:tc>
          <w:tcPr>
            <w:tcW w:w="1701" w:type="dxa"/>
            <w:tcBorders>
              <w:top w:val="single" w:sz="4" w:space="0" w:color="auto"/>
              <w:bottom w:val="single" w:sz="4" w:space="0" w:color="auto"/>
            </w:tcBorders>
            <w:noWrap/>
            <w:hideMark/>
          </w:tcPr>
          <w:p w14:paraId="1138A718" w14:textId="77777777" w:rsidR="009678D4" w:rsidRDefault="009678D4" w:rsidP="00B90A19">
            <w:pPr>
              <w:pStyle w:val="Tablebodytext"/>
              <w:jc w:val="center"/>
              <w:rPr>
                <w:lang w:eastAsia="en-AU"/>
              </w:rPr>
            </w:pPr>
            <w:r w:rsidRPr="00ED2F43">
              <w:rPr>
                <w:lang w:eastAsia="en-AU"/>
              </w:rPr>
              <w:t>0</w:t>
            </w:r>
          </w:p>
          <w:p w14:paraId="456EED61" w14:textId="4D287A68" w:rsidR="009678D4" w:rsidRPr="00ED2F43" w:rsidRDefault="00DB62F2" w:rsidP="00B90A19">
            <w:pPr>
              <w:pStyle w:val="Tablebodytext"/>
              <w:jc w:val="center"/>
              <w:rPr>
                <w:lang w:eastAsia="en-AU"/>
              </w:rPr>
            </w:pPr>
            <w:r w:rsidRPr="00ED2F43">
              <w:rPr>
                <w:lang w:eastAsia="en-AU"/>
              </w:rPr>
              <w:t>(</w:t>
            </w:r>
            <w:r>
              <w:rPr>
                <w:lang w:eastAsia="en-AU"/>
              </w:rPr>
              <w:t>–</w:t>
            </w:r>
            <w:r w:rsidR="009678D4" w:rsidRPr="00ED2F43">
              <w:rPr>
                <w:lang w:eastAsia="en-AU"/>
              </w:rPr>
              <w:t>0.05, 0.06)</w:t>
            </w:r>
          </w:p>
        </w:tc>
        <w:tc>
          <w:tcPr>
            <w:tcW w:w="851" w:type="dxa"/>
            <w:gridSpan w:val="3"/>
            <w:tcBorders>
              <w:top w:val="single" w:sz="4" w:space="0" w:color="auto"/>
              <w:bottom w:val="single" w:sz="4" w:space="0" w:color="auto"/>
            </w:tcBorders>
            <w:noWrap/>
            <w:hideMark/>
          </w:tcPr>
          <w:p w14:paraId="4B957BC7" w14:textId="24ECB58F" w:rsidR="009678D4" w:rsidRPr="00ED2F43" w:rsidRDefault="0016458D" w:rsidP="00B90A19">
            <w:pPr>
              <w:pStyle w:val="Tablebodytext"/>
              <w:jc w:val="center"/>
              <w:rPr>
                <w:lang w:eastAsia="en-AU"/>
              </w:rPr>
            </w:pPr>
            <w:r>
              <w:rPr>
                <w:lang w:eastAsia="en-AU"/>
              </w:rPr>
              <w:t>N.A.</w:t>
            </w:r>
          </w:p>
        </w:tc>
        <w:tc>
          <w:tcPr>
            <w:tcW w:w="1842" w:type="dxa"/>
            <w:gridSpan w:val="2"/>
            <w:tcBorders>
              <w:top w:val="single" w:sz="4" w:space="0" w:color="auto"/>
              <w:bottom w:val="single" w:sz="4" w:space="0" w:color="auto"/>
            </w:tcBorders>
            <w:noWrap/>
            <w:hideMark/>
          </w:tcPr>
          <w:p w14:paraId="40BA5D74" w14:textId="27FDF742" w:rsidR="009678D4" w:rsidRPr="00ED2F43" w:rsidRDefault="0016458D" w:rsidP="00B90A19">
            <w:pPr>
              <w:pStyle w:val="Tablebodytext"/>
              <w:jc w:val="center"/>
              <w:rPr>
                <w:lang w:eastAsia="en-AU"/>
              </w:rPr>
            </w:pPr>
            <w:r>
              <w:rPr>
                <w:lang w:eastAsia="en-AU"/>
              </w:rPr>
              <w:t>N.A.</w:t>
            </w:r>
          </w:p>
        </w:tc>
        <w:tc>
          <w:tcPr>
            <w:tcW w:w="851" w:type="dxa"/>
            <w:gridSpan w:val="3"/>
            <w:tcBorders>
              <w:top w:val="single" w:sz="4" w:space="0" w:color="auto"/>
              <w:bottom w:val="single" w:sz="4" w:space="0" w:color="auto"/>
            </w:tcBorders>
            <w:noWrap/>
            <w:hideMark/>
          </w:tcPr>
          <w:p w14:paraId="48A01504" w14:textId="77777777" w:rsidR="009678D4" w:rsidRPr="00ED2F43" w:rsidRDefault="009678D4" w:rsidP="00B90A19">
            <w:pPr>
              <w:pStyle w:val="Tablebodytext"/>
              <w:jc w:val="center"/>
              <w:rPr>
                <w:lang w:eastAsia="en-AU"/>
              </w:rPr>
            </w:pPr>
            <w:r w:rsidRPr="00ED2F43">
              <w:rPr>
                <w:lang w:eastAsia="en-AU"/>
              </w:rPr>
              <w:t>0.</w:t>
            </w:r>
            <w:r>
              <w:rPr>
                <w:lang w:eastAsia="en-AU"/>
              </w:rPr>
              <w:t>31</w:t>
            </w:r>
          </w:p>
        </w:tc>
        <w:tc>
          <w:tcPr>
            <w:tcW w:w="2092" w:type="dxa"/>
            <w:gridSpan w:val="2"/>
            <w:tcBorders>
              <w:top w:val="single" w:sz="4" w:space="0" w:color="auto"/>
              <w:bottom w:val="single" w:sz="4" w:space="0" w:color="auto"/>
            </w:tcBorders>
            <w:noWrap/>
            <w:hideMark/>
          </w:tcPr>
          <w:p w14:paraId="4053072E" w14:textId="77777777" w:rsidR="009678D4" w:rsidRDefault="009678D4" w:rsidP="00B90A19">
            <w:pPr>
              <w:pStyle w:val="Tablebodytext"/>
              <w:jc w:val="center"/>
              <w:rPr>
                <w:lang w:eastAsia="en-AU"/>
              </w:rPr>
            </w:pPr>
            <w:r w:rsidRPr="00ED2F43">
              <w:rPr>
                <w:lang w:eastAsia="en-AU"/>
              </w:rPr>
              <w:t>0.01</w:t>
            </w:r>
          </w:p>
          <w:p w14:paraId="4C47498D" w14:textId="55035D51"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w:t>
            </w:r>
            <w:r w:rsidR="009678D4">
              <w:rPr>
                <w:lang w:eastAsia="en-AU"/>
              </w:rPr>
              <w:t>5</w:t>
            </w:r>
            <w:r w:rsidR="009678D4" w:rsidRPr="00ED2F43">
              <w:rPr>
                <w:lang w:eastAsia="en-AU"/>
              </w:rPr>
              <w:t>, 0.</w:t>
            </w:r>
            <w:r w:rsidR="009678D4">
              <w:rPr>
                <w:lang w:eastAsia="en-AU"/>
              </w:rPr>
              <w:t>09</w:t>
            </w:r>
            <w:r w:rsidR="009678D4" w:rsidRPr="00ED2F43">
              <w:rPr>
                <w:lang w:eastAsia="en-AU"/>
              </w:rPr>
              <w:t>)</w:t>
            </w:r>
          </w:p>
        </w:tc>
      </w:tr>
      <w:tr w:rsidR="009678D4" w:rsidRPr="00ED2F43" w14:paraId="1BF585C6"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7C4D6594" w14:textId="7D1FCB0F" w:rsidR="009678D4" w:rsidRPr="00ED2F43" w:rsidRDefault="009678D4" w:rsidP="00B90A19">
            <w:pPr>
              <w:pStyle w:val="Tablebodytext"/>
              <w:rPr>
                <w:lang w:eastAsia="en-AU"/>
              </w:rPr>
            </w:pPr>
            <w:proofErr w:type="spellStart"/>
            <w:r>
              <w:rPr>
                <w:lang w:eastAsia="en-AU"/>
              </w:rPr>
              <w:t>BaitedYears</w:t>
            </w:r>
            <w:proofErr w:type="spellEnd"/>
            <w:r w:rsidR="00FC09BA">
              <w:rPr>
                <w:lang w:eastAsia="en-AU"/>
              </w:rPr>
              <w:t xml:space="preserve"> × </w:t>
            </w:r>
            <w:r>
              <w:rPr>
                <w:lang w:eastAsia="en-AU"/>
              </w:rPr>
              <w:t>C</w:t>
            </w:r>
            <w:r w:rsidRPr="00ED2F43">
              <w:rPr>
                <w:lang w:eastAsia="en-AU"/>
              </w:rPr>
              <w:t>at</w:t>
            </w:r>
          </w:p>
        </w:tc>
        <w:tc>
          <w:tcPr>
            <w:tcW w:w="850" w:type="dxa"/>
            <w:tcBorders>
              <w:top w:val="single" w:sz="4" w:space="0" w:color="auto"/>
              <w:bottom w:val="single" w:sz="4" w:space="0" w:color="auto"/>
            </w:tcBorders>
            <w:noWrap/>
            <w:hideMark/>
          </w:tcPr>
          <w:p w14:paraId="403ED35B" w14:textId="77777777" w:rsidR="009678D4" w:rsidRPr="00ED2F43" w:rsidRDefault="009678D4" w:rsidP="00B90A19">
            <w:pPr>
              <w:pStyle w:val="Tablebodytext"/>
              <w:jc w:val="center"/>
              <w:rPr>
                <w:lang w:eastAsia="en-AU"/>
              </w:rPr>
            </w:pPr>
            <w:r w:rsidRPr="00ED2F43">
              <w:rPr>
                <w:lang w:eastAsia="en-AU"/>
              </w:rPr>
              <w:t>0.04</w:t>
            </w:r>
          </w:p>
        </w:tc>
        <w:tc>
          <w:tcPr>
            <w:tcW w:w="1701" w:type="dxa"/>
            <w:tcBorders>
              <w:top w:val="single" w:sz="4" w:space="0" w:color="auto"/>
              <w:bottom w:val="single" w:sz="4" w:space="0" w:color="auto"/>
            </w:tcBorders>
            <w:noWrap/>
            <w:hideMark/>
          </w:tcPr>
          <w:p w14:paraId="453F15D0" w14:textId="77777777" w:rsidR="009678D4" w:rsidRDefault="009678D4" w:rsidP="00B90A19">
            <w:pPr>
              <w:pStyle w:val="Tablebodytext"/>
              <w:jc w:val="center"/>
              <w:rPr>
                <w:lang w:eastAsia="en-AU"/>
              </w:rPr>
            </w:pPr>
            <w:r w:rsidRPr="00ED2F43">
              <w:rPr>
                <w:lang w:eastAsia="en-AU"/>
              </w:rPr>
              <w:t>0</w:t>
            </w:r>
          </w:p>
          <w:p w14:paraId="2034988B" w14:textId="77777777" w:rsidR="009678D4" w:rsidRPr="00ED2F43" w:rsidRDefault="009678D4" w:rsidP="00B90A19">
            <w:pPr>
              <w:pStyle w:val="Tablebodytext"/>
              <w:jc w:val="center"/>
              <w:rPr>
                <w:lang w:eastAsia="en-AU"/>
              </w:rPr>
            </w:pPr>
            <w:r w:rsidRPr="00ED2F43">
              <w:rPr>
                <w:lang w:eastAsia="en-AU"/>
              </w:rPr>
              <w:t>(0, 0.03)</w:t>
            </w:r>
          </w:p>
        </w:tc>
        <w:tc>
          <w:tcPr>
            <w:tcW w:w="851" w:type="dxa"/>
            <w:gridSpan w:val="3"/>
            <w:tcBorders>
              <w:top w:val="single" w:sz="4" w:space="0" w:color="auto"/>
              <w:bottom w:val="single" w:sz="4" w:space="0" w:color="auto"/>
            </w:tcBorders>
            <w:noWrap/>
            <w:hideMark/>
          </w:tcPr>
          <w:p w14:paraId="1CCCC704" w14:textId="77777777" w:rsidR="009678D4" w:rsidRPr="00ED2F43" w:rsidRDefault="009678D4" w:rsidP="00B90A19">
            <w:pPr>
              <w:pStyle w:val="Tablebodytext"/>
              <w:jc w:val="center"/>
              <w:rPr>
                <w:lang w:eastAsia="en-AU"/>
              </w:rPr>
            </w:pPr>
            <w:r w:rsidRPr="00ED2F43">
              <w:rPr>
                <w:lang w:eastAsia="en-AU"/>
              </w:rPr>
              <w:t>0.11</w:t>
            </w:r>
          </w:p>
        </w:tc>
        <w:tc>
          <w:tcPr>
            <w:tcW w:w="1842" w:type="dxa"/>
            <w:gridSpan w:val="2"/>
            <w:tcBorders>
              <w:top w:val="single" w:sz="4" w:space="0" w:color="auto"/>
              <w:bottom w:val="single" w:sz="4" w:space="0" w:color="auto"/>
            </w:tcBorders>
            <w:noWrap/>
            <w:hideMark/>
          </w:tcPr>
          <w:p w14:paraId="76FBB8F8" w14:textId="77777777" w:rsidR="009678D4" w:rsidRDefault="009678D4" w:rsidP="00B90A19">
            <w:pPr>
              <w:pStyle w:val="Tablebodytext"/>
              <w:jc w:val="center"/>
              <w:rPr>
                <w:lang w:eastAsia="en-AU"/>
              </w:rPr>
            </w:pPr>
            <w:r w:rsidRPr="00ED2F43">
              <w:rPr>
                <w:lang w:eastAsia="en-AU"/>
              </w:rPr>
              <w:t>0</w:t>
            </w:r>
          </w:p>
          <w:p w14:paraId="31F3FE1A" w14:textId="47BDE819"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0.02, 0.13)</w:t>
            </w:r>
          </w:p>
        </w:tc>
        <w:tc>
          <w:tcPr>
            <w:tcW w:w="851" w:type="dxa"/>
            <w:gridSpan w:val="3"/>
            <w:tcBorders>
              <w:top w:val="single" w:sz="4" w:space="0" w:color="auto"/>
              <w:bottom w:val="single" w:sz="4" w:space="0" w:color="auto"/>
            </w:tcBorders>
            <w:noWrap/>
            <w:hideMark/>
          </w:tcPr>
          <w:p w14:paraId="7867F698" w14:textId="5B7DE56A" w:rsidR="009678D4" w:rsidRPr="00ED2F43" w:rsidRDefault="0016458D" w:rsidP="00B90A19">
            <w:pPr>
              <w:pStyle w:val="Tablebodytext"/>
              <w:jc w:val="center"/>
              <w:rPr>
                <w:lang w:eastAsia="en-AU"/>
              </w:rPr>
            </w:pPr>
            <w:r>
              <w:rPr>
                <w:lang w:eastAsia="en-AU"/>
              </w:rPr>
              <w:t>N.A.</w:t>
            </w:r>
          </w:p>
        </w:tc>
        <w:tc>
          <w:tcPr>
            <w:tcW w:w="2092" w:type="dxa"/>
            <w:gridSpan w:val="2"/>
            <w:tcBorders>
              <w:top w:val="single" w:sz="4" w:space="0" w:color="auto"/>
              <w:bottom w:val="single" w:sz="4" w:space="0" w:color="auto"/>
            </w:tcBorders>
            <w:noWrap/>
            <w:hideMark/>
          </w:tcPr>
          <w:p w14:paraId="476C2C8A" w14:textId="07D707A7" w:rsidR="009678D4" w:rsidRPr="00ED2F43" w:rsidRDefault="0016458D" w:rsidP="00B90A19">
            <w:pPr>
              <w:pStyle w:val="Tablebodytext"/>
              <w:jc w:val="center"/>
              <w:rPr>
                <w:lang w:eastAsia="en-AU"/>
              </w:rPr>
            </w:pPr>
            <w:r>
              <w:rPr>
                <w:lang w:eastAsia="en-AU"/>
              </w:rPr>
              <w:t>N.A.</w:t>
            </w:r>
          </w:p>
        </w:tc>
      </w:tr>
      <w:tr w:rsidR="009678D4" w:rsidRPr="00ED2F43" w14:paraId="138210FB"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3519B607" w14:textId="5F4D339C" w:rsidR="009678D4" w:rsidRPr="00ED2F43" w:rsidRDefault="009678D4" w:rsidP="00B90A19">
            <w:pPr>
              <w:pStyle w:val="Tablebodytext"/>
              <w:rPr>
                <w:lang w:eastAsia="en-AU"/>
              </w:rPr>
            </w:pPr>
            <w:r w:rsidRPr="00ED2F43">
              <w:rPr>
                <w:lang w:eastAsia="en-AU"/>
              </w:rPr>
              <w:t>HDM</w:t>
            </w:r>
            <w:r w:rsidR="00FC09BA">
              <w:rPr>
                <w:lang w:eastAsia="en-AU"/>
              </w:rPr>
              <w:t xml:space="preserve"> × </w:t>
            </w:r>
            <w:r>
              <w:rPr>
                <w:lang w:eastAsia="en-AU"/>
              </w:rPr>
              <w:t>Baited</w:t>
            </w:r>
          </w:p>
        </w:tc>
        <w:tc>
          <w:tcPr>
            <w:tcW w:w="850" w:type="dxa"/>
            <w:tcBorders>
              <w:top w:val="single" w:sz="4" w:space="0" w:color="auto"/>
              <w:bottom w:val="single" w:sz="4" w:space="0" w:color="auto"/>
            </w:tcBorders>
            <w:noWrap/>
            <w:hideMark/>
          </w:tcPr>
          <w:p w14:paraId="3668EDC1" w14:textId="77777777" w:rsidR="009678D4" w:rsidRPr="00ED2F43" w:rsidRDefault="009678D4" w:rsidP="00B90A19">
            <w:pPr>
              <w:pStyle w:val="Tablebodytext"/>
              <w:jc w:val="center"/>
              <w:rPr>
                <w:lang w:eastAsia="en-AU"/>
              </w:rPr>
            </w:pPr>
            <w:r w:rsidRPr="00ED2F43">
              <w:rPr>
                <w:lang w:eastAsia="en-AU"/>
              </w:rPr>
              <w:t>0.03</w:t>
            </w:r>
          </w:p>
        </w:tc>
        <w:tc>
          <w:tcPr>
            <w:tcW w:w="1701" w:type="dxa"/>
            <w:tcBorders>
              <w:top w:val="single" w:sz="4" w:space="0" w:color="auto"/>
              <w:bottom w:val="single" w:sz="4" w:space="0" w:color="auto"/>
            </w:tcBorders>
            <w:noWrap/>
            <w:hideMark/>
          </w:tcPr>
          <w:p w14:paraId="7275DC54" w14:textId="77777777" w:rsidR="009678D4" w:rsidRDefault="009678D4" w:rsidP="00B90A19">
            <w:pPr>
              <w:pStyle w:val="Tablebodytext"/>
              <w:jc w:val="center"/>
              <w:rPr>
                <w:lang w:eastAsia="en-AU"/>
              </w:rPr>
            </w:pPr>
            <w:r w:rsidRPr="00ED2F43">
              <w:rPr>
                <w:lang w:eastAsia="en-AU"/>
              </w:rPr>
              <w:t>0</w:t>
            </w:r>
          </w:p>
          <w:p w14:paraId="2E926CD7" w14:textId="77777777" w:rsidR="009678D4" w:rsidRPr="00ED2F43" w:rsidRDefault="009678D4" w:rsidP="00B90A19">
            <w:pPr>
              <w:pStyle w:val="Tablebodytext"/>
              <w:jc w:val="center"/>
              <w:rPr>
                <w:lang w:eastAsia="en-AU"/>
              </w:rPr>
            </w:pPr>
            <w:r w:rsidRPr="00ED2F43">
              <w:rPr>
                <w:lang w:eastAsia="en-AU"/>
              </w:rPr>
              <w:t>(0, 0)</w:t>
            </w:r>
          </w:p>
        </w:tc>
        <w:tc>
          <w:tcPr>
            <w:tcW w:w="851" w:type="dxa"/>
            <w:gridSpan w:val="3"/>
            <w:tcBorders>
              <w:top w:val="single" w:sz="4" w:space="0" w:color="auto"/>
              <w:bottom w:val="single" w:sz="4" w:space="0" w:color="auto"/>
            </w:tcBorders>
            <w:noWrap/>
            <w:hideMark/>
          </w:tcPr>
          <w:p w14:paraId="4266445B" w14:textId="77777777" w:rsidR="009678D4" w:rsidRPr="00ED2F43" w:rsidRDefault="009678D4" w:rsidP="00B90A19">
            <w:pPr>
              <w:pStyle w:val="Tablebodytext"/>
              <w:jc w:val="center"/>
              <w:rPr>
                <w:lang w:eastAsia="en-AU"/>
              </w:rPr>
            </w:pPr>
            <w:r w:rsidRPr="00ED2F43">
              <w:rPr>
                <w:lang w:eastAsia="en-AU"/>
              </w:rPr>
              <w:t>0.13</w:t>
            </w:r>
          </w:p>
        </w:tc>
        <w:tc>
          <w:tcPr>
            <w:tcW w:w="1842" w:type="dxa"/>
            <w:gridSpan w:val="2"/>
            <w:tcBorders>
              <w:top w:val="single" w:sz="4" w:space="0" w:color="auto"/>
              <w:bottom w:val="single" w:sz="4" w:space="0" w:color="auto"/>
            </w:tcBorders>
            <w:noWrap/>
            <w:hideMark/>
          </w:tcPr>
          <w:p w14:paraId="68591F23" w14:textId="77777777" w:rsidR="009678D4" w:rsidRDefault="009678D4" w:rsidP="00B90A19">
            <w:pPr>
              <w:pStyle w:val="Tablebodytext"/>
              <w:jc w:val="center"/>
              <w:rPr>
                <w:lang w:eastAsia="en-AU"/>
              </w:rPr>
            </w:pPr>
            <w:r w:rsidRPr="00ED2F43">
              <w:rPr>
                <w:lang w:eastAsia="en-AU"/>
              </w:rPr>
              <w:t>0</w:t>
            </w:r>
          </w:p>
          <w:p w14:paraId="3E0C77E1" w14:textId="2FC1CC60"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0.09, 0.05)</w:t>
            </w:r>
          </w:p>
        </w:tc>
        <w:tc>
          <w:tcPr>
            <w:tcW w:w="851" w:type="dxa"/>
            <w:gridSpan w:val="3"/>
            <w:tcBorders>
              <w:top w:val="single" w:sz="4" w:space="0" w:color="auto"/>
              <w:bottom w:val="single" w:sz="4" w:space="0" w:color="auto"/>
            </w:tcBorders>
            <w:noWrap/>
            <w:hideMark/>
          </w:tcPr>
          <w:p w14:paraId="7F5FB75E" w14:textId="77777777" w:rsidR="009678D4" w:rsidRPr="00ED2F43" w:rsidRDefault="009678D4" w:rsidP="00B90A19">
            <w:pPr>
              <w:pStyle w:val="Tablebodytext"/>
              <w:jc w:val="center"/>
              <w:rPr>
                <w:lang w:eastAsia="en-AU"/>
              </w:rPr>
            </w:pPr>
            <w:r w:rsidRPr="00ED2F43">
              <w:rPr>
                <w:lang w:eastAsia="en-AU"/>
              </w:rPr>
              <w:t>0.</w:t>
            </w:r>
            <w:r>
              <w:rPr>
                <w:lang w:eastAsia="en-AU"/>
              </w:rPr>
              <w:t>30</w:t>
            </w:r>
          </w:p>
        </w:tc>
        <w:tc>
          <w:tcPr>
            <w:tcW w:w="2092" w:type="dxa"/>
            <w:gridSpan w:val="2"/>
            <w:tcBorders>
              <w:top w:val="single" w:sz="4" w:space="0" w:color="auto"/>
              <w:bottom w:val="single" w:sz="4" w:space="0" w:color="auto"/>
            </w:tcBorders>
            <w:noWrap/>
            <w:hideMark/>
          </w:tcPr>
          <w:p w14:paraId="160AA00A" w14:textId="77777777" w:rsidR="009678D4" w:rsidRDefault="009678D4" w:rsidP="00B90A19">
            <w:pPr>
              <w:pStyle w:val="Tablebodytext"/>
              <w:jc w:val="center"/>
              <w:rPr>
                <w:lang w:eastAsia="en-AU"/>
              </w:rPr>
            </w:pPr>
            <w:r w:rsidRPr="00ED2F43">
              <w:rPr>
                <w:lang w:eastAsia="en-AU"/>
              </w:rPr>
              <w:t>0</w:t>
            </w:r>
            <w:r>
              <w:rPr>
                <w:lang w:eastAsia="en-AU"/>
              </w:rPr>
              <w:t>.00</w:t>
            </w:r>
          </w:p>
          <w:p w14:paraId="30AA6218" w14:textId="38CA5D83"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w:t>
            </w:r>
            <w:r w:rsidR="009678D4">
              <w:rPr>
                <w:lang w:eastAsia="en-AU"/>
              </w:rPr>
              <w:t>3</w:t>
            </w:r>
            <w:r w:rsidR="009678D4" w:rsidRPr="00ED2F43">
              <w:rPr>
                <w:lang w:eastAsia="en-AU"/>
              </w:rPr>
              <w:t>, 0.0</w:t>
            </w:r>
            <w:r w:rsidR="009678D4">
              <w:rPr>
                <w:lang w:eastAsia="en-AU"/>
              </w:rPr>
              <w:t>8</w:t>
            </w:r>
            <w:r w:rsidR="009678D4" w:rsidRPr="00ED2F43">
              <w:rPr>
                <w:lang w:eastAsia="en-AU"/>
              </w:rPr>
              <w:t>)</w:t>
            </w:r>
          </w:p>
        </w:tc>
      </w:tr>
      <w:tr w:rsidR="009678D4" w:rsidRPr="00ED2F43" w14:paraId="73EACEBC"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7FD233FD" w14:textId="46722DE0" w:rsidR="009678D4" w:rsidRPr="00ED2F43" w:rsidRDefault="009678D4" w:rsidP="00B90A19">
            <w:pPr>
              <w:pStyle w:val="Tablebodytext"/>
              <w:rPr>
                <w:lang w:eastAsia="en-AU"/>
              </w:rPr>
            </w:pPr>
            <w:r w:rsidRPr="00ED2F43">
              <w:rPr>
                <w:lang w:eastAsia="en-AU"/>
              </w:rPr>
              <w:t>HDM</w:t>
            </w:r>
            <w:r w:rsidR="00FC09BA">
              <w:rPr>
                <w:lang w:eastAsia="en-AU"/>
              </w:rPr>
              <w:t xml:space="preserve"> × </w:t>
            </w:r>
            <w:proofErr w:type="spellStart"/>
            <w:r>
              <w:rPr>
                <w:lang w:eastAsia="en-AU"/>
              </w:rPr>
              <w:t>BaitYears</w:t>
            </w:r>
            <w:proofErr w:type="spellEnd"/>
          </w:p>
        </w:tc>
        <w:tc>
          <w:tcPr>
            <w:tcW w:w="850" w:type="dxa"/>
            <w:tcBorders>
              <w:top w:val="single" w:sz="4" w:space="0" w:color="auto"/>
              <w:bottom w:val="single" w:sz="4" w:space="0" w:color="auto"/>
            </w:tcBorders>
            <w:noWrap/>
            <w:hideMark/>
          </w:tcPr>
          <w:p w14:paraId="3E2163B3" w14:textId="77777777" w:rsidR="009678D4" w:rsidRPr="00ED2F43" w:rsidRDefault="009678D4" w:rsidP="00B90A19">
            <w:pPr>
              <w:pStyle w:val="Tablebodytext"/>
              <w:jc w:val="center"/>
              <w:rPr>
                <w:lang w:eastAsia="en-AU"/>
              </w:rPr>
            </w:pPr>
            <w:r w:rsidRPr="00ED2F43">
              <w:rPr>
                <w:lang w:eastAsia="en-AU"/>
              </w:rPr>
              <w:t>0.23</w:t>
            </w:r>
          </w:p>
        </w:tc>
        <w:tc>
          <w:tcPr>
            <w:tcW w:w="1701" w:type="dxa"/>
            <w:tcBorders>
              <w:top w:val="single" w:sz="4" w:space="0" w:color="auto"/>
              <w:bottom w:val="single" w:sz="4" w:space="0" w:color="auto"/>
            </w:tcBorders>
            <w:noWrap/>
            <w:hideMark/>
          </w:tcPr>
          <w:p w14:paraId="21FAAE5C" w14:textId="77777777" w:rsidR="009678D4" w:rsidRDefault="009678D4" w:rsidP="00B90A19">
            <w:pPr>
              <w:pStyle w:val="Tablebodytext"/>
              <w:jc w:val="center"/>
              <w:rPr>
                <w:lang w:eastAsia="en-AU"/>
              </w:rPr>
            </w:pPr>
            <w:r w:rsidRPr="00ED2F43">
              <w:rPr>
                <w:lang w:eastAsia="en-AU"/>
              </w:rPr>
              <w:t>0.05</w:t>
            </w:r>
          </w:p>
          <w:p w14:paraId="28FFBB37" w14:textId="77777777" w:rsidR="009678D4" w:rsidRPr="00ED2F43" w:rsidRDefault="009678D4" w:rsidP="00B90A19">
            <w:pPr>
              <w:pStyle w:val="Tablebodytext"/>
              <w:jc w:val="center"/>
              <w:rPr>
                <w:lang w:eastAsia="en-AU"/>
              </w:rPr>
            </w:pPr>
            <w:r w:rsidRPr="00ED2F43">
              <w:rPr>
                <w:lang w:eastAsia="en-AU"/>
              </w:rPr>
              <w:t>(0, 0.37)</w:t>
            </w:r>
          </w:p>
        </w:tc>
        <w:tc>
          <w:tcPr>
            <w:tcW w:w="851" w:type="dxa"/>
            <w:gridSpan w:val="3"/>
            <w:tcBorders>
              <w:top w:val="single" w:sz="4" w:space="0" w:color="auto"/>
              <w:bottom w:val="single" w:sz="4" w:space="0" w:color="auto"/>
            </w:tcBorders>
            <w:noWrap/>
            <w:hideMark/>
          </w:tcPr>
          <w:p w14:paraId="75BE04DE" w14:textId="77777777" w:rsidR="009678D4" w:rsidRPr="00ED2F43" w:rsidRDefault="009678D4" w:rsidP="00B90A19">
            <w:pPr>
              <w:pStyle w:val="Tablebodytext"/>
              <w:jc w:val="center"/>
              <w:rPr>
                <w:lang w:eastAsia="en-AU"/>
              </w:rPr>
            </w:pPr>
            <w:r w:rsidRPr="00ED2F43">
              <w:rPr>
                <w:lang w:eastAsia="en-AU"/>
              </w:rPr>
              <w:t>0.13</w:t>
            </w:r>
          </w:p>
        </w:tc>
        <w:tc>
          <w:tcPr>
            <w:tcW w:w="1842" w:type="dxa"/>
            <w:gridSpan w:val="2"/>
            <w:tcBorders>
              <w:top w:val="single" w:sz="4" w:space="0" w:color="auto"/>
              <w:bottom w:val="single" w:sz="4" w:space="0" w:color="auto"/>
            </w:tcBorders>
            <w:noWrap/>
            <w:hideMark/>
          </w:tcPr>
          <w:p w14:paraId="15CDBB54" w14:textId="77777777" w:rsidR="009678D4" w:rsidRDefault="009678D4" w:rsidP="00B90A19">
            <w:pPr>
              <w:pStyle w:val="Tablebodytext"/>
              <w:jc w:val="center"/>
              <w:rPr>
                <w:lang w:eastAsia="en-AU"/>
              </w:rPr>
            </w:pPr>
            <w:r w:rsidRPr="00ED2F43">
              <w:rPr>
                <w:lang w:eastAsia="en-AU"/>
              </w:rPr>
              <w:t>0</w:t>
            </w:r>
          </w:p>
          <w:p w14:paraId="1098309A" w14:textId="2556C890"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0.08, 0.06)</w:t>
            </w:r>
          </w:p>
        </w:tc>
        <w:tc>
          <w:tcPr>
            <w:tcW w:w="851" w:type="dxa"/>
            <w:gridSpan w:val="3"/>
            <w:tcBorders>
              <w:top w:val="single" w:sz="4" w:space="0" w:color="auto"/>
              <w:bottom w:val="single" w:sz="4" w:space="0" w:color="auto"/>
            </w:tcBorders>
            <w:noWrap/>
            <w:hideMark/>
          </w:tcPr>
          <w:p w14:paraId="398D486E" w14:textId="77777777" w:rsidR="009678D4" w:rsidRPr="00ED2F43" w:rsidRDefault="009678D4" w:rsidP="00B90A19">
            <w:pPr>
              <w:pStyle w:val="Tablebodytext"/>
              <w:jc w:val="center"/>
              <w:rPr>
                <w:lang w:eastAsia="en-AU"/>
              </w:rPr>
            </w:pPr>
            <w:r w:rsidRPr="00ED2F43">
              <w:rPr>
                <w:lang w:eastAsia="en-AU"/>
              </w:rPr>
              <w:t>0.</w:t>
            </w:r>
            <w:r>
              <w:rPr>
                <w:lang w:eastAsia="en-AU"/>
              </w:rPr>
              <w:t>27</w:t>
            </w:r>
          </w:p>
        </w:tc>
        <w:tc>
          <w:tcPr>
            <w:tcW w:w="2092" w:type="dxa"/>
            <w:gridSpan w:val="2"/>
            <w:tcBorders>
              <w:top w:val="single" w:sz="4" w:space="0" w:color="auto"/>
              <w:bottom w:val="single" w:sz="4" w:space="0" w:color="auto"/>
            </w:tcBorders>
            <w:noWrap/>
            <w:hideMark/>
          </w:tcPr>
          <w:p w14:paraId="7C207E8C" w14:textId="77777777" w:rsidR="009678D4" w:rsidRDefault="009678D4" w:rsidP="00B90A19">
            <w:pPr>
              <w:pStyle w:val="Tablebodytext"/>
              <w:jc w:val="center"/>
              <w:rPr>
                <w:lang w:eastAsia="en-AU"/>
              </w:rPr>
            </w:pPr>
            <w:r w:rsidRPr="00ED2F43">
              <w:rPr>
                <w:lang w:eastAsia="en-AU"/>
              </w:rPr>
              <w:t>0.0</w:t>
            </w:r>
            <w:r>
              <w:rPr>
                <w:lang w:eastAsia="en-AU"/>
              </w:rPr>
              <w:t>0</w:t>
            </w:r>
          </w:p>
          <w:p w14:paraId="05A3B1DB" w14:textId="0D58FC28"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w:t>
            </w:r>
            <w:r w:rsidR="009678D4">
              <w:rPr>
                <w:lang w:eastAsia="en-AU"/>
              </w:rPr>
              <w:t>07</w:t>
            </w:r>
            <w:r w:rsidR="009678D4" w:rsidRPr="00ED2F43">
              <w:rPr>
                <w:lang w:eastAsia="en-AU"/>
              </w:rPr>
              <w:t>, 0.0</w:t>
            </w:r>
            <w:r w:rsidR="009678D4">
              <w:rPr>
                <w:lang w:eastAsia="en-AU"/>
              </w:rPr>
              <w:t>4</w:t>
            </w:r>
            <w:r w:rsidR="009678D4" w:rsidRPr="00ED2F43">
              <w:rPr>
                <w:lang w:eastAsia="en-AU"/>
              </w:rPr>
              <w:t>)</w:t>
            </w:r>
          </w:p>
        </w:tc>
      </w:tr>
      <w:tr w:rsidR="009678D4" w:rsidRPr="00ED2F43" w14:paraId="42202E81"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1209FAA3" w14:textId="29CE34B8" w:rsidR="009678D4" w:rsidRPr="00ED2F43" w:rsidRDefault="009678D4" w:rsidP="00B90A19">
            <w:pPr>
              <w:pStyle w:val="Tablebodytext"/>
              <w:rPr>
                <w:lang w:eastAsia="en-AU"/>
              </w:rPr>
            </w:pPr>
            <w:r w:rsidRPr="00ED2F43">
              <w:rPr>
                <w:lang w:eastAsia="en-AU"/>
              </w:rPr>
              <w:t>HDM</w:t>
            </w:r>
            <w:r w:rsidR="00FC09BA">
              <w:rPr>
                <w:lang w:eastAsia="en-AU"/>
              </w:rPr>
              <w:t xml:space="preserve"> × </w:t>
            </w:r>
            <w:r>
              <w:rPr>
                <w:lang w:eastAsia="en-AU"/>
              </w:rPr>
              <w:t>F</w:t>
            </w:r>
            <w:r w:rsidRPr="00ED2F43">
              <w:rPr>
                <w:lang w:eastAsia="en-AU"/>
              </w:rPr>
              <w:t>ox</w:t>
            </w:r>
          </w:p>
        </w:tc>
        <w:tc>
          <w:tcPr>
            <w:tcW w:w="850" w:type="dxa"/>
            <w:tcBorders>
              <w:top w:val="single" w:sz="4" w:space="0" w:color="auto"/>
              <w:bottom w:val="single" w:sz="4" w:space="0" w:color="auto"/>
            </w:tcBorders>
            <w:noWrap/>
            <w:hideMark/>
          </w:tcPr>
          <w:p w14:paraId="23E0E7E7" w14:textId="77777777" w:rsidR="009678D4" w:rsidRPr="00ED2F43" w:rsidRDefault="009678D4" w:rsidP="00B90A19">
            <w:pPr>
              <w:pStyle w:val="Tablebodytext"/>
              <w:jc w:val="center"/>
              <w:rPr>
                <w:lang w:eastAsia="en-AU"/>
              </w:rPr>
            </w:pPr>
            <w:r w:rsidRPr="00ED2F43">
              <w:rPr>
                <w:lang w:eastAsia="en-AU"/>
              </w:rPr>
              <w:t>0.14</w:t>
            </w:r>
          </w:p>
        </w:tc>
        <w:tc>
          <w:tcPr>
            <w:tcW w:w="1701" w:type="dxa"/>
            <w:tcBorders>
              <w:top w:val="single" w:sz="4" w:space="0" w:color="auto"/>
              <w:bottom w:val="single" w:sz="4" w:space="0" w:color="auto"/>
            </w:tcBorders>
            <w:noWrap/>
            <w:hideMark/>
          </w:tcPr>
          <w:p w14:paraId="062D5499" w14:textId="77777777" w:rsidR="009678D4" w:rsidRDefault="009678D4" w:rsidP="00B90A19">
            <w:pPr>
              <w:pStyle w:val="Tablebodytext"/>
              <w:jc w:val="center"/>
              <w:rPr>
                <w:lang w:eastAsia="en-AU"/>
              </w:rPr>
            </w:pPr>
            <w:r w:rsidRPr="00ED2F43">
              <w:rPr>
                <w:lang w:eastAsia="en-AU"/>
              </w:rPr>
              <w:t>0.02</w:t>
            </w:r>
          </w:p>
          <w:p w14:paraId="14133698" w14:textId="77777777" w:rsidR="009678D4" w:rsidRPr="00ED2F43" w:rsidRDefault="009678D4" w:rsidP="00B90A19">
            <w:pPr>
              <w:pStyle w:val="Tablebodytext"/>
              <w:jc w:val="center"/>
              <w:rPr>
                <w:lang w:eastAsia="en-AU"/>
              </w:rPr>
            </w:pPr>
            <w:r w:rsidRPr="00ED2F43">
              <w:rPr>
                <w:lang w:eastAsia="en-AU"/>
              </w:rPr>
              <w:t>(0, 0.28)</w:t>
            </w:r>
          </w:p>
        </w:tc>
        <w:tc>
          <w:tcPr>
            <w:tcW w:w="851" w:type="dxa"/>
            <w:gridSpan w:val="3"/>
            <w:tcBorders>
              <w:top w:val="single" w:sz="4" w:space="0" w:color="auto"/>
              <w:bottom w:val="single" w:sz="4" w:space="0" w:color="auto"/>
            </w:tcBorders>
            <w:noWrap/>
            <w:hideMark/>
          </w:tcPr>
          <w:p w14:paraId="402223DC" w14:textId="66C9346F" w:rsidR="009678D4" w:rsidRPr="00ED2F43" w:rsidRDefault="0016458D" w:rsidP="00B90A19">
            <w:pPr>
              <w:pStyle w:val="Tablebodytext"/>
              <w:jc w:val="center"/>
              <w:rPr>
                <w:lang w:eastAsia="en-AU"/>
              </w:rPr>
            </w:pPr>
            <w:r>
              <w:rPr>
                <w:lang w:eastAsia="en-AU"/>
              </w:rPr>
              <w:t>N.A.</w:t>
            </w:r>
          </w:p>
        </w:tc>
        <w:tc>
          <w:tcPr>
            <w:tcW w:w="1842" w:type="dxa"/>
            <w:gridSpan w:val="2"/>
            <w:tcBorders>
              <w:top w:val="single" w:sz="4" w:space="0" w:color="auto"/>
              <w:bottom w:val="single" w:sz="4" w:space="0" w:color="auto"/>
            </w:tcBorders>
            <w:noWrap/>
            <w:hideMark/>
          </w:tcPr>
          <w:p w14:paraId="78C68310" w14:textId="4FED6C00" w:rsidR="009678D4" w:rsidRPr="00ED2F43" w:rsidRDefault="0016458D" w:rsidP="00B90A19">
            <w:pPr>
              <w:pStyle w:val="Tablebodytext"/>
              <w:jc w:val="center"/>
              <w:rPr>
                <w:lang w:eastAsia="en-AU"/>
              </w:rPr>
            </w:pPr>
            <w:r>
              <w:rPr>
                <w:lang w:eastAsia="en-AU"/>
              </w:rPr>
              <w:t>N.A.</w:t>
            </w:r>
          </w:p>
        </w:tc>
        <w:tc>
          <w:tcPr>
            <w:tcW w:w="851" w:type="dxa"/>
            <w:gridSpan w:val="3"/>
            <w:tcBorders>
              <w:top w:val="single" w:sz="4" w:space="0" w:color="auto"/>
              <w:bottom w:val="single" w:sz="4" w:space="0" w:color="auto"/>
            </w:tcBorders>
            <w:noWrap/>
            <w:hideMark/>
          </w:tcPr>
          <w:p w14:paraId="729EFC56" w14:textId="77777777" w:rsidR="009678D4" w:rsidRPr="00ED2F43" w:rsidRDefault="009678D4" w:rsidP="00B90A19">
            <w:pPr>
              <w:pStyle w:val="Tablebodytext"/>
              <w:jc w:val="center"/>
              <w:rPr>
                <w:lang w:eastAsia="en-AU"/>
              </w:rPr>
            </w:pPr>
            <w:r w:rsidRPr="00ED2F43">
              <w:rPr>
                <w:lang w:eastAsia="en-AU"/>
              </w:rPr>
              <w:t>0.</w:t>
            </w:r>
            <w:r>
              <w:rPr>
                <w:lang w:eastAsia="en-AU"/>
              </w:rPr>
              <w:t>2</w:t>
            </w:r>
            <w:r w:rsidRPr="00ED2F43">
              <w:rPr>
                <w:lang w:eastAsia="en-AU"/>
              </w:rPr>
              <w:t>6</w:t>
            </w:r>
          </w:p>
        </w:tc>
        <w:tc>
          <w:tcPr>
            <w:tcW w:w="2092" w:type="dxa"/>
            <w:gridSpan w:val="2"/>
            <w:tcBorders>
              <w:top w:val="single" w:sz="4" w:space="0" w:color="auto"/>
              <w:bottom w:val="single" w:sz="4" w:space="0" w:color="auto"/>
            </w:tcBorders>
            <w:noWrap/>
            <w:hideMark/>
          </w:tcPr>
          <w:p w14:paraId="58437570" w14:textId="77777777" w:rsidR="009678D4" w:rsidRDefault="009678D4" w:rsidP="00B90A19">
            <w:pPr>
              <w:pStyle w:val="Tablebodytext"/>
              <w:jc w:val="center"/>
              <w:rPr>
                <w:lang w:eastAsia="en-AU"/>
              </w:rPr>
            </w:pPr>
            <w:r w:rsidRPr="00ED2F43">
              <w:rPr>
                <w:lang w:eastAsia="en-AU"/>
              </w:rPr>
              <w:t>0</w:t>
            </w:r>
          </w:p>
          <w:p w14:paraId="2EFD2FD1" w14:textId="6255287F"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w:t>
            </w:r>
            <w:r w:rsidR="009678D4">
              <w:rPr>
                <w:lang w:eastAsia="en-AU"/>
              </w:rPr>
              <w:t>5</w:t>
            </w:r>
            <w:r w:rsidR="009678D4" w:rsidRPr="00ED2F43">
              <w:rPr>
                <w:lang w:eastAsia="en-AU"/>
              </w:rPr>
              <w:t>, 0.04)</w:t>
            </w:r>
          </w:p>
        </w:tc>
      </w:tr>
      <w:tr w:rsidR="009678D4" w:rsidRPr="00ED2F43" w14:paraId="4E1728B5"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67A4F2F0" w14:textId="77FF6A92" w:rsidR="009678D4" w:rsidRPr="00ED2F43" w:rsidRDefault="009678D4" w:rsidP="00B90A19">
            <w:pPr>
              <w:pStyle w:val="Tablebodytext"/>
              <w:rPr>
                <w:lang w:eastAsia="en-AU"/>
              </w:rPr>
            </w:pPr>
            <w:r w:rsidRPr="00ED2F43">
              <w:rPr>
                <w:lang w:eastAsia="en-AU"/>
              </w:rPr>
              <w:t>HDM</w:t>
            </w:r>
            <w:r w:rsidR="00FC09BA">
              <w:rPr>
                <w:lang w:eastAsia="en-AU"/>
              </w:rPr>
              <w:t xml:space="preserve"> × </w:t>
            </w:r>
            <w:r>
              <w:rPr>
                <w:lang w:eastAsia="en-AU"/>
              </w:rPr>
              <w:t>C</w:t>
            </w:r>
            <w:r w:rsidRPr="00ED2F43">
              <w:rPr>
                <w:lang w:eastAsia="en-AU"/>
              </w:rPr>
              <w:t>at</w:t>
            </w:r>
          </w:p>
        </w:tc>
        <w:tc>
          <w:tcPr>
            <w:tcW w:w="850" w:type="dxa"/>
            <w:tcBorders>
              <w:top w:val="single" w:sz="4" w:space="0" w:color="auto"/>
              <w:bottom w:val="single" w:sz="4" w:space="0" w:color="auto"/>
            </w:tcBorders>
            <w:noWrap/>
            <w:hideMark/>
          </w:tcPr>
          <w:p w14:paraId="3E08C67E" w14:textId="77777777" w:rsidR="009678D4" w:rsidRPr="00ED2F43" w:rsidRDefault="009678D4" w:rsidP="00B90A19">
            <w:pPr>
              <w:pStyle w:val="Tablebodytext"/>
              <w:jc w:val="center"/>
              <w:rPr>
                <w:b/>
                <w:bCs/>
                <w:lang w:eastAsia="en-AU"/>
              </w:rPr>
            </w:pPr>
            <w:r w:rsidRPr="00ED2F43">
              <w:rPr>
                <w:b/>
                <w:bCs/>
                <w:lang w:eastAsia="en-AU"/>
              </w:rPr>
              <w:t>0.96</w:t>
            </w:r>
          </w:p>
        </w:tc>
        <w:tc>
          <w:tcPr>
            <w:tcW w:w="1701" w:type="dxa"/>
            <w:tcBorders>
              <w:top w:val="single" w:sz="4" w:space="0" w:color="auto"/>
              <w:bottom w:val="single" w:sz="4" w:space="0" w:color="auto"/>
            </w:tcBorders>
            <w:noWrap/>
            <w:hideMark/>
          </w:tcPr>
          <w:p w14:paraId="71B3996D" w14:textId="77777777" w:rsidR="009678D4" w:rsidRDefault="009678D4" w:rsidP="00B90A19">
            <w:pPr>
              <w:pStyle w:val="Tablebodytext"/>
              <w:jc w:val="center"/>
              <w:rPr>
                <w:b/>
                <w:bCs/>
                <w:lang w:eastAsia="en-AU"/>
              </w:rPr>
            </w:pPr>
            <w:r w:rsidRPr="00ED2F43">
              <w:rPr>
                <w:b/>
                <w:bCs/>
                <w:lang w:eastAsia="en-AU"/>
              </w:rPr>
              <w:t>0.32</w:t>
            </w:r>
          </w:p>
          <w:p w14:paraId="1211D9A5" w14:textId="77777777" w:rsidR="009678D4" w:rsidRPr="00ED2F43" w:rsidRDefault="009678D4" w:rsidP="00B90A19">
            <w:pPr>
              <w:pStyle w:val="Tablebodytext"/>
              <w:jc w:val="center"/>
              <w:rPr>
                <w:b/>
                <w:bCs/>
                <w:lang w:eastAsia="en-AU"/>
              </w:rPr>
            </w:pPr>
            <w:r w:rsidRPr="00ED2F43">
              <w:rPr>
                <w:b/>
                <w:bCs/>
                <w:lang w:eastAsia="en-AU"/>
              </w:rPr>
              <w:t>(0, 0.54)</w:t>
            </w:r>
          </w:p>
        </w:tc>
        <w:tc>
          <w:tcPr>
            <w:tcW w:w="851" w:type="dxa"/>
            <w:gridSpan w:val="3"/>
            <w:tcBorders>
              <w:top w:val="single" w:sz="4" w:space="0" w:color="auto"/>
              <w:bottom w:val="single" w:sz="4" w:space="0" w:color="auto"/>
            </w:tcBorders>
            <w:noWrap/>
            <w:hideMark/>
          </w:tcPr>
          <w:p w14:paraId="51D749E9" w14:textId="77777777" w:rsidR="009678D4" w:rsidRPr="00ED2F43" w:rsidRDefault="009678D4" w:rsidP="00B90A19">
            <w:pPr>
              <w:pStyle w:val="Tablebodytext"/>
              <w:jc w:val="center"/>
              <w:rPr>
                <w:lang w:eastAsia="en-AU"/>
              </w:rPr>
            </w:pPr>
            <w:r w:rsidRPr="00ED2F43">
              <w:rPr>
                <w:lang w:eastAsia="en-AU"/>
              </w:rPr>
              <w:t>0.12</w:t>
            </w:r>
          </w:p>
        </w:tc>
        <w:tc>
          <w:tcPr>
            <w:tcW w:w="1842" w:type="dxa"/>
            <w:gridSpan w:val="2"/>
            <w:tcBorders>
              <w:top w:val="single" w:sz="4" w:space="0" w:color="auto"/>
              <w:bottom w:val="single" w:sz="4" w:space="0" w:color="auto"/>
            </w:tcBorders>
            <w:noWrap/>
            <w:hideMark/>
          </w:tcPr>
          <w:p w14:paraId="4B3B479C" w14:textId="77777777" w:rsidR="009678D4" w:rsidRDefault="009678D4" w:rsidP="00B90A19">
            <w:pPr>
              <w:pStyle w:val="Tablebodytext"/>
              <w:jc w:val="center"/>
              <w:rPr>
                <w:lang w:eastAsia="en-AU"/>
              </w:rPr>
            </w:pPr>
            <w:r w:rsidRPr="00ED2F43">
              <w:rPr>
                <w:lang w:eastAsia="en-AU"/>
              </w:rPr>
              <w:t>0</w:t>
            </w:r>
          </w:p>
          <w:p w14:paraId="3C370EF4" w14:textId="1CA86C76"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0.08, 0.03)</w:t>
            </w:r>
          </w:p>
        </w:tc>
        <w:tc>
          <w:tcPr>
            <w:tcW w:w="851" w:type="dxa"/>
            <w:gridSpan w:val="3"/>
            <w:tcBorders>
              <w:top w:val="single" w:sz="4" w:space="0" w:color="auto"/>
              <w:bottom w:val="single" w:sz="4" w:space="0" w:color="auto"/>
            </w:tcBorders>
            <w:noWrap/>
            <w:hideMark/>
          </w:tcPr>
          <w:p w14:paraId="274573F8" w14:textId="0455A371" w:rsidR="009678D4" w:rsidRPr="00ED2F43" w:rsidRDefault="0016458D" w:rsidP="00B90A19">
            <w:pPr>
              <w:pStyle w:val="Tablebodytext"/>
              <w:jc w:val="center"/>
              <w:rPr>
                <w:lang w:eastAsia="en-AU"/>
              </w:rPr>
            </w:pPr>
            <w:r>
              <w:rPr>
                <w:lang w:eastAsia="en-AU"/>
              </w:rPr>
              <w:t>N.A.</w:t>
            </w:r>
          </w:p>
        </w:tc>
        <w:tc>
          <w:tcPr>
            <w:tcW w:w="2092" w:type="dxa"/>
            <w:gridSpan w:val="2"/>
            <w:tcBorders>
              <w:top w:val="single" w:sz="4" w:space="0" w:color="auto"/>
              <w:bottom w:val="single" w:sz="4" w:space="0" w:color="auto"/>
            </w:tcBorders>
            <w:noWrap/>
            <w:hideMark/>
          </w:tcPr>
          <w:p w14:paraId="2E7EB5F4" w14:textId="646BDED8" w:rsidR="009678D4" w:rsidRPr="00ED2F43" w:rsidRDefault="0016458D" w:rsidP="00B90A19">
            <w:pPr>
              <w:pStyle w:val="Tablebodytext"/>
              <w:jc w:val="center"/>
              <w:rPr>
                <w:lang w:eastAsia="en-AU"/>
              </w:rPr>
            </w:pPr>
            <w:r>
              <w:rPr>
                <w:lang w:eastAsia="en-AU"/>
              </w:rPr>
              <w:t>N.A.</w:t>
            </w:r>
          </w:p>
        </w:tc>
      </w:tr>
      <w:tr w:rsidR="009678D4" w:rsidRPr="00ED2F43" w14:paraId="207077C3"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69818423" w14:textId="1950F889" w:rsidR="009678D4" w:rsidRPr="00ED2F43" w:rsidRDefault="009678D4" w:rsidP="00B90A19">
            <w:pPr>
              <w:pStyle w:val="Tablebodytext"/>
              <w:rPr>
                <w:lang w:eastAsia="en-AU"/>
              </w:rPr>
            </w:pPr>
            <w:r w:rsidRPr="00ED2F43">
              <w:rPr>
                <w:lang w:eastAsia="en-AU"/>
              </w:rPr>
              <w:t>HDM</w:t>
            </w:r>
            <w:r w:rsidR="00FC09BA">
              <w:rPr>
                <w:lang w:eastAsia="en-AU"/>
              </w:rPr>
              <w:t xml:space="preserve"> × </w:t>
            </w:r>
            <w:proofErr w:type="spellStart"/>
            <w:r>
              <w:rPr>
                <w:lang w:eastAsia="en-AU"/>
              </w:rPr>
              <w:t>TsFire</w:t>
            </w:r>
            <w:proofErr w:type="spellEnd"/>
          </w:p>
        </w:tc>
        <w:tc>
          <w:tcPr>
            <w:tcW w:w="850" w:type="dxa"/>
            <w:tcBorders>
              <w:top w:val="single" w:sz="4" w:space="0" w:color="auto"/>
              <w:bottom w:val="single" w:sz="4" w:space="0" w:color="auto"/>
            </w:tcBorders>
            <w:noWrap/>
            <w:hideMark/>
          </w:tcPr>
          <w:p w14:paraId="28B7317F" w14:textId="77777777" w:rsidR="009678D4" w:rsidRPr="00ED2F43" w:rsidRDefault="009678D4" w:rsidP="00B90A19">
            <w:pPr>
              <w:pStyle w:val="Tablebodytext"/>
              <w:jc w:val="center"/>
              <w:rPr>
                <w:lang w:eastAsia="en-AU"/>
              </w:rPr>
            </w:pPr>
            <w:r w:rsidRPr="00ED2F43">
              <w:rPr>
                <w:lang w:eastAsia="en-AU"/>
              </w:rPr>
              <w:t>0.05</w:t>
            </w:r>
          </w:p>
        </w:tc>
        <w:tc>
          <w:tcPr>
            <w:tcW w:w="1701" w:type="dxa"/>
            <w:tcBorders>
              <w:top w:val="single" w:sz="4" w:space="0" w:color="auto"/>
              <w:bottom w:val="single" w:sz="4" w:space="0" w:color="auto"/>
            </w:tcBorders>
            <w:noWrap/>
            <w:hideMark/>
          </w:tcPr>
          <w:p w14:paraId="16F29581" w14:textId="77777777" w:rsidR="009678D4" w:rsidRDefault="009678D4" w:rsidP="00B90A19">
            <w:pPr>
              <w:pStyle w:val="Tablebodytext"/>
              <w:jc w:val="center"/>
              <w:rPr>
                <w:lang w:eastAsia="en-AU"/>
              </w:rPr>
            </w:pPr>
            <w:r w:rsidRPr="00ED2F43">
              <w:rPr>
                <w:lang w:eastAsia="en-AU"/>
              </w:rPr>
              <w:t>0</w:t>
            </w:r>
          </w:p>
          <w:p w14:paraId="735E2A76" w14:textId="77777777" w:rsidR="009678D4" w:rsidRPr="00ED2F43" w:rsidRDefault="009678D4" w:rsidP="00B90A19">
            <w:pPr>
              <w:pStyle w:val="Tablebodytext"/>
              <w:jc w:val="center"/>
              <w:rPr>
                <w:lang w:eastAsia="en-AU"/>
              </w:rPr>
            </w:pPr>
            <w:r w:rsidRPr="00ED2F43">
              <w:rPr>
                <w:lang w:eastAsia="en-AU"/>
              </w:rPr>
              <w:t>(0, 0)</w:t>
            </w:r>
          </w:p>
        </w:tc>
        <w:tc>
          <w:tcPr>
            <w:tcW w:w="851" w:type="dxa"/>
            <w:gridSpan w:val="3"/>
            <w:tcBorders>
              <w:top w:val="single" w:sz="4" w:space="0" w:color="auto"/>
              <w:bottom w:val="single" w:sz="4" w:space="0" w:color="auto"/>
            </w:tcBorders>
            <w:noWrap/>
            <w:hideMark/>
          </w:tcPr>
          <w:p w14:paraId="7E8FDE55" w14:textId="77777777" w:rsidR="009678D4" w:rsidRPr="00ED2F43" w:rsidRDefault="009678D4" w:rsidP="00B90A19">
            <w:pPr>
              <w:pStyle w:val="Tablebodytext"/>
              <w:jc w:val="center"/>
              <w:rPr>
                <w:lang w:eastAsia="en-AU"/>
              </w:rPr>
            </w:pPr>
            <w:r w:rsidRPr="00ED2F43">
              <w:rPr>
                <w:lang w:eastAsia="en-AU"/>
              </w:rPr>
              <w:t>0.12</w:t>
            </w:r>
          </w:p>
        </w:tc>
        <w:tc>
          <w:tcPr>
            <w:tcW w:w="1842" w:type="dxa"/>
            <w:gridSpan w:val="2"/>
            <w:tcBorders>
              <w:top w:val="single" w:sz="4" w:space="0" w:color="auto"/>
              <w:bottom w:val="single" w:sz="4" w:space="0" w:color="auto"/>
            </w:tcBorders>
            <w:noWrap/>
            <w:hideMark/>
          </w:tcPr>
          <w:p w14:paraId="7051719D" w14:textId="77777777" w:rsidR="009678D4" w:rsidRDefault="009678D4" w:rsidP="00B90A19">
            <w:pPr>
              <w:pStyle w:val="Tablebodytext"/>
              <w:jc w:val="center"/>
              <w:rPr>
                <w:lang w:eastAsia="en-AU"/>
              </w:rPr>
            </w:pPr>
            <w:r w:rsidRPr="00ED2F43">
              <w:rPr>
                <w:lang w:eastAsia="en-AU"/>
              </w:rPr>
              <w:t>0</w:t>
            </w:r>
          </w:p>
          <w:p w14:paraId="7F809548" w14:textId="525B611B"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0.03, 0.1)</w:t>
            </w:r>
          </w:p>
        </w:tc>
        <w:tc>
          <w:tcPr>
            <w:tcW w:w="851" w:type="dxa"/>
            <w:gridSpan w:val="3"/>
            <w:tcBorders>
              <w:top w:val="single" w:sz="4" w:space="0" w:color="auto"/>
              <w:bottom w:val="single" w:sz="4" w:space="0" w:color="auto"/>
            </w:tcBorders>
            <w:noWrap/>
            <w:hideMark/>
          </w:tcPr>
          <w:p w14:paraId="02EBF81A" w14:textId="77777777" w:rsidR="009678D4" w:rsidRPr="00ED2F43" w:rsidRDefault="009678D4" w:rsidP="00B90A19">
            <w:pPr>
              <w:pStyle w:val="Tablebodytext"/>
              <w:jc w:val="center"/>
              <w:rPr>
                <w:lang w:eastAsia="en-AU"/>
              </w:rPr>
            </w:pPr>
            <w:r w:rsidRPr="00ED2F43">
              <w:rPr>
                <w:lang w:eastAsia="en-AU"/>
              </w:rPr>
              <w:t>0.</w:t>
            </w:r>
            <w:r>
              <w:rPr>
                <w:lang w:eastAsia="en-AU"/>
              </w:rPr>
              <w:t>2</w:t>
            </w:r>
            <w:r w:rsidRPr="00ED2F43">
              <w:rPr>
                <w:lang w:eastAsia="en-AU"/>
              </w:rPr>
              <w:t>9</w:t>
            </w:r>
          </w:p>
        </w:tc>
        <w:tc>
          <w:tcPr>
            <w:tcW w:w="2092" w:type="dxa"/>
            <w:gridSpan w:val="2"/>
            <w:tcBorders>
              <w:top w:val="single" w:sz="4" w:space="0" w:color="auto"/>
              <w:bottom w:val="single" w:sz="4" w:space="0" w:color="auto"/>
            </w:tcBorders>
            <w:noWrap/>
            <w:hideMark/>
          </w:tcPr>
          <w:p w14:paraId="3199A42F" w14:textId="77777777" w:rsidR="009678D4" w:rsidRDefault="009678D4" w:rsidP="00B90A19">
            <w:pPr>
              <w:pStyle w:val="Tablebodytext"/>
              <w:jc w:val="center"/>
              <w:rPr>
                <w:lang w:eastAsia="en-AU"/>
              </w:rPr>
            </w:pPr>
            <w:r>
              <w:rPr>
                <w:lang w:eastAsia="en-AU"/>
              </w:rPr>
              <w:t>0</w:t>
            </w:r>
            <w:r w:rsidRPr="00ED2F43">
              <w:rPr>
                <w:lang w:eastAsia="en-AU"/>
              </w:rPr>
              <w:t>.0</w:t>
            </w:r>
            <w:r>
              <w:rPr>
                <w:lang w:eastAsia="en-AU"/>
              </w:rPr>
              <w:t>0</w:t>
            </w:r>
          </w:p>
          <w:p w14:paraId="6E3C7564" w14:textId="16A931A3"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w:t>
            </w:r>
            <w:r w:rsidR="009678D4">
              <w:rPr>
                <w:lang w:eastAsia="en-AU"/>
              </w:rPr>
              <w:t>06</w:t>
            </w:r>
            <w:r w:rsidR="009678D4" w:rsidRPr="00ED2F43">
              <w:rPr>
                <w:lang w:eastAsia="en-AU"/>
              </w:rPr>
              <w:t>, 0.0</w:t>
            </w:r>
            <w:r w:rsidR="009678D4">
              <w:rPr>
                <w:lang w:eastAsia="en-AU"/>
              </w:rPr>
              <w:t>4</w:t>
            </w:r>
            <w:r w:rsidR="009678D4" w:rsidRPr="00ED2F43">
              <w:rPr>
                <w:lang w:eastAsia="en-AU"/>
              </w:rPr>
              <w:t>)</w:t>
            </w:r>
          </w:p>
        </w:tc>
      </w:tr>
      <w:tr w:rsidR="009678D4" w:rsidRPr="00ED2F43" w14:paraId="5C6C0AEF"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15AF4630" w14:textId="73E1F21C" w:rsidR="009678D4" w:rsidRPr="00ED2F43" w:rsidRDefault="009678D4" w:rsidP="00B90A19">
            <w:pPr>
              <w:pStyle w:val="Tablebodytext"/>
              <w:rPr>
                <w:lang w:eastAsia="en-AU"/>
              </w:rPr>
            </w:pPr>
            <w:proofErr w:type="spellStart"/>
            <w:r>
              <w:rPr>
                <w:lang w:eastAsia="en-AU"/>
              </w:rPr>
              <w:t>TsFire</w:t>
            </w:r>
            <w:proofErr w:type="spellEnd"/>
            <w:r w:rsidR="00FC09BA">
              <w:rPr>
                <w:lang w:eastAsia="en-AU"/>
              </w:rPr>
              <w:t xml:space="preserve"> × </w:t>
            </w:r>
            <w:r>
              <w:rPr>
                <w:lang w:eastAsia="en-AU"/>
              </w:rPr>
              <w:t>Baited</w:t>
            </w:r>
          </w:p>
        </w:tc>
        <w:tc>
          <w:tcPr>
            <w:tcW w:w="850" w:type="dxa"/>
            <w:tcBorders>
              <w:top w:val="single" w:sz="4" w:space="0" w:color="auto"/>
              <w:bottom w:val="single" w:sz="4" w:space="0" w:color="auto"/>
            </w:tcBorders>
            <w:noWrap/>
            <w:hideMark/>
          </w:tcPr>
          <w:p w14:paraId="00246AD2" w14:textId="77777777" w:rsidR="009678D4" w:rsidRPr="00ED2F43" w:rsidRDefault="009678D4" w:rsidP="00B90A19">
            <w:pPr>
              <w:pStyle w:val="Tablebodytext"/>
              <w:jc w:val="center"/>
              <w:rPr>
                <w:lang w:eastAsia="en-AU"/>
              </w:rPr>
            </w:pPr>
            <w:r w:rsidRPr="00ED2F43">
              <w:rPr>
                <w:lang w:eastAsia="en-AU"/>
              </w:rPr>
              <w:t>0.06</w:t>
            </w:r>
          </w:p>
        </w:tc>
        <w:tc>
          <w:tcPr>
            <w:tcW w:w="1701" w:type="dxa"/>
            <w:tcBorders>
              <w:top w:val="single" w:sz="4" w:space="0" w:color="auto"/>
              <w:bottom w:val="single" w:sz="4" w:space="0" w:color="auto"/>
            </w:tcBorders>
            <w:noWrap/>
            <w:hideMark/>
          </w:tcPr>
          <w:p w14:paraId="1022A36E" w14:textId="77777777" w:rsidR="009678D4" w:rsidRDefault="009678D4" w:rsidP="00B90A19">
            <w:pPr>
              <w:pStyle w:val="Tablebodytext"/>
              <w:jc w:val="center"/>
              <w:rPr>
                <w:lang w:eastAsia="en-AU"/>
              </w:rPr>
            </w:pPr>
            <w:r w:rsidRPr="00ED2F43">
              <w:rPr>
                <w:lang w:eastAsia="en-AU"/>
              </w:rPr>
              <w:t>0.01</w:t>
            </w:r>
          </w:p>
          <w:p w14:paraId="1BE45BBA" w14:textId="77777777" w:rsidR="009678D4" w:rsidRPr="00ED2F43" w:rsidRDefault="009678D4" w:rsidP="00B90A19">
            <w:pPr>
              <w:pStyle w:val="Tablebodytext"/>
              <w:jc w:val="center"/>
              <w:rPr>
                <w:lang w:eastAsia="en-AU"/>
              </w:rPr>
            </w:pPr>
            <w:r w:rsidRPr="00ED2F43">
              <w:rPr>
                <w:lang w:eastAsia="en-AU"/>
              </w:rPr>
              <w:t>(0, 0.11)</w:t>
            </w:r>
          </w:p>
        </w:tc>
        <w:tc>
          <w:tcPr>
            <w:tcW w:w="851" w:type="dxa"/>
            <w:gridSpan w:val="3"/>
            <w:tcBorders>
              <w:top w:val="single" w:sz="4" w:space="0" w:color="auto"/>
              <w:bottom w:val="single" w:sz="4" w:space="0" w:color="auto"/>
            </w:tcBorders>
            <w:noWrap/>
            <w:hideMark/>
          </w:tcPr>
          <w:p w14:paraId="229FA939" w14:textId="77777777" w:rsidR="009678D4" w:rsidRPr="00ED2F43" w:rsidRDefault="009678D4" w:rsidP="00B90A19">
            <w:pPr>
              <w:pStyle w:val="Tablebodytext"/>
              <w:jc w:val="center"/>
              <w:rPr>
                <w:lang w:eastAsia="en-AU"/>
              </w:rPr>
            </w:pPr>
            <w:r w:rsidRPr="00ED2F43">
              <w:rPr>
                <w:lang w:eastAsia="en-AU"/>
              </w:rPr>
              <w:t>0.13</w:t>
            </w:r>
          </w:p>
        </w:tc>
        <w:tc>
          <w:tcPr>
            <w:tcW w:w="1842" w:type="dxa"/>
            <w:gridSpan w:val="2"/>
            <w:tcBorders>
              <w:top w:val="single" w:sz="4" w:space="0" w:color="auto"/>
              <w:bottom w:val="single" w:sz="4" w:space="0" w:color="auto"/>
            </w:tcBorders>
            <w:noWrap/>
            <w:hideMark/>
          </w:tcPr>
          <w:p w14:paraId="622BB3AA" w14:textId="3E120958" w:rsidR="009678D4" w:rsidRDefault="00165BA1" w:rsidP="00B90A19">
            <w:pPr>
              <w:pStyle w:val="Tablebodytext"/>
              <w:jc w:val="center"/>
              <w:rPr>
                <w:lang w:eastAsia="en-AU"/>
              </w:rPr>
            </w:pPr>
            <w:r>
              <w:rPr>
                <w:lang w:eastAsia="en-AU"/>
              </w:rPr>
              <w:t>–</w:t>
            </w:r>
            <w:r w:rsidR="009678D4" w:rsidRPr="00ED2F43">
              <w:rPr>
                <w:lang w:eastAsia="en-AU"/>
              </w:rPr>
              <w:t>0.01</w:t>
            </w:r>
          </w:p>
          <w:p w14:paraId="4198774B" w14:textId="54FD4178"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0.15, 0)</w:t>
            </w:r>
          </w:p>
        </w:tc>
        <w:tc>
          <w:tcPr>
            <w:tcW w:w="851" w:type="dxa"/>
            <w:gridSpan w:val="3"/>
            <w:tcBorders>
              <w:top w:val="single" w:sz="4" w:space="0" w:color="auto"/>
              <w:bottom w:val="single" w:sz="4" w:space="0" w:color="auto"/>
            </w:tcBorders>
            <w:noWrap/>
            <w:hideMark/>
          </w:tcPr>
          <w:p w14:paraId="11255FBA" w14:textId="77777777" w:rsidR="009678D4" w:rsidRPr="00ED2F43" w:rsidRDefault="009678D4" w:rsidP="00B90A19">
            <w:pPr>
              <w:pStyle w:val="Tablebodytext"/>
              <w:jc w:val="center"/>
              <w:rPr>
                <w:lang w:eastAsia="en-AU"/>
              </w:rPr>
            </w:pPr>
            <w:r w:rsidRPr="00ED2F43">
              <w:rPr>
                <w:lang w:eastAsia="en-AU"/>
              </w:rPr>
              <w:t>0.</w:t>
            </w:r>
            <w:r>
              <w:rPr>
                <w:lang w:eastAsia="en-AU"/>
              </w:rPr>
              <w:t>4</w:t>
            </w:r>
            <w:r w:rsidRPr="00ED2F43">
              <w:rPr>
                <w:lang w:eastAsia="en-AU"/>
              </w:rPr>
              <w:t>1</w:t>
            </w:r>
          </w:p>
        </w:tc>
        <w:tc>
          <w:tcPr>
            <w:tcW w:w="2092" w:type="dxa"/>
            <w:gridSpan w:val="2"/>
            <w:tcBorders>
              <w:top w:val="single" w:sz="4" w:space="0" w:color="auto"/>
              <w:bottom w:val="single" w:sz="4" w:space="0" w:color="auto"/>
            </w:tcBorders>
            <w:noWrap/>
            <w:hideMark/>
          </w:tcPr>
          <w:p w14:paraId="61D61020" w14:textId="77777777" w:rsidR="009678D4" w:rsidRDefault="009678D4" w:rsidP="00B90A19">
            <w:pPr>
              <w:pStyle w:val="Tablebodytext"/>
              <w:jc w:val="center"/>
              <w:rPr>
                <w:lang w:eastAsia="en-AU"/>
              </w:rPr>
            </w:pPr>
            <w:r w:rsidRPr="00ED2F43">
              <w:rPr>
                <w:lang w:eastAsia="en-AU"/>
              </w:rPr>
              <w:t>0.02</w:t>
            </w:r>
          </w:p>
          <w:p w14:paraId="6C35863F" w14:textId="3E619FDD"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w:t>
            </w:r>
            <w:r w:rsidR="009678D4">
              <w:rPr>
                <w:lang w:eastAsia="en-AU"/>
              </w:rPr>
              <w:t>.01</w:t>
            </w:r>
            <w:r w:rsidR="009678D4" w:rsidRPr="00ED2F43">
              <w:rPr>
                <w:lang w:eastAsia="en-AU"/>
              </w:rPr>
              <w:t>, 0.1</w:t>
            </w:r>
            <w:r w:rsidR="009678D4">
              <w:rPr>
                <w:lang w:eastAsia="en-AU"/>
              </w:rPr>
              <w:t>7</w:t>
            </w:r>
            <w:r w:rsidR="009678D4" w:rsidRPr="00ED2F43">
              <w:rPr>
                <w:lang w:eastAsia="en-AU"/>
              </w:rPr>
              <w:t>)</w:t>
            </w:r>
          </w:p>
        </w:tc>
      </w:tr>
      <w:tr w:rsidR="009678D4" w:rsidRPr="00ED2F43" w14:paraId="6C1B4343"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37EC49F7" w14:textId="423EB98D" w:rsidR="009678D4" w:rsidRPr="00ED2F43" w:rsidRDefault="009678D4" w:rsidP="00B90A19">
            <w:pPr>
              <w:pStyle w:val="Tablebodytext"/>
              <w:rPr>
                <w:lang w:eastAsia="en-AU"/>
              </w:rPr>
            </w:pPr>
            <w:proofErr w:type="spellStart"/>
            <w:r>
              <w:rPr>
                <w:lang w:eastAsia="en-AU"/>
              </w:rPr>
              <w:lastRenderedPageBreak/>
              <w:t>TsFire</w:t>
            </w:r>
            <w:proofErr w:type="spellEnd"/>
            <w:r w:rsidR="00FC09BA">
              <w:rPr>
                <w:lang w:eastAsia="en-AU"/>
              </w:rPr>
              <w:t xml:space="preserve"> × </w:t>
            </w:r>
            <w:proofErr w:type="spellStart"/>
            <w:r>
              <w:rPr>
                <w:lang w:eastAsia="en-AU"/>
              </w:rPr>
              <w:t>BaitYears</w:t>
            </w:r>
            <w:proofErr w:type="spellEnd"/>
          </w:p>
        </w:tc>
        <w:tc>
          <w:tcPr>
            <w:tcW w:w="850" w:type="dxa"/>
            <w:tcBorders>
              <w:top w:val="single" w:sz="4" w:space="0" w:color="auto"/>
              <w:bottom w:val="single" w:sz="4" w:space="0" w:color="auto"/>
            </w:tcBorders>
            <w:noWrap/>
            <w:hideMark/>
          </w:tcPr>
          <w:p w14:paraId="7EDE6C15" w14:textId="77777777" w:rsidR="009678D4" w:rsidRPr="00ED2F43" w:rsidRDefault="009678D4" w:rsidP="00B90A19">
            <w:pPr>
              <w:pStyle w:val="Tablebodytext"/>
              <w:jc w:val="center"/>
              <w:rPr>
                <w:lang w:eastAsia="en-AU"/>
              </w:rPr>
            </w:pPr>
            <w:r w:rsidRPr="00ED2F43">
              <w:rPr>
                <w:lang w:eastAsia="en-AU"/>
              </w:rPr>
              <w:t>0.16</w:t>
            </w:r>
          </w:p>
        </w:tc>
        <w:tc>
          <w:tcPr>
            <w:tcW w:w="1701" w:type="dxa"/>
            <w:tcBorders>
              <w:top w:val="single" w:sz="4" w:space="0" w:color="auto"/>
              <w:bottom w:val="single" w:sz="4" w:space="0" w:color="auto"/>
            </w:tcBorders>
            <w:noWrap/>
            <w:hideMark/>
          </w:tcPr>
          <w:p w14:paraId="35E55C4A" w14:textId="77777777" w:rsidR="009678D4" w:rsidRDefault="009678D4" w:rsidP="00B90A19">
            <w:pPr>
              <w:pStyle w:val="Tablebodytext"/>
              <w:jc w:val="center"/>
              <w:rPr>
                <w:lang w:eastAsia="en-AU"/>
              </w:rPr>
            </w:pPr>
            <w:r w:rsidRPr="00ED2F43">
              <w:rPr>
                <w:lang w:eastAsia="en-AU"/>
              </w:rPr>
              <w:t>0.02</w:t>
            </w:r>
          </w:p>
          <w:p w14:paraId="3B1243B2" w14:textId="77777777" w:rsidR="009678D4" w:rsidRPr="00ED2F43" w:rsidRDefault="009678D4" w:rsidP="00B90A19">
            <w:pPr>
              <w:pStyle w:val="Tablebodytext"/>
              <w:jc w:val="center"/>
              <w:rPr>
                <w:lang w:eastAsia="en-AU"/>
              </w:rPr>
            </w:pPr>
            <w:r>
              <w:rPr>
                <w:lang w:eastAsia="en-AU"/>
              </w:rPr>
              <w:t>(</w:t>
            </w:r>
            <w:r w:rsidRPr="00ED2F43">
              <w:rPr>
                <w:lang w:eastAsia="en-AU"/>
              </w:rPr>
              <w:t>0, 0.24)</w:t>
            </w:r>
          </w:p>
        </w:tc>
        <w:tc>
          <w:tcPr>
            <w:tcW w:w="851" w:type="dxa"/>
            <w:gridSpan w:val="3"/>
            <w:tcBorders>
              <w:top w:val="single" w:sz="4" w:space="0" w:color="auto"/>
              <w:bottom w:val="single" w:sz="4" w:space="0" w:color="auto"/>
            </w:tcBorders>
            <w:noWrap/>
            <w:hideMark/>
          </w:tcPr>
          <w:p w14:paraId="46BBE213" w14:textId="77777777" w:rsidR="009678D4" w:rsidRPr="00ED2F43" w:rsidRDefault="009678D4" w:rsidP="00B90A19">
            <w:pPr>
              <w:pStyle w:val="Tablebodytext"/>
              <w:jc w:val="center"/>
              <w:rPr>
                <w:lang w:eastAsia="en-AU"/>
              </w:rPr>
            </w:pPr>
            <w:r w:rsidRPr="00ED2F43">
              <w:rPr>
                <w:lang w:eastAsia="en-AU"/>
              </w:rPr>
              <w:t>0.13</w:t>
            </w:r>
          </w:p>
        </w:tc>
        <w:tc>
          <w:tcPr>
            <w:tcW w:w="1842" w:type="dxa"/>
            <w:gridSpan w:val="2"/>
            <w:tcBorders>
              <w:top w:val="single" w:sz="4" w:space="0" w:color="auto"/>
              <w:bottom w:val="single" w:sz="4" w:space="0" w:color="auto"/>
            </w:tcBorders>
            <w:noWrap/>
            <w:hideMark/>
          </w:tcPr>
          <w:p w14:paraId="30DCC7A6" w14:textId="7B612F02" w:rsidR="009678D4" w:rsidRDefault="00165BA1" w:rsidP="00B90A19">
            <w:pPr>
              <w:pStyle w:val="Tablebodytext"/>
              <w:jc w:val="center"/>
              <w:rPr>
                <w:lang w:eastAsia="en-AU"/>
              </w:rPr>
            </w:pPr>
            <w:r>
              <w:rPr>
                <w:lang w:eastAsia="en-AU"/>
              </w:rPr>
              <w:t>–</w:t>
            </w:r>
            <w:r w:rsidR="009678D4" w:rsidRPr="00ED2F43">
              <w:rPr>
                <w:lang w:eastAsia="en-AU"/>
              </w:rPr>
              <w:t>0.01</w:t>
            </w:r>
          </w:p>
          <w:p w14:paraId="20E3EF7E" w14:textId="5A55694B"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0.13, 0)</w:t>
            </w:r>
          </w:p>
        </w:tc>
        <w:tc>
          <w:tcPr>
            <w:tcW w:w="851" w:type="dxa"/>
            <w:gridSpan w:val="3"/>
            <w:tcBorders>
              <w:top w:val="single" w:sz="4" w:space="0" w:color="auto"/>
              <w:bottom w:val="single" w:sz="4" w:space="0" w:color="auto"/>
            </w:tcBorders>
            <w:noWrap/>
            <w:hideMark/>
          </w:tcPr>
          <w:p w14:paraId="6367737D" w14:textId="77777777" w:rsidR="009678D4" w:rsidRPr="00ED2F43" w:rsidRDefault="009678D4" w:rsidP="00B90A19">
            <w:pPr>
              <w:pStyle w:val="Tablebodytext"/>
              <w:jc w:val="center"/>
              <w:rPr>
                <w:lang w:eastAsia="en-AU"/>
              </w:rPr>
            </w:pPr>
            <w:r w:rsidRPr="00ED2F43">
              <w:rPr>
                <w:lang w:eastAsia="en-AU"/>
              </w:rPr>
              <w:t>0.</w:t>
            </w:r>
            <w:r>
              <w:rPr>
                <w:lang w:eastAsia="en-AU"/>
              </w:rPr>
              <w:t>30</w:t>
            </w:r>
          </w:p>
        </w:tc>
        <w:tc>
          <w:tcPr>
            <w:tcW w:w="2092" w:type="dxa"/>
            <w:gridSpan w:val="2"/>
            <w:tcBorders>
              <w:top w:val="single" w:sz="4" w:space="0" w:color="auto"/>
              <w:bottom w:val="single" w:sz="4" w:space="0" w:color="auto"/>
            </w:tcBorders>
            <w:noWrap/>
            <w:hideMark/>
          </w:tcPr>
          <w:p w14:paraId="12C65D87" w14:textId="77777777" w:rsidR="009678D4" w:rsidRDefault="009678D4" w:rsidP="00B90A19">
            <w:pPr>
              <w:pStyle w:val="Tablebodytext"/>
              <w:jc w:val="center"/>
              <w:rPr>
                <w:lang w:eastAsia="en-AU"/>
              </w:rPr>
            </w:pPr>
            <w:r w:rsidRPr="00ED2F43">
              <w:rPr>
                <w:lang w:eastAsia="en-AU"/>
              </w:rPr>
              <w:t>0</w:t>
            </w:r>
            <w:r>
              <w:rPr>
                <w:lang w:eastAsia="en-AU"/>
              </w:rPr>
              <w:t>.01</w:t>
            </w:r>
          </w:p>
          <w:p w14:paraId="5EFEB2B9" w14:textId="19B54EF8" w:rsidR="009678D4" w:rsidRPr="00ED2F43" w:rsidRDefault="0016458D" w:rsidP="00B90A19">
            <w:pPr>
              <w:pStyle w:val="Tablebodytext"/>
              <w:jc w:val="center"/>
              <w:rPr>
                <w:lang w:eastAsia="en-AU"/>
              </w:rPr>
            </w:pPr>
            <w:r w:rsidRPr="00ED2F43">
              <w:rPr>
                <w:lang w:eastAsia="en-AU"/>
              </w:rPr>
              <w:t>(</w:t>
            </w:r>
            <w:r>
              <w:rPr>
                <w:lang w:eastAsia="en-AU"/>
              </w:rPr>
              <w:t>–</w:t>
            </w:r>
            <w:r w:rsidR="009678D4" w:rsidRPr="00ED2F43">
              <w:rPr>
                <w:lang w:eastAsia="en-AU"/>
              </w:rPr>
              <w:t>0.03, 0.0</w:t>
            </w:r>
            <w:r w:rsidR="009678D4">
              <w:rPr>
                <w:lang w:eastAsia="en-AU"/>
              </w:rPr>
              <w:t>9</w:t>
            </w:r>
            <w:r w:rsidR="009678D4" w:rsidRPr="00ED2F43">
              <w:rPr>
                <w:lang w:eastAsia="en-AU"/>
              </w:rPr>
              <w:t>)</w:t>
            </w:r>
          </w:p>
        </w:tc>
      </w:tr>
      <w:tr w:rsidR="009678D4" w:rsidRPr="00ED2F43" w14:paraId="7AF426FC"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6CF05C4B" w14:textId="5BA34913" w:rsidR="009678D4" w:rsidRPr="00ED2F43" w:rsidRDefault="009678D4" w:rsidP="00B90A19">
            <w:pPr>
              <w:pStyle w:val="Tablebodytext"/>
              <w:rPr>
                <w:lang w:eastAsia="en-AU"/>
              </w:rPr>
            </w:pPr>
            <w:proofErr w:type="spellStart"/>
            <w:r>
              <w:rPr>
                <w:lang w:eastAsia="en-AU"/>
              </w:rPr>
              <w:t>TsFire</w:t>
            </w:r>
            <w:proofErr w:type="spellEnd"/>
            <w:r w:rsidR="00FC09BA">
              <w:rPr>
                <w:lang w:eastAsia="en-AU"/>
              </w:rPr>
              <w:t xml:space="preserve"> × </w:t>
            </w:r>
            <w:r>
              <w:rPr>
                <w:lang w:eastAsia="en-AU"/>
              </w:rPr>
              <w:t>Fox</w:t>
            </w:r>
          </w:p>
        </w:tc>
        <w:tc>
          <w:tcPr>
            <w:tcW w:w="850" w:type="dxa"/>
            <w:tcBorders>
              <w:top w:val="single" w:sz="4" w:space="0" w:color="auto"/>
              <w:bottom w:val="single" w:sz="4" w:space="0" w:color="auto"/>
            </w:tcBorders>
            <w:noWrap/>
            <w:hideMark/>
          </w:tcPr>
          <w:p w14:paraId="5C11AC4B" w14:textId="77777777" w:rsidR="009678D4" w:rsidRPr="00ED2F43" w:rsidRDefault="009678D4" w:rsidP="00B90A19">
            <w:pPr>
              <w:pStyle w:val="Tablebodytext"/>
              <w:jc w:val="center"/>
              <w:rPr>
                <w:lang w:eastAsia="en-AU"/>
              </w:rPr>
            </w:pPr>
            <w:r w:rsidRPr="00ED2F43">
              <w:rPr>
                <w:lang w:eastAsia="en-AU"/>
              </w:rPr>
              <w:t>0.04</w:t>
            </w:r>
          </w:p>
        </w:tc>
        <w:tc>
          <w:tcPr>
            <w:tcW w:w="1701" w:type="dxa"/>
            <w:tcBorders>
              <w:top w:val="single" w:sz="4" w:space="0" w:color="auto"/>
              <w:bottom w:val="single" w:sz="4" w:space="0" w:color="auto"/>
            </w:tcBorders>
            <w:noWrap/>
            <w:hideMark/>
          </w:tcPr>
          <w:p w14:paraId="2D0BAD9C" w14:textId="77777777" w:rsidR="009678D4" w:rsidRDefault="009678D4" w:rsidP="00B90A19">
            <w:pPr>
              <w:pStyle w:val="Tablebodytext"/>
              <w:jc w:val="center"/>
              <w:rPr>
                <w:lang w:eastAsia="en-AU"/>
              </w:rPr>
            </w:pPr>
            <w:r w:rsidRPr="00ED2F43">
              <w:rPr>
                <w:lang w:eastAsia="en-AU"/>
              </w:rPr>
              <w:t>0</w:t>
            </w:r>
          </w:p>
          <w:p w14:paraId="341016E2" w14:textId="77777777" w:rsidR="009678D4" w:rsidRPr="00ED2F43" w:rsidRDefault="009678D4" w:rsidP="00B90A19">
            <w:pPr>
              <w:pStyle w:val="Tablebodytext"/>
              <w:jc w:val="center"/>
              <w:rPr>
                <w:lang w:eastAsia="en-AU"/>
              </w:rPr>
            </w:pPr>
            <w:r w:rsidRPr="00ED2F43">
              <w:rPr>
                <w:lang w:eastAsia="en-AU"/>
              </w:rPr>
              <w:t>(0, 0)</w:t>
            </w:r>
          </w:p>
        </w:tc>
        <w:tc>
          <w:tcPr>
            <w:tcW w:w="851" w:type="dxa"/>
            <w:gridSpan w:val="3"/>
            <w:tcBorders>
              <w:top w:val="single" w:sz="4" w:space="0" w:color="auto"/>
              <w:bottom w:val="single" w:sz="4" w:space="0" w:color="auto"/>
            </w:tcBorders>
            <w:noWrap/>
            <w:hideMark/>
          </w:tcPr>
          <w:p w14:paraId="684AB471" w14:textId="22373499" w:rsidR="009678D4" w:rsidRPr="00ED2F43" w:rsidRDefault="0016458D" w:rsidP="00B90A19">
            <w:pPr>
              <w:pStyle w:val="Tablebodytext"/>
              <w:jc w:val="center"/>
              <w:rPr>
                <w:lang w:eastAsia="en-AU"/>
              </w:rPr>
            </w:pPr>
            <w:r>
              <w:rPr>
                <w:lang w:eastAsia="en-AU"/>
              </w:rPr>
              <w:t>N.A.</w:t>
            </w:r>
          </w:p>
        </w:tc>
        <w:tc>
          <w:tcPr>
            <w:tcW w:w="1842" w:type="dxa"/>
            <w:gridSpan w:val="2"/>
            <w:tcBorders>
              <w:top w:val="single" w:sz="4" w:space="0" w:color="auto"/>
              <w:bottom w:val="single" w:sz="4" w:space="0" w:color="auto"/>
            </w:tcBorders>
            <w:noWrap/>
            <w:hideMark/>
          </w:tcPr>
          <w:p w14:paraId="14F932D0" w14:textId="3AE98B21" w:rsidR="009678D4" w:rsidRPr="00ED2F43" w:rsidRDefault="0016458D" w:rsidP="00B90A19">
            <w:pPr>
              <w:pStyle w:val="Tablebodytext"/>
              <w:jc w:val="center"/>
              <w:rPr>
                <w:lang w:eastAsia="en-AU"/>
              </w:rPr>
            </w:pPr>
            <w:r>
              <w:rPr>
                <w:lang w:eastAsia="en-AU"/>
              </w:rPr>
              <w:t>N.A.</w:t>
            </w:r>
          </w:p>
        </w:tc>
        <w:tc>
          <w:tcPr>
            <w:tcW w:w="851" w:type="dxa"/>
            <w:gridSpan w:val="3"/>
            <w:tcBorders>
              <w:top w:val="single" w:sz="4" w:space="0" w:color="auto"/>
              <w:bottom w:val="single" w:sz="4" w:space="0" w:color="auto"/>
            </w:tcBorders>
            <w:noWrap/>
            <w:hideMark/>
          </w:tcPr>
          <w:p w14:paraId="371F0E49" w14:textId="77777777" w:rsidR="009678D4" w:rsidRPr="00ED2F43" w:rsidRDefault="009678D4" w:rsidP="00B90A19">
            <w:pPr>
              <w:pStyle w:val="Tablebodytext"/>
              <w:jc w:val="center"/>
              <w:rPr>
                <w:lang w:eastAsia="en-AU"/>
              </w:rPr>
            </w:pPr>
            <w:r w:rsidRPr="00ED2F43">
              <w:rPr>
                <w:lang w:eastAsia="en-AU"/>
              </w:rPr>
              <w:t>0.</w:t>
            </w:r>
            <w:r>
              <w:rPr>
                <w:lang w:eastAsia="en-AU"/>
              </w:rPr>
              <w:t>26</w:t>
            </w:r>
          </w:p>
        </w:tc>
        <w:tc>
          <w:tcPr>
            <w:tcW w:w="2092" w:type="dxa"/>
            <w:gridSpan w:val="2"/>
            <w:tcBorders>
              <w:top w:val="single" w:sz="4" w:space="0" w:color="auto"/>
              <w:bottom w:val="single" w:sz="4" w:space="0" w:color="auto"/>
            </w:tcBorders>
            <w:noWrap/>
            <w:hideMark/>
          </w:tcPr>
          <w:p w14:paraId="3D73CD41" w14:textId="77777777" w:rsidR="009678D4" w:rsidRDefault="009678D4" w:rsidP="00B90A19">
            <w:pPr>
              <w:pStyle w:val="Tablebodytext"/>
              <w:jc w:val="center"/>
              <w:rPr>
                <w:lang w:eastAsia="en-AU"/>
              </w:rPr>
            </w:pPr>
            <w:r w:rsidRPr="00ED2F43">
              <w:rPr>
                <w:lang w:eastAsia="en-AU"/>
              </w:rPr>
              <w:t>0</w:t>
            </w:r>
            <w:r>
              <w:rPr>
                <w:lang w:eastAsia="en-AU"/>
              </w:rPr>
              <w:t>.00</w:t>
            </w:r>
          </w:p>
          <w:p w14:paraId="1E95FC13" w14:textId="2C8B37A6"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0.05, 0.04)</w:t>
            </w:r>
          </w:p>
        </w:tc>
      </w:tr>
      <w:tr w:rsidR="009678D4" w:rsidRPr="00ED2F43" w14:paraId="42F9EF90"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038899B2" w14:textId="73E299CB" w:rsidR="009678D4" w:rsidRPr="00ED2F43" w:rsidRDefault="009678D4" w:rsidP="00B90A19">
            <w:pPr>
              <w:pStyle w:val="Tablebodytext"/>
              <w:rPr>
                <w:lang w:eastAsia="en-AU"/>
              </w:rPr>
            </w:pPr>
            <w:proofErr w:type="spellStart"/>
            <w:r>
              <w:rPr>
                <w:lang w:eastAsia="en-AU"/>
              </w:rPr>
              <w:t>TsFire</w:t>
            </w:r>
            <w:proofErr w:type="spellEnd"/>
            <w:r w:rsidR="00FC09BA">
              <w:rPr>
                <w:lang w:eastAsia="en-AU"/>
              </w:rPr>
              <w:t xml:space="preserve"> × </w:t>
            </w:r>
            <w:r>
              <w:rPr>
                <w:lang w:eastAsia="en-AU"/>
              </w:rPr>
              <w:t>Cat</w:t>
            </w:r>
          </w:p>
        </w:tc>
        <w:tc>
          <w:tcPr>
            <w:tcW w:w="850" w:type="dxa"/>
            <w:tcBorders>
              <w:top w:val="single" w:sz="4" w:space="0" w:color="auto"/>
              <w:bottom w:val="single" w:sz="4" w:space="0" w:color="auto"/>
            </w:tcBorders>
            <w:noWrap/>
            <w:hideMark/>
          </w:tcPr>
          <w:p w14:paraId="2A7CF6CA" w14:textId="77777777" w:rsidR="009678D4" w:rsidRPr="00ED2F43" w:rsidRDefault="009678D4" w:rsidP="00B90A19">
            <w:pPr>
              <w:pStyle w:val="Tablebodytext"/>
              <w:jc w:val="center"/>
              <w:rPr>
                <w:lang w:eastAsia="en-AU"/>
              </w:rPr>
            </w:pPr>
            <w:r w:rsidRPr="00ED2F43">
              <w:rPr>
                <w:lang w:eastAsia="en-AU"/>
              </w:rPr>
              <w:t>0.02</w:t>
            </w:r>
          </w:p>
        </w:tc>
        <w:tc>
          <w:tcPr>
            <w:tcW w:w="1701" w:type="dxa"/>
            <w:tcBorders>
              <w:top w:val="single" w:sz="4" w:space="0" w:color="auto"/>
              <w:bottom w:val="single" w:sz="4" w:space="0" w:color="auto"/>
            </w:tcBorders>
            <w:noWrap/>
            <w:hideMark/>
          </w:tcPr>
          <w:p w14:paraId="171474E8" w14:textId="77777777" w:rsidR="009678D4" w:rsidRDefault="009678D4" w:rsidP="00B90A19">
            <w:pPr>
              <w:pStyle w:val="Tablebodytext"/>
              <w:jc w:val="center"/>
              <w:rPr>
                <w:lang w:eastAsia="en-AU"/>
              </w:rPr>
            </w:pPr>
            <w:r w:rsidRPr="00ED2F43">
              <w:rPr>
                <w:lang w:eastAsia="en-AU"/>
              </w:rPr>
              <w:t>0</w:t>
            </w:r>
          </w:p>
          <w:p w14:paraId="06D5B3BD" w14:textId="77777777" w:rsidR="009678D4" w:rsidRPr="00ED2F43" w:rsidRDefault="009678D4" w:rsidP="00B90A19">
            <w:pPr>
              <w:pStyle w:val="Tablebodytext"/>
              <w:jc w:val="center"/>
              <w:rPr>
                <w:lang w:eastAsia="en-AU"/>
              </w:rPr>
            </w:pPr>
            <w:r w:rsidRPr="00ED2F43">
              <w:rPr>
                <w:lang w:eastAsia="en-AU"/>
              </w:rPr>
              <w:t>(0, 0)</w:t>
            </w:r>
          </w:p>
        </w:tc>
        <w:tc>
          <w:tcPr>
            <w:tcW w:w="851" w:type="dxa"/>
            <w:gridSpan w:val="3"/>
            <w:tcBorders>
              <w:top w:val="single" w:sz="4" w:space="0" w:color="auto"/>
              <w:bottom w:val="single" w:sz="4" w:space="0" w:color="auto"/>
            </w:tcBorders>
            <w:noWrap/>
            <w:hideMark/>
          </w:tcPr>
          <w:p w14:paraId="4F5D09C3" w14:textId="77777777" w:rsidR="009678D4" w:rsidRPr="00ED2F43" w:rsidRDefault="009678D4" w:rsidP="00B90A19">
            <w:pPr>
              <w:pStyle w:val="Tablebodytext"/>
              <w:jc w:val="center"/>
              <w:rPr>
                <w:lang w:eastAsia="en-AU"/>
              </w:rPr>
            </w:pPr>
            <w:r w:rsidRPr="00ED2F43">
              <w:rPr>
                <w:lang w:eastAsia="en-AU"/>
              </w:rPr>
              <w:t>0.13</w:t>
            </w:r>
          </w:p>
        </w:tc>
        <w:tc>
          <w:tcPr>
            <w:tcW w:w="1842" w:type="dxa"/>
            <w:gridSpan w:val="2"/>
            <w:tcBorders>
              <w:top w:val="single" w:sz="4" w:space="0" w:color="auto"/>
              <w:bottom w:val="single" w:sz="4" w:space="0" w:color="auto"/>
            </w:tcBorders>
            <w:noWrap/>
            <w:hideMark/>
          </w:tcPr>
          <w:p w14:paraId="3F4C6F35" w14:textId="77777777" w:rsidR="009678D4" w:rsidRDefault="009678D4" w:rsidP="00B90A19">
            <w:pPr>
              <w:pStyle w:val="Tablebodytext"/>
              <w:jc w:val="center"/>
              <w:rPr>
                <w:lang w:eastAsia="en-AU"/>
              </w:rPr>
            </w:pPr>
            <w:r w:rsidRPr="00ED2F43">
              <w:rPr>
                <w:lang w:eastAsia="en-AU"/>
              </w:rPr>
              <w:t>0</w:t>
            </w:r>
          </w:p>
          <w:p w14:paraId="72531746" w14:textId="5732ED51" w:rsidR="009678D4" w:rsidRPr="00ED2F43" w:rsidRDefault="00165BA1" w:rsidP="00B90A19">
            <w:pPr>
              <w:pStyle w:val="Tablebodytext"/>
              <w:jc w:val="center"/>
              <w:rPr>
                <w:lang w:eastAsia="en-AU"/>
              </w:rPr>
            </w:pPr>
            <w:r w:rsidRPr="00ED2F43">
              <w:rPr>
                <w:lang w:eastAsia="en-AU"/>
              </w:rPr>
              <w:t>(</w:t>
            </w:r>
            <w:r>
              <w:rPr>
                <w:lang w:eastAsia="en-AU"/>
              </w:rPr>
              <w:t>–</w:t>
            </w:r>
            <w:r w:rsidR="009678D4" w:rsidRPr="00ED2F43">
              <w:rPr>
                <w:lang w:eastAsia="en-AU"/>
              </w:rPr>
              <w:t>0.06, 0.06)</w:t>
            </w:r>
          </w:p>
        </w:tc>
        <w:tc>
          <w:tcPr>
            <w:tcW w:w="851" w:type="dxa"/>
            <w:gridSpan w:val="3"/>
            <w:tcBorders>
              <w:top w:val="single" w:sz="4" w:space="0" w:color="auto"/>
              <w:bottom w:val="single" w:sz="4" w:space="0" w:color="auto"/>
            </w:tcBorders>
            <w:noWrap/>
            <w:hideMark/>
          </w:tcPr>
          <w:p w14:paraId="78B0BC28" w14:textId="57C71DE8" w:rsidR="009678D4" w:rsidRPr="00ED2F43" w:rsidRDefault="0016458D" w:rsidP="00B90A19">
            <w:pPr>
              <w:pStyle w:val="Tablebodytext"/>
              <w:jc w:val="center"/>
              <w:rPr>
                <w:lang w:eastAsia="en-AU"/>
              </w:rPr>
            </w:pPr>
            <w:r>
              <w:rPr>
                <w:lang w:eastAsia="en-AU"/>
              </w:rPr>
              <w:t>N.A.</w:t>
            </w:r>
          </w:p>
        </w:tc>
        <w:tc>
          <w:tcPr>
            <w:tcW w:w="2092" w:type="dxa"/>
            <w:gridSpan w:val="2"/>
            <w:tcBorders>
              <w:top w:val="single" w:sz="4" w:space="0" w:color="auto"/>
              <w:bottom w:val="single" w:sz="4" w:space="0" w:color="auto"/>
            </w:tcBorders>
            <w:noWrap/>
            <w:hideMark/>
          </w:tcPr>
          <w:p w14:paraId="2F2F41BE" w14:textId="0CD33330" w:rsidR="009678D4" w:rsidRPr="00ED2F43" w:rsidRDefault="0016458D" w:rsidP="00B90A19">
            <w:pPr>
              <w:pStyle w:val="Tablebodytext"/>
              <w:jc w:val="center"/>
              <w:rPr>
                <w:lang w:eastAsia="en-AU"/>
              </w:rPr>
            </w:pPr>
            <w:r>
              <w:rPr>
                <w:lang w:eastAsia="en-AU"/>
              </w:rPr>
              <w:t>N.A.</w:t>
            </w:r>
          </w:p>
        </w:tc>
      </w:tr>
      <w:tr w:rsidR="009678D4" w:rsidRPr="00ED2F43" w14:paraId="10A9E394" w14:textId="77777777" w:rsidTr="008F29C1">
        <w:trPr>
          <w:gridAfter w:val="2"/>
          <w:wAfter w:w="136" w:type="dxa"/>
          <w:cantSplit/>
          <w:trHeight w:val="300"/>
        </w:trPr>
        <w:tc>
          <w:tcPr>
            <w:tcW w:w="1809" w:type="dxa"/>
            <w:tcBorders>
              <w:top w:val="single" w:sz="4" w:space="0" w:color="auto"/>
              <w:bottom w:val="single" w:sz="4" w:space="0" w:color="auto"/>
            </w:tcBorders>
            <w:noWrap/>
            <w:hideMark/>
          </w:tcPr>
          <w:p w14:paraId="0968437A" w14:textId="1D5F6D1D" w:rsidR="009678D4" w:rsidRPr="00ED2F43" w:rsidRDefault="009678D4" w:rsidP="00B90A19">
            <w:pPr>
              <w:pStyle w:val="Tablebodytext"/>
              <w:rPr>
                <w:lang w:eastAsia="en-AU"/>
              </w:rPr>
            </w:pPr>
            <w:r>
              <w:rPr>
                <w:lang w:eastAsia="en-AU"/>
              </w:rPr>
              <w:t>Fox</w:t>
            </w:r>
            <w:r w:rsidR="00FC09BA">
              <w:rPr>
                <w:lang w:eastAsia="en-AU"/>
              </w:rPr>
              <w:t xml:space="preserve"> × </w:t>
            </w:r>
            <w:r>
              <w:rPr>
                <w:lang w:eastAsia="en-AU"/>
              </w:rPr>
              <w:t>Cat</w:t>
            </w:r>
          </w:p>
        </w:tc>
        <w:tc>
          <w:tcPr>
            <w:tcW w:w="850" w:type="dxa"/>
            <w:tcBorders>
              <w:top w:val="single" w:sz="4" w:space="0" w:color="auto"/>
              <w:bottom w:val="single" w:sz="4" w:space="0" w:color="auto"/>
            </w:tcBorders>
            <w:noWrap/>
            <w:hideMark/>
          </w:tcPr>
          <w:p w14:paraId="7FF162D4" w14:textId="77777777" w:rsidR="009678D4" w:rsidRPr="00ED2F43" w:rsidRDefault="009678D4" w:rsidP="00B90A19">
            <w:pPr>
              <w:pStyle w:val="Tablebodytext"/>
              <w:jc w:val="center"/>
              <w:rPr>
                <w:lang w:eastAsia="en-AU"/>
              </w:rPr>
            </w:pPr>
            <w:r w:rsidRPr="00ED2F43">
              <w:rPr>
                <w:lang w:eastAsia="en-AU"/>
              </w:rPr>
              <w:t>0.29</w:t>
            </w:r>
          </w:p>
        </w:tc>
        <w:tc>
          <w:tcPr>
            <w:tcW w:w="1701" w:type="dxa"/>
            <w:tcBorders>
              <w:top w:val="single" w:sz="4" w:space="0" w:color="auto"/>
              <w:bottom w:val="single" w:sz="4" w:space="0" w:color="auto"/>
            </w:tcBorders>
            <w:noWrap/>
            <w:hideMark/>
          </w:tcPr>
          <w:p w14:paraId="6A69521A" w14:textId="77777777" w:rsidR="009678D4" w:rsidRDefault="009678D4" w:rsidP="00B90A19">
            <w:pPr>
              <w:pStyle w:val="Tablebodytext"/>
              <w:jc w:val="center"/>
              <w:rPr>
                <w:lang w:eastAsia="en-AU"/>
              </w:rPr>
            </w:pPr>
            <w:r w:rsidRPr="00ED2F43">
              <w:rPr>
                <w:lang w:eastAsia="en-AU"/>
              </w:rPr>
              <w:t>0.05</w:t>
            </w:r>
          </w:p>
          <w:p w14:paraId="657FAFA5" w14:textId="77777777" w:rsidR="009678D4" w:rsidRPr="00ED2F43" w:rsidRDefault="009678D4" w:rsidP="00B90A19">
            <w:pPr>
              <w:pStyle w:val="Tablebodytext"/>
              <w:jc w:val="center"/>
              <w:rPr>
                <w:lang w:eastAsia="en-AU"/>
              </w:rPr>
            </w:pPr>
            <w:r w:rsidRPr="00ED2F43">
              <w:rPr>
                <w:lang w:eastAsia="en-AU"/>
              </w:rPr>
              <w:t>(0, 0.3)</w:t>
            </w:r>
          </w:p>
        </w:tc>
        <w:tc>
          <w:tcPr>
            <w:tcW w:w="851" w:type="dxa"/>
            <w:gridSpan w:val="3"/>
            <w:tcBorders>
              <w:top w:val="single" w:sz="4" w:space="0" w:color="auto"/>
              <w:bottom w:val="single" w:sz="4" w:space="0" w:color="auto"/>
            </w:tcBorders>
            <w:noWrap/>
            <w:hideMark/>
          </w:tcPr>
          <w:p w14:paraId="6E8244F9" w14:textId="70E9BF9C" w:rsidR="009678D4" w:rsidRPr="00ED2F43" w:rsidRDefault="0016458D" w:rsidP="00B90A19">
            <w:pPr>
              <w:pStyle w:val="Tablebodytext"/>
              <w:jc w:val="center"/>
              <w:rPr>
                <w:lang w:eastAsia="en-AU"/>
              </w:rPr>
            </w:pPr>
            <w:r>
              <w:rPr>
                <w:lang w:eastAsia="en-AU"/>
              </w:rPr>
              <w:t>N.A.</w:t>
            </w:r>
          </w:p>
        </w:tc>
        <w:tc>
          <w:tcPr>
            <w:tcW w:w="1842" w:type="dxa"/>
            <w:gridSpan w:val="2"/>
            <w:tcBorders>
              <w:top w:val="single" w:sz="4" w:space="0" w:color="auto"/>
              <w:bottom w:val="single" w:sz="4" w:space="0" w:color="auto"/>
            </w:tcBorders>
            <w:noWrap/>
            <w:hideMark/>
          </w:tcPr>
          <w:p w14:paraId="169D0436" w14:textId="5268A7DA" w:rsidR="009678D4" w:rsidRPr="00ED2F43" w:rsidRDefault="0016458D" w:rsidP="00B90A19">
            <w:pPr>
              <w:pStyle w:val="Tablebodytext"/>
              <w:jc w:val="center"/>
              <w:rPr>
                <w:lang w:eastAsia="en-AU"/>
              </w:rPr>
            </w:pPr>
            <w:r>
              <w:rPr>
                <w:lang w:eastAsia="en-AU"/>
              </w:rPr>
              <w:t>N.A.</w:t>
            </w:r>
          </w:p>
        </w:tc>
        <w:tc>
          <w:tcPr>
            <w:tcW w:w="851" w:type="dxa"/>
            <w:gridSpan w:val="3"/>
            <w:tcBorders>
              <w:top w:val="single" w:sz="4" w:space="0" w:color="auto"/>
              <w:bottom w:val="single" w:sz="4" w:space="0" w:color="auto"/>
            </w:tcBorders>
            <w:noWrap/>
            <w:hideMark/>
          </w:tcPr>
          <w:p w14:paraId="20B759EB" w14:textId="13FC2A7E" w:rsidR="009678D4" w:rsidRPr="00ED2F43" w:rsidRDefault="0016458D" w:rsidP="00B90A19">
            <w:pPr>
              <w:pStyle w:val="Tablebodytext"/>
              <w:jc w:val="center"/>
              <w:rPr>
                <w:lang w:eastAsia="en-AU"/>
              </w:rPr>
            </w:pPr>
            <w:r>
              <w:rPr>
                <w:lang w:eastAsia="en-AU"/>
              </w:rPr>
              <w:t>N.A.</w:t>
            </w:r>
          </w:p>
        </w:tc>
        <w:tc>
          <w:tcPr>
            <w:tcW w:w="2092" w:type="dxa"/>
            <w:gridSpan w:val="2"/>
            <w:tcBorders>
              <w:top w:val="single" w:sz="4" w:space="0" w:color="auto"/>
              <w:bottom w:val="single" w:sz="4" w:space="0" w:color="auto"/>
            </w:tcBorders>
            <w:noWrap/>
            <w:hideMark/>
          </w:tcPr>
          <w:p w14:paraId="35015F18" w14:textId="4BF6E483" w:rsidR="009678D4" w:rsidRPr="00ED2F43" w:rsidRDefault="0016458D" w:rsidP="00B90A19">
            <w:pPr>
              <w:pStyle w:val="Tablebodytext"/>
              <w:jc w:val="center"/>
              <w:rPr>
                <w:lang w:eastAsia="en-AU"/>
              </w:rPr>
            </w:pPr>
            <w:r>
              <w:rPr>
                <w:lang w:eastAsia="en-AU"/>
              </w:rPr>
              <w:t>N.A.</w:t>
            </w:r>
          </w:p>
        </w:tc>
      </w:tr>
    </w:tbl>
    <w:p w14:paraId="4622B25D" w14:textId="2DF14E85" w:rsidR="009678D4" w:rsidRPr="008F29C1" w:rsidRDefault="0065318F" w:rsidP="008F29C1">
      <w:pPr>
        <w:pStyle w:val="Captionfootnote"/>
      </w:pPr>
      <w:r w:rsidRPr="008F29C1">
        <w:t>Prob = posterior probability of inclusion in the best model (</w:t>
      </w:r>
      <w:proofErr w:type="gramStart"/>
      <w:r w:rsidRPr="008F29C1">
        <w:t>i.e.</w:t>
      </w:r>
      <w:proofErr w:type="gramEnd"/>
      <w:r w:rsidRPr="008F29C1">
        <w:t xml:space="preserve"> the probability of a non</w:t>
      </w:r>
      <w:r w:rsidRPr="00B90A19">
        <w:t>-zero coefficient). Coefficient</w:t>
      </w:r>
      <w:r w:rsidRPr="008F29C1">
        <w:t xml:space="preserve"> = the posterior mean (95% credible interval) of the </w:t>
      </w:r>
      <w:proofErr w:type="spellStart"/>
      <w:r w:rsidRPr="008F29C1">
        <w:t>probit</w:t>
      </w:r>
      <w:proofErr w:type="spellEnd"/>
      <w:r w:rsidRPr="008F29C1">
        <w:t xml:space="preserve"> coefficient, integrated over all possible models (</w:t>
      </w:r>
      <w:proofErr w:type="gramStart"/>
      <w:r w:rsidRPr="008F29C1">
        <w:t>i.e.</w:t>
      </w:r>
      <w:proofErr w:type="gramEnd"/>
      <w:r w:rsidRPr="008F29C1">
        <w:t xml:space="preserve"> the model-averaged coefficient). Prob &gt; 0.75 (bold typeface) is considered strong evidence of a predictive relationship (prior prob = 0.5).</w:t>
      </w:r>
      <w:r w:rsidR="00DB62F2">
        <w:t xml:space="preserve"> </w:t>
      </w:r>
      <w:r w:rsidR="0016458D">
        <w:t xml:space="preserve">HDM: Habitat Distribution Model; N.A. = not available; </w:t>
      </w:r>
      <w:proofErr w:type="spellStart"/>
      <w:r w:rsidR="00DB62F2">
        <w:t>TsFire</w:t>
      </w:r>
      <w:proofErr w:type="spellEnd"/>
      <w:r w:rsidR="00DB62F2">
        <w:t> = </w:t>
      </w:r>
      <w:r w:rsidR="0016458D">
        <w:t>time since fire.</w:t>
      </w:r>
    </w:p>
    <w:p w14:paraId="3AA0AE8D" w14:textId="676105E3" w:rsidR="00362750" w:rsidRPr="00762434" w:rsidRDefault="009678D4" w:rsidP="00362750">
      <w:pPr>
        <w:rPr>
          <w:b/>
          <w:bCs/>
          <w:color w:val="002060"/>
          <w:sz w:val="22"/>
          <w:highlight w:val="yellow"/>
        </w:rPr>
      </w:pPr>
      <w:r>
        <w:rPr>
          <w:b/>
          <w:bCs/>
          <w:color w:val="002060"/>
          <w:sz w:val="22"/>
          <w:szCs w:val="28"/>
        </w:rPr>
        <w:br w:type="column"/>
      </w:r>
      <w:r w:rsidR="001A016A" w:rsidRPr="00762434">
        <w:rPr>
          <w:b/>
          <w:bCs/>
          <w:color w:val="002060"/>
          <w:sz w:val="22"/>
          <w:szCs w:val="28"/>
        </w:rPr>
        <w:lastRenderedPageBreak/>
        <w:t xml:space="preserve">Appendix </w:t>
      </w:r>
      <w:r w:rsidR="00793AD2">
        <w:rPr>
          <w:b/>
          <w:bCs/>
          <w:color w:val="002060"/>
          <w:sz w:val="22"/>
          <w:szCs w:val="28"/>
        </w:rPr>
        <w:t>3</w:t>
      </w:r>
      <w:r w:rsidR="001A016A" w:rsidRPr="00762434">
        <w:rPr>
          <w:b/>
          <w:bCs/>
          <w:color w:val="002060"/>
          <w:sz w:val="22"/>
          <w:szCs w:val="28"/>
        </w:rPr>
        <w:t xml:space="preserve">. </w:t>
      </w:r>
      <w:r w:rsidR="00362750" w:rsidRPr="00762434">
        <w:rPr>
          <w:b/>
          <w:bCs/>
          <w:color w:val="002060"/>
          <w:sz w:val="22"/>
          <w:szCs w:val="28"/>
        </w:rPr>
        <w:t xml:space="preserve">Mean </w:t>
      </w:r>
      <w:r w:rsidR="00362750">
        <w:rPr>
          <w:b/>
          <w:bCs/>
          <w:color w:val="002060"/>
          <w:sz w:val="22"/>
          <w:szCs w:val="28"/>
        </w:rPr>
        <w:t xml:space="preserve">(95% CI) </w:t>
      </w:r>
      <w:r w:rsidR="00362750" w:rsidRPr="00762434">
        <w:rPr>
          <w:b/>
          <w:bCs/>
          <w:color w:val="002060"/>
          <w:sz w:val="22"/>
          <w:szCs w:val="28"/>
        </w:rPr>
        <w:t xml:space="preserve">detection parameter estimates for the </w:t>
      </w:r>
      <w:r w:rsidR="005A7B03">
        <w:rPr>
          <w:b/>
          <w:bCs/>
          <w:color w:val="002060"/>
          <w:sz w:val="22"/>
          <w:szCs w:val="28"/>
        </w:rPr>
        <w:t>B</w:t>
      </w:r>
      <w:r w:rsidR="005A7B03" w:rsidRPr="00762434">
        <w:rPr>
          <w:b/>
          <w:bCs/>
          <w:color w:val="002060"/>
          <w:sz w:val="22"/>
          <w:szCs w:val="28"/>
        </w:rPr>
        <w:t>est</w:t>
      </w:r>
      <w:r w:rsidR="00362750">
        <w:rPr>
          <w:b/>
          <w:bCs/>
          <w:color w:val="002060"/>
          <w:sz w:val="22"/>
          <w:szCs w:val="28"/>
        </w:rPr>
        <w:t>-</w:t>
      </w:r>
      <w:r w:rsidR="00362750" w:rsidRPr="00762434">
        <w:rPr>
          <w:b/>
          <w:bCs/>
          <w:color w:val="002060"/>
          <w:sz w:val="22"/>
          <w:szCs w:val="28"/>
        </w:rPr>
        <w:t xml:space="preserve">supported </w:t>
      </w:r>
      <w:r w:rsidR="005A7B03">
        <w:rPr>
          <w:b/>
          <w:bCs/>
          <w:color w:val="002060"/>
          <w:sz w:val="22"/>
          <w:szCs w:val="28"/>
        </w:rPr>
        <w:t>M</w:t>
      </w:r>
      <w:r w:rsidR="00362750" w:rsidRPr="00762434">
        <w:rPr>
          <w:b/>
          <w:bCs/>
          <w:color w:val="002060"/>
          <w:sz w:val="22"/>
          <w:szCs w:val="28"/>
        </w:rPr>
        <w:t>odel for Long-footed Potoroo</w:t>
      </w:r>
      <w:r w:rsidR="005A7B03">
        <w:rPr>
          <w:b/>
          <w:bCs/>
          <w:color w:val="002060"/>
          <w:sz w:val="22"/>
          <w:szCs w:val="28"/>
        </w:rPr>
        <w:t xml:space="preserve"> occupancy</w:t>
      </w:r>
      <w:r w:rsidR="00362750" w:rsidRPr="00762434">
        <w:rPr>
          <w:b/>
          <w:bCs/>
          <w:color w:val="002060"/>
          <w:sz w:val="22"/>
          <w:szCs w:val="28"/>
        </w:rPr>
        <w:t xml:space="preserve">. </w:t>
      </w:r>
      <w:r w:rsidR="00362750">
        <w:rPr>
          <w:b/>
          <w:bCs/>
          <w:color w:val="002060"/>
          <w:sz w:val="22"/>
          <w:szCs w:val="28"/>
        </w:rPr>
        <w:t xml:space="preserve">The </w:t>
      </w:r>
      <w:r w:rsidR="000A6749">
        <w:rPr>
          <w:b/>
          <w:bCs/>
          <w:color w:val="002060"/>
          <w:sz w:val="22"/>
          <w:szCs w:val="28"/>
        </w:rPr>
        <w:t>third</w:t>
      </w:r>
      <w:r w:rsidR="00362750">
        <w:rPr>
          <w:b/>
          <w:bCs/>
          <w:color w:val="002060"/>
          <w:sz w:val="22"/>
          <w:szCs w:val="28"/>
        </w:rPr>
        <w:t xml:space="preserve"> column shows the corresponding </w:t>
      </w:r>
      <w:r w:rsidR="000A6749">
        <w:rPr>
          <w:b/>
          <w:bCs/>
          <w:color w:val="002060"/>
          <w:sz w:val="22"/>
          <w:szCs w:val="28"/>
        </w:rPr>
        <w:t>p</w:t>
      </w:r>
      <w:r w:rsidR="00362750" w:rsidRPr="008F29C1">
        <w:rPr>
          <w:b/>
          <w:bCs/>
          <w:color w:val="002060"/>
          <w:sz w:val="22"/>
          <w:szCs w:val="28"/>
        </w:rPr>
        <w:t>robability</w:t>
      </w:r>
      <w:r w:rsidR="00362750" w:rsidRPr="00B90A19">
        <w:rPr>
          <w:b/>
          <w:bCs/>
          <w:color w:val="002060"/>
          <w:sz w:val="22"/>
          <w:szCs w:val="28"/>
        </w:rPr>
        <w:t xml:space="preserve"> </w:t>
      </w:r>
      <w:r w:rsidR="00435BCC">
        <w:rPr>
          <w:b/>
          <w:bCs/>
          <w:color w:val="002060"/>
          <w:sz w:val="22"/>
          <w:szCs w:val="28"/>
        </w:rPr>
        <w:t xml:space="preserve">for detectability </w:t>
      </w:r>
      <w:r w:rsidR="00362750">
        <w:rPr>
          <w:b/>
          <w:bCs/>
          <w:color w:val="002060"/>
          <w:sz w:val="22"/>
          <w:szCs w:val="28"/>
        </w:rPr>
        <w:t>(first two rows</w:t>
      </w:r>
      <w:proofErr w:type="gramStart"/>
      <w:r w:rsidR="00362750">
        <w:rPr>
          <w:b/>
          <w:bCs/>
          <w:color w:val="002060"/>
          <w:sz w:val="22"/>
          <w:szCs w:val="28"/>
        </w:rPr>
        <w:t>)</w:t>
      </w:r>
      <w:proofErr w:type="gramEnd"/>
      <w:r w:rsidR="00362750">
        <w:rPr>
          <w:b/>
          <w:bCs/>
          <w:color w:val="002060"/>
          <w:sz w:val="22"/>
          <w:szCs w:val="28"/>
        </w:rPr>
        <w:t xml:space="preserve"> or </w:t>
      </w:r>
      <w:r w:rsidR="00C25DA2">
        <w:rPr>
          <w:b/>
          <w:bCs/>
          <w:color w:val="002060"/>
          <w:sz w:val="22"/>
          <w:szCs w:val="28"/>
        </w:rPr>
        <w:t xml:space="preserve">the odds ratio </w:t>
      </w:r>
      <w:r w:rsidR="00362750">
        <w:rPr>
          <w:b/>
          <w:bCs/>
          <w:color w:val="002060"/>
          <w:sz w:val="22"/>
          <w:szCs w:val="28"/>
        </w:rPr>
        <w:t>associated with each parameter.</w:t>
      </w:r>
    </w:p>
    <w:tbl>
      <w:tblPr>
        <w:tblStyle w:val="Table"/>
        <w:tblW w:w="9832" w:type="dxa"/>
        <w:tblLayout w:type="fixed"/>
        <w:tblLook w:val="0420" w:firstRow="1" w:lastRow="0" w:firstColumn="0" w:lastColumn="0" w:noHBand="0" w:noVBand="1"/>
      </w:tblPr>
      <w:tblGrid>
        <w:gridCol w:w="1701"/>
        <w:gridCol w:w="1843"/>
        <w:gridCol w:w="2018"/>
        <w:gridCol w:w="4270"/>
      </w:tblGrid>
      <w:tr w:rsidR="00362750" w:rsidRPr="00362750" w14:paraId="54805743" w14:textId="77777777" w:rsidTr="008F29C1">
        <w:trPr>
          <w:cnfStyle w:val="100000000000" w:firstRow="1" w:lastRow="0" w:firstColumn="0" w:lastColumn="0" w:oddVBand="0" w:evenVBand="0" w:oddHBand="0" w:evenHBand="0" w:firstRowFirstColumn="0" w:firstRowLastColumn="0" w:lastRowFirstColumn="0" w:lastRowLastColumn="0"/>
          <w:trHeight w:val="991"/>
          <w:tblHeader/>
        </w:trPr>
        <w:tc>
          <w:tcPr>
            <w:tcW w:w="1701" w:type="dxa"/>
            <w:shd w:val="clear" w:color="auto" w:fill="002060"/>
            <w:tcMar>
              <w:top w:w="0" w:type="dxa"/>
              <w:left w:w="0" w:type="dxa"/>
              <w:bottom w:w="0" w:type="dxa"/>
              <w:right w:w="0" w:type="dxa"/>
            </w:tcMar>
            <w:vAlign w:val="top"/>
          </w:tcPr>
          <w:p w14:paraId="41552706" w14:textId="77777777" w:rsidR="00362750" w:rsidRPr="00362750" w:rsidRDefault="00362750" w:rsidP="008F29C1">
            <w:pPr>
              <w:pStyle w:val="Tableheadingtext"/>
              <w:ind w:left="142"/>
              <w:jc w:val="center"/>
              <w:rPr>
                <w:sz w:val="20"/>
                <w:szCs w:val="20"/>
              </w:rPr>
            </w:pPr>
            <w:r w:rsidRPr="00362750">
              <w:rPr>
                <w:sz w:val="20"/>
                <w:szCs w:val="20"/>
              </w:rPr>
              <w:t>Parameter</w:t>
            </w:r>
          </w:p>
        </w:tc>
        <w:tc>
          <w:tcPr>
            <w:tcW w:w="1843" w:type="dxa"/>
            <w:shd w:val="clear" w:color="auto" w:fill="002060"/>
            <w:tcMar>
              <w:top w:w="0" w:type="dxa"/>
              <w:left w:w="0" w:type="dxa"/>
              <w:bottom w:w="0" w:type="dxa"/>
              <w:right w:w="0" w:type="dxa"/>
            </w:tcMar>
            <w:vAlign w:val="top"/>
          </w:tcPr>
          <w:p w14:paraId="7AC6D5D0" w14:textId="77777777" w:rsidR="00362750" w:rsidRPr="00362750" w:rsidRDefault="00362750" w:rsidP="00B90A19">
            <w:pPr>
              <w:pStyle w:val="Tableheadingtext"/>
              <w:jc w:val="center"/>
              <w:rPr>
                <w:sz w:val="20"/>
                <w:szCs w:val="20"/>
              </w:rPr>
            </w:pPr>
            <w:r w:rsidRPr="00362750">
              <w:rPr>
                <w:sz w:val="20"/>
                <w:szCs w:val="20"/>
              </w:rPr>
              <w:t>Estimate</w:t>
            </w:r>
          </w:p>
          <w:p w14:paraId="39057517" w14:textId="77777777" w:rsidR="00362750" w:rsidRPr="00362750" w:rsidRDefault="00362750" w:rsidP="00B90A19">
            <w:pPr>
              <w:pStyle w:val="Tableheadingtext"/>
              <w:jc w:val="center"/>
              <w:rPr>
                <w:sz w:val="20"/>
                <w:szCs w:val="20"/>
              </w:rPr>
            </w:pPr>
            <w:r w:rsidRPr="00362750">
              <w:rPr>
                <w:sz w:val="20"/>
                <w:szCs w:val="20"/>
              </w:rPr>
              <w:t>(95% CI)</w:t>
            </w:r>
          </w:p>
        </w:tc>
        <w:tc>
          <w:tcPr>
            <w:tcW w:w="2018" w:type="dxa"/>
            <w:shd w:val="clear" w:color="auto" w:fill="002060"/>
            <w:tcMar>
              <w:top w:w="0" w:type="dxa"/>
              <w:left w:w="0" w:type="dxa"/>
              <w:bottom w:w="0" w:type="dxa"/>
              <w:right w:w="0" w:type="dxa"/>
            </w:tcMar>
            <w:vAlign w:val="top"/>
          </w:tcPr>
          <w:p w14:paraId="6F70F12F" w14:textId="3E5F28C2" w:rsidR="00362750" w:rsidRPr="00362750" w:rsidRDefault="00362750" w:rsidP="00B90A19">
            <w:pPr>
              <w:pStyle w:val="Tableheadingtext"/>
              <w:jc w:val="center"/>
              <w:rPr>
                <w:sz w:val="20"/>
                <w:szCs w:val="20"/>
              </w:rPr>
            </w:pPr>
            <w:r w:rsidRPr="00362750">
              <w:rPr>
                <w:sz w:val="20"/>
                <w:szCs w:val="20"/>
              </w:rPr>
              <w:t>Probability or</w:t>
            </w:r>
            <w:r w:rsidR="000A6749">
              <w:rPr>
                <w:sz w:val="20"/>
                <w:szCs w:val="20"/>
              </w:rPr>
              <w:t xml:space="preserve"> o</w:t>
            </w:r>
            <w:r w:rsidRPr="00362750">
              <w:rPr>
                <w:sz w:val="20"/>
                <w:szCs w:val="20"/>
              </w:rPr>
              <w:t xml:space="preserve">dds </w:t>
            </w:r>
            <w:r w:rsidR="000A6749">
              <w:rPr>
                <w:sz w:val="20"/>
                <w:szCs w:val="20"/>
              </w:rPr>
              <w:t>r</w:t>
            </w:r>
            <w:r w:rsidR="000A6749" w:rsidRPr="00362750">
              <w:rPr>
                <w:sz w:val="20"/>
                <w:szCs w:val="20"/>
              </w:rPr>
              <w:t>atio</w:t>
            </w:r>
          </w:p>
          <w:p w14:paraId="5AE1853E" w14:textId="77777777" w:rsidR="00362750" w:rsidRPr="00362750" w:rsidRDefault="00362750" w:rsidP="00B90A19">
            <w:pPr>
              <w:pStyle w:val="Tableheadingtext"/>
              <w:jc w:val="center"/>
              <w:rPr>
                <w:sz w:val="20"/>
                <w:szCs w:val="20"/>
              </w:rPr>
            </w:pPr>
            <w:r w:rsidRPr="00362750">
              <w:rPr>
                <w:sz w:val="20"/>
                <w:szCs w:val="20"/>
              </w:rPr>
              <w:t>(95% CI)</w:t>
            </w:r>
          </w:p>
        </w:tc>
        <w:tc>
          <w:tcPr>
            <w:tcW w:w="4270" w:type="dxa"/>
            <w:shd w:val="clear" w:color="auto" w:fill="002060"/>
            <w:tcMar>
              <w:top w:w="0" w:type="dxa"/>
              <w:left w:w="0" w:type="dxa"/>
              <w:bottom w:w="0" w:type="dxa"/>
              <w:right w:w="0" w:type="dxa"/>
            </w:tcMar>
            <w:vAlign w:val="top"/>
          </w:tcPr>
          <w:p w14:paraId="18C18E64" w14:textId="77777777" w:rsidR="00362750" w:rsidRPr="00362750" w:rsidRDefault="00362750" w:rsidP="008F29C1">
            <w:pPr>
              <w:pStyle w:val="Tableheadingtext"/>
              <w:jc w:val="center"/>
              <w:rPr>
                <w:sz w:val="20"/>
                <w:szCs w:val="20"/>
              </w:rPr>
            </w:pPr>
            <w:r w:rsidRPr="00362750">
              <w:rPr>
                <w:sz w:val="20"/>
                <w:szCs w:val="20"/>
              </w:rPr>
              <w:t>Interpretation</w:t>
            </w:r>
          </w:p>
        </w:tc>
      </w:tr>
      <w:tr w:rsidR="00362750" w:rsidRPr="00362750" w14:paraId="30CD619E" w14:textId="77777777" w:rsidTr="002055CF">
        <w:tc>
          <w:tcPr>
            <w:tcW w:w="1701" w:type="dxa"/>
            <w:tcBorders>
              <w:bottom w:val="single" w:sz="2" w:space="0" w:color="002060"/>
            </w:tcBorders>
            <w:shd w:val="clear" w:color="auto" w:fill="FFFFFF"/>
            <w:tcMar>
              <w:top w:w="0" w:type="dxa"/>
              <w:left w:w="0" w:type="dxa"/>
              <w:bottom w:w="0" w:type="dxa"/>
              <w:right w:w="0" w:type="dxa"/>
            </w:tcMar>
            <w:vAlign w:val="center"/>
          </w:tcPr>
          <w:p w14:paraId="5ADCD224" w14:textId="42AE63B4" w:rsidR="00362750" w:rsidRPr="00362750" w:rsidRDefault="00362750" w:rsidP="00B90A19">
            <w:pPr>
              <w:pStyle w:val="Tablebodytext"/>
              <w:ind w:left="142"/>
              <w:rPr>
                <w:sz w:val="20"/>
                <w:szCs w:val="20"/>
              </w:rPr>
            </w:pPr>
            <w:r w:rsidRPr="00362750">
              <w:rPr>
                <w:sz w:val="20"/>
                <w:szCs w:val="20"/>
              </w:rPr>
              <w:t>Detectability</w:t>
            </w:r>
            <w:r w:rsidR="00C25DA2">
              <w:rPr>
                <w:sz w:val="20"/>
                <w:szCs w:val="20"/>
              </w:rPr>
              <w:t xml:space="preserve"> in </w:t>
            </w:r>
            <w:r w:rsidRPr="00362750">
              <w:rPr>
                <w:sz w:val="20"/>
                <w:szCs w:val="20"/>
              </w:rPr>
              <w:t>2020</w:t>
            </w:r>
            <w:r w:rsidR="00C25DA2">
              <w:rPr>
                <w:sz w:val="20"/>
                <w:szCs w:val="20"/>
              </w:rPr>
              <w:t>–</w:t>
            </w:r>
            <w:r w:rsidRPr="00362750">
              <w:rPr>
                <w:sz w:val="20"/>
                <w:szCs w:val="20"/>
              </w:rPr>
              <w:t>2022</w:t>
            </w:r>
          </w:p>
        </w:tc>
        <w:tc>
          <w:tcPr>
            <w:tcW w:w="1843" w:type="dxa"/>
            <w:tcBorders>
              <w:bottom w:val="single" w:sz="2" w:space="0" w:color="002060"/>
            </w:tcBorders>
            <w:shd w:val="clear" w:color="auto" w:fill="FFFFFF"/>
            <w:tcMar>
              <w:top w:w="0" w:type="dxa"/>
              <w:left w:w="0" w:type="dxa"/>
              <w:bottom w:w="0" w:type="dxa"/>
              <w:right w:w="0" w:type="dxa"/>
            </w:tcMar>
            <w:vAlign w:val="center"/>
          </w:tcPr>
          <w:p w14:paraId="647687DE" w14:textId="3733C270" w:rsidR="00362750" w:rsidRPr="00362750" w:rsidRDefault="00754B48" w:rsidP="00362750">
            <w:pPr>
              <w:pStyle w:val="Tablebodytext"/>
              <w:jc w:val="center"/>
              <w:rPr>
                <w:sz w:val="20"/>
                <w:szCs w:val="20"/>
              </w:rPr>
            </w:pPr>
            <w:r>
              <w:rPr>
                <w:sz w:val="20"/>
                <w:szCs w:val="20"/>
              </w:rPr>
              <w:t>–</w:t>
            </w:r>
            <w:r w:rsidR="00362750" w:rsidRPr="00362750">
              <w:rPr>
                <w:sz w:val="20"/>
                <w:szCs w:val="20"/>
              </w:rPr>
              <w:t>2.20</w:t>
            </w:r>
          </w:p>
          <w:p w14:paraId="324732DB" w14:textId="2635DF92" w:rsidR="00362750" w:rsidRPr="00362750" w:rsidRDefault="00754B48" w:rsidP="00B90A19">
            <w:pPr>
              <w:pStyle w:val="Tablebodytext"/>
              <w:jc w:val="center"/>
              <w:rPr>
                <w:sz w:val="20"/>
                <w:szCs w:val="20"/>
              </w:rPr>
            </w:pPr>
            <w:r w:rsidRPr="00362750">
              <w:rPr>
                <w:sz w:val="20"/>
                <w:szCs w:val="20"/>
              </w:rPr>
              <w:t>(</w:t>
            </w:r>
            <w:r>
              <w:rPr>
                <w:sz w:val="20"/>
                <w:szCs w:val="20"/>
              </w:rPr>
              <w:t>–</w:t>
            </w:r>
            <w:r w:rsidR="00362750" w:rsidRPr="00362750">
              <w:rPr>
                <w:sz w:val="20"/>
                <w:szCs w:val="20"/>
              </w:rPr>
              <w:t>2.37,</w:t>
            </w:r>
            <w:r>
              <w:rPr>
                <w:sz w:val="20"/>
                <w:szCs w:val="20"/>
              </w:rPr>
              <w:t xml:space="preserve"> –</w:t>
            </w:r>
            <w:r w:rsidR="00362750" w:rsidRPr="00362750">
              <w:rPr>
                <w:sz w:val="20"/>
                <w:szCs w:val="20"/>
              </w:rPr>
              <w:t>2.04)</w:t>
            </w:r>
          </w:p>
        </w:tc>
        <w:tc>
          <w:tcPr>
            <w:tcW w:w="2018" w:type="dxa"/>
            <w:tcBorders>
              <w:bottom w:val="single" w:sz="2" w:space="0" w:color="002060"/>
            </w:tcBorders>
            <w:shd w:val="clear" w:color="auto" w:fill="FFFFFF"/>
            <w:tcMar>
              <w:top w:w="0" w:type="dxa"/>
              <w:left w:w="0" w:type="dxa"/>
              <w:bottom w:w="0" w:type="dxa"/>
              <w:right w:w="0" w:type="dxa"/>
            </w:tcMar>
            <w:vAlign w:val="center"/>
          </w:tcPr>
          <w:p w14:paraId="7076C1EA" w14:textId="77777777" w:rsidR="00362750" w:rsidRPr="0083674E" w:rsidRDefault="00362750" w:rsidP="00362750">
            <w:pPr>
              <w:pStyle w:val="Tablebodytext"/>
              <w:jc w:val="center"/>
              <w:rPr>
                <w:sz w:val="20"/>
                <w:szCs w:val="20"/>
              </w:rPr>
            </w:pPr>
            <w:r w:rsidRPr="0083674E">
              <w:rPr>
                <w:sz w:val="20"/>
                <w:szCs w:val="20"/>
              </w:rPr>
              <w:t>0.10</w:t>
            </w:r>
          </w:p>
          <w:p w14:paraId="16FA1D5B" w14:textId="69FE1E72" w:rsidR="00362750" w:rsidRPr="0083674E" w:rsidRDefault="00362750" w:rsidP="00362750">
            <w:pPr>
              <w:pStyle w:val="Tablebodytext"/>
              <w:jc w:val="center"/>
              <w:rPr>
                <w:sz w:val="20"/>
                <w:szCs w:val="20"/>
              </w:rPr>
            </w:pPr>
            <w:r w:rsidRPr="0083674E">
              <w:rPr>
                <w:sz w:val="20"/>
                <w:szCs w:val="20"/>
              </w:rPr>
              <w:t>(0.09,</w:t>
            </w:r>
            <w:r w:rsidR="00626F8A" w:rsidRPr="0083674E">
              <w:rPr>
                <w:sz w:val="20"/>
                <w:szCs w:val="20"/>
              </w:rPr>
              <w:t xml:space="preserve"> </w:t>
            </w:r>
            <w:r w:rsidRPr="0083674E">
              <w:rPr>
                <w:sz w:val="20"/>
                <w:szCs w:val="20"/>
              </w:rPr>
              <w:t>0.11)</w:t>
            </w:r>
          </w:p>
        </w:tc>
        <w:tc>
          <w:tcPr>
            <w:tcW w:w="4270" w:type="dxa"/>
            <w:tcBorders>
              <w:bottom w:val="single" w:sz="2" w:space="0" w:color="002060"/>
            </w:tcBorders>
            <w:shd w:val="clear" w:color="auto" w:fill="FFFFFF"/>
            <w:tcMar>
              <w:top w:w="0" w:type="dxa"/>
              <w:left w:w="0" w:type="dxa"/>
              <w:bottom w:w="0" w:type="dxa"/>
              <w:right w:w="0" w:type="dxa"/>
            </w:tcMar>
            <w:vAlign w:val="center"/>
          </w:tcPr>
          <w:p w14:paraId="1444DC8A" w14:textId="4382A77E" w:rsidR="00362750" w:rsidRPr="00362750" w:rsidRDefault="00362750" w:rsidP="00B90A19">
            <w:pPr>
              <w:pStyle w:val="Tablebodytext"/>
              <w:ind w:left="109"/>
              <w:rPr>
                <w:sz w:val="20"/>
                <w:szCs w:val="20"/>
              </w:rPr>
            </w:pPr>
            <w:r w:rsidRPr="00362750">
              <w:rPr>
                <w:sz w:val="20"/>
                <w:szCs w:val="20"/>
              </w:rPr>
              <w:t xml:space="preserve">Per-day probability of detecting </w:t>
            </w:r>
            <w:r w:rsidR="001F224E">
              <w:rPr>
                <w:sz w:val="20"/>
                <w:szCs w:val="20"/>
              </w:rPr>
              <w:t>Long-footed Potoroo</w:t>
            </w:r>
            <w:r w:rsidRPr="00362750">
              <w:rPr>
                <w:sz w:val="20"/>
                <w:szCs w:val="20"/>
              </w:rPr>
              <w:t xml:space="preserve"> at an occupied site in 2020</w:t>
            </w:r>
            <w:r w:rsidR="00C25DA2">
              <w:rPr>
                <w:sz w:val="20"/>
                <w:szCs w:val="20"/>
              </w:rPr>
              <w:t>–</w:t>
            </w:r>
            <w:r w:rsidRPr="00362750">
              <w:rPr>
                <w:sz w:val="20"/>
                <w:szCs w:val="20"/>
              </w:rPr>
              <w:t>2022 (1 camera/site)</w:t>
            </w:r>
          </w:p>
        </w:tc>
      </w:tr>
      <w:tr w:rsidR="00362750" w:rsidRPr="00362750" w14:paraId="15641CC9" w14:textId="77777777" w:rsidTr="002055CF">
        <w:tc>
          <w:tcPr>
            <w:tcW w:w="1701" w:type="dxa"/>
            <w:tcBorders>
              <w:bottom w:val="single" w:sz="2" w:space="0" w:color="002060"/>
            </w:tcBorders>
            <w:shd w:val="clear" w:color="auto" w:fill="FFFFFF"/>
            <w:tcMar>
              <w:top w:w="0" w:type="dxa"/>
              <w:left w:w="0" w:type="dxa"/>
              <w:bottom w:w="0" w:type="dxa"/>
              <w:right w:w="0" w:type="dxa"/>
            </w:tcMar>
            <w:vAlign w:val="center"/>
          </w:tcPr>
          <w:p w14:paraId="3027192B" w14:textId="386D87D1" w:rsidR="00362750" w:rsidRPr="00362750" w:rsidRDefault="00362750" w:rsidP="00B90A19">
            <w:pPr>
              <w:pStyle w:val="Tablebodytext"/>
              <w:ind w:left="142"/>
              <w:rPr>
                <w:sz w:val="20"/>
                <w:szCs w:val="20"/>
              </w:rPr>
            </w:pPr>
            <w:r w:rsidRPr="00362750">
              <w:rPr>
                <w:sz w:val="20"/>
                <w:szCs w:val="20"/>
              </w:rPr>
              <w:t>Detectability</w:t>
            </w:r>
            <w:r w:rsidR="00C25DA2">
              <w:rPr>
                <w:sz w:val="20"/>
                <w:szCs w:val="20"/>
              </w:rPr>
              <w:t xml:space="preserve"> in </w:t>
            </w:r>
            <w:r w:rsidRPr="00362750">
              <w:rPr>
                <w:sz w:val="20"/>
                <w:szCs w:val="20"/>
              </w:rPr>
              <w:t>2007</w:t>
            </w:r>
            <w:r w:rsidR="00C25DA2">
              <w:rPr>
                <w:sz w:val="20"/>
                <w:szCs w:val="20"/>
              </w:rPr>
              <w:t>–</w:t>
            </w:r>
            <w:r w:rsidRPr="00362750">
              <w:rPr>
                <w:sz w:val="20"/>
                <w:szCs w:val="20"/>
              </w:rPr>
              <w:t>2009</w:t>
            </w:r>
          </w:p>
        </w:tc>
        <w:tc>
          <w:tcPr>
            <w:tcW w:w="1843" w:type="dxa"/>
            <w:tcBorders>
              <w:bottom w:val="single" w:sz="2" w:space="0" w:color="002060"/>
            </w:tcBorders>
            <w:shd w:val="clear" w:color="auto" w:fill="FFFFFF"/>
            <w:tcMar>
              <w:top w:w="0" w:type="dxa"/>
              <w:left w:w="0" w:type="dxa"/>
              <w:bottom w:w="0" w:type="dxa"/>
              <w:right w:w="0" w:type="dxa"/>
            </w:tcMar>
            <w:vAlign w:val="center"/>
          </w:tcPr>
          <w:p w14:paraId="66FD45C9" w14:textId="5D002322" w:rsidR="00362750" w:rsidRPr="00362750" w:rsidRDefault="00754B48" w:rsidP="00362750">
            <w:pPr>
              <w:pStyle w:val="Tablebodytext"/>
              <w:jc w:val="center"/>
              <w:rPr>
                <w:sz w:val="20"/>
                <w:szCs w:val="20"/>
              </w:rPr>
            </w:pPr>
            <w:r>
              <w:rPr>
                <w:sz w:val="20"/>
                <w:szCs w:val="20"/>
              </w:rPr>
              <w:t>–</w:t>
            </w:r>
            <w:r w:rsidR="00362750" w:rsidRPr="00362750">
              <w:rPr>
                <w:sz w:val="20"/>
                <w:szCs w:val="20"/>
              </w:rPr>
              <w:t>2.08</w:t>
            </w:r>
          </w:p>
          <w:p w14:paraId="1D6B0E95" w14:textId="5799E169" w:rsidR="00362750" w:rsidRPr="00362750" w:rsidRDefault="00754B48" w:rsidP="00B90A19">
            <w:pPr>
              <w:pStyle w:val="Tablebodytext"/>
              <w:jc w:val="center"/>
              <w:rPr>
                <w:sz w:val="20"/>
                <w:szCs w:val="20"/>
              </w:rPr>
            </w:pPr>
            <w:r w:rsidRPr="00362750">
              <w:rPr>
                <w:sz w:val="20"/>
                <w:szCs w:val="20"/>
              </w:rPr>
              <w:t>(</w:t>
            </w:r>
            <w:r>
              <w:rPr>
                <w:sz w:val="20"/>
                <w:szCs w:val="20"/>
              </w:rPr>
              <w:t>–</w:t>
            </w:r>
            <w:r w:rsidR="00362750" w:rsidRPr="00362750">
              <w:rPr>
                <w:sz w:val="20"/>
                <w:szCs w:val="20"/>
              </w:rPr>
              <w:t>2.36</w:t>
            </w:r>
            <w:r w:rsidRPr="00362750">
              <w:rPr>
                <w:sz w:val="20"/>
                <w:szCs w:val="20"/>
              </w:rPr>
              <w:t>,</w:t>
            </w:r>
            <w:r>
              <w:rPr>
                <w:sz w:val="20"/>
                <w:szCs w:val="20"/>
              </w:rPr>
              <w:t xml:space="preserve"> –</w:t>
            </w:r>
            <w:r w:rsidR="00362750" w:rsidRPr="00362750">
              <w:rPr>
                <w:sz w:val="20"/>
                <w:szCs w:val="20"/>
              </w:rPr>
              <w:t>1.81)</w:t>
            </w:r>
          </w:p>
        </w:tc>
        <w:tc>
          <w:tcPr>
            <w:tcW w:w="2018" w:type="dxa"/>
            <w:tcBorders>
              <w:bottom w:val="single" w:sz="2" w:space="0" w:color="002060"/>
            </w:tcBorders>
            <w:shd w:val="clear" w:color="auto" w:fill="FFFFFF"/>
            <w:tcMar>
              <w:top w:w="0" w:type="dxa"/>
              <w:left w:w="0" w:type="dxa"/>
              <w:bottom w:w="0" w:type="dxa"/>
              <w:right w:w="0" w:type="dxa"/>
            </w:tcMar>
            <w:vAlign w:val="center"/>
          </w:tcPr>
          <w:p w14:paraId="2F1B2673" w14:textId="77777777" w:rsidR="00362750" w:rsidRPr="0083674E" w:rsidRDefault="00362750" w:rsidP="00362750">
            <w:pPr>
              <w:pStyle w:val="Tablebodytext"/>
              <w:jc w:val="center"/>
              <w:rPr>
                <w:sz w:val="20"/>
                <w:szCs w:val="20"/>
              </w:rPr>
            </w:pPr>
            <w:r w:rsidRPr="0083674E">
              <w:rPr>
                <w:sz w:val="20"/>
                <w:szCs w:val="20"/>
              </w:rPr>
              <w:t>0.11</w:t>
            </w:r>
          </w:p>
          <w:p w14:paraId="3F9EC5B8" w14:textId="0079E64B" w:rsidR="00362750" w:rsidRPr="0083674E" w:rsidRDefault="00362750" w:rsidP="00362750">
            <w:pPr>
              <w:pStyle w:val="Tablebodytext"/>
              <w:jc w:val="center"/>
              <w:rPr>
                <w:sz w:val="20"/>
                <w:szCs w:val="20"/>
              </w:rPr>
            </w:pPr>
            <w:r w:rsidRPr="0083674E">
              <w:rPr>
                <w:sz w:val="20"/>
                <w:szCs w:val="20"/>
              </w:rPr>
              <w:t>(0.09,</w:t>
            </w:r>
            <w:r w:rsidR="00626F8A" w:rsidRPr="0083674E">
              <w:rPr>
                <w:sz w:val="20"/>
                <w:szCs w:val="20"/>
              </w:rPr>
              <w:t xml:space="preserve"> </w:t>
            </w:r>
            <w:r w:rsidRPr="0083674E">
              <w:rPr>
                <w:sz w:val="20"/>
                <w:szCs w:val="20"/>
              </w:rPr>
              <w:t>0.14)</w:t>
            </w:r>
          </w:p>
        </w:tc>
        <w:tc>
          <w:tcPr>
            <w:tcW w:w="4270" w:type="dxa"/>
            <w:tcBorders>
              <w:bottom w:val="single" w:sz="2" w:space="0" w:color="002060"/>
            </w:tcBorders>
            <w:shd w:val="clear" w:color="auto" w:fill="FFFFFF"/>
            <w:tcMar>
              <w:top w:w="0" w:type="dxa"/>
              <w:left w:w="0" w:type="dxa"/>
              <w:bottom w:w="0" w:type="dxa"/>
              <w:right w:w="0" w:type="dxa"/>
            </w:tcMar>
            <w:vAlign w:val="center"/>
          </w:tcPr>
          <w:p w14:paraId="20C3DF8E" w14:textId="756D7609" w:rsidR="00362750" w:rsidRPr="00362750" w:rsidRDefault="00362750" w:rsidP="00B90A19">
            <w:pPr>
              <w:pStyle w:val="Tablebodytext"/>
              <w:ind w:left="109"/>
              <w:rPr>
                <w:sz w:val="20"/>
                <w:szCs w:val="20"/>
              </w:rPr>
            </w:pPr>
            <w:r w:rsidRPr="00362750">
              <w:rPr>
                <w:sz w:val="20"/>
                <w:szCs w:val="20"/>
              </w:rPr>
              <w:t xml:space="preserve">Per-day probability of detecting </w:t>
            </w:r>
            <w:r w:rsidR="001F224E">
              <w:rPr>
                <w:sz w:val="20"/>
                <w:szCs w:val="20"/>
              </w:rPr>
              <w:t>Long-footed Potoroo</w:t>
            </w:r>
            <w:r w:rsidRPr="00362750">
              <w:rPr>
                <w:sz w:val="20"/>
                <w:szCs w:val="20"/>
              </w:rPr>
              <w:t xml:space="preserve"> at an occupied site in 2007</w:t>
            </w:r>
            <w:r w:rsidR="00C25DA2">
              <w:rPr>
                <w:sz w:val="20"/>
                <w:szCs w:val="20"/>
              </w:rPr>
              <w:t>–</w:t>
            </w:r>
            <w:r w:rsidRPr="00362750">
              <w:rPr>
                <w:sz w:val="20"/>
                <w:szCs w:val="20"/>
              </w:rPr>
              <w:t>2009</w:t>
            </w:r>
            <w:r w:rsidR="00C25DA2">
              <w:rPr>
                <w:sz w:val="20"/>
                <w:szCs w:val="20"/>
              </w:rPr>
              <w:t xml:space="preserve"> </w:t>
            </w:r>
            <w:r w:rsidRPr="00362750">
              <w:rPr>
                <w:sz w:val="20"/>
                <w:szCs w:val="20"/>
              </w:rPr>
              <w:t>(1.75 cameras/site average).</w:t>
            </w:r>
          </w:p>
        </w:tc>
      </w:tr>
      <w:tr w:rsidR="00362750" w:rsidRPr="00362750" w14:paraId="4C3E8799" w14:textId="77777777" w:rsidTr="002055CF">
        <w:tblPrEx>
          <w:tblLook w:val="04A0" w:firstRow="1" w:lastRow="0" w:firstColumn="1" w:lastColumn="0" w:noHBand="0" w:noVBand="1"/>
        </w:tblPrEx>
        <w:tc>
          <w:tcPr>
            <w:tcW w:w="1701" w:type="dxa"/>
            <w:tcBorders>
              <w:bottom w:val="single" w:sz="4" w:space="0" w:color="auto"/>
            </w:tcBorders>
          </w:tcPr>
          <w:p w14:paraId="3CB10876" w14:textId="7FD02DA1" w:rsidR="00362750" w:rsidRPr="00362750" w:rsidRDefault="00C67FA2" w:rsidP="00B90A19">
            <w:pPr>
              <w:pStyle w:val="Tablebodytext"/>
              <w:rPr>
                <w:sz w:val="20"/>
                <w:szCs w:val="20"/>
              </w:rPr>
            </w:pPr>
            <w:r w:rsidRPr="00362750">
              <w:rPr>
                <w:sz w:val="20"/>
                <w:szCs w:val="20"/>
              </w:rPr>
              <w:t>Detectability</w:t>
            </w:r>
            <w:r w:rsidR="00C25DA2">
              <w:rPr>
                <w:sz w:val="20"/>
                <w:szCs w:val="20"/>
              </w:rPr>
              <w:t xml:space="preserve"> in </w:t>
            </w:r>
            <w:r w:rsidR="00362750" w:rsidRPr="00362750">
              <w:rPr>
                <w:sz w:val="20"/>
                <w:szCs w:val="20"/>
              </w:rPr>
              <w:t>2007</w:t>
            </w:r>
            <w:r w:rsidR="00C25DA2">
              <w:rPr>
                <w:sz w:val="20"/>
                <w:szCs w:val="20"/>
              </w:rPr>
              <w:t>–</w:t>
            </w:r>
            <w:r w:rsidR="00362750" w:rsidRPr="00362750">
              <w:rPr>
                <w:sz w:val="20"/>
                <w:szCs w:val="20"/>
              </w:rPr>
              <w:t>200</w:t>
            </w:r>
            <w:r>
              <w:rPr>
                <w:sz w:val="20"/>
                <w:szCs w:val="20"/>
              </w:rPr>
              <w:t>9</w:t>
            </w:r>
            <w:r w:rsidR="00362750" w:rsidRPr="00362750">
              <w:rPr>
                <w:sz w:val="20"/>
                <w:szCs w:val="20"/>
              </w:rPr>
              <w:t xml:space="preserve"> vs 2020</w:t>
            </w:r>
            <w:r w:rsidR="00C25DA2">
              <w:rPr>
                <w:sz w:val="20"/>
                <w:szCs w:val="20"/>
              </w:rPr>
              <w:t>–</w:t>
            </w:r>
            <w:r w:rsidR="00362750" w:rsidRPr="00362750">
              <w:rPr>
                <w:sz w:val="20"/>
                <w:szCs w:val="20"/>
              </w:rPr>
              <w:t>2022</w:t>
            </w:r>
          </w:p>
        </w:tc>
        <w:tc>
          <w:tcPr>
            <w:tcW w:w="1843" w:type="dxa"/>
            <w:tcBorders>
              <w:bottom w:val="single" w:sz="4" w:space="0" w:color="auto"/>
            </w:tcBorders>
          </w:tcPr>
          <w:p w14:paraId="6E9E6E9B" w14:textId="77777777" w:rsidR="00362750" w:rsidRPr="00362750" w:rsidRDefault="00362750" w:rsidP="00362750">
            <w:pPr>
              <w:pStyle w:val="Tablebodytext"/>
              <w:jc w:val="center"/>
              <w:rPr>
                <w:sz w:val="20"/>
                <w:szCs w:val="20"/>
              </w:rPr>
            </w:pPr>
            <w:r w:rsidRPr="00362750">
              <w:rPr>
                <w:sz w:val="20"/>
                <w:szCs w:val="20"/>
              </w:rPr>
              <w:t>0.12</w:t>
            </w:r>
          </w:p>
          <w:p w14:paraId="4F06250C" w14:textId="77777777" w:rsidR="00362750" w:rsidRPr="00362750" w:rsidRDefault="00362750" w:rsidP="00362750">
            <w:pPr>
              <w:pStyle w:val="Tablebodytext"/>
              <w:jc w:val="center"/>
              <w:rPr>
                <w:sz w:val="20"/>
                <w:szCs w:val="20"/>
              </w:rPr>
            </w:pPr>
            <w:r w:rsidRPr="00362750">
              <w:rPr>
                <w:sz w:val="20"/>
                <w:szCs w:val="20"/>
              </w:rPr>
              <w:t>(–0.18, 0.39)</w:t>
            </w:r>
          </w:p>
        </w:tc>
        <w:tc>
          <w:tcPr>
            <w:tcW w:w="2018" w:type="dxa"/>
            <w:tcBorders>
              <w:bottom w:val="single" w:sz="4" w:space="0" w:color="auto"/>
            </w:tcBorders>
          </w:tcPr>
          <w:p w14:paraId="39C81733" w14:textId="77777777" w:rsidR="00362750" w:rsidRPr="00362750" w:rsidRDefault="00362750" w:rsidP="00362750">
            <w:pPr>
              <w:pStyle w:val="Tablebodytext"/>
              <w:jc w:val="center"/>
              <w:rPr>
                <w:sz w:val="20"/>
                <w:szCs w:val="20"/>
              </w:rPr>
            </w:pPr>
            <w:r w:rsidRPr="00362750">
              <w:rPr>
                <w:sz w:val="20"/>
                <w:szCs w:val="20"/>
              </w:rPr>
              <w:t>1.13</w:t>
            </w:r>
          </w:p>
          <w:p w14:paraId="4C2ED133" w14:textId="77777777" w:rsidR="00362750" w:rsidRPr="00362750" w:rsidRDefault="00362750" w:rsidP="00362750">
            <w:pPr>
              <w:pStyle w:val="Tablebodytext"/>
              <w:jc w:val="center"/>
              <w:rPr>
                <w:sz w:val="20"/>
                <w:szCs w:val="20"/>
              </w:rPr>
            </w:pPr>
            <w:r w:rsidRPr="00362750">
              <w:rPr>
                <w:sz w:val="20"/>
                <w:szCs w:val="20"/>
              </w:rPr>
              <w:t>(0.84, 1.48)</w:t>
            </w:r>
          </w:p>
        </w:tc>
        <w:tc>
          <w:tcPr>
            <w:tcW w:w="4270" w:type="dxa"/>
            <w:tcBorders>
              <w:bottom w:val="single" w:sz="4" w:space="0" w:color="auto"/>
            </w:tcBorders>
          </w:tcPr>
          <w:p w14:paraId="3B1C6AEB" w14:textId="707366A8" w:rsidR="00362750" w:rsidRPr="00362750" w:rsidRDefault="00362750" w:rsidP="00C25DA2">
            <w:pPr>
              <w:pStyle w:val="Tablebodytext"/>
              <w:rPr>
                <w:sz w:val="20"/>
                <w:szCs w:val="20"/>
              </w:rPr>
            </w:pPr>
            <w:r w:rsidRPr="00362750">
              <w:rPr>
                <w:sz w:val="20"/>
                <w:szCs w:val="20"/>
              </w:rPr>
              <w:t>Similar site-level detection probabilities in both periods</w:t>
            </w:r>
          </w:p>
        </w:tc>
      </w:tr>
      <w:tr w:rsidR="00362750" w:rsidRPr="00362750" w14:paraId="2521C6CC" w14:textId="77777777" w:rsidTr="002055CF">
        <w:tc>
          <w:tcPr>
            <w:tcW w:w="1701" w:type="dxa"/>
            <w:tcBorders>
              <w:top w:val="single" w:sz="4" w:space="0" w:color="auto"/>
              <w:bottom w:val="single" w:sz="2" w:space="0" w:color="002060"/>
            </w:tcBorders>
            <w:shd w:val="clear" w:color="auto" w:fill="FFFFFF"/>
            <w:tcMar>
              <w:top w:w="0" w:type="dxa"/>
              <w:left w:w="0" w:type="dxa"/>
              <w:bottom w:w="0" w:type="dxa"/>
              <w:right w:w="0" w:type="dxa"/>
            </w:tcMar>
            <w:vAlign w:val="center"/>
          </w:tcPr>
          <w:p w14:paraId="15E4C456" w14:textId="16362DE6" w:rsidR="00362750" w:rsidRPr="00362750" w:rsidRDefault="00362750" w:rsidP="006B7AB2">
            <w:pPr>
              <w:pStyle w:val="Tablebodytext"/>
              <w:ind w:left="142"/>
              <w:rPr>
                <w:sz w:val="20"/>
                <w:szCs w:val="20"/>
              </w:rPr>
            </w:pPr>
            <w:r w:rsidRPr="00362750">
              <w:rPr>
                <w:sz w:val="20"/>
                <w:szCs w:val="20"/>
              </w:rPr>
              <w:t>No. of cameras</w:t>
            </w:r>
          </w:p>
        </w:tc>
        <w:tc>
          <w:tcPr>
            <w:tcW w:w="1843" w:type="dxa"/>
            <w:tcBorders>
              <w:top w:val="single" w:sz="4" w:space="0" w:color="auto"/>
              <w:bottom w:val="single" w:sz="2" w:space="0" w:color="002060"/>
            </w:tcBorders>
            <w:shd w:val="clear" w:color="auto" w:fill="FFFFFF"/>
            <w:tcMar>
              <w:top w:w="0" w:type="dxa"/>
              <w:left w:w="0" w:type="dxa"/>
              <w:bottom w:w="0" w:type="dxa"/>
              <w:right w:w="0" w:type="dxa"/>
            </w:tcMar>
            <w:vAlign w:val="center"/>
          </w:tcPr>
          <w:p w14:paraId="044CE339" w14:textId="77777777" w:rsidR="00362750" w:rsidRPr="00362750" w:rsidRDefault="00362750" w:rsidP="00362750">
            <w:pPr>
              <w:pStyle w:val="Tablebodytext"/>
              <w:jc w:val="center"/>
              <w:rPr>
                <w:sz w:val="20"/>
                <w:szCs w:val="20"/>
              </w:rPr>
            </w:pPr>
            <w:r w:rsidRPr="00362750">
              <w:rPr>
                <w:sz w:val="20"/>
                <w:szCs w:val="20"/>
              </w:rPr>
              <w:t>0.85</w:t>
            </w:r>
          </w:p>
          <w:p w14:paraId="14B5BC3B" w14:textId="77777777" w:rsidR="00362750" w:rsidRPr="00362750" w:rsidRDefault="00362750" w:rsidP="00362750">
            <w:pPr>
              <w:pStyle w:val="Tablebodytext"/>
              <w:jc w:val="center"/>
              <w:rPr>
                <w:sz w:val="20"/>
                <w:szCs w:val="20"/>
              </w:rPr>
            </w:pPr>
            <w:r w:rsidRPr="00362750">
              <w:rPr>
                <w:sz w:val="20"/>
                <w:szCs w:val="20"/>
              </w:rPr>
              <w:t>(0.53, 1.21)</w:t>
            </w:r>
          </w:p>
        </w:tc>
        <w:tc>
          <w:tcPr>
            <w:tcW w:w="2018" w:type="dxa"/>
            <w:tcBorders>
              <w:top w:val="single" w:sz="4" w:space="0" w:color="auto"/>
              <w:bottom w:val="single" w:sz="2" w:space="0" w:color="002060"/>
            </w:tcBorders>
            <w:shd w:val="clear" w:color="auto" w:fill="FFFFFF"/>
            <w:tcMar>
              <w:top w:w="0" w:type="dxa"/>
              <w:left w:w="0" w:type="dxa"/>
              <w:bottom w:w="0" w:type="dxa"/>
              <w:right w:w="0" w:type="dxa"/>
            </w:tcMar>
            <w:vAlign w:val="center"/>
          </w:tcPr>
          <w:p w14:paraId="1B02D198" w14:textId="77777777" w:rsidR="00362750" w:rsidRPr="00362750" w:rsidRDefault="00362750" w:rsidP="00362750">
            <w:pPr>
              <w:pStyle w:val="Tablebodytext"/>
              <w:jc w:val="center"/>
              <w:rPr>
                <w:sz w:val="20"/>
                <w:szCs w:val="20"/>
              </w:rPr>
            </w:pPr>
            <w:r w:rsidRPr="00362750">
              <w:rPr>
                <w:sz w:val="20"/>
                <w:szCs w:val="20"/>
              </w:rPr>
              <w:t>2.34</w:t>
            </w:r>
          </w:p>
          <w:p w14:paraId="562F637F" w14:textId="77777777" w:rsidR="00362750" w:rsidRPr="00362750" w:rsidRDefault="00362750" w:rsidP="00362750">
            <w:pPr>
              <w:pStyle w:val="Tablebodytext"/>
              <w:jc w:val="center"/>
              <w:rPr>
                <w:sz w:val="20"/>
                <w:szCs w:val="20"/>
              </w:rPr>
            </w:pPr>
            <w:r w:rsidRPr="00362750">
              <w:rPr>
                <w:sz w:val="20"/>
                <w:szCs w:val="20"/>
              </w:rPr>
              <w:t>(1.70, 3.35)</w:t>
            </w:r>
          </w:p>
        </w:tc>
        <w:tc>
          <w:tcPr>
            <w:tcW w:w="4270" w:type="dxa"/>
            <w:tcBorders>
              <w:top w:val="single" w:sz="4" w:space="0" w:color="auto"/>
              <w:bottom w:val="single" w:sz="2" w:space="0" w:color="002060"/>
            </w:tcBorders>
            <w:shd w:val="clear" w:color="auto" w:fill="FFFFFF"/>
            <w:tcMar>
              <w:top w:w="0" w:type="dxa"/>
              <w:left w:w="0" w:type="dxa"/>
              <w:bottom w:w="0" w:type="dxa"/>
              <w:right w:w="0" w:type="dxa"/>
            </w:tcMar>
            <w:vAlign w:val="center"/>
          </w:tcPr>
          <w:p w14:paraId="390237C1" w14:textId="00F59A52" w:rsidR="00362750" w:rsidRPr="00362750" w:rsidRDefault="00362750" w:rsidP="00B90A19">
            <w:pPr>
              <w:pStyle w:val="Tablebodytext"/>
              <w:ind w:left="109"/>
              <w:rPr>
                <w:sz w:val="20"/>
                <w:szCs w:val="20"/>
              </w:rPr>
            </w:pPr>
            <w:r w:rsidRPr="00362750">
              <w:rPr>
                <w:sz w:val="20"/>
                <w:szCs w:val="20"/>
              </w:rPr>
              <w:t xml:space="preserve">In 2007–2009, </w:t>
            </w:r>
            <w:r w:rsidR="00C25DA2">
              <w:rPr>
                <w:sz w:val="20"/>
                <w:szCs w:val="20"/>
              </w:rPr>
              <w:t xml:space="preserve">the </w:t>
            </w:r>
            <w:r w:rsidRPr="00362750">
              <w:rPr>
                <w:sz w:val="20"/>
                <w:szCs w:val="20"/>
              </w:rPr>
              <w:t>per-day odds of detection increase</w:t>
            </w:r>
            <w:r w:rsidR="00435BCC">
              <w:rPr>
                <w:sz w:val="20"/>
                <w:szCs w:val="20"/>
              </w:rPr>
              <w:t>d</w:t>
            </w:r>
            <w:r w:rsidRPr="00362750">
              <w:rPr>
                <w:sz w:val="20"/>
                <w:szCs w:val="20"/>
              </w:rPr>
              <w:t xml:space="preserve"> with </w:t>
            </w:r>
            <w:r w:rsidR="00C25DA2">
              <w:rPr>
                <w:sz w:val="20"/>
                <w:szCs w:val="20"/>
              </w:rPr>
              <w:t xml:space="preserve">the </w:t>
            </w:r>
            <w:r w:rsidRPr="00362750">
              <w:rPr>
                <w:sz w:val="20"/>
                <w:szCs w:val="20"/>
              </w:rPr>
              <w:t>mean number of cameras (odds double</w:t>
            </w:r>
            <w:r w:rsidR="00C25DA2">
              <w:rPr>
                <w:sz w:val="20"/>
                <w:szCs w:val="20"/>
              </w:rPr>
              <w:t>d</w:t>
            </w:r>
            <w:r w:rsidRPr="00362750">
              <w:rPr>
                <w:sz w:val="20"/>
                <w:szCs w:val="20"/>
              </w:rPr>
              <w:t xml:space="preserve"> with 2 cameras vs 1</w:t>
            </w:r>
            <w:r w:rsidR="00C25DA2">
              <w:rPr>
                <w:sz w:val="20"/>
                <w:szCs w:val="20"/>
              </w:rPr>
              <w:t xml:space="preserve"> camera</w:t>
            </w:r>
            <w:r w:rsidRPr="00362750">
              <w:rPr>
                <w:sz w:val="20"/>
                <w:szCs w:val="20"/>
              </w:rPr>
              <w:t>)</w:t>
            </w:r>
          </w:p>
        </w:tc>
      </w:tr>
      <w:tr w:rsidR="00362750" w:rsidRPr="00362750" w14:paraId="3D07146D" w14:textId="77777777" w:rsidTr="002055CF">
        <w:tc>
          <w:tcPr>
            <w:tcW w:w="1701" w:type="dxa"/>
            <w:tcBorders>
              <w:top w:val="single" w:sz="4" w:space="0" w:color="auto"/>
              <w:bottom w:val="single" w:sz="2" w:space="0" w:color="002060"/>
            </w:tcBorders>
            <w:shd w:val="clear" w:color="auto" w:fill="FFFFFF"/>
            <w:tcMar>
              <w:top w:w="0" w:type="dxa"/>
              <w:left w:w="0" w:type="dxa"/>
              <w:bottom w:w="0" w:type="dxa"/>
              <w:right w:w="0" w:type="dxa"/>
            </w:tcMar>
            <w:vAlign w:val="center"/>
          </w:tcPr>
          <w:p w14:paraId="27B36893" w14:textId="77777777" w:rsidR="00362750" w:rsidRDefault="00362750" w:rsidP="006B7AB2">
            <w:pPr>
              <w:pStyle w:val="Tablebodytext"/>
              <w:ind w:left="142"/>
              <w:rPr>
                <w:sz w:val="20"/>
                <w:szCs w:val="20"/>
              </w:rPr>
            </w:pPr>
            <w:proofErr w:type="spellStart"/>
            <w:r w:rsidRPr="00362750">
              <w:rPr>
                <w:sz w:val="20"/>
                <w:szCs w:val="20"/>
              </w:rPr>
              <w:t>BaitYears</w:t>
            </w:r>
            <w:proofErr w:type="spellEnd"/>
          </w:p>
          <w:p w14:paraId="1BD4583A" w14:textId="28BF8760" w:rsidR="00202A42" w:rsidRPr="00362750" w:rsidRDefault="00202A42" w:rsidP="006B7AB2">
            <w:pPr>
              <w:pStyle w:val="Tablebodytext"/>
              <w:ind w:left="142"/>
              <w:rPr>
                <w:sz w:val="20"/>
                <w:szCs w:val="20"/>
              </w:rPr>
            </w:pPr>
            <w: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baityrs</m:t>
                  </m:r>
                </m:sub>
              </m:sSub>
            </m:oMath>
            <w:r w:rsidRPr="00102FEB">
              <w:t>)</w:t>
            </w:r>
          </w:p>
        </w:tc>
        <w:tc>
          <w:tcPr>
            <w:tcW w:w="1843" w:type="dxa"/>
            <w:tcBorders>
              <w:top w:val="single" w:sz="4" w:space="0" w:color="auto"/>
              <w:bottom w:val="single" w:sz="2" w:space="0" w:color="002060"/>
            </w:tcBorders>
            <w:shd w:val="clear" w:color="auto" w:fill="FFFFFF"/>
            <w:tcMar>
              <w:top w:w="0" w:type="dxa"/>
              <w:left w:w="0" w:type="dxa"/>
              <w:bottom w:w="0" w:type="dxa"/>
              <w:right w:w="0" w:type="dxa"/>
            </w:tcMar>
            <w:vAlign w:val="center"/>
          </w:tcPr>
          <w:p w14:paraId="3C4973ED" w14:textId="77777777" w:rsidR="00362750" w:rsidRPr="00362750" w:rsidRDefault="00362750" w:rsidP="00362750">
            <w:pPr>
              <w:pStyle w:val="Tablebodytext"/>
              <w:jc w:val="center"/>
              <w:rPr>
                <w:sz w:val="20"/>
                <w:szCs w:val="20"/>
              </w:rPr>
            </w:pPr>
            <w:r w:rsidRPr="00362750">
              <w:rPr>
                <w:sz w:val="20"/>
                <w:szCs w:val="20"/>
              </w:rPr>
              <w:t>0.13</w:t>
            </w:r>
          </w:p>
          <w:p w14:paraId="68F1102E" w14:textId="77777777" w:rsidR="00362750" w:rsidRPr="00362750" w:rsidRDefault="00362750" w:rsidP="00362750">
            <w:pPr>
              <w:pStyle w:val="Tablebodytext"/>
              <w:jc w:val="center"/>
              <w:rPr>
                <w:sz w:val="20"/>
                <w:szCs w:val="20"/>
              </w:rPr>
            </w:pPr>
            <w:r w:rsidRPr="00362750">
              <w:rPr>
                <w:sz w:val="20"/>
                <w:szCs w:val="20"/>
              </w:rPr>
              <w:t>(0.07, 0.19)</w:t>
            </w:r>
          </w:p>
        </w:tc>
        <w:tc>
          <w:tcPr>
            <w:tcW w:w="2018" w:type="dxa"/>
            <w:tcBorders>
              <w:top w:val="single" w:sz="4" w:space="0" w:color="auto"/>
              <w:bottom w:val="single" w:sz="2" w:space="0" w:color="002060"/>
            </w:tcBorders>
            <w:shd w:val="clear" w:color="auto" w:fill="FFFFFF"/>
            <w:tcMar>
              <w:top w:w="0" w:type="dxa"/>
              <w:left w:w="0" w:type="dxa"/>
              <w:bottom w:w="0" w:type="dxa"/>
              <w:right w:w="0" w:type="dxa"/>
            </w:tcMar>
            <w:vAlign w:val="center"/>
          </w:tcPr>
          <w:p w14:paraId="0306A0B0" w14:textId="77777777" w:rsidR="00362750" w:rsidRPr="00362750" w:rsidRDefault="00362750" w:rsidP="00362750">
            <w:pPr>
              <w:pStyle w:val="Tablebodytext"/>
              <w:jc w:val="center"/>
              <w:rPr>
                <w:sz w:val="20"/>
                <w:szCs w:val="20"/>
              </w:rPr>
            </w:pPr>
            <w:r w:rsidRPr="00362750">
              <w:rPr>
                <w:sz w:val="20"/>
                <w:szCs w:val="20"/>
              </w:rPr>
              <w:t>1.14</w:t>
            </w:r>
          </w:p>
          <w:p w14:paraId="304F2999" w14:textId="77777777" w:rsidR="00362750" w:rsidRPr="00362750" w:rsidRDefault="00362750" w:rsidP="00362750">
            <w:pPr>
              <w:pStyle w:val="Tablebodytext"/>
              <w:jc w:val="center"/>
              <w:rPr>
                <w:sz w:val="20"/>
                <w:szCs w:val="20"/>
              </w:rPr>
            </w:pPr>
            <w:r w:rsidRPr="00362750">
              <w:rPr>
                <w:sz w:val="20"/>
                <w:szCs w:val="20"/>
              </w:rPr>
              <w:t>(1.07, 1.21)</w:t>
            </w:r>
          </w:p>
        </w:tc>
        <w:tc>
          <w:tcPr>
            <w:tcW w:w="4270" w:type="dxa"/>
            <w:tcBorders>
              <w:top w:val="single" w:sz="4" w:space="0" w:color="auto"/>
              <w:bottom w:val="single" w:sz="2" w:space="0" w:color="002060"/>
            </w:tcBorders>
            <w:shd w:val="clear" w:color="auto" w:fill="FFFFFF"/>
            <w:tcMar>
              <w:top w:w="0" w:type="dxa"/>
              <w:left w:w="0" w:type="dxa"/>
              <w:bottom w:w="0" w:type="dxa"/>
              <w:right w:w="0" w:type="dxa"/>
            </w:tcMar>
            <w:vAlign w:val="center"/>
          </w:tcPr>
          <w:p w14:paraId="67FBAC1F" w14:textId="0506078B" w:rsidR="00362750" w:rsidRPr="00362750" w:rsidRDefault="001F224E" w:rsidP="00362750">
            <w:pPr>
              <w:pStyle w:val="Tablebodytext"/>
              <w:ind w:left="109"/>
              <w:rPr>
                <w:sz w:val="20"/>
                <w:szCs w:val="20"/>
              </w:rPr>
            </w:pPr>
            <w:r>
              <w:rPr>
                <w:sz w:val="20"/>
                <w:szCs w:val="20"/>
              </w:rPr>
              <w:t>Long-footed Potoroo</w:t>
            </w:r>
            <w:r w:rsidR="00362750" w:rsidRPr="00362750">
              <w:rPr>
                <w:sz w:val="20"/>
                <w:szCs w:val="20"/>
              </w:rPr>
              <w:t xml:space="preserve"> detectability increased with </w:t>
            </w:r>
            <w:r w:rsidR="00C25DA2">
              <w:rPr>
                <w:sz w:val="20"/>
                <w:szCs w:val="20"/>
              </w:rPr>
              <w:t xml:space="preserve">number of </w:t>
            </w:r>
            <w:r w:rsidR="00362750" w:rsidRPr="00362750">
              <w:rPr>
                <w:sz w:val="20"/>
                <w:szCs w:val="20"/>
              </w:rPr>
              <w:t>years baited</w:t>
            </w:r>
          </w:p>
        </w:tc>
      </w:tr>
      <w:tr w:rsidR="00362750" w:rsidRPr="00362750" w14:paraId="54B21C8C" w14:textId="77777777" w:rsidTr="002055CF">
        <w:tc>
          <w:tcPr>
            <w:tcW w:w="1701"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7105BBA5" w14:textId="77777777" w:rsidR="00362750" w:rsidRDefault="00362750" w:rsidP="006B7AB2">
            <w:pPr>
              <w:pStyle w:val="Tablebodytext"/>
              <w:ind w:left="142"/>
              <w:rPr>
                <w:sz w:val="20"/>
                <w:szCs w:val="20"/>
              </w:rPr>
            </w:pPr>
            <w:r w:rsidRPr="00362750">
              <w:rPr>
                <w:sz w:val="20"/>
                <w:szCs w:val="20"/>
              </w:rPr>
              <w:t>HDM</w:t>
            </w:r>
          </w:p>
          <w:p w14:paraId="53A77A67" w14:textId="03FC990A" w:rsidR="00202A42" w:rsidRPr="00362750" w:rsidRDefault="00202A42" w:rsidP="006B7AB2">
            <w:pPr>
              <w:pStyle w:val="Tablebodytext"/>
              <w:ind w:left="142"/>
              <w:rPr>
                <w:sz w:val="20"/>
                <w:szCs w:val="20"/>
              </w:rPr>
            </w:pPr>
            <w:r>
              <w:rPr>
                <w:rStyle w:val="Emphasis"/>
                <w:i w:val="0"/>
                <w:iCs w:val="0"/>
                <w:szCs w:val="20"/>
              </w:rP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H</m:t>
                  </m:r>
                </m:sub>
              </m:sSub>
              <m:r>
                <w:rPr>
                  <w:rFonts w:ascii="Cambria Math" w:hAnsi="Cambria Math"/>
                  <w:szCs w:val="20"/>
                </w:rPr>
                <m:t>)</m:t>
              </m:r>
            </m:oMath>
          </w:p>
        </w:tc>
        <w:tc>
          <w:tcPr>
            <w:tcW w:w="1843"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5B0FB555" w14:textId="77777777" w:rsidR="00362750" w:rsidRPr="00362750" w:rsidRDefault="00362750" w:rsidP="00362750">
            <w:pPr>
              <w:pStyle w:val="Tablebodytext"/>
              <w:jc w:val="center"/>
              <w:rPr>
                <w:sz w:val="20"/>
                <w:szCs w:val="20"/>
              </w:rPr>
            </w:pPr>
            <w:r w:rsidRPr="00362750">
              <w:rPr>
                <w:sz w:val="20"/>
                <w:szCs w:val="20"/>
              </w:rPr>
              <w:t>0.36</w:t>
            </w:r>
          </w:p>
          <w:p w14:paraId="04AC57A6" w14:textId="77777777" w:rsidR="00362750" w:rsidRPr="00362750" w:rsidRDefault="00362750" w:rsidP="00362750">
            <w:pPr>
              <w:pStyle w:val="Tablebodytext"/>
              <w:jc w:val="center"/>
              <w:rPr>
                <w:sz w:val="20"/>
                <w:szCs w:val="20"/>
              </w:rPr>
            </w:pPr>
            <w:r w:rsidRPr="00362750">
              <w:rPr>
                <w:sz w:val="20"/>
                <w:szCs w:val="20"/>
              </w:rPr>
              <w:t>(0.24, 0.48)</w:t>
            </w:r>
          </w:p>
        </w:tc>
        <w:tc>
          <w:tcPr>
            <w:tcW w:w="2018"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62AB1FA5" w14:textId="77777777" w:rsidR="00362750" w:rsidRPr="00362750" w:rsidRDefault="00362750" w:rsidP="00362750">
            <w:pPr>
              <w:pStyle w:val="Tablebodytext"/>
              <w:jc w:val="center"/>
              <w:rPr>
                <w:sz w:val="20"/>
                <w:szCs w:val="20"/>
              </w:rPr>
            </w:pPr>
            <w:r w:rsidRPr="00362750">
              <w:rPr>
                <w:sz w:val="20"/>
                <w:szCs w:val="20"/>
              </w:rPr>
              <w:t>1.43</w:t>
            </w:r>
          </w:p>
          <w:p w14:paraId="59E9DA73" w14:textId="77777777" w:rsidR="00362750" w:rsidRPr="00362750" w:rsidRDefault="00362750" w:rsidP="00362750">
            <w:pPr>
              <w:pStyle w:val="Tablebodytext"/>
              <w:jc w:val="center"/>
              <w:rPr>
                <w:sz w:val="20"/>
                <w:szCs w:val="20"/>
              </w:rPr>
            </w:pPr>
            <w:r w:rsidRPr="00362750">
              <w:rPr>
                <w:sz w:val="20"/>
                <w:szCs w:val="20"/>
              </w:rPr>
              <w:t>(1.27, 1.62)</w:t>
            </w:r>
          </w:p>
        </w:tc>
        <w:tc>
          <w:tcPr>
            <w:tcW w:w="4270"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7B6E61FD" w14:textId="39A98DF7" w:rsidR="00362750" w:rsidRPr="00362750" w:rsidRDefault="001F224E" w:rsidP="00362750">
            <w:pPr>
              <w:pStyle w:val="Tablebodytext"/>
              <w:ind w:left="109"/>
              <w:rPr>
                <w:sz w:val="20"/>
                <w:szCs w:val="20"/>
              </w:rPr>
            </w:pPr>
            <w:r>
              <w:rPr>
                <w:sz w:val="20"/>
                <w:szCs w:val="20"/>
              </w:rPr>
              <w:t>Long-footed Potoroo</w:t>
            </w:r>
            <w:r w:rsidR="00362750" w:rsidRPr="00362750">
              <w:rPr>
                <w:sz w:val="20"/>
                <w:szCs w:val="20"/>
              </w:rPr>
              <w:t xml:space="preserve"> detectability increased with HDM value</w:t>
            </w:r>
          </w:p>
        </w:tc>
      </w:tr>
      <w:tr w:rsidR="00362750" w:rsidRPr="00362750" w14:paraId="18A977CF" w14:textId="77777777" w:rsidTr="002055CF">
        <w:tc>
          <w:tcPr>
            <w:tcW w:w="1701"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722AF53A" w14:textId="21665F35" w:rsidR="00362750" w:rsidRDefault="00362750" w:rsidP="006B7AB2">
            <w:pPr>
              <w:pStyle w:val="Tablebodytext"/>
              <w:ind w:left="142"/>
              <w:rPr>
                <w:sz w:val="20"/>
                <w:szCs w:val="20"/>
              </w:rPr>
            </w:pPr>
            <w:r w:rsidRPr="00362750">
              <w:rPr>
                <w:sz w:val="20"/>
                <w:szCs w:val="20"/>
              </w:rPr>
              <w:t>Time</w:t>
            </w:r>
            <w:r w:rsidR="00670B0A">
              <w:rPr>
                <w:sz w:val="20"/>
                <w:szCs w:val="20"/>
              </w:rPr>
              <w:t xml:space="preserve"> </w:t>
            </w:r>
            <w:r w:rsidRPr="00362750">
              <w:rPr>
                <w:sz w:val="20"/>
                <w:szCs w:val="20"/>
              </w:rPr>
              <w:t>since</w:t>
            </w:r>
            <w:r w:rsidR="00670B0A">
              <w:rPr>
                <w:sz w:val="20"/>
                <w:szCs w:val="20"/>
              </w:rPr>
              <w:t xml:space="preserve"> </w:t>
            </w:r>
            <w:r w:rsidRPr="00362750">
              <w:rPr>
                <w:sz w:val="20"/>
                <w:szCs w:val="20"/>
              </w:rPr>
              <w:t>fire</w:t>
            </w:r>
          </w:p>
          <w:p w14:paraId="4FFE0797" w14:textId="750E9AD1" w:rsidR="00202A42" w:rsidRPr="00362750" w:rsidRDefault="00202A42" w:rsidP="006B7AB2">
            <w:pPr>
              <w:pStyle w:val="Tablebodytext"/>
              <w:ind w:left="142"/>
              <w:rPr>
                <w:sz w:val="20"/>
                <w:szCs w:val="20"/>
              </w:rPr>
            </w:pPr>
            <w:r>
              <w:rPr>
                <w:rStyle w:val="Emphasis"/>
                <w:i w:val="0"/>
                <w:iCs w:val="0"/>
                <w:color w:val="333333"/>
                <w:szCs w:val="20"/>
              </w:rP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F</m:t>
                  </m:r>
                </m:sub>
              </m:sSub>
            </m:oMath>
            <w:r>
              <w:rPr>
                <w:rStyle w:val="Emphasis"/>
                <w:i w:val="0"/>
                <w:iCs w:val="0"/>
                <w:color w:val="333333"/>
                <w:szCs w:val="20"/>
              </w:rPr>
              <w:t>)</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5F7618CD" w14:textId="77777777" w:rsidR="00362750" w:rsidRPr="00362750" w:rsidRDefault="00362750" w:rsidP="00362750">
            <w:pPr>
              <w:pStyle w:val="Tablebodytext"/>
              <w:jc w:val="center"/>
              <w:rPr>
                <w:sz w:val="20"/>
                <w:szCs w:val="20"/>
              </w:rPr>
            </w:pPr>
            <w:r w:rsidRPr="00362750">
              <w:rPr>
                <w:sz w:val="20"/>
                <w:szCs w:val="20"/>
              </w:rPr>
              <w:t>0.44</w:t>
            </w:r>
          </w:p>
          <w:p w14:paraId="50A24E5B" w14:textId="77777777" w:rsidR="00362750" w:rsidRPr="00362750" w:rsidRDefault="00362750" w:rsidP="00362750">
            <w:pPr>
              <w:pStyle w:val="Tablebodytext"/>
              <w:jc w:val="center"/>
              <w:rPr>
                <w:sz w:val="20"/>
                <w:szCs w:val="20"/>
              </w:rPr>
            </w:pPr>
            <w:r w:rsidRPr="00362750">
              <w:rPr>
                <w:sz w:val="20"/>
                <w:szCs w:val="20"/>
              </w:rPr>
              <w:t>(0.35, 0.54)</w:t>
            </w:r>
          </w:p>
        </w:tc>
        <w:tc>
          <w:tcPr>
            <w:tcW w:w="2018"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7DA4E9BF" w14:textId="77777777" w:rsidR="00362750" w:rsidRPr="00362750" w:rsidRDefault="00362750" w:rsidP="00362750">
            <w:pPr>
              <w:pStyle w:val="Tablebodytext"/>
              <w:jc w:val="center"/>
              <w:rPr>
                <w:sz w:val="20"/>
                <w:szCs w:val="20"/>
              </w:rPr>
            </w:pPr>
            <w:r w:rsidRPr="00362750">
              <w:rPr>
                <w:sz w:val="20"/>
                <w:szCs w:val="20"/>
              </w:rPr>
              <w:t>1.55</w:t>
            </w:r>
          </w:p>
          <w:p w14:paraId="3AA84BC8" w14:textId="77777777" w:rsidR="00362750" w:rsidRPr="00362750" w:rsidRDefault="00362750" w:rsidP="00362750">
            <w:pPr>
              <w:pStyle w:val="Tablebodytext"/>
              <w:jc w:val="center"/>
              <w:rPr>
                <w:sz w:val="20"/>
                <w:szCs w:val="20"/>
              </w:rPr>
            </w:pPr>
            <w:r w:rsidRPr="00362750">
              <w:rPr>
                <w:sz w:val="20"/>
                <w:szCs w:val="20"/>
              </w:rPr>
              <w:t>(1.42, 1.72)</w:t>
            </w:r>
          </w:p>
        </w:tc>
        <w:tc>
          <w:tcPr>
            <w:tcW w:w="4270" w:type="dxa"/>
            <w:tcBorders>
              <w:top w:val="single" w:sz="2" w:space="0" w:color="002060"/>
              <w:bottom w:val="single" w:sz="2" w:space="0" w:color="002060"/>
            </w:tcBorders>
            <w:shd w:val="clear" w:color="auto" w:fill="FFFFFF"/>
            <w:tcMar>
              <w:top w:w="0" w:type="dxa"/>
              <w:left w:w="0" w:type="dxa"/>
              <w:bottom w:w="0" w:type="dxa"/>
              <w:right w:w="0" w:type="dxa"/>
            </w:tcMar>
            <w:vAlign w:val="center"/>
          </w:tcPr>
          <w:p w14:paraId="65701A2F" w14:textId="7E4CA0E9" w:rsidR="00362750" w:rsidRPr="00362750" w:rsidRDefault="001F224E" w:rsidP="00362750">
            <w:pPr>
              <w:pStyle w:val="Tablebodytext"/>
              <w:ind w:left="109"/>
              <w:rPr>
                <w:sz w:val="20"/>
                <w:szCs w:val="20"/>
              </w:rPr>
            </w:pPr>
            <w:r>
              <w:rPr>
                <w:sz w:val="20"/>
                <w:szCs w:val="20"/>
              </w:rPr>
              <w:t>Long-footed Potoroo</w:t>
            </w:r>
            <w:r w:rsidR="00362750" w:rsidRPr="00362750">
              <w:rPr>
                <w:sz w:val="20"/>
                <w:szCs w:val="20"/>
              </w:rPr>
              <w:t xml:space="preserve"> detectability increased with time since fire</w:t>
            </w:r>
          </w:p>
        </w:tc>
      </w:tr>
    </w:tbl>
    <w:p w14:paraId="386607E8" w14:textId="77777777" w:rsidR="00362750" w:rsidRDefault="00362750" w:rsidP="00AA7763">
      <w:pPr>
        <w:pStyle w:val="Captionfootnote"/>
      </w:pPr>
      <w:r>
        <w:t>95% CI: 95% credible interval;</w:t>
      </w:r>
      <w:r w:rsidRPr="00EB3BC5">
        <w:t xml:space="preserve"> HDM: </w:t>
      </w:r>
      <w:r>
        <w:t>Habitat Distribution Model</w:t>
      </w:r>
      <w:r w:rsidRPr="00EB3BC5">
        <w:t>.</w:t>
      </w:r>
    </w:p>
    <w:p w14:paraId="3656151C" w14:textId="77777777" w:rsidR="00BD4302" w:rsidRDefault="00BD4302">
      <w:pPr>
        <w:rPr>
          <w:b/>
          <w:bCs/>
          <w:color w:val="002060"/>
          <w:sz w:val="22"/>
          <w:szCs w:val="28"/>
        </w:rPr>
      </w:pPr>
      <w:r>
        <w:rPr>
          <w:b/>
          <w:bCs/>
          <w:color w:val="002060"/>
          <w:sz w:val="22"/>
          <w:szCs w:val="28"/>
        </w:rPr>
        <w:br w:type="page"/>
      </w:r>
    </w:p>
    <w:p w14:paraId="5771A66E" w14:textId="1C48BB7F" w:rsidR="00A65A16" w:rsidRPr="00350503" w:rsidRDefault="00A65A16" w:rsidP="00350503">
      <w:pPr>
        <w:rPr>
          <w:b/>
          <w:bCs/>
          <w:color w:val="002060"/>
          <w:sz w:val="22"/>
          <w:szCs w:val="28"/>
        </w:rPr>
      </w:pPr>
      <w:r w:rsidRPr="00350503">
        <w:rPr>
          <w:b/>
          <w:bCs/>
          <w:color w:val="002060"/>
          <w:sz w:val="22"/>
          <w:szCs w:val="28"/>
        </w:rPr>
        <w:lastRenderedPageBreak/>
        <w:t>Appendix</w:t>
      </w:r>
      <w:r w:rsidR="0080724A">
        <w:rPr>
          <w:b/>
          <w:bCs/>
          <w:color w:val="002060"/>
          <w:sz w:val="22"/>
          <w:szCs w:val="28"/>
        </w:rPr>
        <w:t xml:space="preserve"> </w:t>
      </w:r>
      <w:r w:rsidR="00793AD2">
        <w:rPr>
          <w:b/>
          <w:bCs/>
          <w:color w:val="002060"/>
          <w:sz w:val="22"/>
          <w:szCs w:val="28"/>
        </w:rPr>
        <w:t>4</w:t>
      </w:r>
      <w:r w:rsidRPr="00350503">
        <w:rPr>
          <w:b/>
          <w:bCs/>
          <w:color w:val="002060"/>
          <w:sz w:val="22"/>
          <w:szCs w:val="28"/>
        </w:rPr>
        <w:t xml:space="preserve">. Posterior probabilities of non-zero coefficients, </w:t>
      </w:r>
      <m:oMath>
        <m:r>
          <m:rPr>
            <m:sty m:val="bi"/>
          </m:rPr>
          <w:rPr>
            <w:rFonts w:ascii="Cambria Math" w:hAnsi="Cambria Math"/>
            <w:color w:val="002060"/>
            <w:sz w:val="22"/>
            <w:szCs w:val="28"/>
          </w:rPr>
          <m:t>Pr(β≠0)</m:t>
        </m:r>
      </m:oMath>
      <w:r w:rsidRPr="00350503">
        <w:rPr>
          <w:b/>
          <w:bCs/>
          <w:color w:val="002060"/>
          <w:sz w:val="22"/>
          <w:szCs w:val="28"/>
          <w:vertAlign w:val="superscript"/>
        </w:rPr>
        <w:t>1</w:t>
      </w:r>
      <w:r w:rsidRPr="00350503">
        <w:rPr>
          <w:b/>
          <w:bCs/>
          <w:color w:val="002060"/>
          <w:sz w:val="22"/>
          <w:szCs w:val="28"/>
        </w:rPr>
        <w:t xml:space="preserve">, and posterior mean (95% </w:t>
      </w:r>
      <w:r w:rsidR="00754B48">
        <w:rPr>
          <w:b/>
          <w:bCs/>
          <w:color w:val="002060"/>
          <w:sz w:val="22"/>
          <w:szCs w:val="28"/>
        </w:rPr>
        <w:t>c</w:t>
      </w:r>
      <w:r w:rsidR="00754B48" w:rsidRPr="00350503">
        <w:rPr>
          <w:b/>
          <w:bCs/>
          <w:color w:val="002060"/>
          <w:sz w:val="22"/>
          <w:szCs w:val="28"/>
        </w:rPr>
        <w:t xml:space="preserve">redible </w:t>
      </w:r>
      <w:r w:rsidR="00754B48">
        <w:rPr>
          <w:b/>
          <w:bCs/>
          <w:color w:val="002060"/>
          <w:sz w:val="22"/>
          <w:szCs w:val="28"/>
        </w:rPr>
        <w:t>i</w:t>
      </w:r>
      <w:r w:rsidR="00754B48" w:rsidRPr="00350503">
        <w:rPr>
          <w:b/>
          <w:bCs/>
          <w:color w:val="002060"/>
          <w:sz w:val="22"/>
          <w:szCs w:val="28"/>
        </w:rPr>
        <w:t>nterval</w:t>
      </w:r>
      <w:r w:rsidRPr="00350503">
        <w:rPr>
          <w:b/>
          <w:bCs/>
          <w:color w:val="002060"/>
          <w:sz w:val="22"/>
          <w:szCs w:val="28"/>
        </w:rPr>
        <w:t>) coefficient (</w:t>
      </w:r>
      <w:proofErr w:type="spellStart"/>
      <w:r w:rsidRPr="00350503">
        <w:rPr>
          <w:b/>
          <w:bCs/>
          <w:color w:val="002060"/>
          <w:sz w:val="22"/>
          <w:szCs w:val="28"/>
        </w:rPr>
        <w:t>probit</w:t>
      </w:r>
      <w:proofErr w:type="spellEnd"/>
      <w:r w:rsidRPr="00350503">
        <w:rPr>
          <w:b/>
          <w:bCs/>
          <w:color w:val="002060"/>
          <w:sz w:val="22"/>
          <w:szCs w:val="28"/>
        </w:rPr>
        <w:t xml:space="preserve"> link) for all </w:t>
      </w:r>
      <w:r w:rsidRPr="008A5D21">
        <w:rPr>
          <w:b/>
          <w:bCs/>
          <w:color w:val="002060"/>
          <w:sz w:val="22"/>
          <w:szCs w:val="28"/>
        </w:rPr>
        <w:t>candidate</w:t>
      </w:r>
      <w:r w:rsidRPr="00350503">
        <w:rPr>
          <w:b/>
          <w:bCs/>
          <w:color w:val="002060"/>
          <w:sz w:val="22"/>
          <w:szCs w:val="28"/>
        </w:rPr>
        <w:t xml:space="preserve"> predictors tested in </w:t>
      </w:r>
      <w:r w:rsidR="00060349">
        <w:rPr>
          <w:b/>
          <w:bCs/>
          <w:color w:val="002060"/>
          <w:sz w:val="22"/>
          <w:szCs w:val="28"/>
        </w:rPr>
        <w:t>the</w:t>
      </w:r>
      <w:r w:rsidRPr="00350503">
        <w:rPr>
          <w:b/>
          <w:bCs/>
          <w:color w:val="002060"/>
          <w:sz w:val="22"/>
          <w:szCs w:val="28"/>
        </w:rPr>
        <w:t xml:space="preserve"> </w:t>
      </w:r>
      <w:r w:rsidR="00060349">
        <w:rPr>
          <w:b/>
          <w:bCs/>
          <w:color w:val="002060"/>
          <w:sz w:val="22"/>
          <w:szCs w:val="28"/>
        </w:rPr>
        <w:t xml:space="preserve">Best-supported Model (a </w:t>
      </w:r>
      <w:r w:rsidRPr="00350503">
        <w:rPr>
          <w:b/>
          <w:bCs/>
          <w:color w:val="002060"/>
          <w:sz w:val="22"/>
          <w:szCs w:val="28"/>
        </w:rPr>
        <w:t>Bayesian variable selection model</w:t>
      </w:r>
      <w:r w:rsidR="00060349">
        <w:rPr>
          <w:b/>
          <w:bCs/>
          <w:color w:val="002060"/>
          <w:sz w:val="22"/>
          <w:szCs w:val="28"/>
        </w:rPr>
        <w:t>)</w:t>
      </w:r>
      <w:r w:rsidRPr="00350503">
        <w:rPr>
          <w:b/>
          <w:bCs/>
          <w:color w:val="002060"/>
          <w:sz w:val="22"/>
          <w:szCs w:val="28"/>
        </w:rPr>
        <w:t xml:space="preserve"> for the </w:t>
      </w:r>
      <w:r w:rsidRPr="00272BF2">
        <w:rPr>
          <w:b/>
          <w:bCs/>
          <w:color w:val="002060"/>
          <w:sz w:val="22"/>
          <w:szCs w:val="28"/>
        </w:rPr>
        <w:t xml:space="preserve">occurrence of </w:t>
      </w:r>
      <w:r w:rsidR="001A016A" w:rsidRPr="00272BF2">
        <w:rPr>
          <w:b/>
          <w:bCs/>
          <w:color w:val="002060"/>
          <w:sz w:val="22"/>
          <w:szCs w:val="28"/>
        </w:rPr>
        <w:t>f</w:t>
      </w:r>
      <w:r w:rsidRPr="00272BF2">
        <w:rPr>
          <w:b/>
          <w:bCs/>
          <w:color w:val="002060"/>
          <w:sz w:val="22"/>
          <w:szCs w:val="28"/>
        </w:rPr>
        <w:t>ox</w:t>
      </w:r>
      <w:r w:rsidR="001A016A" w:rsidRPr="00272BF2">
        <w:rPr>
          <w:b/>
          <w:bCs/>
          <w:color w:val="002060"/>
          <w:sz w:val="22"/>
          <w:szCs w:val="28"/>
        </w:rPr>
        <w:t>es</w:t>
      </w:r>
      <w:r w:rsidRPr="00272BF2">
        <w:rPr>
          <w:b/>
          <w:bCs/>
          <w:color w:val="002060"/>
          <w:sz w:val="22"/>
          <w:szCs w:val="28"/>
        </w:rPr>
        <w:t>.</w:t>
      </w:r>
      <w:r w:rsidRPr="00350503">
        <w:rPr>
          <w:b/>
          <w:bCs/>
          <w:color w:val="002060"/>
          <w:sz w:val="22"/>
          <w:szCs w:val="28"/>
        </w:rPr>
        <w:t xml:space="preserve"> Continuous variables were </w:t>
      </w:r>
      <w:r w:rsidR="00754B48" w:rsidRPr="00350503">
        <w:rPr>
          <w:b/>
          <w:bCs/>
          <w:color w:val="002060"/>
          <w:sz w:val="22"/>
          <w:szCs w:val="28"/>
        </w:rPr>
        <w:t>standardi</w:t>
      </w:r>
      <w:r w:rsidR="00754B48">
        <w:rPr>
          <w:b/>
          <w:bCs/>
          <w:color w:val="002060"/>
          <w:sz w:val="22"/>
          <w:szCs w:val="28"/>
        </w:rPr>
        <w:t>s</w:t>
      </w:r>
      <w:r w:rsidR="00754B48" w:rsidRPr="00350503">
        <w:rPr>
          <w:b/>
          <w:bCs/>
          <w:color w:val="002060"/>
          <w:sz w:val="22"/>
          <w:szCs w:val="28"/>
        </w:rPr>
        <w:t xml:space="preserve">ed </w:t>
      </w:r>
      <w:r w:rsidRPr="00350503">
        <w:rPr>
          <w:b/>
          <w:bCs/>
          <w:color w:val="002060"/>
          <w:sz w:val="22"/>
          <w:szCs w:val="28"/>
        </w:rPr>
        <w:t>(mean</w:t>
      </w:r>
      <w:r w:rsidR="00754B48">
        <w:rPr>
          <w:b/>
          <w:bCs/>
          <w:color w:val="002060"/>
          <w:sz w:val="22"/>
          <w:szCs w:val="28"/>
        </w:rPr>
        <w:t> </w:t>
      </w:r>
      <w:r w:rsidRPr="00350503">
        <w:rPr>
          <w:b/>
          <w:bCs/>
          <w:color w:val="002060"/>
          <w:sz w:val="22"/>
          <w:szCs w:val="28"/>
        </w:rPr>
        <w:t>=</w:t>
      </w:r>
      <w:r w:rsidR="00754B48">
        <w:rPr>
          <w:b/>
          <w:bCs/>
          <w:color w:val="002060"/>
          <w:sz w:val="22"/>
          <w:szCs w:val="28"/>
        </w:rPr>
        <w:t> </w:t>
      </w:r>
      <w:r w:rsidRPr="00350503">
        <w:rPr>
          <w:b/>
          <w:bCs/>
          <w:color w:val="002060"/>
          <w:sz w:val="22"/>
          <w:szCs w:val="28"/>
        </w:rPr>
        <w:t xml:space="preserve">0, </w:t>
      </w:r>
      <w:r w:rsidR="00754B48">
        <w:rPr>
          <w:b/>
          <w:bCs/>
          <w:color w:val="002060"/>
          <w:sz w:val="22"/>
          <w:szCs w:val="28"/>
        </w:rPr>
        <w:t>standard deviation </w:t>
      </w:r>
      <w:r w:rsidRPr="00350503">
        <w:rPr>
          <w:b/>
          <w:bCs/>
          <w:color w:val="002060"/>
          <w:sz w:val="22"/>
          <w:szCs w:val="28"/>
        </w:rPr>
        <w:t>=1) prior to model fitting.</w:t>
      </w:r>
    </w:p>
    <w:tbl>
      <w:tblPr>
        <w:tblStyle w:val="Table"/>
        <w:tblW w:w="9781" w:type="dxa"/>
        <w:shd w:val="clear" w:color="auto" w:fill="201547" w:themeFill="accent3"/>
        <w:tblLayout w:type="fixed"/>
        <w:tblLook w:val="0420" w:firstRow="1" w:lastRow="0" w:firstColumn="0" w:lastColumn="0" w:noHBand="0" w:noVBand="1"/>
      </w:tblPr>
      <w:tblGrid>
        <w:gridCol w:w="1560"/>
        <w:gridCol w:w="4961"/>
        <w:gridCol w:w="1417"/>
        <w:gridCol w:w="1843"/>
      </w:tblGrid>
      <w:tr w:rsidR="00A65A16" w:rsidRPr="00D50CA1" w14:paraId="5F40BF12" w14:textId="77777777" w:rsidTr="008F29C1">
        <w:trPr>
          <w:cnfStyle w:val="100000000000" w:firstRow="1" w:lastRow="0" w:firstColumn="0" w:lastColumn="0" w:oddVBand="0" w:evenVBand="0" w:oddHBand="0" w:evenHBand="0" w:firstRowFirstColumn="0" w:firstRowLastColumn="0" w:lastRowFirstColumn="0" w:lastRowLastColumn="0"/>
          <w:tblHeader/>
        </w:trPr>
        <w:tc>
          <w:tcPr>
            <w:tcW w:w="1560" w:type="dxa"/>
            <w:shd w:val="clear" w:color="auto" w:fill="002060"/>
            <w:tcMar>
              <w:top w:w="0" w:type="dxa"/>
              <w:left w:w="0" w:type="dxa"/>
              <w:bottom w:w="0" w:type="dxa"/>
              <w:right w:w="0" w:type="dxa"/>
            </w:tcMar>
            <w:vAlign w:val="top"/>
          </w:tcPr>
          <w:p w14:paraId="3E0ABD33" w14:textId="77777777" w:rsidR="00A65A16" w:rsidRPr="009A6091" w:rsidRDefault="00A65A16" w:rsidP="008F29C1">
            <w:pPr>
              <w:pStyle w:val="Tableheadingtext"/>
              <w:ind w:left="142"/>
              <w:jc w:val="center"/>
              <w:rPr>
                <w:bCs/>
                <w:sz w:val="20"/>
                <w:szCs w:val="20"/>
              </w:rPr>
            </w:pPr>
            <w:r w:rsidRPr="009A6091">
              <w:rPr>
                <w:bCs/>
                <w:sz w:val="20"/>
                <w:szCs w:val="20"/>
              </w:rPr>
              <w:t>Variable</w:t>
            </w:r>
          </w:p>
        </w:tc>
        <w:tc>
          <w:tcPr>
            <w:tcW w:w="4961" w:type="dxa"/>
            <w:shd w:val="clear" w:color="auto" w:fill="002060"/>
            <w:vAlign w:val="top"/>
          </w:tcPr>
          <w:p w14:paraId="3D09354E" w14:textId="77777777" w:rsidR="00A65A16" w:rsidRPr="009A6091" w:rsidRDefault="00A65A16" w:rsidP="00B90A19">
            <w:pPr>
              <w:pStyle w:val="Tableheadingtext"/>
              <w:jc w:val="center"/>
              <w:rPr>
                <w:sz w:val="20"/>
                <w:szCs w:val="20"/>
              </w:rPr>
            </w:pPr>
            <w:r w:rsidRPr="009A6091">
              <w:rPr>
                <w:sz w:val="20"/>
                <w:szCs w:val="20"/>
              </w:rPr>
              <w:t>Definition (units)</w:t>
            </w:r>
          </w:p>
        </w:tc>
        <w:tc>
          <w:tcPr>
            <w:tcW w:w="1417" w:type="dxa"/>
            <w:shd w:val="clear" w:color="auto" w:fill="002060"/>
            <w:tcMar>
              <w:top w:w="0" w:type="dxa"/>
              <w:left w:w="0" w:type="dxa"/>
              <w:bottom w:w="0" w:type="dxa"/>
              <w:right w:w="0" w:type="dxa"/>
            </w:tcMar>
            <w:vAlign w:val="top"/>
          </w:tcPr>
          <w:p w14:paraId="254EBAC5" w14:textId="77777777" w:rsidR="00A65A16" w:rsidRPr="009A6091" w:rsidRDefault="00A65A16" w:rsidP="00B90A19">
            <w:pPr>
              <w:pStyle w:val="Tableheadingtext"/>
              <w:jc w:val="center"/>
              <w:rPr>
                <w:bCs/>
                <w:sz w:val="20"/>
                <w:szCs w:val="20"/>
              </w:rPr>
            </w:pPr>
            <m:oMathPara>
              <m:oMath>
                <m:r>
                  <m:rPr>
                    <m:sty m:val="bi"/>
                  </m:rPr>
                  <w:rPr>
                    <w:rFonts w:ascii="Cambria Math" w:hAnsi="Cambria Math"/>
                    <w:sz w:val="20"/>
                    <w:szCs w:val="20"/>
                  </w:rPr>
                  <m:t>Pr(β≠0)</m:t>
                </m:r>
              </m:oMath>
            </m:oMathPara>
          </w:p>
        </w:tc>
        <w:tc>
          <w:tcPr>
            <w:tcW w:w="1843" w:type="dxa"/>
            <w:shd w:val="clear" w:color="auto" w:fill="002060"/>
            <w:tcMar>
              <w:top w:w="0" w:type="dxa"/>
              <w:left w:w="0" w:type="dxa"/>
              <w:bottom w:w="0" w:type="dxa"/>
              <w:right w:w="0" w:type="dxa"/>
            </w:tcMar>
            <w:vAlign w:val="top"/>
          </w:tcPr>
          <w:p w14:paraId="585FCB57" w14:textId="77777777" w:rsidR="00A65A16" w:rsidRPr="009A6091" w:rsidRDefault="00A65A16" w:rsidP="00B90A19">
            <w:pPr>
              <w:pStyle w:val="Tableheadingtext"/>
              <w:jc w:val="center"/>
              <w:rPr>
                <w:bCs/>
                <w:sz w:val="20"/>
                <w:szCs w:val="20"/>
              </w:rPr>
            </w:pPr>
            <w:r w:rsidRPr="009A6091">
              <w:rPr>
                <w:bCs/>
                <w:sz w:val="20"/>
                <w:szCs w:val="20"/>
              </w:rPr>
              <w:t>Coefficient</w:t>
            </w:r>
          </w:p>
          <w:p w14:paraId="6E08B626" w14:textId="77777777" w:rsidR="00A65A16" w:rsidRPr="009A6091" w:rsidRDefault="00A65A16" w:rsidP="00B90A19">
            <w:pPr>
              <w:pStyle w:val="Tableheadingtext"/>
              <w:jc w:val="center"/>
              <w:rPr>
                <w:bCs/>
                <w:sz w:val="20"/>
                <w:szCs w:val="20"/>
              </w:rPr>
            </w:pPr>
            <w:r w:rsidRPr="009A6091">
              <w:rPr>
                <w:bCs/>
                <w:sz w:val="20"/>
                <w:szCs w:val="20"/>
              </w:rPr>
              <w:t>(95% CI)</w:t>
            </w:r>
          </w:p>
        </w:tc>
      </w:tr>
      <w:tr w:rsidR="00A65A16" w:rsidRPr="00D50CA1" w14:paraId="6B479870"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51EF0BB3" w14:textId="2D4DC0B8" w:rsidR="00031AF7" w:rsidRPr="009A6091" w:rsidRDefault="00A65A16" w:rsidP="00B90A19">
            <w:pPr>
              <w:pStyle w:val="Tablebodytext"/>
              <w:ind w:left="142"/>
              <w:rPr>
                <w:sz w:val="20"/>
                <w:szCs w:val="20"/>
              </w:rPr>
            </w:pPr>
            <w:r w:rsidRPr="009A6091">
              <w:rPr>
                <w:sz w:val="20"/>
                <w:szCs w:val="20"/>
              </w:rPr>
              <w:t>Baited</w:t>
            </w:r>
            <w:r w:rsidR="00754B48">
              <w:rPr>
                <w:sz w:val="20"/>
                <w:szCs w:val="20"/>
              </w:rPr>
              <w:t xml:space="preserve"> </w:t>
            </w:r>
            <w:r w:rsidR="00031AF7">
              <w:rPr>
                <w:lang w:eastAsia="en-AU"/>
              </w:rP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Baited</m:t>
                  </m:r>
                </m:sub>
              </m:sSub>
              <m:r>
                <w:rPr>
                  <w:rFonts w:ascii="Cambria Math" w:hAnsi="Cambria Math"/>
                  <w:szCs w:val="20"/>
                </w:rPr>
                <m:t>)</m:t>
              </m:r>
            </m:oMath>
          </w:p>
        </w:tc>
        <w:tc>
          <w:tcPr>
            <w:tcW w:w="4961" w:type="dxa"/>
            <w:tcBorders>
              <w:top w:val="single" w:sz="2" w:space="0" w:color="002060"/>
              <w:bottom w:val="single" w:sz="2" w:space="0" w:color="002060"/>
            </w:tcBorders>
            <w:shd w:val="clear" w:color="auto" w:fill="FFFFFF"/>
            <w:vAlign w:val="center"/>
          </w:tcPr>
          <w:p w14:paraId="5AA0BD06" w14:textId="0B6E21A4" w:rsidR="00A65A16" w:rsidRPr="009A6091" w:rsidRDefault="00A65A16" w:rsidP="002055CF">
            <w:pPr>
              <w:pStyle w:val="Tablebodytext"/>
              <w:rPr>
                <w:color w:val="000000"/>
                <w:sz w:val="20"/>
                <w:szCs w:val="20"/>
              </w:rPr>
            </w:pPr>
            <w:r w:rsidRPr="009A6091">
              <w:rPr>
                <w:sz w:val="20"/>
                <w:szCs w:val="20"/>
              </w:rPr>
              <w:t xml:space="preserve">Binary indicator that baiting occurred within 1 km of the site </w:t>
            </w:r>
            <w:r w:rsidR="007E43A7">
              <w:rPr>
                <w:sz w:val="20"/>
                <w:szCs w:val="20"/>
              </w:rPr>
              <w:t>with</w:t>
            </w:r>
            <w:r w:rsidRPr="009A6091">
              <w:rPr>
                <w:sz w:val="20"/>
                <w:szCs w:val="20"/>
              </w:rPr>
              <w:t>in the survey year</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638077B4" w14:textId="77777777" w:rsidR="00A65A16" w:rsidRPr="009A6091" w:rsidRDefault="00A65A16" w:rsidP="002055CF">
            <w:pPr>
              <w:pStyle w:val="Tablebodytext"/>
              <w:jc w:val="center"/>
              <w:rPr>
                <w:b/>
                <w:bCs/>
                <w:sz w:val="20"/>
                <w:szCs w:val="20"/>
              </w:rPr>
            </w:pPr>
            <w:r w:rsidRPr="009A6091">
              <w:rPr>
                <w:b/>
                <w:bCs/>
                <w:color w:val="000000"/>
                <w:sz w:val="20"/>
                <w:szCs w:val="20"/>
              </w:rPr>
              <w:t>0.75</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527D1D24" w14:textId="2E0C70E4" w:rsidR="00A65A16" w:rsidRPr="009A6091" w:rsidRDefault="00754B48" w:rsidP="002055CF">
            <w:pPr>
              <w:pStyle w:val="Tablebodytext"/>
              <w:jc w:val="center"/>
              <w:rPr>
                <w:b/>
                <w:bCs/>
                <w:color w:val="000000"/>
                <w:sz w:val="20"/>
                <w:szCs w:val="20"/>
              </w:rPr>
            </w:pPr>
            <w:r>
              <w:rPr>
                <w:b/>
                <w:bCs/>
                <w:color w:val="000000"/>
                <w:sz w:val="20"/>
                <w:szCs w:val="20"/>
              </w:rPr>
              <w:t>–</w:t>
            </w:r>
            <w:r w:rsidR="00A65A16" w:rsidRPr="009A6091">
              <w:rPr>
                <w:b/>
                <w:bCs/>
                <w:color w:val="000000"/>
                <w:sz w:val="20"/>
                <w:szCs w:val="20"/>
              </w:rPr>
              <w:t>0.06</w:t>
            </w:r>
          </w:p>
          <w:p w14:paraId="24D3C55F" w14:textId="2E53A47C" w:rsidR="00A65A16" w:rsidRPr="009A6091" w:rsidRDefault="00754B48" w:rsidP="00B90A19">
            <w:pPr>
              <w:pStyle w:val="Tablebodytext"/>
              <w:jc w:val="center"/>
              <w:rPr>
                <w:b/>
                <w:bCs/>
                <w:sz w:val="20"/>
                <w:szCs w:val="20"/>
              </w:rPr>
            </w:pPr>
            <w:r w:rsidRPr="009A6091">
              <w:rPr>
                <w:b/>
                <w:bCs/>
                <w:color w:val="000000"/>
                <w:sz w:val="20"/>
                <w:szCs w:val="20"/>
              </w:rPr>
              <w:t>(</w:t>
            </w:r>
            <w:r>
              <w:rPr>
                <w:b/>
                <w:bCs/>
                <w:color w:val="000000"/>
                <w:sz w:val="20"/>
                <w:szCs w:val="20"/>
              </w:rPr>
              <w:t>–</w:t>
            </w:r>
            <w:r w:rsidR="00A65A16" w:rsidRPr="009A6091">
              <w:rPr>
                <w:b/>
                <w:bCs/>
                <w:color w:val="000000"/>
                <w:sz w:val="20"/>
                <w:szCs w:val="20"/>
              </w:rPr>
              <w:t>0.42, 0.00)</w:t>
            </w:r>
          </w:p>
        </w:tc>
      </w:tr>
      <w:tr w:rsidR="00A65A16" w:rsidRPr="00D50CA1" w14:paraId="610D070D"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34AFF31B" w14:textId="59D9F1BA" w:rsidR="00202A42" w:rsidRPr="009A6091" w:rsidRDefault="00A65A16" w:rsidP="00B90A19">
            <w:pPr>
              <w:pStyle w:val="Tablebodytext"/>
              <w:ind w:left="142"/>
              <w:rPr>
                <w:sz w:val="20"/>
                <w:szCs w:val="20"/>
              </w:rPr>
            </w:pPr>
            <w:proofErr w:type="spellStart"/>
            <w:r w:rsidRPr="009A6091">
              <w:rPr>
                <w:sz w:val="20"/>
                <w:szCs w:val="20"/>
              </w:rPr>
              <w:t>BaitYears</w:t>
            </w:r>
            <w:proofErr w:type="spellEnd"/>
            <w:r w:rsidR="00754B48">
              <w:rPr>
                <w:sz w:val="20"/>
                <w:szCs w:val="20"/>
              </w:rPr>
              <w:t xml:space="preserve"> </w:t>
            </w:r>
            <w:r w:rsidR="00202A42">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baityrs</m:t>
                  </m:r>
                </m:sub>
              </m:sSub>
            </m:oMath>
            <w:r w:rsidR="00202A42" w:rsidRPr="00102FEB">
              <w:t>)</w:t>
            </w:r>
          </w:p>
        </w:tc>
        <w:tc>
          <w:tcPr>
            <w:tcW w:w="4961" w:type="dxa"/>
            <w:tcBorders>
              <w:top w:val="single" w:sz="2" w:space="0" w:color="002060"/>
              <w:bottom w:val="single" w:sz="2" w:space="0" w:color="002060"/>
            </w:tcBorders>
            <w:shd w:val="clear" w:color="auto" w:fill="FFFFFF"/>
          </w:tcPr>
          <w:p w14:paraId="5D0E145F" w14:textId="191B4DC1" w:rsidR="00A65A16" w:rsidRPr="009A6091" w:rsidRDefault="00A65A16" w:rsidP="00B90A19">
            <w:pPr>
              <w:pStyle w:val="Tablebodytext"/>
              <w:rPr>
                <w:color w:val="000000"/>
                <w:sz w:val="20"/>
                <w:szCs w:val="20"/>
              </w:rPr>
            </w:pPr>
            <w:r w:rsidRPr="009A6091">
              <w:rPr>
                <w:color w:val="000000"/>
                <w:sz w:val="20"/>
                <w:szCs w:val="20"/>
              </w:rPr>
              <w:t xml:space="preserve">No. of years prior to </w:t>
            </w:r>
            <w:r w:rsidR="007E43A7">
              <w:rPr>
                <w:color w:val="000000"/>
                <w:sz w:val="20"/>
                <w:szCs w:val="20"/>
              </w:rPr>
              <w:t xml:space="preserve">the </w:t>
            </w:r>
            <w:r w:rsidRPr="009A6091">
              <w:rPr>
                <w:color w:val="000000"/>
                <w:sz w:val="20"/>
                <w:szCs w:val="20"/>
              </w:rPr>
              <w:t xml:space="preserve">survey year </w:t>
            </w:r>
            <w:r w:rsidR="00754B48">
              <w:rPr>
                <w:color w:val="000000"/>
                <w:sz w:val="20"/>
                <w:szCs w:val="20"/>
              </w:rPr>
              <w:t>in which</w:t>
            </w:r>
            <w:r w:rsidR="00754B48" w:rsidRPr="009A6091">
              <w:rPr>
                <w:color w:val="000000"/>
                <w:sz w:val="20"/>
                <w:szCs w:val="20"/>
              </w:rPr>
              <w:t xml:space="preserve"> </w:t>
            </w:r>
            <w:r w:rsidRPr="009A6091">
              <w:rPr>
                <w:color w:val="000000"/>
                <w:sz w:val="20"/>
                <w:szCs w:val="20"/>
              </w:rPr>
              <w:t xml:space="preserve">fox baiting </w:t>
            </w:r>
            <w:r w:rsidR="00754B48">
              <w:rPr>
                <w:color w:val="000000"/>
                <w:sz w:val="20"/>
                <w:szCs w:val="20"/>
              </w:rPr>
              <w:t xml:space="preserve">had </w:t>
            </w:r>
            <w:r w:rsidRPr="009A6091">
              <w:rPr>
                <w:color w:val="000000"/>
                <w:sz w:val="20"/>
                <w:szCs w:val="20"/>
              </w:rPr>
              <w:t>occurred within 1</w:t>
            </w:r>
            <w:r w:rsidR="00754B48">
              <w:rPr>
                <w:color w:val="000000"/>
                <w:sz w:val="20"/>
                <w:szCs w:val="20"/>
              </w:rPr>
              <w:t> </w:t>
            </w:r>
            <w:r w:rsidRPr="009A6091">
              <w:rPr>
                <w:color w:val="000000"/>
                <w:sz w:val="20"/>
                <w:szCs w:val="20"/>
              </w:rPr>
              <w:t>km of the site (decimal years)</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003057E2" w14:textId="77777777" w:rsidR="00A65A16" w:rsidRPr="009A6091" w:rsidRDefault="00A65A16" w:rsidP="002055CF">
            <w:pPr>
              <w:pStyle w:val="Tablebodytext"/>
              <w:jc w:val="center"/>
              <w:rPr>
                <w:sz w:val="20"/>
                <w:szCs w:val="20"/>
              </w:rPr>
            </w:pPr>
            <w:r w:rsidRPr="009A6091">
              <w:rPr>
                <w:color w:val="000000"/>
                <w:sz w:val="20"/>
                <w:szCs w:val="20"/>
              </w:rPr>
              <w:t>0.33</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59A824A2" w14:textId="7B85E399" w:rsidR="00A65A16" w:rsidRPr="009A6091" w:rsidRDefault="00754B48" w:rsidP="002055CF">
            <w:pPr>
              <w:pStyle w:val="Tablebodytext"/>
              <w:jc w:val="center"/>
              <w:rPr>
                <w:color w:val="000000"/>
                <w:sz w:val="20"/>
                <w:szCs w:val="20"/>
              </w:rPr>
            </w:pPr>
            <w:r>
              <w:rPr>
                <w:color w:val="000000"/>
                <w:sz w:val="20"/>
                <w:szCs w:val="20"/>
              </w:rPr>
              <w:t>–</w:t>
            </w:r>
            <w:r w:rsidR="00A65A16" w:rsidRPr="009A6091">
              <w:rPr>
                <w:color w:val="000000"/>
                <w:sz w:val="20"/>
                <w:szCs w:val="20"/>
              </w:rPr>
              <w:t>0.03</w:t>
            </w:r>
          </w:p>
          <w:p w14:paraId="22924926" w14:textId="5A795785" w:rsidR="00A65A16" w:rsidRPr="009A6091" w:rsidRDefault="00754B48" w:rsidP="00B90A19">
            <w:pPr>
              <w:pStyle w:val="Tablebodytext"/>
              <w:jc w:val="center"/>
              <w:rPr>
                <w:sz w:val="20"/>
                <w:szCs w:val="20"/>
              </w:rPr>
            </w:pPr>
            <w:r w:rsidRPr="009A6091">
              <w:rPr>
                <w:color w:val="000000"/>
                <w:sz w:val="20"/>
                <w:szCs w:val="20"/>
              </w:rPr>
              <w:t>(</w:t>
            </w:r>
            <w:r>
              <w:rPr>
                <w:color w:val="000000"/>
                <w:sz w:val="20"/>
                <w:szCs w:val="20"/>
              </w:rPr>
              <w:t>–</w:t>
            </w:r>
            <w:r w:rsidR="00A65A16" w:rsidRPr="009A6091">
              <w:rPr>
                <w:color w:val="000000"/>
                <w:sz w:val="20"/>
                <w:szCs w:val="20"/>
              </w:rPr>
              <w:t>0.27, 0.07)</w:t>
            </w:r>
          </w:p>
        </w:tc>
      </w:tr>
      <w:tr w:rsidR="00A65A16" w:rsidRPr="00D50CA1" w14:paraId="76554569"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0FCEFFC9" w14:textId="7C1F7BBB" w:rsidR="00D8791A" w:rsidRPr="009A6091" w:rsidRDefault="00A65A16" w:rsidP="00B90A19">
            <w:pPr>
              <w:pStyle w:val="Tablebodytext"/>
              <w:ind w:left="142"/>
              <w:rPr>
                <w:sz w:val="20"/>
                <w:szCs w:val="20"/>
              </w:rPr>
            </w:pPr>
            <w:r w:rsidRPr="009A6091">
              <w:rPr>
                <w:sz w:val="20"/>
                <w:szCs w:val="20"/>
              </w:rPr>
              <w:t>Feral cat</w:t>
            </w:r>
            <w:r w:rsidR="00754B48">
              <w:rPr>
                <w:sz w:val="20"/>
                <w:szCs w:val="20"/>
              </w:rPr>
              <w:t xml:space="preserve"> </w:t>
            </w:r>
            <w:r w:rsidR="00D8791A">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cat</m:t>
                  </m:r>
                </m:sub>
              </m:sSub>
            </m:oMath>
            <w:r w:rsidR="00D8791A" w:rsidRPr="00102FEB">
              <w:t>)</w:t>
            </w:r>
          </w:p>
        </w:tc>
        <w:tc>
          <w:tcPr>
            <w:tcW w:w="4961" w:type="dxa"/>
            <w:tcBorders>
              <w:top w:val="single" w:sz="2" w:space="0" w:color="002060"/>
              <w:bottom w:val="single" w:sz="2" w:space="0" w:color="002060"/>
            </w:tcBorders>
            <w:shd w:val="clear" w:color="auto" w:fill="FFFFFF"/>
            <w:vAlign w:val="center"/>
          </w:tcPr>
          <w:p w14:paraId="13378E13" w14:textId="77777777" w:rsidR="00A65A16" w:rsidRPr="009A6091" w:rsidRDefault="00A65A16" w:rsidP="002055CF">
            <w:pPr>
              <w:pStyle w:val="Tablebodytext"/>
              <w:rPr>
                <w:color w:val="000000"/>
                <w:sz w:val="20"/>
                <w:szCs w:val="20"/>
              </w:rPr>
            </w:pPr>
            <w:r w:rsidRPr="009A6091">
              <w:rPr>
                <w:sz w:val="20"/>
                <w:szCs w:val="20"/>
              </w:rPr>
              <w:t>Binary indicator for the detection of feral cat(s) at a site in the survey year</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55523064" w14:textId="77777777" w:rsidR="00A65A16" w:rsidRPr="009A6091" w:rsidRDefault="00A65A16" w:rsidP="002055CF">
            <w:pPr>
              <w:pStyle w:val="Tablebodytext"/>
              <w:jc w:val="center"/>
              <w:rPr>
                <w:sz w:val="20"/>
                <w:szCs w:val="20"/>
              </w:rPr>
            </w:pPr>
            <w:r w:rsidRPr="009A6091">
              <w:rPr>
                <w:color w:val="000000"/>
                <w:sz w:val="20"/>
                <w:szCs w:val="20"/>
              </w:rPr>
              <w:t>0.23</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4D173CBA" w14:textId="5EDA9CC8" w:rsidR="00A65A16" w:rsidRPr="009A6091" w:rsidRDefault="00A65A16" w:rsidP="002055CF">
            <w:pPr>
              <w:pStyle w:val="Tablebodytext"/>
              <w:jc w:val="center"/>
              <w:rPr>
                <w:color w:val="000000"/>
                <w:sz w:val="20"/>
                <w:szCs w:val="20"/>
              </w:rPr>
            </w:pPr>
            <w:r w:rsidRPr="009A6091">
              <w:rPr>
                <w:color w:val="000000"/>
                <w:sz w:val="20"/>
                <w:szCs w:val="20"/>
              </w:rPr>
              <w:t>0.00</w:t>
            </w:r>
          </w:p>
          <w:p w14:paraId="0F818197" w14:textId="03BD9B92" w:rsidR="00A65A16" w:rsidRPr="009A6091" w:rsidRDefault="00754B48" w:rsidP="00B90A19">
            <w:pPr>
              <w:pStyle w:val="Tablebodytext"/>
              <w:jc w:val="center"/>
              <w:rPr>
                <w:sz w:val="20"/>
                <w:szCs w:val="20"/>
              </w:rPr>
            </w:pPr>
            <w:r w:rsidRPr="009A6091">
              <w:rPr>
                <w:color w:val="000000"/>
                <w:sz w:val="20"/>
                <w:szCs w:val="20"/>
              </w:rPr>
              <w:t>(</w:t>
            </w:r>
            <w:r>
              <w:rPr>
                <w:color w:val="000000"/>
                <w:sz w:val="20"/>
                <w:szCs w:val="20"/>
              </w:rPr>
              <w:t>–</w:t>
            </w:r>
            <w:r w:rsidR="00A65A16" w:rsidRPr="009A6091">
              <w:rPr>
                <w:color w:val="000000"/>
                <w:sz w:val="20"/>
                <w:szCs w:val="20"/>
              </w:rPr>
              <w:t>0.10, 0.11)</w:t>
            </w:r>
          </w:p>
        </w:tc>
      </w:tr>
      <w:tr w:rsidR="00A65A16" w:rsidRPr="00D50CA1" w14:paraId="365DC1AE"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4054B8E4" w14:textId="6F14188D" w:rsidR="00202A42" w:rsidRPr="009A6091" w:rsidRDefault="001F224E" w:rsidP="00B90A19">
            <w:pPr>
              <w:pStyle w:val="Tablebodytext"/>
              <w:ind w:left="142"/>
              <w:rPr>
                <w:sz w:val="20"/>
                <w:szCs w:val="20"/>
              </w:rPr>
            </w:pPr>
            <w:r>
              <w:rPr>
                <w:sz w:val="20"/>
                <w:szCs w:val="20"/>
              </w:rPr>
              <w:t>Long-footed Potoroo</w:t>
            </w:r>
            <w:r w:rsidR="003117CE">
              <w:rPr>
                <w:sz w:val="20"/>
                <w:szCs w:val="20"/>
              </w:rPr>
              <w:t xml:space="preserve"> HDM</w:t>
            </w:r>
            <w:r w:rsidR="00754B48">
              <w:rPr>
                <w:sz w:val="20"/>
                <w:szCs w:val="20"/>
              </w:rPr>
              <w:t xml:space="preserve"> </w:t>
            </w:r>
            <w:r w:rsidR="00202A42">
              <w:rPr>
                <w:rStyle w:val="Emphasis"/>
                <w:i w:val="0"/>
                <w:iCs w:val="0"/>
                <w:szCs w:val="20"/>
              </w:rP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H</m:t>
                  </m:r>
                </m:sub>
              </m:sSub>
              <m:r>
                <w:rPr>
                  <w:rFonts w:ascii="Cambria Math" w:hAnsi="Cambria Math"/>
                  <w:szCs w:val="20"/>
                </w:rPr>
                <m:t>)</m:t>
              </m:r>
            </m:oMath>
          </w:p>
        </w:tc>
        <w:tc>
          <w:tcPr>
            <w:tcW w:w="4961" w:type="dxa"/>
            <w:tcBorders>
              <w:top w:val="single" w:sz="2" w:space="0" w:color="002060"/>
              <w:bottom w:val="single" w:sz="2" w:space="0" w:color="002060"/>
            </w:tcBorders>
            <w:shd w:val="clear" w:color="auto" w:fill="FFFFFF"/>
          </w:tcPr>
          <w:p w14:paraId="0D45E477" w14:textId="1180E904" w:rsidR="00A65A16" w:rsidRPr="009A6091" w:rsidRDefault="00A65A16" w:rsidP="00B90A19">
            <w:pPr>
              <w:pStyle w:val="Tablebodytext"/>
              <w:rPr>
                <w:color w:val="000000"/>
                <w:sz w:val="20"/>
                <w:szCs w:val="20"/>
              </w:rPr>
            </w:pPr>
            <w:r w:rsidRPr="009A6091">
              <w:rPr>
                <w:sz w:val="20"/>
                <w:szCs w:val="20"/>
              </w:rPr>
              <w:t xml:space="preserve">Long-footed Potoroo </w:t>
            </w:r>
            <w:r w:rsidR="007E43A7">
              <w:rPr>
                <w:sz w:val="20"/>
                <w:szCs w:val="20"/>
              </w:rPr>
              <w:t>HDM</w:t>
            </w:r>
            <w:r w:rsidR="00435BCC" w:rsidRPr="009A6091">
              <w:rPr>
                <w:sz w:val="20"/>
                <w:szCs w:val="20"/>
              </w:rPr>
              <w:t xml:space="preserve"> </w:t>
            </w:r>
            <w:r w:rsidRPr="009A6091">
              <w:rPr>
                <w:sz w:val="20"/>
                <w:szCs w:val="20"/>
              </w:rPr>
              <w:t>value (0</w:t>
            </w:r>
            <w:r w:rsidR="00754B48">
              <w:rPr>
                <w:sz w:val="20"/>
                <w:szCs w:val="20"/>
              </w:rPr>
              <w:t>–</w:t>
            </w:r>
            <w:r w:rsidRPr="009A6091">
              <w:rPr>
                <w:sz w:val="20"/>
                <w:szCs w:val="20"/>
              </w:rPr>
              <w:t>100)</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4D5A5058" w14:textId="77777777" w:rsidR="00A65A16" w:rsidRPr="009A6091" w:rsidRDefault="00A65A16" w:rsidP="002055CF">
            <w:pPr>
              <w:pStyle w:val="Tablebodytext"/>
              <w:jc w:val="center"/>
              <w:rPr>
                <w:b/>
                <w:bCs/>
                <w:sz w:val="20"/>
                <w:szCs w:val="20"/>
              </w:rPr>
            </w:pPr>
            <w:r w:rsidRPr="009A6091">
              <w:rPr>
                <w:b/>
                <w:bCs/>
                <w:color w:val="000000"/>
                <w:sz w:val="20"/>
                <w:szCs w:val="20"/>
              </w:rPr>
              <w:t>0.97</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1CC912C4" w14:textId="1977EF16" w:rsidR="00A65A16" w:rsidRPr="009A6091" w:rsidRDefault="00754B48" w:rsidP="002055CF">
            <w:pPr>
              <w:pStyle w:val="Tablebodytext"/>
              <w:jc w:val="center"/>
              <w:rPr>
                <w:b/>
                <w:bCs/>
                <w:color w:val="000000"/>
                <w:sz w:val="20"/>
                <w:szCs w:val="20"/>
              </w:rPr>
            </w:pPr>
            <w:r>
              <w:rPr>
                <w:b/>
                <w:bCs/>
                <w:color w:val="000000"/>
                <w:sz w:val="20"/>
                <w:szCs w:val="20"/>
              </w:rPr>
              <w:t>–</w:t>
            </w:r>
            <w:r w:rsidR="00A65A16" w:rsidRPr="009A6091">
              <w:rPr>
                <w:b/>
                <w:bCs/>
                <w:color w:val="000000"/>
                <w:sz w:val="20"/>
                <w:szCs w:val="20"/>
              </w:rPr>
              <w:t>0.29</w:t>
            </w:r>
          </w:p>
          <w:p w14:paraId="68E1B807" w14:textId="291BCE0D" w:rsidR="00A65A16" w:rsidRPr="009A6091" w:rsidRDefault="00754B48" w:rsidP="00B90A19">
            <w:pPr>
              <w:pStyle w:val="Tablebodytext"/>
              <w:jc w:val="center"/>
              <w:rPr>
                <w:b/>
                <w:bCs/>
                <w:sz w:val="20"/>
                <w:szCs w:val="20"/>
              </w:rPr>
            </w:pPr>
            <w:r w:rsidRPr="009A6091">
              <w:rPr>
                <w:b/>
                <w:bCs/>
                <w:color w:val="000000"/>
                <w:sz w:val="20"/>
                <w:szCs w:val="20"/>
              </w:rPr>
              <w:t>(</w:t>
            </w:r>
            <w:r>
              <w:rPr>
                <w:b/>
                <w:bCs/>
                <w:color w:val="000000"/>
                <w:sz w:val="20"/>
                <w:szCs w:val="20"/>
              </w:rPr>
              <w:t>–</w:t>
            </w:r>
            <w:r w:rsidR="00A65A16" w:rsidRPr="009A6091">
              <w:rPr>
                <w:b/>
                <w:bCs/>
                <w:color w:val="000000"/>
                <w:sz w:val="20"/>
                <w:szCs w:val="20"/>
              </w:rPr>
              <w:t>0.51, 0)</w:t>
            </w:r>
          </w:p>
        </w:tc>
      </w:tr>
      <w:tr w:rsidR="00A65A16" w:rsidRPr="00D50CA1" w14:paraId="0712C211"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45DC0195" w14:textId="55D7E809" w:rsidR="00A65A16" w:rsidRPr="009A6091" w:rsidRDefault="00A65A16" w:rsidP="002055CF">
            <w:pPr>
              <w:pStyle w:val="Tablebodytext"/>
              <w:ind w:left="142"/>
              <w:rPr>
                <w:sz w:val="20"/>
                <w:szCs w:val="20"/>
              </w:rPr>
            </w:pPr>
            <w:r w:rsidRPr="009A6091">
              <w:rPr>
                <w:sz w:val="20"/>
                <w:szCs w:val="20"/>
              </w:rPr>
              <w:t xml:space="preserve">Time since fire </w:t>
            </w:r>
            <w:r w:rsidR="00202A42">
              <w:rPr>
                <w:rStyle w:val="Emphasis"/>
                <w:i w:val="0"/>
                <w:iCs w:val="0"/>
                <w:color w:val="333333"/>
                <w:szCs w:val="20"/>
              </w:rP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F</m:t>
                  </m:r>
                </m:sub>
              </m:sSub>
            </m:oMath>
            <w:r w:rsidR="00202A42">
              <w:rPr>
                <w:rStyle w:val="Emphasis"/>
                <w:i w:val="0"/>
                <w:iCs w:val="0"/>
                <w:color w:val="333333"/>
                <w:szCs w:val="20"/>
              </w:rPr>
              <w:t>)</w:t>
            </w:r>
          </w:p>
        </w:tc>
        <w:tc>
          <w:tcPr>
            <w:tcW w:w="4961" w:type="dxa"/>
            <w:tcBorders>
              <w:top w:val="single" w:sz="2" w:space="0" w:color="002060"/>
              <w:bottom w:val="single" w:sz="2" w:space="0" w:color="002060"/>
            </w:tcBorders>
            <w:shd w:val="clear" w:color="auto" w:fill="FFFFFF"/>
          </w:tcPr>
          <w:p w14:paraId="36A24C70" w14:textId="1C5CFD8C" w:rsidR="00A65A16" w:rsidRPr="009A6091" w:rsidRDefault="00A65A16" w:rsidP="00B90A19">
            <w:pPr>
              <w:pStyle w:val="Tablebodytext"/>
              <w:rPr>
                <w:color w:val="000000"/>
                <w:sz w:val="20"/>
                <w:szCs w:val="20"/>
              </w:rPr>
            </w:pPr>
            <w:r w:rsidRPr="009A6091">
              <w:rPr>
                <w:color w:val="000000"/>
                <w:sz w:val="20"/>
                <w:szCs w:val="20"/>
              </w:rPr>
              <w:t>Time since the last fire (wild or planned) at a site (</w:t>
            </w:r>
            <w:r w:rsidR="00754B48" w:rsidRPr="009A6091">
              <w:rPr>
                <w:color w:val="000000"/>
                <w:sz w:val="20"/>
                <w:szCs w:val="20"/>
              </w:rPr>
              <w:t>log</w:t>
            </w:r>
            <w:r w:rsidR="00754B48">
              <w:rPr>
                <w:color w:val="000000"/>
                <w:sz w:val="20"/>
                <w:szCs w:val="20"/>
              </w:rPr>
              <w:t>-</w:t>
            </w:r>
            <w:r w:rsidRPr="009A6091">
              <w:rPr>
                <w:color w:val="000000"/>
                <w:sz w:val="20"/>
                <w:szCs w:val="20"/>
              </w:rPr>
              <w:t>transformed decimal years)</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0B5B2EF2" w14:textId="77777777" w:rsidR="00A65A16" w:rsidRPr="009A6091" w:rsidRDefault="00A65A16" w:rsidP="002055CF">
            <w:pPr>
              <w:pStyle w:val="Tablebodytext"/>
              <w:jc w:val="center"/>
              <w:rPr>
                <w:sz w:val="20"/>
                <w:szCs w:val="20"/>
              </w:rPr>
            </w:pPr>
            <w:r w:rsidRPr="009A6091">
              <w:rPr>
                <w:sz w:val="20"/>
                <w:szCs w:val="20"/>
              </w:rPr>
              <w:t>0.45</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4424AD9D" w14:textId="25A7C7E6" w:rsidR="00A65A16" w:rsidRPr="009A6091" w:rsidRDefault="00754B48" w:rsidP="002055CF">
            <w:pPr>
              <w:pStyle w:val="Tablebodytext"/>
              <w:jc w:val="center"/>
              <w:rPr>
                <w:color w:val="000000"/>
                <w:sz w:val="20"/>
                <w:szCs w:val="20"/>
              </w:rPr>
            </w:pPr>
            <w:r>
              <w:rPr>
                <w:color w:val="000000"/>
                <w:sz w:val="20"/>
                <w:szCs w:val="20"/>
              </w:rPr>
              <w:t>–</w:t>
            </w:r>
            <w:r w:rsidR="00A65A16" w:rsidRPr="009A6091">
              <w:rPr>
                <w:color w:val="000000"/>
                <w:sz w:val="20"/>
                <w:szCs w:val="20"/>
              </w:rPr>
              <w:t>0.06</w:t>
            </w:r>
          </w:p>
          <w:p w14:paraId="4E25469D" w14:textId="30AC829F" w:rsidR="00A65A16" w:rsidRPr="009A6091" w:rsidRDefault="00754B48" w:rsidP="00B90A19">
            <w:pPr>
              <w:pStyle w:val="Tablebodytext"/>
              <w:jc w:val="center"/>
              <w:rPr>
                <w:sz w:val="20"/>
                <w:szCs w:val="20"/>
              </w:rPr>
            </w:pPr>
            <w:r w:rsidRPr="009A6091">
              <w:rPr>
                <w:color w:val="000000"/>
                <w:sz w:val="20"/>
                <w:szCs w:val="20"/>
              </w:rPr>
              <w:t>(</w:t>
            </w:r>
            <w:r>
              <w:rPr>
                <w:color w:val="000000"/>
                <w:sz w:val="20"/>
                <w:szCs w:val="20"/>
              </w:rPr>
              <w:t>–</w:t>
            </w:r>
            <w:r w:rsidR="00A65A16" w:rsidRPr="009A6091">
              <w:rPr>
                <w:color w:val="000000"/>
                <w:sz w:val="20"/>
                <w:szCs w:val="20"/>
              </w:rPr>
              <w:t>0.29, 0)</w:t>
            </w:r>
          </w:p>
        </w:tc>
      </w:tr>
    </w:tbl>
    <w:p w14:paraId="1C641483" w14:textId="1F2B3939" w:rsidR="00A65A16" w:rsidRDefault="00A65A16" w:rsidP="00A65A16">
      <w:r>
        <w:rPr>
          <w:b/>
          <w:vertAlign w:val="superscript"/>
        </w:rPr>
        <w:t>1</w:t>
      </w:r>
      <m:oMath>
        <m:r>
          <m:rPr>
            <m:sty m:val="bi"/>
          </m:rPr>
          <w:rPr>
            <w:rFonts w:ascii="Cambria Math" w:hAnsi="Cambria Math"/>
          </w:rPr>
          <m:t>Pr</m:t>
        </m:r>
        <m:d>
          <m:dPr>
            <m:ctrlPr>
              <w:rPr>
                <w:rFonts w:ascii="Cambria Math" w:hAnsi="Cambria Math"/>
                <w:i/>
              </w:rPr>
            </m:ctrlPr>
          </m:dPr>
          <m:e>
            <m:r>
              <m:rPr>
                <m:sty m:val="bi"/>
              </m:rPr>
              <w:rPr>
                <w:rFonts w:ascii="Cambria Math" w:hAnsi="Cambria Math"/>
              </w:rPr>
              <m:t>β</m:t>
            </m:r>
            <m:r>
              <w:rPr>
                <w:rFonts w:ascii="Cambria Math" w:hAnsi="Cambria Math"/>
              </w:rPr>
              <m:t>≠</m:t>
            </m:r>
            <m:r>
              <m:rPr>
                <m:sty m:val="bi"/>
              </m:rPr>
              <w:rPr>
                <w:rFonts w:ascii="Cambria Math" w:hAnsi="Cambria Math"/>
              </w:rPr>
              <m:t>0</m:t>
            </m:r>
          </m:e>
        </m:d>
      </m:oMath>
      <w:r>
        <w:t xml:space="preserve"> is equivalent to the posterior probability that a variable is included in the best model of the set of candidate model</w:t>
      </w:r>
      <w:r w:rsidR="00754B48">
        <w:t>s</w:t>
      </w:r>
      <w:r>
        <w:t xml:space="preserve"> considered (all possible linear combinations of the candidate predictors are considered here). Note that reported coefficient estimates </w:t>
      </w:r>
      <w:r w:rsidR="00754B48">
        <w:t xml:space="preserve">are </w:t>
      </w:r>
      <w:r w:rsidRPr="002C0FA4">
        <w:rPr>
          <w:i/>
          <w:iCs/>
        </w:rPr>
        <w:t>not</w:t>
      </w:r>
      <w:r>
        <w:t xml:space="preserve"> conditional on variable inclusion: they are model-averaged coefficients that shrink towards zero as the probability of inclusion declines </w:t>
      </w:r>
      <w:r w:rsidR="00754B48">
        <w:t>[</w:t>
      </w:r>
      <w:r>
        <w:t xml:space="preserve">if </w:t>
      </w:r>
      <m:oMath>
        <m:r>
          <m:rPr>
            <m:sty m:val="bi"/>
          </m:rPr>
          <w:rPr>
            <w:rFonts w:ascii="Cambria Math" w:hAnsi="Cambria Math"/>
          </w:rPr>
          <m:t>Pr</m:t>
        </m:r>
        <m:d>
          <m:dPr>
            <m:ctrlPr>
              <w:rPr>
                <w:rFonts w:ascii="Cambria Math" w:hAnsi="Cambria Math"/>
                <w:i/>
              </w:rPr>
            </m:ctrlPr>
          </m:dPr>
          <m:e>
            <m:r>
              <m:rPr>
                <m:sty m:val="bi"/>
              </m:rPr>
              <w:rPr>
                <w:rFonts w:ascii="Cambria Math" w:hAnsi="Cambria Math"/>
              </w:rPr>
              <m:t>β</m:t>
            </m:r>
            <m:r>
              <w:rPr>
                <w:rFonts w:ascii="Cambria Math" w:hAnsi="Cambria Math"/>
              </w:rPr>
              <m:t>≠</m:t>
            </m:r>
            <m:r>
              <m:rPr>
                <m:sty m:val="bi"/>
              </m:rPr>
              <w:rPr>
                <w:rFonts w:ascii="Cambria Math" w:hAnsi="Cambria Math"/>
              </w:rPr>
              <m:t>0</m:t>
            </m:r>
          </m:e>
        </m:d>
        <m:r>
          <w:rPr>
            <w:rFonts w:ascii="Cambria Math" w:hAnsi="Cambria Math"/>
          </w:rPr>
          <m:t>=</m:t>
        </m:r>
        <m:r>
          <m:rPr>
            <m:sty m:val="bi"/>
          </m:rPr>
          <w:rPr>
            <w:rFonts w:ascii="Cambria Math" w:hAnsi="Cambria Math"/>
          </w:rPr>
          <m:t>0</m:t>
        </m:r>
        <m:r>
          <w:rPr>
            <w:rFonts w:ascii="Cambria Math" w:hAnsi="Cambria Math"/>
          </w:rPr>
          <m:t xml:space="preserve">,  </m:t>
        </m:r>
        <m:r>
          <m:rPr>
            <m:sty m:val="p"/>
          </m:rPr>
          <w:rPr>
            <w:rFonts w:ascii="Cambria Math" w:hAnsi="Cambria Math"/>
          </w:rPr>
          <w:br/>
        </m:r>
        <m:r>
          <m:rPr>
            <m:sty m:val="bi"/>
          </m:rPr>
          <w:rPr>
            <w:rFonts w:ascii="Cambria Math" w:hAnsi="Cambria Math"/>
          </w:rPr>
          <m:t>β</m:t>
        </m:r>
        <m:r>
          <w:rPr>
            <w:rFonts w:ascii="Cambria Math" w:hAnsi="Cambria Math"/>
          </w:rPr>
          <m:t>=</m:t>
        </m:r>
        <m:r>
          <m:rPr>
            <m:sty m:val="bi"/>
          </m:rPr>
          <w:rPr>
            <w:rFonts w:ascii="Cambria Math" w:hAnsi="Cambria Math"/>
          </w:rPr>
          <m:t>0</m:t>
        </m:r>
        <m:r>
          <w:rPr>
            <w:rFonts w:ascii="Cambria Math" w:hAnsi="Cambria Math"/>
          </w:rPr>
          <m:t xml:space="preserve">]. </m:t>
        </m:r>
      </m:oMath>
      <w:r w:rsidR="00754B48">
        <w:t xml:space="preserve"> CI = credible interval</w:t>
      </w:r>
      <w:r w:rsidR="007E43A7">
        <w:t>; HDM = habitat distribution model</w:t>
      </w:r>
      <w:r w:rsidR="00754B48">
        <w:t>.</w:t>
      </w:r>
    </w:p>
    <w:p w14:paraId="3F41ADC0" w14:textId="77777777" w:rsidR="00BD4302" w:rsidRDefault="00BD4302">
      <w:pPr>
        <w:rPr>
          <w:b/>
          <w:bCs/>
          <w:color w:val="002060"/>
          <w:sz w:val="22"/>
          <w:szCs w:val="28"/>
        </w:rPr>
      </w:pPr>
      <w:r>
        <w:rPr>
          <w:b/>
          <w:bCs/>
          <w:color w:val="002060"/>
          <w:sz w:val="22"/>
          <w:szCs w:val="28"/>
        </w:rPr>
        <w:br w:type="page"/>
      </w:r>
    </w:p>
    <w:p w14:paraId="3912E633" w14:textId="713E5108" w:rsidR="00362750" w:rsidRPr="00762434" w:rsidRDefault="008949F8" w:rsidP="00362750">
      <w:pPr>
        <w:rPr>
          <w:b/>
          <w:bCs/>
          <w:color w:val="002060"/>
          <w:sz w:val="22"/>
          <w:highlight w:val="yellow"/>
        </w:rPr>
      </w:pPr>
      <w:r w:rsidRPr="00820E68">
        <w:rPr>
          <w:b/>
          <w:bCs/>
          <w:color w:val="002060"/>
          <w:sz w:val="22"/>
          <w:szCs w:val="28"/>
        </w:rPr>
        <w:lastRenderedPageBreak/>
        <w:t xml:space="preserve">Appendix </w:t>
      </w:r>
      <w:r w:rsidR="00793AD2">
        <w:rPr>
          <w:b/>
          <w:bCs/>
          <w:color w:val="002060"/>
          <w:sz w:val="22"/>
          <w:szCs w:val="28"/>
        </w:rPr>
        <w:t>5</w:t>
      </w:r>
      <w:r w:rsidRPr="00820E68">
        <w:rPr>
          <w:b/>
          <w:bCs/>
          <w:color w:val="002060"/>
          <w:sz w:val="22"/>
          <w:szCs w:val="28"/>
        </w:rPr>
        <w:t xml:space="preserve">. </w:t>
      </w:r>
      <w:r w:rsidR="00362750" w:rsidRPr="00762434">
        <w:rPr>
          <w:b/>
          <w:bCs/>
          <w:color w:val="002060"/>
          <w:sz w:val="22"/>
          <w:szCs w:val="28"/>
        </w:rPr>
        <w:t xml:space="preserve">Mean detection parameter estimates for the </w:t>
      </w:r>
      <w:r w:rsidR="00060349">
        <w:rPr>
          <w:b/>
          <w:bCs/>
          <w:color w:val="002060"/>
          <w:sz w:val="22"/>
          <w:szCs w:val="28"/>
        </w:rPr>
        <w:t>B</w:t>
      </w:r>
      <w:r w:rsidR="00754B48" w:rsidRPr="00762434">
        <w:rPr>
          <w:b/>
          <w:bCs/>
          <w:color w:val="002060"/>
          <w:sz w:val="22"/>
          <w:szCs w:val="28"/>
        </w:rPr>
        <w:t>est</w:t>
      </w:r>
      <w:r w:rsidR="00362750">
        <w:rPr>
          <w:b/>
          <w:bCs/>
          <w:color w:val="002060"/>
          <w:sz w:val="22"/>
          <w:szCs w:val="28"/>
        </w:rPr>
        <w:t>-</w:t>
      </w:r>
      <w:r w:rsidR="00362750" w:rsidRPr="00762434">
        <w:rPr>
          <w:b/>
          <w:bCs/>
          <w:color w:val="002060"/>
          <w:sz w:val="22"/>
          <w:szCs w:val="28"/>
        </w:rPr>
        <w:t xml:space="preserve">supported </w:t>
      </w:r>
      <w:r w:rsidR="00060349">
        <w:rPr>
          <w:b/>
          <w:bCs/>
          <w:color w:val="002060"/>
          <w:sz w:val="22"/>
          <w:szCs w:val="28"/>
        </w:rPr>
        <w:t xml:space="preserve">Model for fox </w:t>
      </w:r>
      <w:r w:rsidR="00362750" w:rsidRPr="00762434">
        <w:rPr>
          <w:b/>
          <w:bCs/>
          <w:color w:val="002060"/>
          <w:sz w:val="22"/>
          <w:szCs w:val="28"/>
        </w:rPr>
        <w:t xml:space="preserve">occupancy. </w:t>
      </w:r>
      <w:r w:rsidR="00362750">
        <w:rPr>
          <w:b/>
          <w:bCs/>
          <w:color w:val="002060"/>
          <w:sz w:val="22"/>
          <w:szCs w:val="28"/>
        </w:rPr>
        <w:t xml:space="preserve">The </w:t>
      </w:r>
      <w:r w:rsidR="009944C5">
        <w:rPr>
          <w:b/>
          <w:bCs/>
          <w:color w:val="002060"/>
          <w:sz w:val="22"/>
          <w:szCs w:val="28"/>
        </w:rPr>
        <w:t>third</w:t>
      </w:r>
      <w:r w:rsidR="00362750">
        <w:rPr>
          <w:b/>
          <w:bCs/>
          <w:color w:val="002060"/>
          <w:sz w:val="22"/>
          <w:szCs w:val="28"/>
        </w:rPr>
        <w:t xml:space="preserve"> column shows the corresponding </w:t>
      </w:r>
      <w:r w:rsidR="00754B48">
        <w:rPr>
          <w:b/>
          <w:bCs/>
          <w:color w:val="002060"/>
          <w:sz w:val="22"/>
          <w:szCs w:val="28"/>
        </w:rPr>
        <w:t>p</w:t>
      </w:r>
      <w:r w:rsidR="00754B48" w:rsidRPr="00C67FA2">
        <w:rPr>
          <w:b/>
          <w:bCs/>
          <w:color w:val="002060"/>
          <w:sz w:val="22"/>
          <w:szCs w:val="28"/>
        </w:rPr>
        <w:t xml:space="preserve">robability </w:t>
      </w:r>
      <w:r w:rsidR="00435BCC" w:rsidRPr="00C67FA2">
        <w:rPr>
          <w:b/>
          <w:bCs/>
          <w:color w:val="002060"/>
          <w:sz w:val="22"/>
          <w:szCs w:val="28"/>
        </w:rPr>
        <w:t>o</w:t>
      </w:r>
      <w:r w:rsidR="00435BCC">
        <w:rPr>
          <w:b/>
          <w:bCs/>
          <w:color w:val="002060"/>
          <w:sz w:val="22"/>
          <w:szCs w:val="28"/>
        </w:rPr>
        <w:t xml:space="preserve">f detection </w:t>
      </w:r>
      <w:r w:rsidR="00362750">
        <w:rPr>
          <w:b/>
          <w:bCs/>
          <w:color w:val="002060"/>
          <w:sz w:val="22"/>
          <w:szCs w:val="28"/>
        </w:rPr>
        <w:t>(first two rows</w:t>
      </w:r>
      <w:proofErr w:type="gramStart"/>
      <w:r w:rsidR="00362750">
        <w:rPr>
          <w:b/>
          <w:bCs/>
          <w:color w:val="002060"/>
          <w:sz w:val="22"/>
          <w:szCs w:val="28"/>
        </w:rPr>
        <w:t>)</w:t>
      </w:r>
      <w:proofErr w:type="gramEnd"/>
      <w:r w:rsidR="00362750">
        <w:rPr>
          <w:b/>
          <w:bCs/>
          <w:color w:val="002060"/>
          <w:sz w:val="22"/>
          <w:szCs w:val="28"/>
        </w:rPr>
        <w:t xml:space="preserve"> or </w:t>
      </w:r>
      <w:r w:rsidR="00754B48">
        <w:rPr>
          <w:b/>
          <w:bCs/>
          <w:color w:val="002060"/>
          <w:sz w:val="22"/>
          <w:szCs w:val="28"/>
        </w:rPr>
        <w:t xml:space="preserve">the odds ratio (third and fourth rows) </w:t>
      </w:r>
      <w:r w:rsidR="00362750">
        <w:rPr>
          <w:b/>
          <w:bCs/>
          <w:color w:val="002060"/>
          <w:sz w:val="22"/>
          <w:szCs w:val="28"/>
        </w:rPr>
        <w:t>associated with each parameter.</w:t>
      </w:r>
    </w:p>
    <w:tbl>
      <w:tblPr>
        <w:tblStyle w:val="Table"/>
        <w:tblW w:w="9832" w:type="dxa"/>
        <w:tblLayout w:type="fixed"/>
        <w:tblLook w:val="0420" w:firstRow="1" w:lastRow="0" w:firstColumn="0" w:lastColumn="0" w:noHBand="0" w:noVBand="1"/>
      </w:tblPr>
      <w:tblGrid>
        <w:gridCol w:w="1701"/>
        <w:gridCol w:w="1843"/>
        <w:gridCol w:w="2018"/>
        <w:gridCol w:w="4270"/>
      </w:tblGrid>
      <w:tr w:rsidR="00362750" w:rsidRPr="00362750" w14:paraId="491AB8DA" w14:textId="77777777" w:rsidTr="008F29C1">
        <w:trPr>
          <w:cnfStyle w:val="100000000000" w:firstRow="1" w:lastRow="0" w:firstColumn="0" w:lastColumn="0" w:oddVBand="0" w:evenVBand="0" w:oddHBand="0" w:evenHBand="0" w:firstRowFirstColumn="0" w:firstRowLastColumn="0" w:lastRowFirstColumn="0" w:lastRowLastColumn="0"/>
          <w:trHeight w:val="991"/>
          <w:tblHeader/>
        </w:trPr>
        <w:tc>
          <w:tcPr>
            <w:tcW w:w="1701" w:type="dxa"/>
            <w:shd w:val="clear" w:color="auto" w:fill="002060"/>
            <w:tcMar>
              <w:top w:w="0" w:type="dxa"/>
              <w:left w:w="0" w:type="dxa"/>
              <w:bottom w:w="0" w:type="dxa"/>
              <w:right w:w="0" w:type="dxa"/>
            </w:tcMar>
            <w:vAlign w:val="top"/>
          </w:tcPr>
          <w:p w14:paraId="2515FA50" w14:textId="77777777" w:rsidR="00362750" w:rsidRPr="00362750" w:rsidRDefault="00362750" w:rsidP="008F29C1">
            <w:pPr>
              <w:pStyle w:val="Tableheadingtext"/>
              <w:ind w:left="142"/>
              <w:jc w:val="center"/>
              <w:rPr>
                <w:bCs/>
                <w:sz w:val="20"/>
                <w:szCs w:val="16"/>
              </w:rPr>
            </w:pPr>
            <w:r w:rsidRPr="00362750">
              <w:rPr>
                <w:bCs/>
                <w:sz w:val="20"/>
                <w:szCs w:val="16"/>
              </w:rPr>
              <w:t>Parameter</w:t>
            </w:r>
          </w:p>
        </w:tc>
        <w:tc>
          <w:tcPr>
            <w:tcW w:w="1843" w:type="dxa"/>
            <w:shd w:val="clear" w:color="auto" w:fill="002060"/>
            <w:tcMar>
              <w:top w:w="0" w:type="dxa"/>
              <w:left w:w="0" w:type="dxa"/>
              <w:bottom w:w="0" w:type="dxa"/>
              <w:right w:w="0" w:type="dxa"/>
            </w:tcMar>
            <w:vAlign w:val="top"/>
          </w:tcPr>
          <w:p w14:paraId="573082FD" w14:textId="77777777" w:rsidR="00362750" w:rsidRPr="00362750" w:rsidRDefault="00362750" w:rsidP="00B90A19">
            <w:pPr>
              <w:pStyle w:val="Tableheadingtext"/>
              <w:ind w:left="142" w:firstLine="142"/>
              <w:jc w:val="center"/>
              <w:rPr>
                <w:bCs/>
                <w:sz w:val="20"/>
                <w:szCs w:val="16"/>
              </w:rPr>
            </w:pPr>
            <w:r w:rsidRPr="00362750">
              <w:rPr>
                <w:bCs/>
                <w:sz w:val="20"/>
                <w:szCs w:val="16"/>
              </w:rPr>
              <w:t>Estimate</w:t>
            </w:r>
          </w:p>
          <w:p w14:paraId="7B1DF907" w14:textId="77777777" w:rsidR="00362750" w:rsidRPr="00362750" w:rsidRDefault="00362750" w:rsidP="00B90A19">
            <w:pPr>
              <w:pStyle w:val="Tableheadingtext"/>
              <w:ind w:left="142" w:firstLine="142"/>
              <w:jc w:val="center"/>
              <w:rPr>
                <w:bCs/>
                <w:sz w:val="20"/>
                <w:szCs w:val="16"/>
              </w:rPr>
            </w:pPr>
            <w:r w:rsidRPr="00362750">
              <w:rPr>
                <w:bCs/>
                <w:sz w:val="20"/>
                <w:szCs w:val="16"/>
              </w:rPr>
              <w:t>(95% CI)</w:t>
            </w:r>
          </w:p>
        </w:tc>
        <w:tc>
          <w:tcPr>
            <w:tcW w:w="2018" w:type="dxa"/>
            <w:shd w:val="clear" w:color="auto" w:fill="002060"/>
            <w:tcMar>
              <w:top w:w="0" w:type="dxa"/>
              <w:left w:w="0" w:type="dxa"/>
              <w:bottom w:w="0" w:type="dxa"/>
              <w:right w:w="0" w:type="dxa"/>
            </w:tcMar>
            <w:vAlign w:val="top"/>
          </w:tcPr>
          <w:p w14:paraId="13A37997" w14:textId="6C0FB535" w:rsidR="00362750" w:rsidRPr="00362750" w:rsidRDefault="00362750" w:rsidP="00B90A19">
            <w:pPr>
              <w:pStyle w:val="Tableheadingtext"/>
              <w:ind w:left="142" w:firstLine="142"/>
              <w:jc w:val="center"/>
              <w:rPr>
                <w:bCs/>
                <w:sz w:val="20"/>
                <w:szCs w:val="16"/>
              </w:rPr>
            </w:pPr>
            <w:r w:rsidRPr="00C67FA2">
              <w:rPr>
                <w:bCs/>
                <w:sz w:val="20"/>
                <w:szCs w:val="16"/>
              </w:rPr>
              <w:t xml:space="preserve">Probability </w:t>
            </w:r>
            <w:r w:rsidRPr="00362750">
              <w:rPr>
                <w:bCs/>
                <w:sz w:val="20"/>
                <w:szCs w:val="16"/>
              </w:rPr>
              <w:t>or</w:t>
            </w:r>
            <w:r w:rsidR="00754B48">
              <w:rPr>
                <w:bCs/>
                <w:sz w:val="20"/>
                <w:szCs w:val="16"/>
              </w:rPr>
              <w:t xml:space="preserve"> o</w:t>
            </w:r>
            <w:r w:rsidRPr="00362750">
              <w:rPr>
                <w:bCs/>
                <w:sz w:val="20"/>
                <w:szCs w:val="16"/>
              </w:rPr>
              <w:t>dd</w:t>
            </w:r>
            <w:r w:rsidR="00754B48">
              <w:rPr>
                <w:bCs/>
                <w:sz w:val="20"/>
                <w:szCs w:val="16"/>
              </w:rPr>
              <w:t>s</w:t>
            </w:r>
            <w:r w:rsidRPr="00362750">
              <w:rPr>
                <w:bCs/>
                <w:sz w:val="20"/>
                <w:szCs w:val="16"/>
              </w:rPr>
              <w:t xml:space="preserve"> </w:t>
            </w:r>
            <w:r w:rsidR="00754B48">
              <w:rPr>
                <w:bCs/>
                <w:sz w:val="20"/>
                <w:szCs w:val="16"/>
              </w:rPr>
              <w:t>r</w:t>
            </w:r>
            <w:r w:rsidR="00754B48" w:rsidRPr="00362750">
              <w:rPr>
                <w:bCs/>
                <w:sz w:val="20"/>
                <w:szCs w:val="16"/>
              </w:rPr>
              <w:t>atio</w:t>
            </w:r>
          </w:p>
          <w:p w14:paraId="017C5373" w14:textId="77777777" w:rsidR="00362750" w:rsidRPr="00362750" w:rsidRDefault="00362750" w:rsidP="00B90A19">
            <w:pPr>
              <w:pStyle w:val="Tableheadingtext"/>
              <w:ind w:left="142" w:firstLine="142"/>
              <w:jc w:val="center"/>
              <w:rPr>
                <w:bCs/>
                <w:sz w:val="20"/>
                <w:szCs w:val="16"/>
              </w:rPr>
            </w:pPr>
            <w:r w:rsidRPr="00362750">
              <w:rPr>
                <w:bCs/>
                <w:sz w:val="20"/>
                <w:szCs w:val="16"/>
              </w:rPr>
              <w:t>(95% CI)</w:t>
            </w:r>
          </w:p>
        </w:tc>
        <w:tc>
          <w:tcPr>
            <w:tcW w:w="4270" w:type="dxa"/>
            <w:shd w:val="clear" w:color="auto" w:fill="002060"/>
            <w:tcMar>
              <w:top w:w="0" w:type="dxa"/>
              <w:left w:w="0" w:type="dxa"/>
              <w:bottom w:w="0" w:type="dxa"/>
              <w:right w:w="0" w:type="dxa"/>
            </w:tcMar>
            <w:vAlign w:val="top"/>
          </w:tcPr>
          <w:p w14:paraId="199A2218" w14:textId="77777777" w:rsidR="00362750" w:rsidRPr="00362750" w:rsidRDefault="00362750" w:rsidP="00B90A19">
            <w:pPr>
              <w:pStyle w:val="Tableheadingtext"/>
              <w:ind w:left="142" w:firstLine="142"/>
              <w:jc w:val="center"/>
              <w:rPr>
                <w:bCs/>
                <w:sz w:val="20"/>
                <w:szCs w:val="16"/>
              </w:rPr>
            </w:pPr>
            <w:r w:rsidRPr="00362750">
              <w:rPr>
                <w:bCs/>
                <w:sz w:val="20"/>
                <w:szCs w:val="16"/>
              </w:rPr>
              <w:t>Interpretation</w:t>
            </w:r>
          </w:p>
        </w:tc>
      </w:tr>
      <w:tr w:rsidR="00362750" w:rsidRPr="00362750" w14:paraId="597ED710" w14:textId="77777777" w:rsidTr="008F29C1">
        <w:tc>
          <w:tcPr>
            <w:tcW w:w="1701" w:type="dxa"/>
            <w:tcBorders>
              <w:bottom w:val="single" w:sz="2" w:space="0" w:color="002060"/>
            </w:tcBorders>
            <w:shd w:val="clear" w:color="auto" w:fill="FFFFFF"/>
            <w:tcMar>
              <w:top w:w="0" w:type="dxa"/>
              <w:left w:w="0" w:type="dxa"/>
              <w:bottom w:w="0" w:type="dxa"/>
              <w:right w:w="0" w:type="dxa"/>
            </w:tcMar>
          </w:tcPr>
          <w:p w14:paraId="25F82F18" w14:textId="31A7A173" w:rsidR="00362750" w:rsidRPr="00362750" w:rsidRDefault="00C67FA2" w:rsidP="008F29C1">
            <w:pPr>
              <w:pBdr>
                <w:top w:val="none" w:sz="0" w:space="0" w:color="000000"/>
                <w:left w:val="none" w:sz="0" w:space="0" w:color="000000"/>
                <w:bottom w:val="none" w:sz="0" w:space="0" w:color="000000"/>
                <w:right w:val="none" w:sz="0" w:space="0" w:color="000000"/>
              </w:pBdr>
              <w:spacing w:before="80" w:after="60"/>
              <w:ind w:left="142" w:right="102"/>
              <w:jc w:val="center"/>
              <w:rPr>
                <w:rFonts w:eastAsia="Arial"/>
                <w:color w:val="000000"/>
                <w:sz w:val="20"/>
                <w:szCs w:val="16"/>
              </w:rPr>
            </w:pPr>
            <w:r w:rsidRPr="00362750">
              <w:rPr>
                <w:sz w:val="20"/>
                <w:szCs w:val="20"/>
              </w:rPr>
              <w:t>Detectability</w:t>
            </w:r>
            <w:r w:rsidRPr="00362750">
              <w:rPr>
                <w:rFonts w:eastAsia="Arial"/>
                <w:color w:val="000000"/>
                <w:sz w:val="20"/>
                <w:szCs w:val="16"/>
              </w:rPr>
              <w:t xml:space="preserve"> </w:t>
            </w:r>
            <w:r w:rsidR="00362750" w:rsidRPr="00362750">
              <w:rPr>
                <w:rFonts w:eastAsia="Arial"/>
                <w:color w:val="000000"/>
                <w:sz w:val="20"/>
                <w:szCs w:val="16"/>
              </w:rPr>
              <w:t>2020</w:t>
            </w:r>
            <w:r w:rsidR="00754B48">
              <w:rPr>
                <w:rFonts w:eastAsia="Arial"/>
                <w:color w:val="000000"/>
                <w:sz w:val="20"/>
                <w:szCs w:val="16"/>
              </w:rPr>
              <w:t>–</w:t>
            </w:r>
            <w:r w:rsidR="00362750" w:rsidRPr="00362750">
              <w:rPr>
                <w:rFonts w:eastAsia="Arial"/>
                <w:color w:val="000000"/>
                <w:sz w:val="20"/>
                <w:szCs w:val="16"/>
              </w:rPr>
              <w:t>2022</w:t>
            </w:r>
          </w:p>
        </w:tc>
        <w:tc>
          <w:tcPr>
            <w:tcW w:w="1843" w:type="dxa"/>
            <w:tcBorders>
              <w:bottom w:val="single" w:sz="2" w:space="0" w:color="002060"/>
            </w:tcBorders>
            <w:shd w:val="clear" w:color="auto" w:fill="FFFFFF"/>
            <w:tcMar>
              <w:top w:w="0" w:type="dxa"/>
              <w:left w:w="0" w:type="dxa"/>
              <w:bottom w:w="0" w:type="dxa"/>
              <w:right w:w="0" w:type="dxa"/>
            </w:tcMar>
          </w:tcPr>
          <w:p w14:paraId="3D337B38" w14:textId="06E98189" w:rsidR="00362750" w:rsidRPr="00362750" w:rsidRDefault="00754B48"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Pr>
                <w:rFonts w:eastAsia="Arial"/>
                <w:color w:val="000000"/>
                <w:sz w:val="20"/>
                <w:szCs w:val="16"/>
              </w:rPr>
              <w:t>–</w:t>
            </w:r>
            <w:r w:rsidR="00362750" w:rsidRPr="00362750">
              <w:rPr>
                <w:rFonts w:eastAsia="Arial"/>
                <w:color w:val="000000"/>
                <w:sz w:val="20"/>
                <w:szCs w:val="16"/>
              </w:rPr>
              <w:t>3.07</w:t>
            </w:r>
          </w:p>
          <w:p w14:paraId="7B0AE277" w14:textId="77A301DB" w:rsidR="00362750" w:rsidRPr="00362750" w:rsidRDefault="00754B48"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w:t>
            </w:r>
            <w:r>
              <w:rPr>
                <w:rFonts w:eastAsia="Arial"/>
                <w:color w:val="000000"/>
                <w:sz w:val="20"/>
                <w:szCs w:val="16"/>
              </w:rPr>
              <w:t>–</w:t>
            </w:r>
            <w:r w:rsidR="00362750" w:rsidRPr="00362750">
              <w:rPr>
                <w:rFonts w:eastAsia="Arial"/>
                <w:color w:val="000000"/>
                <w:sz w:val="20"/>
                <w:szCs w:val="16"/>
              </w:rPr>
              <w:t xml:space="preserve">3.42, </w:t>
            </w:r>
            <w:r>
              <w:rPr>
                <w:rFonts w:eastAsia="Arial"/>
                <w:color w:val="000000"/>
                <w:sz w:val="20"/>
                <w:szCs w:val="16"/>
              </w:rPr>
              <w:t>–</w:t>
            </w:r>
            <w:r w:rsidR="00362750" w:rsidRPr="00362750">
              <w:rPr>
                <w:rFonts w:eastAsia="Arial"/>
                <w:color w:val="000000"/>
                <w:sz w:val="20"/>
                <w:szCs w:val="16"/>
              </w:rPr>
              <w:t>2.72)</w:t>
            </w:r>
          </w:p>
        </w:tc>
        <w:tc>
          <w:tcPr>
            <w:tcW w:w="2018" w:type="dxa"/>
            <w:tcBorders>
              <w:bottom w:val="single" w:sz="2" w:space="0" w:color="002060"/>
            </w:tcBorders>
            <w:shd w:val="clear" w:color="auto" w:fill="FFFFFF"/>
            <w:tcMar>
              <w:top w:w="0" w:type="dxa"/>
              <w:left w:w="0" w:type="dxa"/>
              <w:bottom w:w="0" w:type="dxa"/>
              <w:right w:w="0" w:type="dxa"/>
            </w:tcMar>
          </w:tcPr>
          <w:p w14:paraId="6B9EE83D" w14:textId="77777777" w:rsidR="00362750" w:rsidRPr="00C67FA2"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C67FA2">
              <w:rPr>
                <w:rFonts w:eastAsia="Arial"/>
                <w:color w:val="000000"/>
                <w:sz w:val="20"/>
                <w:szCs w:val="16"/>
              </w:rPr>
              <w:t>0.04</w:t>
            </w:r>
          </w:p>
          <w:p w14:paraId="4A40537C" w14:textId="12C7F80B" w:rsidR="00362750" w:rsidRPr="00C67FA2"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C67FA2">
              <w:rPr>
                <w:rFonts w:eastAsia="Arial"/>
                <w:color w:val="000000"/>
                <w:sz w:val="20"/>
                <w:szCs w:val="16"/>
              </w:rPr>
              <w:t>(0.03,</w:t>
            </w:r>
            <w:r w:rsidR="00754B48">
              <w:rPr>
                <w:rFonts w:eastAsia="Arial"/>
                <w:color w:val="000000"/>
                <w:sz w:val="20"/>
                <w:szCs w:val="16"/>
              </w:rPr>
              <w:t xml:space="preserve"> </w:t>
            </w:r>
            <w:r w:rsidRPr="00C67FA2">
              <w:rPr>
                <w:rFonts w:eastAsia="Arial"/>
                <w:color w:val="000000"/>
                <w:sz w:val="20"/>
                <w:szCs w:val="16"/>
              </w:rPr>
              <w:t>0.06)</w:t>
            </w:r>
          </w:p>
        </w:tc>
        <w:tc>
          <w:tcPr>
            <w:tcW w:w="4270" w:type="dxa"/>
            <w:tcBorders>
              <w:bottom w:val="single" w:sz="2" w:space="0" w:color="002060"/>
            </w:tcBorders>
            <w:shd w:val="clear" w:color="auto" w:fill="FFFFFF"/>
            <w:tcMar>
              <w:top w:w="0" w:type="dxa"/>
              <w:left w:w="0" w:type="dxa"/>
              <w:bottom w:w="0" w:type="dxa"/>
              <w:right w:w="0" w:type="dxa"/>
            </w:tcMar>
          </w:tcPr>
          <w:p w14:paraId="20CFA878" w14:textId="4A82C38F"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rPr>
                <w:rFonts w:eastAsia="Arial"/>
                <w:color w:val="000000"/>
                <w:sz w:val="20"/>
                <w:szCs w:val="16"/>
              </w:rPr>
            </w:pPr>
            <w:r w:rsidRPr="00362750">
              <w:rPr>
                <w:rFonts w:eastAsia="Arial"/>
                <w:color w:val="000000"/>
                <w:sz w:val="20"/>
                <w:szCs w:val="16"/>
              </w:rPr>
              <w:t>Per-day probability of detecting a fox at a fox-visited site in 2020</w:t>
            </w:r>
            <w:r w:rsidR="00754B48">
              <w:rPr>
                <w:rFonts w:eastAsia="Arial"/>
                <w:color w:val="000000"/>
                <w:sz w:val="20"/>
                <w:szCs w:val="16"/>
              </w:rPr>
              <w:t>–</w:t>
            </w:r>
            <w:r w:rsidRPr="00362750">
              <w:rPr>
                <w:rFonts w:eastAsia="Arial"/>
                <w:color w:val="000000"/>
                <w:sz w:val="20"/>
                <w:szCs w:val="16"/>
              </w:rPr>
              <w:t>2022 (1 camera/site)</w:t>
            </w:r>
          </w:p>
        </w:tc>
      </w:tr>
      <w:tr w:rsidR="00362750" w:rsidRPr="00362750" w14:paraId="1A947778" w14:textId="77777777" w:rsidTr="008F29C1">
        <w:tc>
          <w:tcPr>
            <w:tcW w:w="1701" w:type="dxa"/>
            <w:tcBorders>
              <w:bottom w:val="single" w:sz="2" w:space="0" w:color="002060"/>
            </w:tcBorders>
            <w:shd w:val="clear" w:color="auto" w:fill="FFFFFF"/>
            <w:tcMar>
              <w:top w:w="0" w:type="dxa"/>
              <w:left w:w="0" w:type="dxa"/>
              <w:bottom w:w="0" w:type="dxa"/>
              <w:right w:w="0" w:type="dxa"/>
            </w:tcMar>
          </w:tcPr>
          <w:p w14:paraId="075B3353" w14:textId="1595229D" w:rsidR="00362750" w:rsidRPr="00362750" w:rsidRDefault="00C67FA2" w:rsidP="008F29C1">
            <w:pPr>
              <w:pBdr>
                <w:top w:val="none" w:sz="0" w:space="0" w:color="000000"/>
                <w:left w:val="none" w:sz="0" w:space="0" w:color="000000"/>
                <w:bottom w:val="none" w:sz="0" w:space="0" w:color="000000"/>
                <w:right w:val="none" w:sz="0" w:space="0" w:color="000000"/>
              </w:pBdr>
              <w:spacing w:before="80" w:after="60"/>
              <w:ind w:left="142" w:right="102"/>
              <w:jc w:val="center"/>
              <w:rPr>
                <w:rFonts w:eastAsia="Arial"/>
                <w:color w:val="000000"/>
                <w:sz w:val="20"/>
                <w:szCs w:val="16"/>
              </w:rPr>
            </w:pPr>
            <w:r w:rsidRPr="00362750">
              <w:rPr>
                <w:sz w:val="20"/>
                <w:szCs w:val="20"/>
              </w:rPr>
              <w:t>Detectability</w:t>
            </w:r>
            <w:r w:rsidRPr="00362750">
              <w:rPr>
                <w:rFonts w:eastAsia="Arial"/>
                <w:color w:val="000000"/>
                <w:sz w:val="20"/>
                <w:szCs w:val="16"/>
              </w:rPr>
              <w:t xml:space="preserve"> </w:t>
            </w:r>
            <w:r w:rsidR="00362750" w:rsidRPr="00362750">
              <w:rPr>
                <w:rFonts w:eastAsia="Arial"/>
                <w:color w:val="000000"/>
                <w:sz w:val="20"/>
                <w:szCs w:val="16"/>
              </w:rPr>
              <w:t>2007</w:t>
            </w:r>
            <w:r w:rsidR="00754B48">
              <w:rPr>
                <w:rFonts w:eastAsia="Arial"/>
                <w:color w:val="000000"/>
                <w:sz w:val="20"/>
                <w:szCs w:val="16"/>
              </w:rPr>
              <w:t>–</w:t>
            </w:r>
            <w:r w:rsidR="00362750" w:rsidRPr="00362750">
              <w:rPr>
                <w:rFonts w:eastAsia="Arial"/>
                <w:color w:val="000000"/>
                <w:sz w:val="20"/>
                <w:szCs w:val="16"/>
              </w:rPr>
              <w:t>2009</w:t>
            </w:r>
          </w:p>
        </w:tc>
        <w:tc>
          <w:tcPr>
            <w:tcW w:w="1843" w:type="dxa"/>
            <w:tcBorders>
              <w:bottom w:val="single" w:sz="2" w:space="0" w:color="002060"/>
            </w:tcBorders>
            <w:shd w:val="clear" w:color="auto" w:fill="FFFFFF"/>
            <w:tcMar>
              <w:top w:w="0" w:type="dxa"/>
              <w:left w:w="0" w:type="dxa"/>
              <w:bottom w:w="0" w:type="dxa"/>
              <w:right w:w="0" w:type="dxa"/>
            </w:tcMar>
          </w:tcPr>
          <w:p w14:paraId="50CCA588" w14:textId="155D9676" w:rsidR="00362750" w:rsidRPr="00362750" w:rsidRDefault="00754B48"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Pr>
                <w:rFonts w:eastAsia="Arial"/>
                <w:color w:val="000000"/>
                <w:sz w:val="20"/>
                <w:szCs w:val="16"/>
              </w:rPr>
              <w:t>–</w:t>
            </w:r>
            <w:r w:rsidR="00362750" w:rsidRPr="00362750">
              <w:rPr>
                <w:rFonts w:eastAsia="Arial"/>
                <w:color w:val="000000"/>
                <w:sz w:val="20"/>
                <w:szCs w:val="16"/>
              </w:rPr>
              <w:t>2.64</w:t>
            </w:r>
          </w:p>
          <w:p w14:paraId="55F73CF4" w14:textId="42D69FE3" w:rsidR="00362750" w:rsidRPr="00362750" w:rsidRDefault="00754B48"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w:t>
            </w:r>
            <w:r>
              <w:rPr>
                <w:rFonts w:eastAsia="Arial"/>
                <w:color w:val="000000"/>
                <w:sz w:val="20"/>
                <w:szCs w:val="16"/>
              </w:rPr>
              <w:t>–</w:t>
            </w:r>
            <w:r w:rsidR="00362750" w:rsidRPr="00362750">
              <w:rPr>
                <w:rFonts w:eastAsia="Arial"/>
                <w:color w:val="000000"/>
                <w:sz w:val="20"/>
                <w:szCs w:val="16"/>
              </w:rPr>
              <w:t xml:space="preserve">2.99, </w:t>
            </w:r>
            <w:r>
              <w:rPr>
                <w:rFonts w:eastAsia="Arial"/>
                <w:color w:val="000000"/>
                <w:sz w:val="20"/>
                <w:szCs w:val="16"/>
              </w:rPr>
              <w:t>–</w:t>
            </w:r>
            <w:r w:rsidR="00362750" w:rsidRPr="00362750">
              <w:rPr>
                <w:rFonts w:eastAsia="Arial"/>
                <w:color w:val="000000"/>
                <w:sz w:val="20"/>
                <w:szCs w:val="16"/>
              </w:rPr>
              <w:t>2.34)</w:t>
            </w:r>
          </w:p>
        </w:tc>
        <w:tc>
          <w:tcPr>
            <w:tcW w:w="2018" w:type="dxa"/>
            <w:tcBorders>
              <w:bottom w:val="single" w:sz="2" w:space="0" w:color="002060"/>
            </w:tcBorders>
            <w:shd w:val="clear" w:color="auto" w:fill="FFFFFF"/>
            <w:tcMar>
              <w:top w:w="0" w:type="dxa"/>
              <w:left w:w="0" w:type="dxa"/>
              <w:bottom w:w="0" w:type="dxa"/>
              <w:right w:w="0" w:type="dxa"/>
            </w:tcMar>
          </w:tcPr>
          <w:p w14:paraId="08EA41B9" w14:textId="77777777" w:rsidR="00362750" w:rsidRPr="00C67FA2"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C67FA2">
              <w:rPr>
                <w:rFonts w:eastAsia="Arial"/>
                <w:color w:val="000000"/>
                <w:sz w:val="20"/>
                <w:szCs w:val="16"/>
              </w:rPr>
              <w:t>0.07</w:t>
            </w:r>
          </w:p>
          <w:p w14:paraId="1DE80AF5" w14:textId="502A6108" w:rsidR="00362750" w:rsidRPr="00C67FA2"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C67FA2">
              <w:rPr>
                <w:rFonts w:eastAsia="Arial"/>
                <w:color w:val="000000"/>
                <w:sz w:val="20"/>
                <w:szCs w:val="16"/>
              </w:rPr>
              <w:t>(0.04,</w:t>
            </w:r>
            <w:r w:rsidR="00754B48">
              <w:rPr>
                <w:rFonts w:eastAsia="Arial"/>
                <w:color w:val="000000"/>
                <w:sz w:val="20"/>
                <w:szCs w:val="16"/>
              </w:rPr>
              <w:t xml:space="preserve"> </w:t>
            </w:r>
            <w:r w:rsidRPr="00C67FA2">
              <w:rPr>
                <w:rFonts w:eastAsia="Arial"/>
                <w:color w:val="000000"/>
                <w:sz w:val="20"/>
                <w:szCs w:val="16"/>
              </w:rPr>
              <w:t>0.09)</w:t>
            </w:r>
          </w:p>
        </w:tc>
        <w:tc>
          <w:tcPr>
            <w:tcW w:w="4270" w:type="dxa"/>
            <w:tcBorders>
              <w:bottom w:val="single" w:sz="2" w:space="0" w:color="002060"/>
            </w:tcBorders>
            <w:shd w:val="clear" w:color="auto" w:fill="FFFFFF"/>
            <w:tcMar>
              <w:top w:w="0" w:type="dxa"/>
              <w:left w:w="0" w:type="dxa"/>
              <w:bottom w:w="0" w:type="dxa"/>
              <w:right w:w="0" w:type="dxa"/>
            </w:tcMar>
          </w:tcPr>
          <w:p w14:paraId="1768626C" w14:textId="7EB1223D"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rPr>
                <w:rFonts w:eastAsia="Arial"/>
                <w:color w:val="000000"/>
                <w:sz w:val="20"/>
                <w:szCs w:val="16"/>
              </w:rPr>
            </w:pPr>
            <w:r w:rsidRPr="00362750">
              <w:rPr>
                <w:rFonts w:eastAsia="Arial"/>
                <w:color w:val="000000"/>
                <w:sz w:val="20"/>
                <w:szCs w:val="16"/>
              </w:rPr>
              <w:t>Per-day probability of detecting a fox at a fox-visited site in 2007</w:t>
            </w:r>
            <w:r w:rsidR="00754B48">
              <w:rPr>
                <w:rFonts w:eastAsia="Arial"/>
                <w:color w:val="000000"/>
                <w:sz w:val="20"/>
                <w:szCs w:val="16"/>
              </w:rPr>
              <w:t>–</w:t>
            </w:r>
            <w:r w:rsidRPr="00362750">
              <w:rPr>
                <w:rFonts w:eastAsia="Arial"/>
                <w:color w:val="000000"/>
                <w:sz w:val="20"/>
                <w:szCs w:val="16"/>
              </w:rPr>
              <w:t>2009</w:t>
            </w:r>
            <w:r>
              <w:rPr>
                <w:rFonts w:eastAsia="Arial"/>
                <w:color w:val="000000"/>
                <w:sz w:val="20"/>
                <w:szCs w:val="16"/>
              </w:rPr>
              <w:t xml:space="preserve"> </w:t>
            </w:r>
            <w:r w:rsidRPr="00362750">
              <w:rPr>
                <w:rFonts w:eastAsia="Arial"/>
                <w:color w:val="000000"/>
                <w:sz w:val="20"/>
                <w:szCs w:val="16"/>
              </w:rPr>
              <w:t>(1.75 cameras/site average)</w:t>
            </w:r>
          </w:p>
        </w:tc>
      </w:tr>
      <w:tr w:rsidR="00362750" w:rsidRPr="00362750" w14:paraId="555149B8" w14:textId="77777777" w:rsidTr="008F29C1">
        <w:tblPrEx>
          <w:tblLook w:val="04A0" w:firstRow="1" w:lastRow="0" w:firstColumn="1" w:lastColumn="0" w:noHBand="0" w:noVBand="1"/>
        </w:tblPrEx>
        <w:tc>
          <w:tcPr>
            <w:tcW w:w="1701" w:type="dxa"/>
            <w:tcBorders>
              <w:bottom w:val="single" w:sz="4" w:space="0" w:color="auto"/>
            </w:tcBorders>
          </w:tcPr>
          <w:p w14:paraId="4CB7ECD7" w14:textId="5789593A" w:rsidR="00362750" w:rsidRPr="00362750" w:rsidRDefault="00C67FA2" w:rsidP="008F29C1">
            <w:pPr>
              <w:pBdr>
                <w:top w:val="none" w:sz="0" w:space="0" w:color="000000"/>
                <w:left w:val="none" w:sz="0" w:space="0" w:color="000000"/>
                <w:bottom w:val="none" w:sz="0" w:space="0" w:color="000000"/>
                <w:right w:val="none" w:sz="0" w:space="0" w:color="000000"/>
              </w:pBdr>
              <w:spacing w:before="80" w:after="60"/>
              <w:ind w:right="102"/>
              <w:jc w:val="center"/>
              <w:rPr>
                <w:sz w:val="20"/>
                <w:szCs w:val="16"/>
              </w:rPr>
            </w:pPr>
            <w:r w:rsidRPr="00362750">
              <w:rPr>
                <w:sz w:val="20"/>
                <w:szCs w:val="20"/>
              </w:rPr>
              <w:t>Detectability</w:t>
            </w:r>
            <w:r w:rsidR="00754B48">
              <w:rPr>
                <w:sz w:val="20"/>
                <w:szCs w:val="20"/>
              </w:rPr>
              <w:t xml:space="preserve"> in </w:t>
            </w:r>
            <w:r w:rsidR="00362750" w:rsidRPr="00362750">
              <w:rPr>
                <w:sz w:val="20"/>
                <w:szCs w:val="16"/>
              </w:rPr>
              <w:t>2007</w:t>
            </w:r>
            <w:r w:rsidR="00754B48">
              <w:rPr>
                <w:sz w:val="20"/>
                <w:szCs w:val="16"/>
              </w:rPr>
              <w:t>–</w:t>
            </w:r>
            <w:r w:rsidR="00362750" w:rsidRPr="00362750">
              <w:rPr>
                <w:sz w:val="20"/>
                <w:szCs w:val="16"/>
              </w:rPr>
              <w:t>200</w:t>
            </w:r>
            <w:r>
              <w:rPr>
                <w:sz w:val="20"/>
                <w:szCs w:val="16"/>
              </w:rPr>
              <w:t>9</w:t>
            </w:r>
            <w:r w:rsidR="00362750" w:rsidRPr="00362750">
              <w:rPr>
                <w:sz w:val="20"/>
                <w:szCs w:val="16"/>
              </w:rPr>
              <w:t xml:space="preserve"> vs 2020</w:t>
            </w:r>
            <w:r w:rsidR="00754B48">
              <w:rPr>
                <w:sz w:val="20"/>
                <w:szCs w:val="16"/>
              </w:rPr>
              <w:t>–</w:t>
            </w:r>
            <w:r w:rsidR="00362750" w:rsidRPr="00362750">
              <w:rPr>
                <w:sz w:val="20"/>
                <w:szCs w:val="16"/>
              </w:rPr>
              <w:t>2022</w:t>
            </w:r>
          </w:p>
        </w:tc>
        <w:tc>
          <w:tcPr>
            <w:tcW w:w="1843" w:type="dxa"/>
            <w:tcBorders>
              <w:bottom w:val="single" w:sz="4" w:space="0" w:color="auto"/>
            </w:tcBorders>
          </w:tcPr>
          <w:p w14:paraId="4705E16D"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0.42</w:t>
            </w:r>
          </w:p>
          <w:p w14:paraId="47A5ECF6"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sz w:val="20"/>
                <w:szCs w:val="16"/>
              </w:rPr>
            </w:pPr>
            <w:r w:rsidRPr="00362750">
              <w:rPr>
                <w:rFonts w:eastAsia="Arial"/>
                <w:color w:val="000000"/>
                <w:sz w:val="20"/>
                <w:szCs w:val="16"/>
              </w:rPr>
              <w:t>(–0.11, 0.89)</w:t>
            </w:r>
          </w:p>
        </w:tc>
        <w:tc>
          <w:tcPr>
            <w:tcW w:w="2018" w:type="dxa"/>
            <w:tcBorders>
              <w:bottom w:val="single" w:sz="4" w:space="0" w:color="auto"/>
            </w:tcBorders>
          </w:tcPr>
          <w:p w14:paraId="43807574"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1.52</w:t>
            </w:r>
          </w:p>
          <w:p w14:paraId="3226C60C"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sz w:val="20"/>
                <w:szCs w:val="16"/>
              </w:rPr>
            </w:pPr>
            <w:r w:rsidRPr="00362750">
              <w:rPr>
                <w:rFonts w:eastAsia="Arial"/>
                <w:color w:val="000000"/>
                <w:sz w:val="20"/>
                <w:szCs w:val="16"/>
              </w:rPr>
              <w:t>(0.90, 2.43)</w:t>
            </w:r>
          </w:p>
        </w:tc>
        <w:tc>
          <w:tcPr>
            <w:tcW w:w="4270" w:type="dxa"/>
            <w:tcBorders>
              <w:bottom w:val="single" w:sz="4" w:space="0" w:color="auto"/>
            </w:tcBorders>
          </w:tcPr>
          <w:p w14:paraId="14888B36"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right="102"/>
              <w:rPr>
                <w:sz w:val="20"/>
                <w:szCs w:val="16"/>
              </w:rPr>
            </w:pPr>
            <w:r w:rsidRPr="00362750">
              <w:rPr>
                <w:rFonts w:eastAsia="Arial"/>
                <w:color w:val="000000"/>
                <w:sz w:val="20"/>
                <w:szCs w:val="16"/>
              </w:rPr>
              <w:t>Similar site-level detection probabilities in both periods (despite 2 vs 1 cameras)</w:t>
            </w:r>
          </w:p>
        </w:tc>
      </w:tr>
      <w:tr w:rsidR="00362750" w:rsidRPr="00362750" w14:paraId="5F7698F6" w14:textId="77777777" w:rsidTr="008F29C1">
        <w:tc>
          <w:tcPr>
            <w:tcW w:w="1701" w:type="dxa"/>
            <w:tcBorders>
              <w:top w:val="single" w:sz="4" w:space="0" w:color="auto"/>
              <w:bottom w:val="single" w:sz="2" w:space="0" w:color="002060"/>
            </w:tcBorders>
            <w:shd w:val="clear" w:color="auto" w:fill="FFFFFF"/>
            <w:tcMar>
              <w:top w:w="0" w:type="dxa"/>
              <w:left w:w="0" w:type="dxa"/>
              <w:bottom w:w="0" w:type="dxa"/>
              <w:right w:w="0" w:type="dxa"/>
            </w:tcMar>
          </w:tcPr>
          <w:p w14:paraId="2A85ED0A" w14:textId="77777777" w:rsidR="00362750" w:rsidRPr="00362750" w:rsidRDefault="00362750" w:rsidP="008F29C1">
            <w:pPr>
              <w:pBdr>
                <w:top w:val="none" w:sz="0" w:space="0" w:color="000000"/>
                <w:left w:val="none" w:sz="0" w:space="0" w:color="000000"/>
                <w:bottom w:val="none" w:sz="0" w:space="0" w:color="000000"/>
                <w:right w:val="none" w:sz="0" w:space="0" w:color="000000"/>
              </w:pBdr>
              <w:spacing w:before="80" w:after="60"/>
              <w:ind w:left="142" w:right="102"/>
              <w:jc w:val="center"/>
              <w:rPr>
                <w:rFonts w:eastAsia="Arial"/>
                <w:color w:val="000000"/>
                <w:sz w:val="20"/>
                <w:szCs w:val="16"/>
              </w:rPr>
            </w:pPr>
            <w:r w:rsidRPr="00362750">
              <w:rPr>
                <w:rFonts w:eastAsia="Arial"/>
                <w:color w:val="000000"/>
                <w:sz w:val="20"/>
                <w:szCs w:val="16"/>
              </w:rPr>
              <w:t>No. of cameras</w:t>
            </w:r>
          </w:p>
        </w:tc>
        <w:tc>
          <w:tcPr>
            <w:tcW w:w="1843" w:type="dxa"/>
            <w:tcBorders>
              <w:top w:val="single" w:sz="4" w:space="0" w:color="auto"/>
              <w:bottom w:val="single" w:sz="2" w:space="0" w:color="002060"/>
            </w:tcBorders>
            <w:shd w:val="clear" w:color="auto" w:fill="FFFFFF"/>
            <w:tcMar>
              <w:top w:w="0" w:type="dxa"/>
              <w:left w:w="0" w:type="dxa"/>
              <w:bottom w:w="0" w:type="dxa"/>
              <w:right w:w="0" w:type="dxa"/>
            </w:tcMar>
          </w:tcPr>
          <w:p w14:paraId="6EE36043"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0.85</w:t>
            </w:r>
          </w:p>
          <w:p w14:paraId="23F0DD0F"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(0.53, 1.21)</w:t>
            </w:r>
          </w:p>
        </w:tc>
        <w:tc>
          <w:tcPr>
            <w:tcW w:w="2018" w:type="dxa"/>
            <w:tcBorders>
              <w:top w:val="single" w:sz="4" w:space="0" w:color="auto"/>
              <w:bottom w:val="single" w:sz="2" w:space="0" w:color="002060"/>
            </w:tcBorders>
            <w:shd w:val="clear" w:color="auto" w:fill="FFFFFF"/>
            <w:tcMar>
              <w:top w:w="0" w:type="dxa"/>
              <w:left w:w="0" w:type="dxa"/>
              <w:bottom w:w="0" w:type="dxa"/>
              <w:right w:w="0" w:type="dxa"/>
            </w:tcMar>
          </w:tcPr>
          <w:p w14:paraId="6A5D3F85"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1.07</w:t>
            </w:r>
          </w:p>
          <w:p w14:paraId="165ABE91"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(0.78, 1.51)</w:t>
            </w:r>
          </w:p>
        </w:tc>
        <w:tc>
          <w:tcPr>
            <w:tcW w:w="4270" w:type="dxa"/>
            <w:tcBorders>
              <w:top w:val="single" w:sz="4" w:space="0" w:color="auto"/>
              <w:bottom w:val="single" w:sz="2" w:space="0" w:color="002060"/>
            </w:tcBorders>
            <w:shd w:val="clear" w:color="auto" w:fill="FFFFFF"/>
            <w:tcMar>
              <w:top w:w="0" w:type="dxa"/>
              <w:left w:w="0" w:type="dxa"/>
              <w:bottom w:w="0" w:type="dxa"/>
              <w:right w:w="0" w:type="dxa"/>
            </w:tcMar>
          </w:tcPr>
          <w:p w14:paraId="324D6DB5" w14:textId="2E77CEE5"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rPr>
                <w:rFonts w:eastAsia="Arial"/>
                <w:color w:val="000000"/>
                <w:sz w:val="20"/>
                <w:szCs w:val="16"/>
              </w:rPr>
            </w:pPr>
            <w:r w:rsidRPr="00362750">
              <w:rPr>
                <w:rFonts w:eastAsia="Arial"/>
                <w:color w:val="000000"/>
                <w:sz w:val="20"/>
                <w:szCs w:val="16"/>
              </w:rPr>
              <w:t xml:space="preserve">No difference in </w:t>
            </w:r>
            <w:r w:rsidR="0089720F">
              <w:rPr>
                <w:rFonts w:eastAsia="Arial"/>
                <w:color w:val="000000"/>
                <w:sz w:val="20"/>
                <w:szCs w:val="16"/>
              </w:rPr>
              <w:t>f</w:t>
            </w:r>
            <w:r w:rsidRPr="00362750">
              <w:rPr>
                <w:rFonts w:eastAsia="Arial"/>
                <w:color w:val="000000"/>
                <w:sz w:val="20"/>
                <w:szCs w:val="16"/>
              </w:rPr>
              <w:t xml:space="preserve">ox detection with 2 </w:t>
            </w:r>
            <w:r w:rsidR="00754B48">
              <w:rPr>
                <w:rFonts w:eastAsia="Arial"/>
                <w:color w:val="000000"/>
                <w:sz w:val="20"/>
                <w:szCs w:val="16"/>
              </w:rPr>
              <w:t xml:space="preserve">cameras </w:t>
            </w:r>
            <w:r w:rsidRPr="00362750">
              <w:rPr>
                <w:rFonts w:eastAsia="Arial"/>
                <w:color w:val="000000"/>
                <w:sz w:val="20"/>
                <w:szCs w:val="16"/>
              </w:rPr>
              <w:t>vs 1 camera in 2007</w:t>
            </w:r>
            <w:r w:rsidR="00754B48">
              <w:rPr>
                <w:rFonts w:eastAsia="Arial"/>
                <w:color w:val="000000"/>
                <w:sz w:val="20"/>
                <w:szCs w:val="16"/>
              </w:rPr>
              <w:t>–</w:t>
            </w:r>
            <w:r w:rsidRPr="00362750">
              <w:rPr>
                <w:rFonts w:eastAsia="Arial"/>
                <w:color w:val="000000"/>
                <w:sz w:val="20"/>
                <w:szCs w:val="16"/>
              </w:rPr>
              <w:t>2009 period</w:t>
            </w:r>
          </w:p>
        </w:tc>
      </w:tr>
    </w:tbl>
    <w:p w14:paraId="43E077CF" w14:textId="5FBF5DA9" w:rsidR="008949F8" w:rsidRDefault="00754B48" w:rsidP="00362750">
      <w:r>
        <w:t>CI = credible interval.</w:t>
      </w:r>
    </w:p>
    <w:p w14:paraId="3831A017" w14:textId="22238CD5" w:rsidR="00362750" w:rsidRPr="00350503" w:rsidRDefault="007250CD" w:rsidP="00362750">
      <w:pPr>
        <w:rPr>
          <w:b/>
          <w:bCs/>
          <w:color w:val="002060"/>
          <w:sz w:val="22"/>
          <w:szCs w:val="28"/>
        </w:rPr>
      </w:pPr>
      <w:r>
        <w:rPr>
          <w:b/>
          <w:bCs/>
          <w:color w:val="002060"/>
          <w:sz w:val="22"/>
          <w:szCs w:val="28"/>
        </w:rPr>
        <w:br w:type="column"/>
      </w:r>
      <w:r w:rsidR="00362750" w:rsidRPr="00350503">
        <w:rPr>
          <w:b/>
          <w:bCs/>
          <w:color w:val="002060"/>
          <w:sz w:val="22"/>
          <w:szCs w:val="28"/>
        </w:rPr>
        <w:lastRenderedPageBreak/>
        <w:t xml:space="preserve">Appendix </w:t>
      </w:r>
      <w:r w:rsidR="00793AD2">
        <w:rPr>
          <w:b/>
          <w:bCs/>
          <w:color w:val="002060"/>
          <w:sz w:val="22"/>
          <w:szCs w:val="28"/>
        </w:rPr>
        <w:t>6.</w:t>
      </w:r>
      <w:r w:rsidR="00362750" w:rsidRPr="00350503">
        <w:rPr>
          <w:b/>
          <w:bCs/>
          <w:color w:val="002060"/>
          <w:sz w:val="22"/>
          <w:szCs w:val="28"/>
        </w:rPr>
        <w:t xml:space="preserve"> Posterior probabilities of non-zero coefficients, </w:t>
      </w:r>
      <m:oMath>
        <m:r>
          <m:rPr>
            <m:sty m:val="bi"/>
          </m:rPr>
          <w:rPr>
            <w:rFonts w:ascii="Cambria Math" w:hAnsi="Cambria Math"/>
            <w:color w:val="002060"/>
            <w:sz w:val="22"/>
            <w:szCs w:val="28"/>
          </w:rPr>
          <m:t>Pr(β≠0)</m:t>
        </m:r>
      </m:oMath>
      <w:r w:rsidR="00362750" w:rsidRPr="00350503">
        <w:rPr>
          <w:b/>
          <w:bCs/>
          <w:color w:val="002060"/>
          <w:sz w:val="22"/>
          <w:szCs w:val="28"/>
          <w:vertAlign w:val="superscript"/>
        </w:rPr>
        <w:t>1</w:t>
      </w:r>
      <w:r w:rsidR="00362750" w:rsidRPr="00350503">
        <w:rPr>
          <w:b/>
          <w:bCs/>
          <w:color w:val="002060"/>
          <w:sz w:val="22"/>
          <w:szCs w:val="28"/>
        </w:rPr>
        <w:t>,</w:t>
      </w:r>
      <w:r w:rsidR="00362750" w:rsidRPr="00350503">
        <w:rPr>
          <w:b/>
          <w:bCs/>
          <w:i/>
          <w:iCs/>
          <w:color w:val="002060"/>
          <w:sz w:val="22"/>
          <w:szCs w:val="28"/>
        </w:rPr>
        <w:t xml:space="preserve"> </w:t>
      </w:r>
      <w:r w:rsidR="00362750" w:rsidRPr="00350503">
        <w:rPr>
          <w:b/>
          <w:bCs/>
          <w:color w:val="002060"/>
          <w:sz w:val="22"/>
          <w:szCs w:val="28"/>
        </w:rPr>
        <w:t xml:space="preserve">and posterior mean (95% </w:t>
      </w:r>
      <w:r w:rsidR="0040399A">
        <w:rPr>
          <w:b/>
          <w:bCs/>
          <w:color w:val="002060"/>
          <w:sz w:val="22"/>
          <w:szCs w:val="28"/>
        </w:rPr>
        <w:t>c</w:t>
      </w:r>
      <w:r w:rsidR="0040399A" w:rsidRPr="00350503">
        <w:rPr>
          <w:b/>
          <w:bCs/>
          <w:color w:val="002060"/>
          <w:sz w:val="22"/>
          <w:szCs w:val="28"/>
        </w:rPr>
        <w:t xml:space="preserve">redible </w:t>
      </w:r>
      <w:r w:rsidR="0040399A">
        <w:rPr>
          <w:b/>
          <w:bCs/>
          <w:color w:val="002060"/>
          <w:sz w:val="22"/>
          <w:szCs w:val="28"/>
        </w:rPr>
        <w:t>i</w:t>
      </w:r>
      <w:r w:rsidR="0040399A" w:rsidRPr="00350503">
        <w:rPr>
          <w:b/>
          <w:bCs/>
          <w:color w:val="002060"/>
          <w:sz w:val="22"/>
          <w:szCs w:val="28"/>
        </w:rPr>
        <w:t>nterval</w:t>
      </w:r>
      <w:r w:rsidR="00362750" w:rsidRPr="00350503">
        <w:rPr>
          <w:b/>
          <w:bCs/>
          <w:color w:val="002060"/>
          <w:sz w:val="22"/>
          <w:szCs w:val="28"/>
        </w:rPr>
        <w:t>) coefficient (</w:t>
      </w:r>
      <w:proofErr w:type="spellStart"/>
      <w:r w:rsidR="00362750" w:rsidRPr="00350503">
        <w:rPr>
          <w:b/>
          <w:bCs/>
          <w:color w:val="002060"/>
          <w:sz w:val="22"/>
          <w:szCs w:val="28"/>
        </w:rPr>
        <w:t>probit</w:t>
      </w:r>
      <w:proofErr w:type="spellEnd"/>
      <w:r w:rsidR="00362750" w:rsidRPr="00350503">
        <w:rPr>
          <w:b/>
          <w:bCs/>
          <w:color w:val="002060"/>
          <w:sz w:val="22"/>
          <w:szCs w:val="28"/>
        </w:rPr>
        <w:t xml:space="preserve"> link) for all candidate predictors tested in </w:t>
      </w:r>
      <w:r w:rsidR="00060349">
        <w:rPr>
          <w:b/>
          <w:bCs/>
          <w:color w:val="002060"/>
          <w:sz w:val="22"/>
          <w:szCs w:val="28"/>
        </w:rPr>
        <w:t>the Best-supported Model (</w:t>
      </w:r>
      <w:r w:rsidR="00362750" w:rsidRPr="00350503">
        <w:rPr>
          <w:b/>
          <w:bCs/>
          <w:color w:val="002060"/>
          <w:sz w:val="22"/>
          <w:szCs w:val="28"/>
        </w:rPr>
        <w:t>a Bayesian variable selection model</w:t>
      </w:r>
      <w:r w:rsidR="00060349">
        <w:rPr>
          <w:b/>
          <w:bCs/>
          <w:color w:val="002060"/>
          <w:sz w:val="22"/>
          <w:szCs w:val="28"/>
        </w:rPr>
        <w:t>)</w:t>
      </w:r>
      <w:r w:rsidR="00362750" w:rsidRPr="00350503">
        <w:rPr>
          <w:b/>
          <w:bCs/>
          <w:color w:val="002060"/>
          <w:sz w:val="22"/>
          <w:szCs w:val="28"/>
        </w:rPr>
        <w:t xml:space="preserve"> for the </w:t>
      </w:r>
      <w:r w:rsidR="00362750" w:rsidRPr="00EF5E88">
        <w:rPr>
          <w:b/>
          <w:bCs/>
          <w:color w:val="002060"/>
          <w:sz w:val="22"/>
          <w:szCs w:val="28"/>
        </w:rPr>
        <w:t>occurrence of feral cats. Continuous variables were standard</w:t>
      </w:r>
      <w:r w:rsidR="0048700C">
        <w:rPr>
          <w:b/>
          <w:bCs/>
          <w:color w:val="002060"/>
          <w:sz w:val="22"/>
          <w:szCs w:val="28"/>
        </w:rPr>
        <w:t>ise</w:t>
      </w:r>
      <w:r w:rsidR="00362750" w:rsidRPr="00EF5E88">
        <w:rPr>
          <w:b/>
          <w:bCs/>
          <w:color w:val="002060"/>
          <w:sz w:val="22"/>
          <w:szCs w:val="28"/>
        </w:rPr>
        <w:t>d (mean</w:t>
      </w:r>
      <w:r w:rsidR="0040399A">
        <w:rPr>
          <w:b/>
          <w:bCs/>
          <w:color w:val="002060"/>
          <w:sz w:val="22"/>
          <w:szCs w:val="28"/>
        </w:rPr>
        <w:t> </w:t>
      </w:r>
      <w:r w:rsidR="00362750" w:rsidRPr="00EF5E88">
        <w:rPr>
          <w:b/>
          <w:bCs/>
          <w:color w:val="002060"/>
          <w:sz w:val="22"/>
          <w:szCs w:val="28"/>
        </w:rPr>
        <w:t>=</w:t>
      </w:r>
      <w:r w:rsidR="0040399A">
        <w:rPr>
          <w:b/>
          <w:bCs/>
          <w:color w:val="002060"/>
          <w:sz w:val="22"/>
          <w:szCs w:val="28"/>
        </w:rPr>
        <w:t> </w:t>
      </w:r>
      <w:r w:rsidR="00362750" w:rsidRPr="00EF5E88">
        <w:rPr>
          <w:b/>
          <w:bCs/>
          <w:color w:val="002060"/>
          <w:sz w:val="22"/>
          <w:szCs w:val="28"/>
        </w:rPr>
        <w:t xml:space="preserve">0, </w:t>
      </w:r>
      <w:r w:rsidR="0040399A">
        <w:rPr>
          <w:b/>
          <w:bCs/>
          <w:color w:val="002060"/>
          <w:sz w:val="22"/>
          <w:szCs w:val="28"/>
        </w:rPr>
        <w:t>standard deviation </w:t>
      </w:r>
      <w:r w:rsidR="00362750" w:rsidRPr="00EF5E88">
        <w:rPr>
          <w:b/>
          <w:bCs/>
          <w:color w:val="002060"/>
          <w:sz w:val="22"/>
          <w:szCs w:val="28"/>
        </w:rPr>
        <w:t>=</w:t>
      </w:r>
      <w:r w:rsidR="0040399A">
        <w:rPr>
          <w:b/>
          <w:bCs/>
          <w:color w:val="002060"/>
          <w:sz w:val="22"/>
          <w:szCs w:val="28"/>
        </w:rPr>
        <w:t> </w:t>
      </w:r>
      <w:r w:rsidR="00362750" w:rsidRPr="00EF5E88">
        <w:rPr>
          <w:b/>
          <w:bCs/>
          <w:color w:val="002060"/>
          <w:sz w:val="22"/>
          <w:szCs w:val="28"/>
        </w:rPr>
        <w:t>1) prior to model fitting.</w:t>
      </w:r>
    </w:p>
    <w:tbl>
      <w:tblPr>
        <w:tblStyle w:val="Table"/>
        <w:tblW w:w="9781" w:type="dxa"/>
        <w:shd w:val="clear" w:color="auto" w:fill="201547" w:themeFill="accent3"/>
        <w:tblLayout w:type="fixed"/>
        <w:tblLook w:val="0420" w:firstRow="1" w:lastRow="0" w:firstColumn="0" w:lastColumn="0" w:noHBand="0" w:noVBand="1"/>
      </w:tblPr>
      <w:tblGrid>
        <w:gridCol w:w="1560"/>
        <w:gridCol w:w="4961"/>
        <w:gridCol w:w="1417"/>
        <w:gridCol w:w="1843"/>
      </w:tblGrid>
      <w:tr w:rsidR="00362750" w:rsidRPr="00D50CA1" w14:paraId="57B71E4E" w14:textId="77777777" w:rsidTr="008F29C1">
        <w:trPr>
          <w:cnfStyle w:val="100000000000" w:firstRow="1" w:lastRow="0" w:firstColumn="0" w:lastColumn="0" w:oddVBand="0" w:evenVBand="0" w:oddHBand="0" w:evenHBand="0" w:firstRowFirstColumn="0" w:firstRowLastColumn="0" w:lastRowFirstColumn="0" w:lastRowLastColumn="0"/>
          <w:tblHeader/>
        </w:trPr>
        <w:tc>
          <w:tcPr>
            <w:tcW w:w="1560" w:type="dxa"/>
            <w:shd w:val="clear" w:color="auto" w:fill="002060"/>
            <w:tcMar>
              <w:top w:w="0" w:type="dxa"/>
              <w:left w:w="0" w:type="dxa"/>
              <w:bottom w:w="0" w:type="dxa"/>
              <w:right w:w="0" w:type="dxa"/>
            </w:tcMar>
            <w:vAlign w:val="top"/>
          </w:tcPr>
          <w:p w14:paraId="62D76B4B" w14:textId="77777777" w:rsidR="00362750" w:rsidRPr="009A6091" w:rsidRDefault="00362750" w:rsidP="008F29C1">
            <w:pPr>
              <w:pStyle w:val="Tableheadingtext"/>
              <w:ind w:left="142"/>
              <w:jc w:val="center"/>
              <w:rPr>
                <w:bCs/>
                <w:sz w:val="20"/>
                <w:szCs w:val="20"/>
              </w:rPr>
            </w:pPr>
            <w:r w:rsidRPr="009A6091">
              <w:rPr>
                <w:bCs/>
                <w:sz w:val="20"/>
                <w:szCs w:val="20"/>
              </w:rPr>
              <w:t>Variable</w:t>
            </w:r>
          </w:p>
        </w:tc>
        <w:tc>
          <w:tcPr>
            <w:tcW w:w="4961" w:type="dxa"/>
            <w:shd w:val="clear" w:color="auto" w:fill="002060"/>
            <w:vAlign w:val="top"/>
          </w:tcPr>
          <w:p w14:paraId="7D3C0D62" w14:textId="77777777" w:rsidR="00362750" w:rsidRPr="009A6091" w:rsidRDefault="00362750" w:rsidP="00B90A19">
            <w:pPr>
              <w:pStyle w:val="Tableheadingtext"/>
              <w:jc w:val="center"/>
              <w:rPr>
                <w:sz w:val="20"/>
                <w:szCs w:val="20"/>
              </w:rPr>
            </w:pPr>
            <w:r w:rsidRPr="009A6091">
              <w:rPr>
                <w:sz w:val="20"/>
                <w:szCs w:val="20"/>
              </w:rPr>
              <w:t>Definition (units)</w:t>
            </w:r>
          </w:p>
        </w:tc>
        <w:tc>
          <w:tcPr>
            <w:tcW w:w="1417" w:type="dxa"/>
            <w:shd w:val="clear" w:color="auto" w:fill="002060"/>
            <w:tcMar>
              <w:top w:w="0" w:type="dxa"/>
              <w:left w:w="0" w:type="dxa"/>
              <w:bottom w:w="0" w:type="dxa"/>
              <w:right w:w="0" w:type="dxa"/>
            </w:tcMar>
            <w:vAlign w:val="top"/>
          </w:tcPr>
          <w:p w14:paraId="03DA7373" w14:textId="77777777" w:rsidR="00362750" w:rsidRPr="009A6091" w:rsidRDefault="00362750" w:rsidP="00B90A19">
            <w:pPr>
              <w:pStyle w:val="Tableheadingtext"/>
              <w:jc w:val="center"/>
              <w:rPr>
                <w:bCs/>
                <w:sz w:val="20"/>
                <w:szCs w:val="20"/>
              </w:rPr>
            </w:pPr>
            <m:oMathPara>
              <m:oMath>
                <m:r>
                  <m:rPr>
                    <m:sty m:val="bi"/>
                  </m:rPr>
                  <w:rPr>
                    <w:rFonts w:ascii="Cambria Math" w:hAnsi="Cambria Math"/>
                    <w:sz w:val="20"/>
                    <w:szCs w:val="20"/>
                  </w:rPr>
                  <m:t>Pr(β≠0)</m:t>
                </m:r>
              </m:oMath>
            </m:oMathPara>
          </w:p>
        </w:tc>
        <w:tc>
          <w:tcPr>
            <w:tcW w:w="1843" w:type="dxa"/>
            <w:shd w:val="clear" w:color="auto" w:fill="002060"/>
            <w:tcMar>
              <w:top w:w="0" w:type="dxa"/>
              <w:left w:w="0" w:type="dxa"/>
              <w:bottom w:w="0" w:type="dxa"/>
              <w:right w:w="0" w:type="dxa"/>
            </w:tcMar>
            <w:vAlign w:val="top"/>
          </w:tcPr>
          <w:p w14:paraId="6E8BA637" w14:textId="77777777" w:rsidR="00362750" w:rsidRPr="009A6091" w:rsidRDefault="00362750" w:rsidP="00B90A19">
            <w:pPr>
              <w:pStyle w:val="Tableheadingtext"/>
              <w:jc w:val="center"/>
              <w:rPr>
                <w:bCs/>
                <w:sz w:val="20"/>
                <w:szCs w:val="20"/>
              </w:rPr>
            </w:pPr>
            <w:r w:rsidRPr="009A6091">
              <w:rPr>
                <w:bCs/>
                <w:sz w:val="20"/>
                <w:szCs w:val="20"/>
              </w:rPr>
              <w:t>Coefficient</w:t>
            </w:r>
          </w:p>
          <w:p w14:paraId="7E7488F5" w14:textId="77777777" w:rsidR="00362750" w:rsidRPr="009A6091" w:rsidRDefault="00362750" w:rsidP="00B90A19">
            <w:pPr>
              <w:pStyle w:val="Tableheadingtext"/>
              <w:jc w:val="center"/>
              <w:rPr>
                <w:bCs/>
                <w:sz w:val="20"/>
                <w:szCs w:val="20"/>
              </w:rPr>
            </w:pPr>
            <w:r w:rsidRPr="009A6091">
              <w:rPr>
                <w:bCs/>
                <w:sz w:val="20"/>
                <w:szCs w:val="20"/>
              </w:rPr>
              <w:t>(95% CI)</w:t>
            </w:r>
          </w:p>
        </w:tc>
      </w:tr>
      <w:tr w:rsidR="00362750" w:rsidRPr="0078479A" w14:paraId="7C066579"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2712878E" w14:textId="48DE899E" w:rsidR="00031AF7" w:rsidRPr="009A6091" w:rsidRDefault="00362750" w:rsidP="00B90A19">
            <w:pPr>
              <w:pStyle w:val="Tablebodytext"/>
              <w:ind w:left="142"/>
              <w:rPr>
                <w:sz w:val="20"/>
                <w:szCs w:val="20"/>
              </w:rPr>
            </w:pPr>
            <w:r w:rsidRPr="009A6091">
              <w:rPr>
                <w:sz w:val="20"/>
                <w:szCs w:val="20"/>
              </w:rPr>
              <w:t>Baited</w:t>
            </w:r>
            <w:r w:rsidR="009944C5">
              <w:rPr>
                <w:sz w:val="20"/>
                <w:szCs w:val="20"/>
              </w:rPr>
              <w:t xml:space="preserve"> </w:t>
            </w:r>
            <w:r w:rsidR="00031AF7">
              <w:rPr>
                <w:lang w:eastAsia="en-AU"/>
              </w:rP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Baited</m:t>
                  </m:r>
                </m:sub>
              </m:sSub>
              <m:r>
                <w:rPr>
                  <w:rFonts w:ascii="Cambria Math" w:hAnsi="Cambria Math"/>
                  <w:szCs w:val="20"/>
                </w:rPr>
                <m:t>)</m:t>
              </m:r>
            </m:oMath>
          </w:p>
        </w:tc>
        <w:tc>
          <w:tcPr>
            <w:tcW w:w="4961" w:type="dxa"/>
            <w:tcBorders>
              <w:top w:val="single" w:sz="2" w:space="0" w:color="002060"/>
              <w:bottom w:val="single" w:sz="2" w:space="0" w:color="002060"/>
            </w:tcBorders>
            <w:shd w:val="clear" w:color="auto" w:fill="FFFFFF"/>
            <w:vAlign w:val="center"/>
          </w:tcPr>
          <w:p w14:paraId="0CE717AC" w14:textId="77777777" w:rsidR="00362750" w:rsidRPr="009A6091" w:rsidRDefault="00362750" w:rsidP="002055CF">
            <w:pPr>
              <w:pStyle w:val="Tablebodytext"/>
              <w:rPr>
                <w:color w:val="000000"/>
                <w:sz w:val="20"/>
                <w:szCs w:val="20"/>
              </w:rPr>
            </w:pPr>
            <w:r w:rsidRPr="009A6091">
              <w:rPr>
                <w:sz w:val="20"/>
                <w:szCs w:val="20"/>
              </w:rPr>
              <w:t>Binary indicator that baiting occurred within 1 km of the site in the survey year</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1883E718" w14:textId="77777777" w:rsidR="00362750" w:rsidRPr="009A6091" w:rsidRDefault="00362750" w:rsidP="002055CF">
            <w:pPr>
              <w:pStyle w:val="Tablebodytext"/>
              <w:jc w:val="center"/>
              <w:rPr>
                <w:sz w:val="20"/>
                <w:szCs w:val="20"/>
              </w:rPr>
            </w:pPr>
            <w:r w:rsidRPr="009A6091">
              <w:rPr>
                <w:color w:val="000000"/>
                <w:sz w:val="20"/>
                <w:szCs w:val="20"/>
              </w:rPr>
              <w:t>0.47</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174553BF" w14:textId="1C523BC1" w:rsidR="00362750" w:rsidRPr="009A6091" w:rsidRDefault="00362750" w:rsidP="002055CF">
            <w:pPr>
              <w:pStyle w:val="Tablebodytext"/>
              <w:jc w:val="center"/>
              <w:rPr>
                <w:color w:val="000000"/>
                <w:sz w:val="20"/>
                <w:szCs w:val="20"/>
              </w:rPr>
            </w:pPr>
            <w:r w:rsidRPr="009A6091">
              <w:rPr>
                <w:color w:val="000000"/>
                <w:sz w:val="20"/>
                <w:szCs w:val="20"/>
              </w:rPr>
              <w:t>0.03</w:t>
            </w:r>
          </w:p>
          <w:p w14:paraId="59AA7990" w14:textId="19CB2E49" w:rsidR="00362750" w:rsidRPr="009A6091" w:rsidRDefault="0040399A" w:rsidP="00B90A19">
            <w:pPr>
              <w:pStyle w:val="Tablebodytext"/>
              <w:jc w:val="center"/>
              <w:rPr>
                <w:sz w:val="20"/>
                <w:szCs w:val="20"/>
              </w:rPr>
            </w:pPr>
            <w:r w:rsidRPr="009A6091">
              <w:rPr>
                <w:color w:val="000000"/>
                <w:sz w:val="20"/>
                <w:szCs w:val="20"/>
              </w:rPr>
              <w:t>(</w:t>
            </w:r>
            <w:r>
              <w:rPr>
                <w:color w:val="000000"/>
                <w:sz w:val="20"/>
                <w:szCs w:val="20"/>
              </w:rPr>
              <w:t>–</w:t>
            </w:r>
            <w:r w:rsidR="00362750" w:rsidRPr="009A6091">
              <w:rPr>
                <w:color w:val="000000"/>
                <w:sz w:val="20"/>
                <w:szCs w:val="20"/>
              </w:rPr>
              <w:t>0.06, 0.21)</w:t>
            </w:r>
          </w:p>
        </w:tc>
      </w:tr>
      <w:tr w:rsidR="00362750" w:rsidRPr="00D50CA1" w14:paraId="7E698335"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1C6FBCD5" w14:textId="22BB71D3" w:rsidR="00202A42" w:rsidRPr="009A6091" w:rsidRDefault="00362750" w:rsidP="00B90A19">
            <w:pPr>
              <w:pStyle w:val="Tablebodytext"/>
              <w:ind w:left="142"/>
              <w:rPr>
                <w:sz w:val="20"/>
                <w:szCs w:val="20"/>
              </w:rPr>
            </w:pPr>
            <w:proofErr w:type="spellStart"/>
            <w:r w:rsidRPr="009A6091">
              <w:rPr>
                <w:sz w:val="20"/>
                <w:szCs w:val="20"/>
              </w:rPr>
              <w:t>BaitYears</w:t>
            </w:r>
            <w:proofErr w:type="spellEnd"/>
            <w:r w:rsidR="009944C5">
              <w:rPr>
                <w:sz w:val="20"/>
                <w:szCs w:val="20"/>
              </w:rPr>
              <w:t xml:space="preserve"> </w:t>
            </w:r>
            <w:r w:rsidR="00202A42">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baityrs</m:t>
                  </m:r>
                </m:sub>
              </m:sSub>
            </m:oMath>
            <w:r w:rsidR="00202A42" w:rsidRPr="00102FEB">
              <w:t>)</w:t>
            </w:r>
          </w:p>
        </w:tc>
        <w:tc>
          <w:tcPr>
            <w:tcW w:w="4961" w:type="dxa"/>
            <w:tcBorders>
              <w:top w:val="single" w:sz="2" w:space="0" w:color="002060"/>
              <w:bottom w:val="single" w:sz="2" w:space="0" w:color="002060"/>
            </w:tcBorders>
            <w:shd w:val="clear" w:color="auto" w:fill="FFFFFF"/>
          </w:tcPr>
          <w:p w14:paraId="05AC042F" w14:textId="00B41F46" w:rsidR="00362750" w:rsidRPr="009A6091" w:rsidRDefault="00362750" w:rsidP="002055CF">
            <w:pPr>
              <w:pStyle w:val="Tablebodytext"/>
              <w:rPr>
                <w:color w:val="000000"/>
                <w:sz w:val="20"/>
                <w:szCs w:val="20"/>
              </w:rPr>
            </w:pPr>
            <w:r w:rsidRPr="009A6091">
              <w:rPr>
                <w:color w:val="000000"/>
                <w:sz w:val="20"/>
                <w:szCs w:val="20"/>
              </w:rPr>
              <w:t>No. of years prior to survey year that fox baiting occurred within 1</w:t>
            </w:r>
            <w:r w:rsidR="0040399A">
              <w:rPr>
                <w:color w:val="000000"/>
                <w:sz w:val="20"/>
                <w:szCs w:val="20"/>
              </w:rPr>
              <w:t> </w:t>
            </w:r>
            <w:r w:rsidRPr="009A6091">
              <w:rPr>
                <w:color w:val="000000"/>
                <w:sz w:val="20"/>
                <w:szCs w:val="20"/>
              </w:rPr>
              <w:t>km of the site (decimal years)</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33293985" w14:textId="77777777" w:rsidR="00362750" w:rsidRPr="009A6091" w:rsidRDefault="00362750" w:rsidP="002055CF">
            <w:pPr>
              <w:pStyle w:val="Tablebodytext"/>
              <w:jc w:val="center"/>
              <w:rPr>
                <w:sz w:val="20"/>
                <w:szCs w:val="20"/>
              </w:rPr>
            </w:pPr>
            <w:r w:rsidRPr="009A6091">
              <w:rPr>
                <w:color w:val="000000"/>
                <w:sz w:val="20"/>
                <w:szCs w:val="20"/>
              </w:rPr>
              <w:t>0.39</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4F9070DE" w14:textId="77777777" w:rsidR="00362750" w:rsidRPr="009A6091" w:rsidRDefault="00362750" w:rsidP="002055CF">
            <w:pPr>
              <w:pStyle w:val="Tablebodytext"/>
              <w:jc w:val="center"/>
              <w:rPr>
                <w:color w:val="000000"/>
                <w:sz w:val="20"/>
                <w:szCs w:val="20"/>
              </w:rPr>
            </w:pPr>
            <w:r w:rsidRPr="009A6091">
              <w:rPr>
                <w:color w:val="000000"/>
                <w:sz w:val="20"/>
                <w:szCs w:val="20"/>
              </w:rPr>
              <w:t xml:space="preserve">0.01 </w:t>
            </w:r>
          </w:p>
          <w:p w14:paraId="7346CE69" w14:textId="0C0A7430" w:rsidR="00362750" w:rsidRPr="009A6091" w:rsidRDefault="0040399A" w:rsidP="00B90A19">
            <w:pPr>
              <w:pStyle w:val="Tablebodytext"/>
              <w:jc w:val="center"/>
              <w:rPr>
                <w:sz w:val="20"/>
                <w:szCs w:val="20"/>
              </w:rPr>
            </w:pPr>
            <w:r w:rsidRPr="009A6091">
              <w:rPr>
                <w:color w:val="000000"/>
                <w:sz w:val="20"/>
                <w:szCs w:val="20"/>
              </w:rPr>
              <w:t>(</w:t>
            </w:r>
            <w:r>
              <w:rPr>
                <w:color w:val="000000"/>
                <w:sz w:val="20"/>
                <w:szCs w:val="20"/>
              </w:rPr>
              <w:t>–</w:t>
            </w:r>
            <w:r w:rsidR="00362750" w:rsidRPr="009A6091">
              <w:rPr>
                <w:color w:val="000000"/>
                <w:sz w:val="20"/>
                <w:szCs w:val="20"/>
              </w:rPr>
              <w:t>0.04, 0.12)</w:t>
            </w:r>
          </w:p>
        </w:tc>
      </w:tr>
      <w:tr w:rsidR="00362750" w:rsidRPr="00D50CA1" w14:paraId="6FEF1E02"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30DB8C34" w14:textId="08180253" w:rsidR="00D8791A" w:rsidRPr="009A6091" w:rsidRDefault="00362750" w:rsidP="00B90A19">
            <w:pPr>
              <w:pStyle w:val="Tablebodytext"/>
              <w:ind w:left="142"/>
              <w:rPr>
                <w:sz w:val="20"/>
                <w:szCs w:val="20"/>
              </w:rPr>
            </w:pPr>
            <w:r w:rsidRPr="009A6091">
              <w:rPr>
                <w:sz w:val="20"/>
                <w:szCs w:val="20"/>
              </w:rPr>
              <w:t>Fox</w:t>
            </w:r>
            <w:r w:rsidR="009944C5">
              <w:rPr>
                <w:sz w:val="20"/>
                <w:szCs w:val="20"/>
              </w:rPr>
              <w:t xml:space="preserve"> </w:t>
            </w:r>
            <w:r w:rsidR="00D8791A">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fox</m:t>
                  </m:r>
                </m:sub>
              </m:sSub>
            </m:oMath>
            <w:r w:rsidR="00D8791A" w:rsidRPr="00102FEB">
              <w:t>)</w:t>
            </w:r>
          </w:p>
        </w:tc>
        <w:tc>
          <w:tcPr>
            <w:tcW w:w="4961" w:type="dxa"/>
            <w:tcBorders>
              <w:top w:val="single" w:sz="2" w:space="0" w:color="002060"/>
              <w:bottom w:val="single" w:sz="2" w:space="0" w:color="002060"/>
            </w:tcBorders>
            <w:shd w:val="clear" w:color="auto" w:fill="FFFFFF"/>
            <w:vAlign w:val="center"/>
          </w:tcPr>
          <w:p w14:paraId="719E7BC8" w14:textId="3776448F" w:rsidR="00362750" w:rsidRPr="009A6091" w:rsidRDefault="00362750" w:rsidP="002055CF">
            <w:pPr>
              <w:pStyle w:val="Tablebodytext"/>
              <w:rPr>
                <w:color w:val="000000"/>
                <w:sz w:val="20"/>
                <w:szCs w:val="20"/>
              </w:rPr>
            </w:pPr>
            <w:r w:rsidRPr="009A6091">
              <w:rPr>
                <w:sz w:val="20"/>
                <w:szCs w:val="20"/>
              </w:rPr>
              <w:t xml:space="preserve">Binary indicator for the detection of fox(es) at a site </w:t>
            </w:r>
            <w:r w:rsidR="009944C5">
              <w:rPr>
                <w:sz w:val="20"/>
                <w:szCs w:val="20"/>
              </w:rPr>
              <w:t>with</w:t>
            </w:r>
            <w:r w:rsidRPr="009A6091">
              <w:rPr>
                <w:sz w:val="20"/>
                <w:szCs w:val="20"/>
              </w:rPr>
              <w:t>in the survey year</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67FFA024" w14:textId="77777777" w:rsidR="00362750" w:rsidRPr="009A6091" w:rsidRDefault="00362750" w:rsidP="002055CF">
            <w:pPr>
              <w:pStyle w:val="Tablebodytext"/>
              <w:jc w:val="center"/>
              <w:rPr>
                <w:sz w:val="20"/>
                <w:szCs w:val="20"/>
              </w:rPr>
            </w:pPr>
            <w:r w:rsidRPr="009A6091">
              <w:rPr>
                <w:color w:val="000000"/>
                <w:sz w:val="20"/>
                <w:szCs w:val="20"/>
              </w:rPr>
              <w:t>0.34</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54AF61EA" w14:textId="77777777" w:rsidR="00362750" w:rsidRPr="009A6091" w:rsidRDefault="00362750" w:rsidP="002055CF">
            <w:pPr>
              <w:pStyle w:val="Tablebodytext"/>
              <w:jc w:val="center"/>
              <w:rPr>
                <w:color w:val="000000"/>
                <w:sz w:val="20"/>
                <w:szCs w:val="20"/>
              </w:rPr>
            </w:pPr>
            <w:r w:rsidRPr="009A6091">
              <w:rPr>
                <w:color w:val="000000"/>
                <w:sz w:val="20"/>
                <w:szCs w:val="20"/>
              </w:rPr>
              <w:t xml:space="preserve">0.00 </w:t>
            </w:r>
          </w:p>
          <w:p w14:paraId="674C29DE" w14:textId="1C1DD610" w:rsidR="00362750" w:rsidRPr="009A6091" w:rsidRDefault="0040399A" w:rsidP="00B90A19">
            <w:pPr>
              <w:pStyle w:val="Tablebodytext"/>
              <w:jc w:val="center"/>
              <w:rPr>
                <w:sz w:val="20"/>
                <w:szCs w:val="20"/>
              </w:rPr>
            </w:pPr>
            <w:r w:rsidRPr="009A6091">
              <w:rPr>
                <w:color w:val="000000"/>
                <w:sz w:val="20"/>
                <w:szCs w:val="20"/>
              </w:rPr>
              <w:t>(</w:t>
            </w:r>
            <w:r>
              <w:rPr>
                <w:color w:val="000000"/>
                <w:sz w:val="20"/>
                <w:szCs w:val="20"/>
              </w:rPr>
              <w:t>–</w:t>
            </w:r>
            <w:r w:rsidR="00362750" w:rsidRPr="009A6091">
              <w:rPr>
                <w:color w:val="000000"/>
                <w:sz w:val="20"/>
                <w:szCs w:val="20"/>
              </w:rPr>
              <w:t>0.07, 0.05)</w:t>
            </w:r>
          </w:p>
        </w:tc>
      </w:tr>
      <w:tr w:rsidR="00362750" w:rsidRPr="00D50CA1" w14:paraId="6BA2A621"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435F364D" w14:textId="227FB344" w:rsidR="00202A42" w:rsidRPr="009A6091" w:rsidRDefault="001F224E" w:rsidP="00B90A19">
            <w:pPr>
              <w:pStyle w:val="Tablebodytext"/>
              <w:ind w:left="142"/>
              <w:rPr>
                <w:sz w:val="20"/>
                <w:szCs w:val="20"/>
              </w:rPr>
            </w:pPr>
            <w:r>
              <w:rPr>
                <w:sz w:val="20"/>
                <w:szCs w:val="20"/>
              </w:rPr>
              <w:t>Long-footed Potoroo</w:t>
            </w:r>
            <w:r w:rsidR="003117CE">
              <w:rPr>
                <w:sz w:val="20"/>
                <w:szCs w:val="20"/>
              </w:rPr>
              <w:t xml:space="preserve"> HDM</w:t>
            </w:r>
            <w:r w:rsidR="009944C5">
              <w:rPr>
                <w:sz w:val="20"/>
                <w:szCs w:val="20"/>
              </w:rPr>
              <w:t xml:space="preserve"> </w:t>
            </w:r>
            <w:r w:rsidR="00202A42">
              <w:rPr>
                <w:rStyle w:val="Emphasis"/>
                <w:i w:val="0"/>
                <w:iCs w:val="0"/>
                <w:szCs w:val="20"/>
              </w:rP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H</m:t>
                  </m:r>
                </m:sub>
              </m:sSub>
              <m:r>
                <w:rPr>
                  <w:rFonts w:ascii="Cambria Math" w:hAnsi="Cambria Math"/>
                  <w:szCs w:val="20"/>
                </w:rPr>
                <m:t>)</m:t>
              </m:r>
            </m:oMath>
          </w:p>
        </w:tc>
        <w:tc>
          <w:tcPr>
            <w:tcW w:w="4961" w:type="dxa"/>
            <w:tcBorders>
              <w:top w:val="single" w:sz="2" w:space="0" w:color="002060"/>
              <w:bottom w:val="single" w:sz="2" w:space="0" w:color="002060"/>
            </w:tcBorders>
            <w:shd w:val="clear" w:color="auto" w:fill="FFFFFF"/>
          </w:tcPr>
          <w:p w14:paraId="36B30050" w14:textId="5EA4BB2D" w:rsidR="00362750" w:rsidRPr="009A6091" w:rsidRDefault="00362750" w:rsidP="00B90A19">
            <w:pPr>
              <w:pStyle w:val="Tablebodytext"/>
              <w:rPr>
                <w:color w:val="000000"/>
                <w:sz w:val="20"/>
                <w:szCs w:val="20"/>
              </w:rPr>
            </w:pPr>
            <w:r w:rsidRPr="009A6091">
              <w:rPr>
                <w:sz w:val="20"/>
                <w:szCs w:val="20"/>
              </w:rPr>
              <w:t xml:space="preserve">Long-footed Potoroo </w:t>
            </w:r>
            <w:r w:rsidR="0040399A">
              <w:rPr>
                <w:sz w:val="20"/>
                <w:szCs w:val="20"/>
              </w:rPr>
              <w:t>HDM</w:t>
            </w:r>
            <w:r w:rsidR="00435BCC" w:rsidRPr="009A6091">
              <w:rPr>
                <w:sz w:val="20"/>
                <w:szCs w:val="20"/>
              </w:rPr>
              <w:t xml:space="preserve"> </w:t>
            </w:r>
            <w:r w:rsidRPr="009A6091">
              <w:rPr>
                <w:sz w:val="20"/>
                <w:szCs w:val="20"/>
              </w:rPr>
              <w:t>value (0</w:t>
            </w:r>
            <w:r w:rsidR="0040399A">
              <w:rPr>
                <w:sz w:val="20"/>
                <w:szCs w:val="20"/>
              </w:rPr>
              <w:t>–</w:t>
            </w:r>
            <w:r w:rsidRPr="009A6091">
              <w:rPr>
                <w:sz w:val="20"/>
                <w:szCs w:val="20"/>
              </w:rPr>
              <w:t>100)</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0C1FDCD3" w14:textId="77777777" w:rsidR="00362750" w:rsidRPr="009A6091" w:rsidRDefault="00362750" w:rsidP="002055CF">
            <w:pPr>
              <w:pStyle w:val="Tablebodytext"/>
              <w:jc w:val="center"/>
              <w:rPr>
                <w:sz w:val="20"/>
                <w:szCs w:val="20"/>
              </w:rPr>
            </w:pPr>
            <w:r w:rsidRPr="009A6091">
              <w:rPr>
                <w:color w:val="000000"/>
                <w:sz w:val="20"/>
                <w:szCs w:val="20"/>
              </w:rPr>
              <w:t>0.41</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3D674360" w14:textId="77777777" w:rsidR="00362750" w:rsidRPr="009A6091" w:rsidRDefault="00362750" w:rsidP="002055CF">
            <w:pPr>
              <w:pStyle w:val="Tablebodytext"/>
              <w:jc w:val="center"/>
              <w:rPr>
                <w:color w:val="000000"/>
                <w:sz w:val="20"/>
                <w:szCs w:val="20"/>
              </w:rPr>
            </w:pPr>
            <w:r w:rsidRPr="009A6091">
              <w:rPr>
                <w:color w:val="000000"/>
                <w:sz w:val="20"/>
                <w:szCs w:val="20"/>
              </w:rPr>
              <w:t>0.01</w:t>
            </w:r>
          </w:p>
          <w:p w14:paraId="3D90809C" w14:textId="70ADA767" w:rsidR="00362750" w:rsidRPr="009A6091" w:rsidRDefault="0040399A" w:rsidP="00B90A19">
            <w:pPr>
              <w:pStyle w:val="Tablebodytext"/>
              <w:jc w:val="center"/>
              <w:rPr>
                <w:sz w:val="20"/>
                <w:szCs w:val="20"/>
              </w:rPr>
            </w:pPr>
            <w:r w:rsidRPr="009A6091">
              <w:rPr>
                <w:color w:val="000000"/>
                <w:sz w:val="20"/>
                <w:szCs w:val="20"/>
              </w:rPr>
              <w:t>(</w:t>
            </w:r>
            <w:r>
              <w:rPr>
                <w:color w:val="000000"/>
                <w:sz w:val="20"/>
                <w:szCs w:val="20"/>
              </w:rPr>
              <w:t>–</w:t>
            </w:r>
            <w:r w:rsidR="00362750" w:rsidRPr="009A6091">
              <w:rPr>
                <w:color w:val="000000"/>
                <w:sz w:val="20"/>
                <w:szCs w:val="20"/>
              </w:rPr>
              <w:t>0.04, 0.13)</w:t>
            </w:r>
          </w:p>
        </w:tc>
      </w:tr>
      <w:tr w:rsidR="00362750" w:rsidRPr="00D50CA1" w14:paraId="60C31BC5" w14:textId="77777777" w:rsidTr="002055CF">
        <w:tblPrEx>
          <w:shd w:val="clear" w:color="auto" w:fill="auto"/>
        </w:tblPrEx>
        <w:tc>
          <w:tcPr>
            <w:tcW w:w="1560" w:type="dxa"/>
            <w:tcBorders>
              <w:top w:val="single" w:sz="2" w:space="0" w:color="002060"/>
              <w:bottom w:val="single" w:sz="2" w:space="0" w:color="002060"/>
            </w:tcBorders>
            <w:shd w:val="clear" w:color="auto" w:fill="FFFFFF"/>
            <w:tcMar>
              <w:top w:w="0" w:type="dxa"/>
              <w:left w:w="0" w:type="dxa"/>
              <w:bottom w:w="0" w:type="dxa"/>
              <w:right w:w="0" w:type="dxa"/>
            </w:tcMar>
          </w:tcPr>
          <w:p w14:paraId="59CC2870" w14:textId="501E13BB" w:rsidR="00362750" w:rsidRPr="009A6091" w:rsidRDefault="00362750" w:rsidP="002055CF">
            <w:pPr>
              <w:pStyle w:val="Tablebodytext"/>
              <w:ind w:left="142"/>
              <w:rPr>
                <w:sz w:val="20"/>
                <w:szCs w:val="20"/>
              </w:rPr>
            </w:pPr>
            <w:r w:rsidRPr="009A6091">
              <w:rPr>
                <w:sz w:val="20"/>
                <w:szCs w:val="20"/>
              </w:rPr>
              <w:t xml:space="preserve">Time since fire </w:t>
            </w:r>
            <w:r w:rsidR="00202A42">
              <w:rPr>
                <w:rStyle w:val="Emphasis"/>
                <w:i w:val="0"/>
                <w:iCs w:val="0"/>
                <w:color w:val="333333"/>
                <w:szCs w:val="20"/>
              </w:rPr>
              <w:t>(</w:t>
            </w:r>
            <m:oMath>
              <m:sSub>
                <m:sSubPr>
                  <m:ctrlPr>
                    <w:rPr>
                      <w:rFonts w:ascii="Cambria Math" w:hAnsi="Cambria Math"/>
                      <w:sz w:val="20"/>
                      <w:szCs w:val="20"/>
                    </w:rPr>
                  </m:ctrlPr>
                </m:sSubPr>
                <m:e>
                  <m:r>
                    <w:rPr>
                      <w:rFonts w:ascii="Cambria Math" w:hAnsi="Cambria Math"/>
                      <w:sz w:val="20"/>
                      <w:szCs w:val="20"/>
                    </w:rPr>
                    <m:t>β</m:t>
                  </m:r>
                </m:e>
                <m:sub>
                  <m:r>
                    <w:rPr>
                      <w:rFonts w:ascii="Cambria Math" w:hAnsi="Cambria Math"/>
                      <w:sz w:val="20"/>
                      <w:szCs w:val="20"/>
                    </w:rPr>
                    <m:t>F</m:t>
                  </m:r>
                </m:sub>
              </m:sSub>
            </m:oMath>
            <w:r w:rsidR="00202A42">
              <w:rPr>
                <w:rStyle w:val="Emphasis"/>
                <w:i w:val="0"/>
                <w:iCs w:val="0"/>
                <w:color w:val="333333"/>
                <w:szCs w:val="20"/>
              </w:rPr>
              <w:t>)</w:t>
            </w:r>
          </w:p>
        </w:tc>
        <w:tc>
          <w:tcPr>
            <w:tcW w:w="4961" w:type="dxa"/>
            <w:tcBorders>
              <w:top w:val="single" w:sz="2" w:space="0" w:color="002060"/>
              <w:bottom w:val="single" w:sz="2" w:space="0" w:color="002060"/>
            </w:tcBorders>
            <w:shd w:val="clear" w:color="auto" w:fill="FFFFFF"/>
          </w:tcPr>
          <w:p w14:paraId="6EFAC0BF" w14:textId="71F7FE8B" w:rsidR="00362750" w:rsidRPr="009A6091" w:rsidRDefault="00362750" w:rsidP="00B90A19">
            <w:pPr>
              <w:pStyle w:val="Tablebodytext"/>
              <w:rPr>
                <w:color w:val="000000"/>
                <w:sz w:val="20"/>
                <w:szCs w:val="20"/>
              </w:rPr>
            </w:pPr>
            <w:r w:rsidRPr="009A6091">
              <w:rPr>
                <w:color w:val="000000"/>
                <w:sz w:val="20"/>
                <w:szCs w:val="20"/>
              </w:rPr>
              <w:t>Time since the last fire (wild or planned) at a site (</w:t>
            </w:r>
            <w:r w:rsidR="0040399A" w:rsidRPr="009A6091">
              <w:rPr>
                <w:color w:val="000000"/>
                <w:sz w:val="20"/>
                <w:szCs w:val="20"/>
              </w:rPr>
              <w:t>log</w:t>
            </w:r>
            <w:r w:rsidR="0040399A">
              <w:rPr>
                <w:color w:val="000000"/>
                <w:sz w:val="20"/>
                <w:szCs w:val="20"/>
              </w:rPr>
              <w:t>-</w:t>
            </w:r>
            <w:r w:rsidRPr="009A6091">
              <w:rPr>
                <w:color w:val="000000"/>
                <w:sz w:val="20"/>
                <w:szCs w:val="20"/>
              </w:rPr>
              <w:t>transformed decimal years)</w:t>
            </w:r>
          </w:p>
        </w:tc>
        <w:tc>
          <w:tcPr>
            <w:tcW w:w="1417" w:type="dxa"/>
            <w:tcBorders>
              <w:top w:val="single" w:sz="2" w:space="0" w:color="002060"/>
              <w:bottom w:val="single" w:sz="2" w:space="0" w:color="002060"/>
            </w:tcBorders>
            <w:shd w:val="clear" w:color="auto" w:fill="FFFFFF"/>
            <w:tcMar>
              <w:top w:w="0" w:type="dxa"/>
              <w:left w:w="0" w:type="dxa"/>
              <w:bottom w:w="0" w:type="dxa"/>
              <w:right w:w="0" w:type="dxa"/>
            </w:tcMar>
          </w:tcPr>
          <w:p w14:paraId="24C14810" w14:textId="77777777" w:rsidR="00362750" w:rsidRPr="009A6091" w:rsidRDefault="00362750" w:rsidP="002055CF">
            <w:pPr>
              <w:pStyle w:val="Tablebodytext"/>
              <w:jc w:val="center"/>
              <w:rPr>
                <w:sz w:val="20"/>
                <w:szCs w:val="20"/>
              </w:rPr>
            </w:pPr>
            <w:r w:rsidRPr="009A6091">
              <w:rPr>
                <w:sz w:val="20"/>
                <w:szCs w:val="20"/>
              </w:rPr>
              <w:t>0.50</w:t>
            </w:r>
          </w:p>
        </w:tc>
        <w:tc>
          <w:tcPr>
            <w:tcW w:w="1843" w:type="dxa"/>
            <w:tcBorders>
              <w:top w:val="single" w:sz="2" w:space="0" w:color="002060"/>
              <w:bottom w:val="single" w:sz="2" w:space="0" w:color="002060"/>
            </w:tcBorders>
            <w:shd w:val="clear" w:color="auto" w:fill="FFFFFF"/>
            <w:tcMar>
              <w:top w:w="0" w:type="dxa"/>
              <w:left w:w="0" w:type="dxa"/>
              <w:bottom w:w="0" w:type="dxa"/>
              <w:right w:w="0" w:type="dxa"/>
            </w:tcMar>
          </w:tcPr>
          <w:p w14:paraId="25F65E36" w14:textId="51ED16BA" w:rsidR="00362750" w:rsidRPr="009A6091" w:rsidRDefault="00362750" w:rsidP="002055CF">
            <w:pPr>
              <w:pStyle w:val="Tablebodytext"/>
              <w:jc w:val="center"/>
              <w:rPr>
                <w:color w:val="000000"/>
                <w:sz w:val="20"/>
                <w:szCs w:val="20"/>
              </w:rPr>
            </w:pPr>
            <w:r w:rsidRPr="009A6091">
              <w:rPr>
                <w:color w:val="000000"/>
                <w:sz w:val="20"/>
                <w:szCs w:val="20"/>
              </w:rPr>
              <w:t>0.03</w:t>
            </w:r>
          </w:p>
          <w:p w14:paraId="778913A2" w14:textId="0F8DBDB5" w:rsidR="00362750" w:rsidRPr="009A6091" w:rsidRDefault="0040399A" w:rsidP="00B90A19">
            <w:pPr>
              <w:pStyle w:val="Tablebodytext"/>
              <w:jc w:val="center"/>
              <w:rPr>
                <w:sz w:val="20"/>
                <w:szCs w:val="20"/>
              </w:rPr>
            </w:pPr>
            <w:r w:rsidRPr="009A6091">
              <w:rPr>
                <w:color w:val="000000"/>
                <w:sz w:val="20"/>
                <w:szCs w:val="20"/>
              </w:rPr>
              <w:t>(</w:t>
            </w:r>
            <w:r>
              <w:rPr>
                <w:color w:val="000000"/>
                <w:sz w:val="20"/>
                <w:szCs w:val="20"/>
              </w:rPr>
              <w:t>–</w:t>
            </w:r>
            <w:r w:rsidR="00362750" w:rsidRPr="009A6091">
              <w:rPr>
                <w:color w:val="000000"/>
                <w:sz w:val="20"/>
                <w:szCs w:val="20"/>
              </w:rPr>
              <w:t>0.02, 0.17)</w:t>
            </w:r>
          </w:p>
        </w:tc>
      </w:tr>
    </w:tbl>
    <w:p w14:paraId="6F6BFE6A" w14:textId="6A2BD15A" w:rsidR="00362750" w:rsidRDefault="00362750" w:rsidP="00362750">
      <w:r>
        <w:rPr>
          <w:b/>
          <w:vertAlign w:val="superscript"/>
        </w:rPr>
        <w:t>1</w:t>
      </w:r>
      <m:oMath>
        <m:r>
          <m:rPr>
            <m:sty m:val="bi"/>
          </m:rPr>
          <w:rPr>
            <w:rFonts w:ascii="Cambria Math" w:hAnsi="Cambria Math"/>
          </w:rPr>
          <m:t>Pr</m:t>
        </m:r>
        <m:d>
          <m:dPr>
            <m:ctrlPr>
              <w:rPr>
                <w:rFonts w:ascii="Cambria Math" w:hAnsi="Cambria Math"/>
                <w:i/>
              </w:rPr>
            </m:ctrlPr>
          </m:dPr>
          <m:e>
            <m:r>
              <m:rPr>
                <m:sty m:val="bi"/>
              </m:rPr>
              <w:rPr>
                <w:rFonts w:ascii="Cambria Math" w:hAnsi="Cambria Math"/>
              </w:rPr>
              <m:t>β</m:t>
            </m:r>
            <m:r>
              <w:rPr>
                <w:rFonts w:ascii="Cambria Math" w:hAnsi="Cambria Math"/>
              </w:rPr>
              <m:t>≠</m:t>
            </m:r>
            <m:r>
              <m:rPr>
                <m:sty m:val="bi"/>
              </m:rPr>
              <w:rPr>
                <w:rFonts w:ascii="Cambria Math" w:hAnsi="Cambria Math"/>
              </w:rPr>
              <m:t>0</m:t>
            </m:r>
          </m:e>
        </m:d>
      </m:oMath>
      <w:r>
        <w:t xml:space="preserve"> is equivalent to the posterior probability that a variable is included in the best model of the set of candidate model</w:t>
      </w:r>
      <w:r w:rsidR="0040399A">
        <w:t>s</w:t>
      </w:r>
      <w:r>
        <w:t xml:space="preserve"> considered (all possible linear combinations of the candidate predictors are considered here). Note that reported coefficient estimates </w:t>
      </w:r>
      <w:r w:rsidR="0040399A">
        <w:t xml:space="preserve">are </w:t>
      </w:r>
      <w:r w:rsidRPr="002C0FA4">
        <w:rPr>
          <w:i/>
          <w:iCs/>
        </w:rPr>
        <w:t>not</w:t>
      </w:r>
      <w:r>
        <w:t xml:space="preserve"> conditional on variable inclusion: they are model-averaged coefficients that shrink towards zero as the probability of inclusion declines </w:t>
      </w:r>
      <w:r w:rsidR="0040399A">
        <w:t>[</w:t>
      </w:r>
      <w:r>
        <w:t xml:space="preserve">if </w:t>
      </w:r>
      <m:oMath>
        <m:r>
          <m:rPr>
            <m:sty m:val="bi"/>
          </m:rPr>
          <w:rPr>
            <w:rFonts w:ascii="Cambria Math" w:hAnsi="Cambria Math"/>
          </w:rPr>
          <m:t>Pr</m:t>
        </m:r>
        <m:d>
          <m:dPr>
            <m:ctrlPr>
              <w:rPr>
                <w:rFonts w:ascii="Cambria Math" w:hAnsi="Cambria Math"/>
                <w:i/>
              </w:rPr>
            </m:ctrlPr>
          </m:dPr>
          <m:e>
            <m:r>
              <m:rPr>
                <m:sty m:val="bi"/>
              </m:rPr>
              <w:rPr>
                <w:rFonts w:ascii="Cambria Math" w:hAnsi="Cambria Math"/>
              </w:rPr>
              <m:t>β</m:t>
            </m:r>
            <m:r>
              <w:rPr>
                <w:rFonts w:ascii="Cambria Math" w:hAnsi="Cambria Math"/>
              </w:rPr>
              <m:t>≠</m:t>
            </m:r>
            <m:r>
              <m:rPr>
                <m:sty m:val="bi"/>
              </m:rPr>
              <w:rPr>
                <w:rFonts w:ascii="Cambria Math" w:hAnsi="Cambria Math"/>
              </w:rPr>
              <m:t>0</m:t>
            </m:r>
          </m:e>
        </m:d>
        <m:r>
          <w:rPr>
            <w:rFonts w:ascii="Cambria Math" w:hAnsi="Cambria Math"/>
          </w:rPr>
          <m:t>=</m:t>
        </m:r>
        <m:r>
          <m:rPr>
            <m:sty m:val="bi"/>
          </m:rPr>
          <w:rPr>
            <w:rFonts w:ascii="Cambria Math" w:hAnsi="Cambria Math"/>
          </w:rPr>
          <m:t>0</m:t>
        </m:r>
        <m:r>
          <w:rPr>
            <w:rFonts w:ascii="Cambria Math" w:hAnsi="Cambria Math"/>
          </w:rPr>
          <m:t>,</m:t>
        </m:r>
        <m:r>
          <m:rPr>
            <m:sty m:val="p"/>
          </m:rPr>
          <w:rPr>
            <w:rFonts w:ascii="Cambria Math" w:hAnsi="Cambria Math"/>
          </w:rPr>
          <w:br/>
        </m:r>
        <m:r>
          <m:rPr>
            <m:sty m:val="bi"/>
          </m:rPr>
          <w:rPr>
            <w:rFonts w:ascii="Cambria Math" w:hAnsi="Cambria Math"/>
          </w:rPr>
          <m:t>β</m:t>
        </m:r>
        <m:r>
          <w:rPr>
            <w:rFonts w:ascii="Cambria Math" w:hAnsi="Cambria Math"/>
          </w:rPr>
          <m:t>=</m:t>
        </m:r>
        <m:r>
          <m:rPr>
            <m:sty m:val="bi"/>
          </m:rPr>
          <w:rPr>
            <w:rFonts w:ascii="Cambria Math" w:hAnsi="Cambria Math"/>
          </w:rPr>
          <m:t>0</m:t>
        </m:r>
        <m:r>
          <w:rPr>
            <w:rFonts w:ascii="Cambria Math" w:hAnsi="Cambria Math"/>
          </w:rPr>
          <m:t xml:space="preserve">]. </m:t>
        </m:r>
      </m:oMath>
      <w:r w:rsidR="0040399A">
        <w:t xml:space="preserve"> CI = credible interval; HDM = habitat.</w:t>
      </w:r>
    </w:p>
    <w:p w14:paraId="6535C78E" w14:textId="7806ECE6" w:rsidR="00362750" w:rsidRPr="00762434" w:rsidRDefault="00272BF2" w:rsidP="00362750">
      <w:pPr>
        <w:rPr>
          <w:b/>
          <w:bCs/>
          <w:color w:val="002060"/>
          <w:sz w:val="22"/>
          <w:highlight w:val="yellow"/>
        </w:rPr>
      </w:pPr>
      <w:r>
        <w:rPr>
          <w:b/>
          <w:bCs/>
          <w:color w:val="002060"/>
          <w:sz w:val="22"/>
          <w:szCs w:val="28"/>
        </w:rPr>
        <w:br w:type="column"/>
      </w:r>
      <w:r w:rsidR="00362750" w:rsidRPr="00820E68">
        <w:rPr>
          <w:b/>
          <w:bCs/>
          <w:color w:val="002060"/>
          <w:sz w:val="22"/>
          <w:szCs w:val="28"/>
        </w:rPr>
        <w:lastRenderedPageBreak/>
        <w:t xml:space="preserve">Appendix </w:t>
      </w:r>
      <w:r w:rsidR="00793AD2">
        <w:rPr>
          <w:b/>
          <w:bCs/>
          <w:color w:val="002060"/>
          <w:sz w:val="22"/>
          <w:szCs w:val="28"/>
        </w:rPr>
        <w:t>7</w:t>
      </w:r>
      <w:r w:rsidR="00362750" w:rsidRPr="00820E68">
        <w:rPr>
          <w:b/>
          <w:bCs/>
          <w:color w:val="002060"/>
          <w:sz w:val="22"/>
          <w:szCs w:val="28"/>
        </w:rPr>
        <w:t xml:space="preserve">. </w:t>
      </w:r>
      <w:r w:rsidR="00362750" w:rsidRPr="00762434">
        <w:rPr>
          <w:b/>
          <w:bCs/>
          <w:color w:val="002060"/>
          <w:sz w:val="22"/>
          <w:szCs w:val="28"/>
        </w:rPr>
        <w:t xml:space="preserve">Mean detection parameter estimates for the </w:t>
      </w:r>
      <w:r w:rsidR="00060349">
        <w:rPr>
          <w:b/>
          <w:bCs/>
          <w:color w:val="002060"/>
          <w:sz w:val="22"/>
          <w:szCs w:val="28"/>
        </w:rPr>
        <w:t xml:space="preserve">Basic </w:t>
      </w:r>
      <w:r w:rsidR="00362750">
        <w:rPr>
          <w:b/>
          <w:bCs/>
          <w:color w:val="002060"/>
          <w:sz w:val="22"/>
          <w:szCs w:val="28"/>
        </w:rPr>
        <w:t xml:space="preserve">Trend </w:t>
      </w:r>
      <w:r w:rsidR="00A2508D">
        <w:rPr>
          <w:b/>
          <w:bCs/>
          <w:color w:val="002060"/>
          <w:sz w:val="22"/>
          <w:szCs w:val="28"/>
        </w:rPr>
        <w:t xml:space="preserve">Model </w:t>
      </w:r>
      <w:r w:rsidR="00362750">
        <w:rPr>
          <w:b/>
          <w:bCs/>
          <w:color w:val="002060"/>
          <w:sz w:val="22"/>
          <w:szCs w:val="28"/>
        </w:rPr>
        <w:t>for feral cat</w:t>
      </w:r>
      <w:r w:rsidR="0083674E">
        <w:rPr>
          <w:b/>
          <w:bCs/>
          <w:color w:val="002060"/>
          <w:sz w:val="22"/>
          <w:szCs w:val="28"/>
        </w:rPr>
        <w:t xml:space="preserve"> </w:t>
      </w:r>
      <w:r w:rsidR="000742C9">
        <w:rPr>
          <w:b/>
          <w:bCs/>
          <w:color w:val="002060"/>
          <w:sz w:val="22"/>
          <w:szCs w:val="28"/>
        </w:rPr>
        <w:t>occupancy</w:t>
      </w:r>
      <w:r w:rsidR="00362750">
        <w:rPr>
          <w:b/>
          <w:bCs/>
          <w:color w:val="002060"/>
          <w:sz w:val="22"/>
          <w:szCs w:val="28"/>
        </w:rPr>
        <w:t>.</w:t>
      </w:r>
      <w:r w:rsidR="00362750" w:rsidRPr="00762434">
        <w:rPr>
          <w:b/>
          <w:bCs/>
          <w:color w:val="002060"/>
          <w:sz w:val="22"/>
          <w:szCs w:val="28"/>
        </w:rPr>
        <w:t xml:space="preserve"> </w:t>
      </w:r>
      <w:r w:rsidR="00362750">
        <w:rPr>
          <w:b/>
          <w:bCs/>
          <w:color w:val="002060"/>
          <w:sz w:val="22"/>
          <w:szCs w:val="28"/>
        </w:rPr>
        <w:t xml:space="preserve">The </w:t>
      </w:r>
      <w:r w:rsidR="00754B48">
        <w:rPr>
          <w:b/>
          <w:bCs/>
          <w:color w:val="002060"/>
          <w:sz w:val="22"/>
          <w:szCs w:val="28"/>
        </w:rPr>
        <w:t>third</w:t>
      </w:r>
      <w:r w:rsidR="00362750">
        <w:rPr>
          <w:b/>
          <w:bCs/>
          <w:color w:val="002060"/>
          <w:sz w:val="22"/>
          <w:szCs w:val="28"/>
        </w:rPr>
        <w:t xml:space="preserve"> column shows the corresponding </w:t>
      </w:r>
      <w:r w:rsidR="00754B48">
        <w:rPr>
          <w:b/>
          <w:bCs/>
          <w:color w:val="002060"/>
          <w:sz w:val="22"/>
          <w:szCs w:val="28"/>
        </w:rPr>
        <w:t>p</w:t>
      </w:r>
      <w:r w:rsidR="00754B48" w:rsidRPr="00C67FA2">
        <w:rPr>
          <w:b/>
          <w:bCs/>
          <w:color w:val="002060"/>
          <w:sz w:val="22"/>
          <w:szCs w:val="28"/>
        </w:rPr>
        <w:t>robability</w:t>
      </w:r>
      <w:r w:rsidR="00754B48">
        <w:rPr>
          <w:b/>
          <w:bCs/>
          <w:color w:val="002060"/>
          <w:sz w:val="22"/>
          <w:szCs w:val="28"/>
        </w:rPr>
        <w:t xml:space="preserve"> </w:t>
      </w:r>
      <w:r w:rsidR="00611634">
        <w:rPr>
          <w:b/>
          <w:bCs/>
          <w:color w:val="002060"/>
          <w:sz w:val="22"/>
          <w:szCs w:val="28"/>
        </w:rPr>
        <w:t xml:space="preserve">of detection </w:t>
      </w:r>
      <w:r w:rsidR="00362750">
        <w:rPr>
          <w:b/>
          <w:bCs/>
          <w:color w:val="002060"/>
          <w:sz w:val="22"/>
          <w:szCs w:val="28"/>
        </w:rPr>
        <w:t>(first two rows</w:t>
      </w:r>
      <w:proofErr w:type="gramStart"/>
      <w:r w:rsidR="00362750">
        <w:rPr>
          <w:b/>
          <w:bCs/>
          <w:color w:val="002060"/>
          <w:sz w:val="22"/>
          <w:szCs w:val="28"/>
        </w:rPr>
        <w:t>)</w:t>
      </w:r>
      <w:proofErr w:type="gramEnd"/>
      <w:r w:rsidR="00362750">
        <w:rPr>
          <w:b/>
          <w:bCs/>
          <w:color w:val="002060"/>
          <w:sz w:val="22"/>
          <w:szCs w:val="28"/>
        </w:rPr>
        <w:t xml:space="preserve"> or </w:t>
      </w:r>
      <w:r w:rsidR="00754B48">
        <w:rPr>
          <w:b/>
          <w:bCs/>
          <w:color w:val="002060"/>
          <w:sz w:val="22"/>
          <w:szCs w:val="28"/>
        </w:rPr>
        <w:t xml:space="preserve">the odds ratio (third and fourth rows) </w:t>
      </w:r>
      <w:r w:rsidR="00362750">
        <w:rPr>
          <w:b/>
          <w:bCs/>
          <w:color w:val="002060"/>
          <w:sz w:val="22"/>
          <w:szCs w:val="28"/>
        </w:rPr>
        <w:t>associated with each parameter.</w:t>
      </w:r>
    </w:p>
    <w:tbl>
      <w:tblPr>
        <w:tblStyle w:val="Table"/>
        <w:tblW w:w="9832" w:type="dxa"/>
        <w:tblLayout w:type="fixed"/>
        <w:tblLook w:val="0420" w:firstRow="1" w:lastRow="0" w:firstColumn="0" w:lastColumn="0" w:noHBand="0" w:noVBand="1"/>
      </w:tblPr>
      <w:tblGrid>
        <w:gridCol w:w="1701"/>
        <w:gridCol w:w="1843"/>
        <w:gridCol w:w="2018"/>
        <w:gridCol w:w="4270"/>
      </w:tblGrid>
      <w:tr w:rsidR="00362750" w:rsidRPr="00362750" w14:paraId="1404810D" w14:textId="77777777" w:rsidTr="008F29C1">
        <w:trPr>
          <w:cnfStyle w:val="100000000000" w:firstRow="1" w:lastRow="0" w:firstColumn="0" w:lastColumn="0" w:oddVBand="0" w:evenVBand="0" w:oddHBand="0" w:evenHBand="0" w:firstRowFirstColumn="0" w:firstRowLastColumn="0" w:lastRowFirstColumn="0" w:lastRowLastColumn="0"/>
          <w:trHeight w:val="991"/>
          <w:tblHeader/>
        </w:trPr>
        <w:tc>
          <w:tcPr>
            <w:tcW w:w="1701" w:type="dxa"/>
            <w:shd w:val="clear" w:color="auto" w:fill="002060"/>
            <w:tcMar>
              <w:top w:w="0" w:type="dxa"/>
              <w:left w:w="0" w:type="dxa"/>
              <w:bottom w:w="0" w:type="dxa"/>
              <w:right w:w="0" w:type="dxa"/>
            </w:tcMar>
            <w:vAlign w:val="top"/>
          </w:tcPr>
          <w:p w14:paraId="5B358706" w14:textId="77777777" w:rsidR="00362750" w:rsidRPr="00362750" w:rsidRDefault="00362750" w:rsidP="008F29C1">
            <w:pPr>
              <w:pStyle w:val="Tableheadingtext"/>
              <w:ind w:left="142"/>
              <w:jc w:val="center"/>
              <w:rPr>
                <w:bCs/>
                <w:sz w:val="20"/>
                <w:szCs w:val="16"/>
              </w:rPr>
            </w:pPr>
            <w:r w:rsidRPr="00362750">
              <w:rPr>
                <w:bCs/>
                <w:sz w:val="20"/>
                <w:szCs w:val="16"/>
              </w:rPr>
              <w:t>Parameter</w:t>
            </w:r>
          </w:p>
        </w:tc>
        <w:tc>
          <w:tcPr>
            <w:tcW w:w="1843" w:type="dxa"/>
            <w:shd w:val="clear" w:color="auto" w:fill="002060"/>
            <w:tcMar>
              <w:top w:w="0" w:type="dxa"/>
              <w:left w:w="0" w:type="dxa"/>
              <w:bottom w:w="0" w:type="dxa"/>
              <w:right w:w="0" w:type="dxa"/>
            </w:tcMar>
            <w:vAlign w:val="top"/>
          </w:tcPr>
          <w:p w14:paraId="2F89D55C" w14:textId="77777777" w:rsidR="00362750" w:rsidRPr="00362750" w:rsidRDefault="00362750" w:rsidP="00B90A19">
            <w:pPr>
              <w:pStyle w:val="Tableheadingtext"/>
              <w:ind w:left="142" w:firstLine="142"/>
              <w:jc w:val="center"/>
              <w:rPr>
                <w:bCs/>
                <w:sz w:val="20"/>
                <w:szCs w:val="16"/>
              </w:rPr>
            </w:pPr>
            <w:r w:rsidRPr="00362750">
              <w:rPr>
                <w:bCs/>
                <w:sz w:val="20"/>
                <w:szCs w:val="16"/>
              </w:rPr>
              <w:t>Estimate</w:t>
            </w:r>
          </w:p>
          <w:p w14:paraId="55CAFEA4" w14:textId="77777777" w:rsidR="00362750" w:rsidRPr="00362750" w:rsidRDefault="00362750" w:rsidP="00B90A19">
            <w:pPr>
              <w:pStyle w:val="Tableheadingtext"/>
              <w:ind w:left="142" w:firstLine="142"/>
              <w:jc w:val="center"/>
              <w:rPr>
                <w:bCs/>
                <w:sz w:val="20"/>
                <w:szCs w:val="16"/>
              </w:rPr>
            </w:pPr>
            <w:r w:rsidRPr="00362750">
              <w:rPr>
                <w:bCs/>
                <w:sz w:val="20"/>
                <w:szCs w:val="16"/>
              </w:rPr>
              <w:t>(95% CI)</w:t>
            </w:r>
          </w:p>
        </w:tc>
        <w:tc>
          <w:tcPr>
            <w:tcW w:w="2018" w:type="dxa"/>
            <w:shd w:val="clear" w:color="auto" w:fill="002060"/>
            <w:tcMar>
              <w:top w:w="0" w:type="dxa"/>
              <w:left w:w="0" w:type="dxa"/>
              <w:bottom w:w="0" w:type="dxa"/>
              <w:right w:w="0" w:type="dxa"/>
            </w:tcMar>
            <w:vAlign w:val="top"/>
          </w:tcPr>
          <w:p w14:paraId="42BC56AE" w14:textId="0B5EA386" w:rsidR="00362750" w:rsidRPr="00C67FA2" w:rsidRDefault="00362750" w:rsidP="00B90A19">
            <w:pPr>
              <w:pStyle w:val="Tableheadingtext"/>
              <w:ind w:left="142" w:firstLine="142"/>
              <w:jc w:val="center"/>
              <w:rPr>
                <w:bCs/>
                <w:sz w:val="20"/>
                <w:szCs w:val="16"/>
              </w:rPr>
            </w:pPr>
            <w:r w:rsidRPr="00C67FA2">
              <w:rPr>
                <w:bCs/>
                <w:sz w:val="20"/>
                <w:szCs w:val="16"/>
              </w:rPr>
              <w:t>Probability or</w:t>
            </w:r>
            <w:r w:rsidR="00A2508D">
              <w:rPr>
                <w:bCs/>
                <w:sz w:val="20"/>
                <w:szCs w:val="16"/>
              </w:rPr>
              <w:t xml:space="preserve"> </w:t>
            </w:r>
            <w:r w:rsidR="00754B48">
              <w:rPr>
                <w:bCs/>
                <w:sz w:val="20"/>
                <w:szCs w:val="16"/>
              </w:rPr>
              <w:t>o</w:t>
            </w:r>
            <w:r w:rsidR="00754B48" w:rsidRPr="00C67FA2">
              <w:rPr>
                <w:bCs/>
                <w:sz w:val="20"/>
                <w:szCs w:val="16"/>
              </w:rPr>
              <w:t>dd</w:t>
            </w:r>
            <w:r w:rsidR="00754B48">
              <w:rPr>
                <w:bCs/>
                <w:sz w:val="20"/>
                <w:szCs w:val="16"/>
              </w:rPr>
              <w:t>s</w:t>
            </w:r>
            <w:r w:rsidR="00754B48" w:rsidRPr="00C67FA2">
              <w:rPr>
                <w:bCs/>
                <w:sz w:val="20"/>
                <w:szCs w:val="16"/>
              </w:rPr>
              <w:t xml:space="preserve"> </w:t>
            </w:r>
            <w:r w:rsidR="00754B48">
              <w:rPr>
                <w:bCs/>
                <w:sz w:val="20"/>
                <w:szCs w:val="16"/>
              </w:rPr>
              <w:t>r</w:t>
            </w:r>
            <w:r w:rsidR="00754B48" w:rsidRPr="00C67FA2">
              <w:rPr>
                <w:bCs/>
                <w:sz w:val="20"/>
                <w:szCs w:val="16"/>
              </w:rPr>
              <w:t>atio</w:t>
            </w:r>
          </w:p>
          <w:p w14:paraId="4E5629B3" w14:textId="77777777" w:rsidR="00362750" w:rsidRPr="00C67FA2" w:rsidRDefault="00362750" w:rsidP="00B90A19">
            <w:pPr>
              <w:pStyle w:val="Tableheadingtext"/>
              <w:ind w:left="142" w:firstLine="142"/>
              <w:jc w:val="center"/>
              <w:rPr>
                <w:bCs/>
                <w:sz w:val="20"/>
                <w:szCs w:val="16"/>
              </w:rPr>
            </w:pPr>
            <w:r w:rsidRPr="00C67FA2">
              <w:rPr>
                <w:bCs/>
                <w:sz w:val="20"/>
                <w:szCs w:val="16"/>
              </w:rPr>
              <w:t>(95% CI)</w:t>
            </w:r>
          </w:p>
        </w:tc>
        <w:tc>
          <w:tcPr>
            <w:tcW w:w="4270" w:type="dxa"/>
            <w:shd w:val="clear" w:color="auto" w:fill="002060"/>
            <w:tcMar>
              <w:top w:w="0" w:type="dxa"/>
              <w:left w:w="0" w:type="dxa"/>
              <w:bottom w:w="0" w:type="dxa"/>
              <w:right w:w="0" w:type="dxa"/>
            </w:tcMar>
            <w:vAlign w:val="top"/>
          </w:tcPr>
          <w:p w14:paraId="5A8AA5B9" w14:textId="77777777" w:rsidR="00362750" w:rsidRPr="00362750" w:rsidRDefault="00362750" w:rsidP="00B90A19">
            <w:pPr>
              <w:pStyle w:val="Tableheadingtext"/>
              <w:ind w:left="142" w:firstLine="142"/>
              <w:jc w:val="center"/>
              <w:rPr>
                <w:bCs/>
                <w:sz w:val="20"/>
                <w:szCs w:val="16"/>
              </w:rPr>
            </w:pPr>
            <w:r w:rsidRPr="00362750">
              <w:rPr>
                <w:bCs/>
                <w:sz w:val="20"/>
                <w:szCs w:val="16"/>
              </w:rPr>
              <w:t>Interpretation</w:t>
            </w:r>
          </w:p>
        </w:tc>
      </w:tr>
      <w:tr w:rsidR="00362750" w:rsidRPr="00362750" w14:paraId="61F4080E" w14:textId="77777777" w:rsidTr="008F29C1">
        <w:tc>
          <w:tcPr>
            <w:tcW w:w="1701" w:type="dxa"/>
            <w:tcBorders>
              <w:bottom w:val="single" w:sz="2" w:space="0" w:color="002060"/>
            </w:tcBorders>
            <w:shd w:val="clear" w:color="auto" w:fill="FFFFFF"/>
            <w:tcMar>
              <w:top w:w="0" w:type="dxa"/>
              <w:left w:w="0" w:type="dxa"/>
              <w:bottom w:w="0" w:type="dxa"/>
              <w:right w:w="0" w:type="dxa"/>
            </w:tcMar>
          </w:tcPr>
          <w:p w14:paraId="68D08AAB" w14:textId="48B3F963" w:rsidR="00362750" w:rsidRPr="00362750" w:rsidRDefault="00C67FA2" w:rsidP="00B90A19">
            <w:pPr>
              <w:pBdr>
                <w:top w:val="none" w:sz="0" w:space="0" w:color="000000"/>
                <w:left w:val="none" w:sz="0" w:space="0" w:color="000000"/>
                <w:bottom w:val="none" w:sz="0" w:space="0" w:color="000000"/>
                <w:right w:val="none" w:sz="0" w:space="0" w:color="000000"/>
              </w:pBdr>
              <w:spacing w:before="80" w:after="60"/>
              <w:ind w:left="142" w:right="102"/>
              <w:rPr>
                <w:rFonts w:eastAsia="Arial"/>
                <w:color w:val="000000"/>
                <w:sz w:val="20"/>
                <w:szCs w:val="16"/>
              </w:rPr>
            </w:pPr>
            <w:r w:rsidRPr="00362750">
              <w:rPr>
                <w:sz w:val="20"/>
                <w:szCs w:val="20"/>
              </w:rPr>
              <w:t>Detectability</w:t>
            </w:r>
            <w:r w:rsidRPr="00362750">
              <w:rPr>
                <w:rFonts w:eastAsia="Arial"/>
                <w:color w:val="000000"/>
                <w:sz w:val="20"/>
                <w:szCs w:val="16"/>
              </w:rPr>
              <w:t xml:space="preserve"> </w:t>
            </w:r>
            <w:r w:rsidR="00362750" w:rsidRPr="00362750">
              <w:rPr>
                <w:rFonts w:eastAsia="Arial"/>
                <w:color w:val="000000"/>
                <w:sz w:val="20"/>
                <w:szCs w:val="16"/>
              </w:rPr>
              <w:t>2020</w:t>
            </w:r>
            <w:r w:rsidR="00754B48">
              <w:rPr>
                <w:rFonts w:eastAsia="Arial"/>
                <w:color w:val="000000"/>
                <w:sz w:val="20"/>
                <w:szCs w:val="16"/>
              </w:rPr>
              <w:t>–</w:t>
            </w:r>
            <w:r w:rsidR="00362750" w:rsidRPr="00362750">
              <w:rPr>
                <w:rFonts w:eastAsia="Arial"/>
                <w:color w:val="000000"/>
                <w:sz w:val="20"/>
                <w:szCs w:val="16"/>
              </w:rPr>
              <w:t>2022</w:t>
            </w:r>
          </w:p>
        </w:tc>
        <w:tc>
          <w:tcPr>
            <w:tcW w:w="1843" w:type="dxa"/>
            <w:tcBorders>
              <w:bottom w:val="single" w:sz="2" w:space="0" w:color="002060"/>
            </w:tcBorders>
            <w:shd w:val="clear" w:color="auto" w:fill="FFFFFF"/>
            <w:tcMar>
              <w:top w:w="0" w:type="dxa"/>
              <w:left w:w="0" w:type="dxa"/>
              <w:bottom w:w="0" w:type="dxa"/>
              <w:right w:w="0" w:type="dxa"/>
            </w:tcMar>
          </w:tcPr>
          <w:p w14:paraId="2364A7BA" w14:textId="3B731D29" w:rsidR="00362750" w:rsidRPr="00362750" w:rsidRDefault="00754B48"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Pr>
                <w:rFonts w:eastAsia="Arial"/>
                <w:color w:val="000000"/>
                <w:sz w:val="20"/>
                <w:szCs w:val="16"/>
              </w:rPr>
              <w:t>–</w:t>
            </w:r>
            <w:r w:rsidR="00362750" w:rsidRPr="00362750">
              <w:rPr>
                <w:rFonts w:eastAsia="Arial"/>
                <w:color w:val="000000"/>
                <w:sz w:val="20"/>
                <w:szCs w:val="16"/>
              </w:rPr>
              <w:t>3.99</w:t>
            </w:r>
          </w:p>
          <w:p w14:paraId="678349BC" w14:textId="110C57C6" w:rsidR="00362750" w:rsidRPr="00362750" w:rsidRDefault="00754B48"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w:t>
            </w:r>
            <w:r>
              <w:rPr>
                <w:rFonts w:eastAsia="Arial"/>
                <w:color w:val="000000"/>
                <w:sz w:val="20"/>
                <w:szCs w:val="16"/>
              </w:rPr>
              <w:t>–</w:t>
            </w:r>
            <w:r w:rsidR="00362750" w:rsidRPr="00362750">
              <w:rPr>
                <w:rFonts w:eastAsia="Arial"/>
                <w:color w:val="000000"/>
                <w:sz w:val="20"/>
                <w:szCs w:val="16"/>
              </w:rPr>
              <w:t xml:space="preserve">4.30, </w:t>
            </w:r>
            <w:r>
              <w:rPr>
                <w:rFonts w:eastAsia="Arial"/>
                <w:color w:val="000000"/>
                <w:sz w:val="20"/>
                <w:szCs w:val="16"/>
              </w:rPr>
              <w:t>–</w:t>
            </w:r>
            <w:r w:rsidR="00362750" w:rsidRPr="00362750">
              <w:rPr>
                <w:rFonts w:eastAsia="Arial"/>
                <w:color w:val="000000"/>
                <w:sz w:val="20"/>
                <w:szCs w:val="16"/>
              </w:rPr>
              <w:t>3.75)</w:t>
            </w:r>
          </w:p>
        </w:tc>
        <w:tc>
          <w:tcPr>
            <w:tcW w:w="2018" w:type="dxa"/>
            <w:tcBorders>
              <w:bottom w:val="single" w:sz="2" w:space="0" w:color="002060"/>
            </w:tcBorders>
            <w:shd w:val="clear" w:color="auto" w:fill="FFFFFF"/>
            <w:tcMar>
              <w:top w:w="0" w:type="dxa"/>
              <w:left w:w="0" w:type="dxa"/>
              <w:bottom w:w="0" w:type="dxa"/>
              <w:right w:w="0" w:type="dxa"/>
            </w:tcMar>
          </w:tcPr>
          <w:p w14:paraId="32B08FDC" w14:textId="77777777" w:rsidR="00362750" w:rsidRPr="00C67FA2"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C67FA2">
              <w:rPr>
                <w:rFonts w:eastAsia="Arial"/>
                <w:color w:val="000000"/>
                <w:sz w:val="20"/>
                <w:szCs w:val="16"/>
              </w:rPr>
              <w:t>0.02</w:t>
            </w:r>
          </w:p>
          <w:p w14:paraId="3A8BA73D" w14:textId="241342C7" w:rsidR="00362750" w:rsidRPr="00C67FA2"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C67FA2">
              <w:rPr>
                <w:rFonts w:eastAsia="Arial"/>
                <w:color w:val="000000"/>
                <w:sz w:val="20"/>
                <w:szCs w:val="16"/>
              </w:rPr>
              <w:t>(&lt;0.01,</w:t>
            </w:r>
            <w:r w:rsidR="00A2508D">
              <w:rPr>
                <w:rFonts w:eastAsia="Arial"/>
                <w:color w:val="000000"/>
                <w:sz w:val="20"/>
                <w:szCs w:val="16"/>
              </w:rPr>
              <w:t xml:space="preserve"> </w:t>
            </w:r>
            <w:r w:rsidRPr="00C67FA2">
              <w:rPr>
                <w:rFonts w:eastAsia="Arial"/>
                <w:color w:val="000000"/>
                <w:sz w:val="20"/>
                <w:szCs w:val="16"/>
              </w:rPr>
              <w:t>0.02)</w:t>
            </w:r>
          </w:p>
        </w:tc>
        <w:tc>
          <w:tcPr>
            <w:tcW w:w="4270" w:type="dxa"/>
            <w:tcBorders>
              <w:bottom w:val="single" w:sz="2" w:space="0" w:color="002060"/>
            </w:tcBorders>
            <w:shd w:val="clear" w:color="auto" w:fill="FFFFFF"/>
            <w:tcMar>
              <w:top w:w="0" w:type="dxa"/>
              <w:left w:w="0" w:type="dxa"/>
              <w:bottom w:w="0" w:type="dxa"/>
              <w:right w:w="0" w:type="dxa"/>
            </w:tcMar>
          </w:tcPr>
          <w:p w14:paraId="1A9BB178" w14:textId="29CE6D3E"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rPr>
                <w:rFonts w:eastAsia="Arial"/>
                <w:color w:val="000000"/>
                <w:sz w:val="20"/>
                <w:szCs w:val="16"/>
              </w:rPr>
            </w:pPr>
            <w:r w:rsidRPr="00362750">
              <w:rPr>
                <w:rFonts w:eastAsia="Arial"/>
                <w:color w:val="000000"/>
                <w:sz w:val="20"/>
                <w:szCs w:val="16"/>
              </w:rPr>
              <w:t>Per-day probability of detecting a cat at a cat-visited site in 2020</w:t>
            </w:r>
            <w:r w:rsidR="00A2508D">
              <w:rPr>
                <w:rFonts w:eastAsia="Arial"/>
                <w:color w:val="000000"/>
                <w:sz w:val="20"/>
                <w:szCs w:val="16"/>
              </w:rPr>
              <w:t>–</w:t>
            </w:r>
            <w:r w:rsidRPr="00362750">
              <w:rPr>
                <w:rFonts w:eastAsia="Arial"/>
                <w:color w:val="000000"/>
                <w:sz w:val="20"/>
                <w:szCs w:val="16"/>
              </w:rPr>
              <w:t>2022 (1 camera/site)</w:t>
            </w:r>
          </w:p>
        </w:tc>
      </w:tr>
      <w:tr w:rsidR="00362750" w:rsidRPr="00362750" w14:paraId="2D90E589" w14:textId="77777777" w:rsidTr="008F29C1">
        <w:tc>
          <w:tcPr>
            <w:tcW w:w="1701" w:type="dxa"/>
            <w:tcBorders>
              <w:bottom w:val="single" w:sz="2" w:space="0" w:color="002060"/>
            </w:tcBorders>
            <w:shd w:val="clear" w:color="auto" w:fill="FFFFFF"/>
            <w:tcMar>
              <w:top w:w="0" w:type="dxa"/>
              <w:left w:w="0" w:type="dxa"/>
              <w:bottom w:w="0" w:type="dxa"/>
              <w:right w:w="0" w:type="dxa"/>
            </w:tcMar>
          </w:tcPr>
          <w:p w14:paraId="36EEEF83" w14:textId="6F41A742" w:rsidR="00362750" w:rsidRPr="00362750" w:rsidRDefault="00C67FA2" w:rsidP="00B90A19">
            <w:pPr>
              <w:pBdr>
                <w:top w:val="none" w:sz="0" w:space="0" w:color="000000"/>
                <w:left w:val="none" w:sz="0" w:space="0" w:color="000000"/>
                <w:bottom w:val="none" w:sz="0" w:space="0" w:color="000000"/>
                <w:right w:val="none" w:sz="0" w:space="0" w:color="000000"/>
              </w:pBdr>
              <w:spacing w:before="80" w:after="60"/>
              <w:ind w:left="142" w:right="102"/>
              <w:rPr>
                <w:rFonts w:eastAsia="Arial"/>
                <w:color w:val="000000"/>
                <w:sz w:val="20"/>
                <w:szCs w:val="16"/>
              </w:rPr>
            </w:pPr>
            <w:r w:rsidRPr="00362750">
              <w:rPr>
                <w:sz w:val="20"/>
                <w:szCs w:val="20"/>
              </w:rPr>
              <w:t>Detectability</w:t>
            </w:r>
            <w:r w:rsidRPr="00362750">
              <w:rPr>
                <w:rFonts w:eastAsia="Arial"/>
                <w:color w:val="000000"/>
                <w:sz w:val="20"/>
                <w:szCs w:val="16"/>
              </w:rPr>
              <w:t xml:space="preserve"> </w:t>
            </w:r>
            <w:r w:rsidR="00362750" w:rsidRPr="00362750">
              <w:rPr>
                <w:rFonts w:eastAsia="Arial"/>
                <w:color w:val="000000"/>
                <w:sz w:val="20"/>
                <w:szCs w:val="16"/>
              </w:rPr>
              <w:t>2007</w:t>
            </w:r>
            <w:r w:rsidR="00754B48">
              <w:rPr>
                <w:rFonts w:eastAsia="Arial"/>
                <w:color w:val="000000"/>
                <w:sz w:val="20"/>
                <w:szCs w:val="16"/>
              </w:rPr>
              <w:t>–</w:t>
            </w:r>
            <w:r w:rsidR="00362750" w:rsidRPr="00362750">
              <w:rPr>
                <w:rFonts w:eastAsia="Arial"/>
                <w:color w:val="000000"/>
                <w:sz w:val="20"/>
                <w:szCs w:val="16"/>
              </w:rPr>
              <w:t>2009</w:t>
            </w:r>
          </w:p>
        </w:tc>
        <w:tc>
          <w:tcPr>
            <w:tcW w:w="1843" w:type="dxa"/>
            <w:tcBorders>
              <w:bottom w:val="single" w:sz="2" w:space="0" w:color="002060"/>
            </w:tcBorders>
            <w:shd w:val="clear" w:color="auto" w:fill="FFFFFF"/>
            <w:tcMar>
              <w:top w:w="0" w:type="dxa"/>
              <w:left w:w="0" w:type="dxa"/>
              <w:bottom w:w="0" w:type="dxa"/>
              <w:right w:w="0" w:type="dxa"/>
            </w:tcMar>
          </w:tcPr>
          <w:p w14:paraId="07675866" w14:textId="44BA709C" w:rsidR="00362750" w:rsidRPr="00362750" w:rsidRDefault="00754B48"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Pr>
                <w:rFonts w:eastAsia="Arial"/>
                <w:color w:val="000000"/>
                <w:sz w:val="20"/>
                <w:szCs w:val="16"/>
              </w:rPr>
              <w:t>–</w:t>
            </w:r>
            <w:r w:rsidR="00362750" w:rsidRPr="00362750">
              <w:rPr>
                <w:rFonts w:eastAsia="Arial"/>
                <w:color w:val="000000"/>
                <w:sz w:val="20"/>
                <w:szCs w:val="16"/>
              </w:rPr>
              <w:t>3.95</w:t>
            </w:r>
          </w:p>
          <w:p w14:paraId="22B6F26F" w14:textId="01200A7A" w:rsidR="00362750" w:rsidRPr="00362750" w:rsidRDefault="00754B48"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w:t>
            </w:r>
            <w:r>
              <w:rPr>
                <w:rFonts w:eastAsia="Arial"/>
                <w:color w:val="000000"/>
                <w:sz w:val="20"/>
                <w:szCs w:val="16"/>
              </w:rPr>
              <w:t>–</w:t>
            </w:r>
            <w:r w:rsidR="00362750" w:rsidRPr="00362750">
              <w:rPr>
                <w:rFonts w:eastAsia="Arial"/>
                <w:color w:val="000000"/>
                <w:sz w:val="20"/>
                <w:szCs w:val="16"/>
              </w:rPr>
              <w:t xml:space="preserve">4.59, </w:t>
            </w:r>
            <w:r>
              <w:rPr>
                <w:rFonts w:eastAsia="Arial"/>
                <w:color w:val="000000"/>
                <w:sz w:val="20"/>
                <w:szCs w:val="16"/>
              </w:rPr>
              <w:t>–</w:t>
            </w:r>
            <w:r w:rsidR="00362750" w:rsidRPr="00362750">
              <w:rPr>
                <w:rFonts w:eastAsia="Arial"/>
                <w:color w:val="000000"/>
                <w:sz w:val="20"/>
                <w:szCs w:val="16"/>
              </w:rPr>
              <w:t>3.40)</w:t>
            </w:r>
          </w:p>
        </w:tc>
        <w:tc>
          <w:tcPr>
            <w:tcW w:w="2018" w:type="dxa"/>
            <w:tcBorders>
              <w:bottom w:val="single" w:sz="2" w:space="0" w:color="002060"/>
            </w:tcBorders>
            <w:shd w:val="clear" w:color="auto" w:fill="FFFFFF"/>
            <w:tcMar>
              <w:top w:w="0" w:type="dxa"/>
              <w:left w:w="0" w:type="dxa"/>
              <w:bottom w:w="0" w:type="dxa"/>
              <w:right w:w="0" w:type="dxa"/>
            </w:tcMar>
          </w:tcPr>
          <w:p w14:paraId="5F7F5AB3" w14:textId="77777777" w:rsidR="00362750" w:rsidRPr="00C67FA2"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C67FA2">
              <w:rPr>
                <w:rFonts w:eastAsia="Arial"/>
                <w:color w:val="000000"/>
                <w:sz w:val="20"/>
                <w:szCs w:val="16"/>
              </w:rPr>
              <w:t>0.02</w:t>
            </w:r>
          </w:p>
          <w:p w14:paraId="33C75EB8" w14:textId="62C03797" w:rsidR="00362750" w:rsidRPr="00C67FA2"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C67FA2">
              <w:rPr>
                <w:rFonts w:eastAsia="Arial"/>
                <w:color w:val="000000"/>
                <w:sz w:val="20"/>
                <w:szCs w:val="16"/>
              </w:rPr>
              <w:t>(&lt;0.01,</w:t>
            </w:r>
            <w:r w:rsidR="00A2508D">
              <w:rPr>
                <w:rFonts w:eastAsia="Arial"/>
                <w:color w:val="000000"/>
                <w:sz w:val="20"/>
                <w:szCs w:val="16"/>
              </w:rPr>
              <w:t xml:space="preserve"> </w:t>
            </w:r>
            <w:r w:rsidRPr="00C67FA2">
              <w:rPr>
                <w:rFonts w:eastAsia="Arial"/>
                <w:color w:val="000000"/>
                <w:sz w:val="20"/>
                <w:szCs w:val="16"/>
              </w:rPr>
              <w:t>0.02)</w:t>
            </w:r>
          </w:p>
        </w:tc>
        <w:tc>
          <w:tcPr>
            <w:tcW w:w="4270" w:type="dxa"/>
            <w:tcBorders>
              <w:bottom w:val="single" w:sz="2" w:space="0" w:color="002060"/>
            </w:tcBorders>
            <w:shd w:val="clear" w:color="auto" w:fill="FFFFFF"/>
            <w:tcMar>
              <w:top w:w="0" w:type="dxa"/>
              <w:left w:w="0" w:type="dxa"/>
              <w:bottom w:w="0" w:type="dxa"/>
              <w:right w:w="0" w:type="dxa"/>
            </w:tcMar>
          </w:tcPr>
          <w:p w14:paraId="6F7D1B65" w14:textId="22228B99" w:rsidR="00362750" w:rsidRPr="00362750" w:rsidRDefault="00362750" w:rsidP="008F29C1">
            <w:pPr>
              <w:pBdr>
                <w:top w:val="none" w:sz="0" w:space="0" w:color="000000"/>
                <w:left w:val="none" w:sz="0" w:space="0" w:color="000000"/>
                <w:bottom w:val="none" w:sz="0" w:space="0" w:color="000000"/>
                <w:right w:val="none" w:sz="0" w:space="0" w:color="000000"/>
              </w:pBdr>
              <w:spacing w:before="80" w:after="60"/>
              <w:ind w:left="142" w:right="102"/>
              <w:rPr>
                <w:rFonts w:eastAsia="Arial"/>
                <w:color w:val="000000"/>
                <w:sz w:val="20"/>
                <w:szCs w:val="16"/>
              </w:rPr>
            </w:pPr>
            <w:r w:rsidRPr="00362750">
              <w:rPr>
                <w:rFonts w:eastAsia="Arial"/>
                <w:color w:val="000000"/>
                <w:sz w:val="20"/>
                <w:szCs w:val="16"/>
              </w:rPr>
              <w:t>Per-day probability of detecting a cat at a cat-visited site in 2007</w:t>
            </w:r>
            <w:r w:rsidR="00A2508D">
              <w:rPr>
                <w:rFonts w:eastAsia="Arial"/>
                <w:color w:val="000000"/>
                <w:sz w:val="20"/>
                <w:szCs w:val="16"/>
              </w:rPr>
              <w:t>–</w:t>
            </w:r>
            <w:r w:rsidRPr="00362750">
              <w:rPr>
                <w:rFonts w:eastAsia="Arial"/>
                <w:color w:val="000000"/>
                <w:sz w:val="20"/>
                <w:szCs w:val="16"/>
              </w:rPr>
              <w:t>2009</w:t>
            </w:r>
            <w:r w:rsidR="00A2508D">
              <w:rPr>
                <w:rFonts w:eastAsia="Arial"/>
                <w:color w:val="000000"/>
                <w:sz w:val="20"/>
                <w:szCs w:val="16"/>
              </w:rPr>
              <w:t xml:space="preserve"> </w:t>
            </w:r>
            <w:r w:rsidRPr="00362750">
              <w:rPr>
                <w:rFonts w:eastAsia="Arial"/>
                <w:color w:val="000000"/>
                <w:sz w:val="20"/>
                <w:szCs w:val="16"/>
              </w:rPr>
              <w:t>(1.75 cameras/site average)</w:t>
            </w:r>
          </w:p>
        </w:tc>
      </w:tr>
      <w:tr w:rsidR="00362750" w:rsidRPr="00362750" w14:paraId="634767E2" w14:textId="77777777" w:rsidTr="008F29C1">
        <w:tblPrEx>
          <w:tblLook w:val="04A0" w:firstRow="1" w:lastRow="0" w:firstColumn="1" w:lastColumn="0" w:noHBand="0" w:noVBand="1"/>
        </w:tblPrEx>
        <w:tc>
          <w:tcPr>
            <w:tcW w:w="1701" w:type="dxa"/>
            <w:tcBorders>
              <w:bottom w:val="single" w:sz="4" w:space="0" w:color="auto"/>
            </w:tcBorders>
          </w:tcPr>
          <w:p w14:paraId="2AC27C48" w14:textId="58C8FEC9" w:rsidR="00362750" w:rsidRPr="00362750" w:rsidRDefault="00C67FA2" w:rsidP="00B90A19">
            <w:pPr>
              <w:pBdr>
                <w:top w:val="none" w:sz="0" w:space="0" w:color="000000"/>
                <w:left w:val="none" w:sz="0" w:space="0" w:color="000000"/>
                <w:bottom w:val="none" w:sz="0" w:space="0" w:color="000000"/>
                <w:right w:val="none" w:sz="0" w:space="0" w:color="000000"/>
              </w:pBdr>
              <w:spacing w:before="80" w:after="60"/>
              <w:ind w:right="102"/>
              <w:rPr>
                <w:sz w:val="20"/>
                <w:szCs w:val="16"/>
              </w:rPr>
            </w:pPr>
            <w:r w:rsidRPr="00362750">
              <w:rPr>
                <w:sz w:val="20"/>
                <w:szCs w:val="20"/>
              </w:rPr>
              <w:t>Detectability</w:t>
            </w:r>
            <w:r w:rsidR="0040399A">
              <w:rPr>
                <w:sz w:val="20"/>
                <w:szCs w:val="20"/>
              </w:rPr>
              <w:t xml:space="preserve"> in </w:t>
            </w:r>
            <w:r w:rsidR="00362750" w:rsidRPr="00362750">
              <w:rPr>
                <w:sz w:val="20"/>
                <w:szCs w:val="16"/>
              </w:rPr>
              <w:t>2007</w:t>
            </w:r>
            <w:r w:rsidR="00754B48">
              <w:rPr>
                <w:sz w:val="20"/>
                <w:szCs w:val="16"/>
              </w:rPr>
              <w:t>–</w:t>
            </w:r>
            <w:r w:rsidR="00362750" w:rsidRPr="00362750">
              <w:rPr>
                <w:sz w:val="20"/>
                <w:szCs w:val="16"/>
              </w:rPr>
              <w:t>2007 vs 2020</w:t>
            </w:r>
            <w:r w:rsidR="00754B48">
              <w:rPr>
                <w:sz w:val="20"/>
                <w:szCs w:val="16"/>
              </w:rPr>
              <w:t>–</w:t>
            </w:r>
            <w:r w:rsidR="00362750" w:rsidRPr="00362750">
              <w:rPr>
                <w:sz w:val="20"/>
                <w:szCs w:val="16"/>
              </w:rPr>
              <w:t>2022</w:t>
            </w:r>
          </w:p>
        </w:tc>
        <w:tc>
          <w:tcPr>
            <w:tcW w:w="1843" w:type="dxa"/>
            <w:tcBorders>
              <w:bottom w:val="single" w:sz="4" w:space="0" w:color="auto"/>
            </w:tcBorders>
          </w:tcPr>
          <w:p w14:paraId="0226A2E3"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0.04</w:t>
            </w:r>
          </w:p>
          <w:p w14:paraId="1F4391F1"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sz w:val="20"/>
                <w:szCs w:val="16"/>
              </w:rPr>
            </w:pPr>
            <w:r w:rsidRPr="00362750">
              <w:rPr>
                <w:rFonts w:eastAsia="Arial"/>
                <w:color w:val="000000"/>
                <w:sz w:val="20"/>
                <w:szCs w:val="16"/>
              </w:rPr>
              <w:t>(–0.78, 0.76)</w:t>
            </w:r>
          </w:p>
        </w:tc>
        <w:tc>
          <w:tcPr>
            <w:tcW w:w="2018" w:type="dxa"/>
            <w:tcBorders>
              <w:bottom w:val="single" w:sz="4" w:space="0" w:color="auto"/>
            </w:tcBorders>
          </w:tcPr>
          <w:p w14:paraId="7E429C39"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1.04</w:t>
            </w:r>
          </w:p>
          <w:p w14:paraId="5C702719"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sz w:val="20"/>
                <w:szCs w:val="16"/>
              </w:rPr>
            </w:pPr>
            <w:r w:rsidRPr="00362750">
              <w:rPr>
                <w:rFonts w:eastAsia="Arial"/>
                <w:color w:val="000000"/>
                <w:sz w:val="20"/>
                <w:szCs w:val="16"/>
              </w:rPr>
              <w:t>(0.45, 2.13)</w:t>
            </w:r>
          </w:p>
        </w:tc>
        <w:tc>
          <w:tcPr>
            <w:tcW w:w="4270" w:type="dxa"/>
            <w:tcBorders>
              <w:bottom w:val="single" w:sz="4" w:space="0" w:color="auto"/>
            </w:tcBorders>
          </w:tcPr>
          <w:p w14:paraId="5598D59A" w14:textId="77849D5B"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right="102"/>
              <w:rPr>
                <w:sz w:val="20"/>
                <w:szCs w:val="16"/>
              </w:rPr>
            </w:pPr>
            <w:r w:rsidRPr="00362750">
              <w:rPr>
                <w:rFonts w:eastAsia="Arial"/>
                <w:color w:val="000000"/>
                <w:sz w:val="20"/>
                <w:szCs w:val="16"/>
              </w:rPr>
              <w:t xml:space="preserve">Similar site-level detection probabilities in both periods (despite 2 </w:t>
            </w:r>
            <w:r w:rsidR="00A2508D">
              <w:rPr>
                <w:rFonts w:eastAsia="Arial"/>
                <w:color w:val="000000"/>
                <w:sz w:val="20"/>
                <w:szCs w:val="16"/>
              </w:rPr>
              <w:t xml:space="preserve">cameras rather than </w:t>
            </w:r>
            <w:r w:rsidRPr="00362750">
              <w:rPr>
                <w:rFonts w:eastAsia="Arial"/>
                <w:color w:val="000000"/>
                <w:sz w:val="20"/>
                <w:szCs w:val="16"/>
              </w:rPr>
              <w:t>1 camera)</w:t>
            </w:r>
          </w:p>
        </w:tc>
      </w:tr>
      <w:tr w:rsidR="00362750" w:rsidRPr="00362750" w14:paraId="2B725659" w14:textId="77777777" w:rsidTr="008F29C1">
        <w:tc>
          <w:tcPr>
            <w:tcW w:w="1701" w:type="dxa"/>
            <w:tcBorders>
              <w:top w:val="single" w:sz="4" w:space="0" w:color="auto"/>
              <w:bottom w:val="single" w:sz="2" w:space="0" w:color="002060"/>
            </w:tcBorders>
            <w:shd w:val="clear" w:color="auto" w:fill="FFFFFF"/>
            <w:tcMar>
              <w:top w:w="0" w:type="dxa"/>
              <w:left w:w="0" w:type="dxa"/>
              <w:bottom w:w="0" w:type="dxa"/>
              <w:right w:w="0" w:type="dxa"/>
            </w:tcMar>
          </w:tcPr>
          <w:p w14:paraId="45693B5E"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rPr>
                <w:rFonts w:eastAsia="Arial"/>
                <w:color w:val="000000"/>
                <w:sz w:val="20"/>
                <w:szCs w:val="16"/>
              </w:rPr>
            </w:pPr>
            <w:r w:rsidRPr="00362750">
              <w:rPr>
                <w:rFonts w:eastAsia="Arial"/>
                <w:color w:val="000000"/>
                <w:sz w:val="20"/>
                <w:szCs w:val="16"/>
              </w:rPr>
              <w:t>No. of cameras</w:t>
            </w:r>
          </w:p>
        </w:tc>
        <w:tc>
          <w:tcPr>
            <w:tcW w:w="1843" w:type="dxa"/>
            <w:tcBorders>
              <w:top w:val="single" w:sz="4" w:space="0" w:color="auto"/>
              <w:bottom w:val="single" w:sz="2" w:space="0" w:color="002060"/>
            </w:tcBorders>
            <w:shd w:val="clear" w:color="auto" w:fill="FFFFFF"/>
            <w:tcMar>
              <w:top w:w="0" w:type="dxa"/>
              <w:left w:w="0" w:type="dxa"/>
              <w:bottom w:w="0" w:type="dxa"/>
              <w:right w:w="0" w:type="dxa"/>
            </w:tcMar>
          </w:tcPr>
          <w:p w14:paraId="71175F0F"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0.41</w:t>
            </w:r>
          </w:p>
          <w:p w14:paraId="28A6C174"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(0.01, 0.83)</w:t>
            </w:r>
          </w:p>
        </w:tc>
        <w:tc>
          <w:tcPr>
            <w:tcW w:w="2018" w:type="dxa"/>
            <w:tcBorders>
              <w:top w:val="single" w:sz="4" w:space="0" w:color="auto"/>
              <w:bottom w:val="single" w:sz="2" w:space="0" w:color="002060"/>
            </w:tcBorders>
            <w:shd w:val="clear" w:color="auto" w:fill="FFFFFF"/>
            <w:tcMar>
              <w:top w:w="0" w:type="dxa"/>
              <w:left w:w="0" w:type="dxa"/>
              <w:bottom w:w="0" w:type="dxa"/>
              <w:right w:w="0" w:type="dxa"/>
            </w:tcMar>
          </w:tcPr>
          <w:p w14:paraId="2058547C"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1.51</w:t>
            </w:r>
          </w:p>
          <w:p w14:paraId="77ADEE9D" w14:textId="77777777"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firstLine="142"/>
              <w:jc w:val="center"/>
              <w:rPr>
                <w:rFonts w:eastAsia="Arial"/>
                <w:color w:val="000000"/>
                <w:sz w:val="20"/>
                <w:szCs w:val="16"/>
              </w:rPr>
            </w:pPr>
            <w:r w:rsidRPr="00362750">
              <w:rPr>
                <w:rFonts w:eastAsia="Arial"/>
                <w:color w:val="000000"/>
                <w:sz w:val="20"/>
                <w:szCs w:val="16"/>
              </w:rPr>
              <w:t>(1.01, 2.29)</w:t>
            </w:r>
          </w:p>
        </w:tc>
        <w:tc>
          <w:tcPr>
            <w:tcW w:w="4270" w:type="dxa"/>
            <w:tcBorders>
              <w:top w:val="single" w:sz="4" w:space="0" w:color="auto"/>
              <w:bottom w:val="single" w:sz="2" w:space="0" w:color="002060"/>
            </w:tcBorders>
            <w:shd w:val="clear" w:color="auto" w:fill="FFFFFF"/>
            <w:tcMar>
              <w:top w:w="0" w:type="dxa"/>
              <w:left w:w="0" w:type="dxa"/>
              <w:bottom w:w="0" w:type="dxa"/>
              <w:right w:w="0" w:type="dxa"/>
            </w:tcMar>
          </w:tcPr>
          <w:p w14:paraId="52694469" w14:textId="491582A3" w:rsidR="00362750" w:rsidRPr="00362750" w:rsidRDefault="00362750" w:rsidP="00B90A19">
            <w:pPr>
              <w:pBdr>
                <w:top w:val="none" w:sz="0" w:space="0" w:color="000000"/>
                <w:left w:val="none" w:sz="0" w:space="0" w:color="000000"/>
                <w:bottom w:val="none" w:sz="0" w:space="0" w:color="000000"/>
                <w:right w:val="none" w:sz="0" w:space="0" w:color="000000"/>
              </w:pBdr>
              <w:spacing w:before="80" w:after="60"/>
              <w:ind w:left="142" w:right="102"/>
              <w:rPr>
                <w:rFonts w:eastAsia="Arial"/>
                <w:color w:val="000000"/>
                <w:sz w:val="20"/>
                <w:szCs w:val="16"/>
              </w:rPr>
            </w:pPr>
            <w:r w:rsidRPr="00362750">
              <w:rPr>
                <w:rFonts w:eastAsia="Arial"/>
                <w:color w:val="000000"/>
                <w:sz w:val="20"/>
                <w:szCs w:val="16"/>
              </w:rPr>
              <w:t xml:space="preserve">In 2007–2009, per-day odds of detection increase with mean number of cameras (odds 50% higher with 2 cameras </w:t>
            </w:r>
            <w:r w:rsidR="00A2508D">
              <w:rPr>
                <w:rFonts w:eastAsia="Arial"/>
                <w:color w:val="000000"/>
                <w:sz w:val="20"/>
                <w:szCs w:val="16"/>
              </w:rPr>
              <w:t>than with</w:t>
            </w:r>
            <w:r w:rsidR="00A2508D" w:rsidRPr="00362750">
              <w:rPr>
                <w:rFonts w:eastAsia="Arial"/>
                <w:color w:val="000000"/>
                <w:sz w:val="20"/>
                <w:szCs w:val="16"/>
              </w:rPr>
              <w:t xml:space="preserve"> </w:t>
            </w:r>
            <w:r w:rsidRPr="00362750">
              <w:rPr>
                <w:rFonts w:eastAsia="Arial"/>
                <w:color w:val="000000"/>
                <w:sz w:val="20"/>
                <w:szCs w:val="16"/>
              </w:rPr>
              <w:t>1</w:t>
            </w:r>
            <w:r w:rsidR="00A2508D">
              <w:rPr>
                <w:rFonts w:eastAsia="Arial"/>
                <w:color w:val="000000"/>
                <w:sz w:val="20"/>
                <w:szCs w:val="16"/>
              </w:rPr>
              <w:t xml:space="preserve"> camera</w:t>
            </w:r>
            <w:r w:rsidRPr="00362750">
              <w:rPr>
                <w:rFonts w:eastAsia="Arial"/>
                <w:color w:val="000000"/>
                <w:sz w:val="20"/>
                <w:szCs w:val="16"/>
              </w:rPr>
              <w:t>)</w:t>
            </w:r>
          </w:p>
        </w:tc>
      </w:tr>
    </w:tbl>
    <w:p w14:paraId="604AF53F" w14:textId="77D5F606" w:rsidR="0080724A" w:rsidRDefault="00A2508D" w:rsidP="00362750">
      <w:r>
        <w:t>CI = credible interval</w:t>
      </w:r>
      <w:r w:rsidR="0040399A">
        <w:t xml:space="preserve">; </w:t>
      </w:r>
      <w:r w:rsidR="00165BA1">
        <w:t>HDM</w:t>
      </w:r>
      <w:r w:rsidR="0040399A">
        <w:t> = Habitat Distribution Model</w:t>
      </w:r>
      <w:r>
        <w:t>.</w:t>
      </w:r>
    </w:p>
    <w:p w14:paraId="1FE05D18" w14:textId="77777777" w:rsidR="000F7B65" w:rsidRDefault="000F7B65">
      <w:pPr>
        <w:rPr>
          <w:b/>
          <w:bCs/>
          <w:color w:val="002060"/>
          <w:sz w:val="22"/>
          <w:szCs w:val="28"/>
        </w:rPr>
      </w:pPr>
      <w:r>
        <w:rPr>
          <w:b/>
          <w:bCs/>
          <w:color w:val="002060"/>
          <w:sz w:val="22"/>
          <w:szCs w:val="28"/>
        </w:rPr>
        <w:br w:type="page"/>
      </w:r>
    </w:p>
    <w:p w14:paraId="64986E28" w14:textId="776961E9" w:rsidR="003272F4" w:rsidRPr="00350503" w:rsidRDefault="003272F4" w:rsidP="003272F4">
      <w:pPr>
        <w:rPr>
          <w:b/>
          <w:bCs/>
          <w:color w:val="002060"/>
          <w:sz w:val="22"/>
          <w:szCs w:val="28"/>
        </w:rPr>
      </w:pPr>
      <w:r w:rsidRPr="00350503">
        <w:rPr>
          <w:b/>
          <w:bCs/>
          <w:color w:val="002060"/>
          <w:sz w:val="22"/>
          <w:szCs w:val="28"/>
        </w:rPr>
        <w:lastRenderedPageBreak/>
        <w:t xml:space="preserve">Appendix </w:t>
      </w:r>
      <w:r w:rsidR="00793AD2">
        <w:rPr>
          <w:b/>
          <w:bCs/>
          <w:color w:val="002060"/>
          <w:sz w:val="22"/>
          <w:szCs w:val="28"/>
        </w:rPr>
        <w:t>8</w:t>
      </w:r>
      <w:r w:rsidRPr="00350503">
        <w:rPr>
          <w:b/>
          <w:bCs/>
          <w:color w:val="002060"/>
          <w:sz w:val="22"/>
          <w:szCs w:val="28"/>
        </w:rPr>
        <w:t>. The naïve occupancy for species detected in each year by camera traps</w:t>
      </w:r>
      <w:r w:rsidR="00A138D2">
        <w:rPr>
          <w:b/>
          <w:bCs/>
          <w:color w:val="002060"/>
          <w:sz w:val="22"/>
          <w:szCs w:val="28"/>
        </w:rPr>
        <w:t>,</w:t>
      </w:r>
      <w:r w:rsidRPr="00350503">
        <w:rPr>
          <w:b/>
          <w:bCs/>
          <w:color w:val="002060"/>
          <w:sz w:val="22"/>
          <w:szCs w:val="28"/>
        </w:rPr>
        <w:t xml:space="preserve"> and the change between 2020 and 2022. </w:t>
      </w:r>
      <w:r w:rsidR="00754B48">
        <w:rPr>
          <w:b/>
          <w:bCs/>
          <w:color w:val="002060"/>
          <w:sz w:val="22"/>
          <w:szCs w:val="28"/>
        </w:rPr>
        <w:t>Bold typeface</w:t>
      </w:r>
      <w:r w:rsidRPr="00350503">
        <w:rPr>
          <w:b/>
          <w:bCs/>
          <w:color w:val="002060"/>
          <w:sz w:val="22"/>
          <w:szCs w:val="28"/>
        </w:rPr>
        <w:t xml:space="preserve"> </w:t>
      </w:r>
      <w:r w:rsidR="00754B48">
        <w:rPr>
          <w:b/>
          <w:bCs/>
          <w:color w:val="002060"/>
          <w:sz w:val="22"/>
          <w:szCs w:val="28"/>
        </w:rPr>
        <w:t>indicates</w:t>
      </w:r>
      <w:r w:rsidR="00754B48" w:rsidRPr="00350503">
        <w:rPr>
          <w:b/>
          <w:bCs/>
          <w:color w:val="002060"/>
          <w:sz w:val="22"/>
          <w:szCs w:val="28"/>
        </w:rPr>
        <w:t xml:space="preserve"> </w:t>
      </w:r>
      <w:r w:rsidR="00754B48">
        <w:rPr>
          <w:b/>
          <w:bCs/>
          <w:color w:val="002060"/>
          <w:sz w:val="22"/>
          <w:szCs w:val="28"/>
        </w:rPr>
        <w:t>&gt;</w:t>
      </w:r>
      <w:r w:rsidRPr="00350503">
        <w:rPr>
          <w:b/>
          <w:bCs/>
          <w:color w:val="002060"/>
          <w:sz w:val="22"/>
          <w:szCs w:val="28"/>
        </w:rPr>
        <w:t>10% cumulative difference between 2020 and 2022.</w:t>
      </w:r>
    </w:p>
    <w:tbl>
      <w:tblPr>
        <w:tblStyle w:val="TableGrid"/>
        <w:tblW w:w="0" w:type="auto"/>
        <w:tblBorders>
          <w:top w:val="none" w:sz="0" w:space="0" w:color="auto"/>
          <w:left w:val="none" w:sz="0" w:space="0" w:color="auto"/>
          <w:bottom w:val="none" w:sz="0" w:space="0" w:color="auto"/>
          <w:right w:val="none" w:sz="0" w:space="0" w:color="auto"/>
          <w:insideH w:val="single" w:sz="4" w:space="0" w:color="50CAC4" w:themeColor="accent4" w:themeShade="BF"/>
          <w:insideV w:val="none" w:sz="0" w:space="0" w:color="auto"/>
        </w:tblBorders>
        <w:tblLook w:val="04A0" w:firstRow="1" w:lastRow="0" w:firstColumn="1" w:lastColumn="0" w:noHBand="0" w:noVBand="1"/>
      </w:tblPr>
      <w:tblGrid>
        <w:gridCol w:w="1300"/>
        <w:gridCol w:w="3400"/>
        <w:gridCol w:w="960"/>
        <w:gridCol w:w="960"/>
        <w:gridCol w:w="960"/>
        <w:gridCol w:w="1918"/>
      </w:tblGrid>
      <w:tr w:rsidR="003272F4" w:rsidRPr="008D3C12" w14:paraId="35B94A62" w14:textId="77777777" w:rsidTr="003272F4">
        <w:trPr>
          <w:cantSplit/>
          <w:trHeight w:val="300"/>
          <w:tblHeader/>
        </w:trPr>
        <w:tc>
          <w:tcPr>
            <w:tcW w:w="1300" w:type="dxa"/>
            <w:shd w:val="clear" w:color="auto" w:fill="002060"/>
            <w:noWrap/>
            <w:hideMark/>
          </w:tcPr>
          <w:p w14:paraId="46C6E320" w14:textId="77777777" w:rsidR="003272F4" w:rsidRPr="008D3C12" w:rsidRDefault="003272F4" w:rsidP="002055CF">
            <w:pPr>
              <w:pStyle w:val="Tableheadingtext"/>
              <w:rPr>
                <w:bCs/>
              </w:rPr>
            </w:pPr>
            <w:r w:rsidRPr="008D3C12">
              <w:rPr>
                <w:bCs/>
              </w:rPr>
              <w:t>Taxon</w:t>
            </w:r>
          </w:p>
        </w:tc>
        <w:tc>
          <w:tcPr>
            <w:tcW w:w="3400" w:type="dxa"/>
            <w:shd w:val="clear" w:color="auto" w:fill="002060"/>
            <w:noWrap/>
            <w:hideMark/>
          </w:tcPr>
          <w:p w14:paraId="5704205C" w14:textId="77777777" w:rsidR="003272F4" w:rsidRPr="008D3C12" w:rsidRDefault="003272F4" w:rsidP="002055CF">
            <w:pPr>
              <w:pStyle w:val="Tableheadingtext"/>
              <w:rPr>
                <w:bCs/>
              </w:rPr>
            </w:pPr>
            <w:r w:rsidRPr="008D3C12">
              <w:rPr>
                <w:bCs/>
              </w:rPr>
              <w:t>Species</w:t>
            </w:r>
          </w:p>
        </w:tc>
        <w:tc>
          <w:tcPr>
            <w:tcW w:w="960" w:type="dxa"/>
            <w:shd w:val="clear" w:color="auto" w:fill="002060"/>
            <w:noWrap/>
            <w:hideMark/>
          </w:tcPr>
          <w:p w14:paraId="545A4C2D" w14:textId="77777777" w:rsidR="003272F4" w:rsidRPr="008D3C12" w:rsidRDefault="003272F4" w:rsidP="002055CF">
            <w:pPr>
              <w:pStyle w:val="Tableheadingtext"/>
              <w:jc w:val="center"/>
              <w:rPr>
                <w:bCs/>
              </w:rPr>
            </w:pPr>
            <w:r w:rsidRPr="008D3C12">
              <w:rPr>
                <w:bCs/>
              </w:rPr>
              <w:t>2020</w:t>
            </w:r>
          </w:p>
        </w:tc>
        <w:tc>
          <w:tcPr>
            <w:tcW w:w="960" w:type="dxa"/>
            <w:shd w:val="clear" w:color="auto" w:fill="002060"/>
            <w:noWrap/>
            <w:hideMark/>
          </w:tcPr>
          <w:p w14:paraId="272943A0" w14:textId="77777777" w:rsidR="003272F4" w:rsidRPr="008D3C12" w:rsidRDefault="003272F4" w:rsidP="002055CF">
            <w:pPr>
              <w:pStyle w:val="Tableheadingtext"/>
              <w:jc w:val="center"/>
              <w:rPr>
                <w:bCs/>
              </w:rPr>
            </w:pPr>
            <w:r w:rsidRPr="008D3C12">
              <w:rPr>
                <w:bCs/>
              </w:rPr>
              <w:t>2021</w:t>
            </w:r>
          </w:p>
        </w:tc>
        <w:tc>
          <w:tcPr>
            <w:tcW w:w="960" w:type="dxa"/>
            <w:shd w:val="clear" w:color="auto" w:fill="002060"/>
            <w:noWrap/>
            <w:hideMark/>
          </w:tcPr>
          <w:p w14:paraId="75140C77" w14:textId="77777777" w:rsidR="003272F4" w:rsidRPr="008D3C12" w:rsidRDefault="003272F4" w:rsidP="002055CF">
            <w:pPr>
              <w:pStyle w:val="Tableheadingtext"/>
              <w:jc w:val="center"/>
              <w:rPr>
                <w:bCs/>
              </w:rPr>
            </w:pPr>
            <w:r w:rsidRPr="008D3C12">
              <w:rPr>
                <w:bCs/>
              </w:rPr>
              <w:t>2022</w:t>
            </w:r>
          </w:p>
        </w:tc>
        <w:tc>
          <w:tcPr>
            <w:tcW w:w="1918" w:type="dxa"/>
            <w:shd w:val="clear" w:color="auto" w:fill="002060"/>
            <w:noWrap/>
            <w:hideMark/>
          </w:tcPr>
          <w:p w14:paraId="1D2F2C0A" w14:textId="77777777" w:rsidR="003272F4" w:rsidRPr="008D3C12" w:rsidRDefault="003272F4" w:rsidP="002055CF">
            <w:pPr>
              <w:pStyle w:val="Tableheadingtext"/>
              <w:jc w:val="center"/>
              <w:rPr>
                <w:bCs/>
              </w:rPr>
            </w:pPr>
            <w:r w:rsidRPr="008D3C12">
              <w:rPr>
                <w:bCs/>
              </w:rPr>
              <w:t>Cumulative change</w:t>
            </w:r>
            <w:r w:rsidRPr="008D3C12">
              <w:rPr>
                <w:bCs/>
              </w:rPr>
              <w:br/>
              <w:t>2020–2022</w:t>
            </w:r>
          </w:p>
        </w:tc>
      </w:tr>
      <w:tr w:rsidR="003272F4" w:rsidRPr="000C016C" w14:paraId="2BFA4E75" w14:textId="77777777" w:rsidTr="002055CF">
        <w:trPr>
          <w:cantSplit/>
          <w:trHeight w:val="300"/>
        </w:trPr>
        <w:tc>
          <w:tcPr>
            <w:tcW w:w="1300" w:type="dxa"/>
            <w:noWrap/>
            <w:hideMark/>
          </w:tcPr>
          <w:p w14:paraId="206767C5" w14:textId="77777777" w:rsidR="003272F4" w:rsidRPr="000C016C" w:rsidRDefault="003272F4" w:rsidP="008F5530">
            <w:pPr>
              <w:spacing w:before="80" w:after="60" w:line="240" w:lineRule="auto"/>
            </w:pPr>
            <w:r w:rsidRPr="000C016C">
              <w:t>Amphibian</w:t>
            </w:r>
          </w:p>
        </w:tc>
        <w:tc>
          <w:tcPr>
            <w:tcW w:w="3400" w:type="dxa"/>
            <w:noWrap/>
            <w:hideMark/>
          </w:tcPr>
          <w:p w14:paraId="3A04C60F" w14:textId="77777777" w:rsidR="003272F4" w:rsidRPr="000C016C" w:rsidRDefault="003272F4" w:rsidP="008F5530">
            <w:pPr>
              <w:spacing w:before="80" w:after="60" w:line="240" w:lineRule="auto"/>
            </w:pPr>
            <w:r w:rsidRPr="000C016C">
              <w:t>Unidentified frog or toad</w:t>
            </w:r>
          </w:p>
        </w:tc>
        <w:tc>
          <w:tcPr>
            <w:tcW w:w="960" w:type="dxa"/>
            <w:noWrap/>
            <w:vAlign w:val="center"/>
            <w:hideMark/>
          </w:tcPr>
          <w:p w14:paraId="642F10F4"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7CAA42DE"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2AD443DF"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2C3C9A5B" w14:textId="77777777" w:rsidR="003272F4" w:rsidRPr="000C016C" w:rsidRDefault="003272F4" w:rsidP="008F5530">
            <w:pPr>
              <w:spacing w:before="80" w:after="60" w:line="240" w:lineRule="auto"/>
              <w:jc w:val="center"/>
            </w:pPr>
            <w:r w:rsidRPr="000C016C">
              <w:t>0</w:t>
            </w:r>
          </w:p>
        </w:tc>
      </w:tr>
      <w:tr w:rsidR="003272F4" w:rsidRPr="000C016C" w14:paraId="0F257614" w14:textId="77777777" w:rsidTr="002055CF">
        <w:trPr>
          <w:cantSplit/>
          <w:trHeight w:val="300"/>
        </w:trPr>
        <w:tc>
          <w:tcPr>
            <w:tcW w:w="1300" w:type="dxa"/>
            <w:noWrap/>
            <w:hideMark/>
          </w:tcPr>
          <w:p w14:paraId="3CA0973A" w14:textId="77777777" w:rsidR="003272F4" w:rsidRPr="000C016C" w:rsidRDefault="003272F4" w:rsidP="008F5530">
            <w:pPr>
              <w:spacing w:before="80" w:after="60" w:line="240" w:lineRule="auto"/>
            </w:pPr>
            <w:r w:rsidRPr="000C016C">
              <w:t>Bird</w:t>
            </w:r>
          </w:p>
        </w:tc>
        <w:tc>
          <w:tcPr>
            <w:tcW w:w="3400" w:type="dxa"/>
            <w:noWrap/>
            <w:hideMark/>
          </w:tcPr>
          <w:p w14:paraId="77D652CD" w14:textId="77777777" w:rsidR="003272F4" w:rsidRDefault="003272F4" w:rsidP="008F5530">
            <w:pPr>
              <w:spacing w:before="80" w:after="60" w:line="240" w:lineRule="auto"/>
            </w:pPr>
            <w:r w:rsidRPr="000C016C">
              <w:t>Australian Magpie</w:t>
            </w:r>
          </w:p>
          <w:p w14:paraId="74336E4B" w14:textId="77777777" w:rsidR="003272F4" w:rsidRPr="000C016C" w:rsidRDefault="003272F4" w:rsidP="008F5530">
            <w:pPr>
              <w:spacing w:before="80" w:after="60" w:line="240" w:lineRule="auto"/>
            </w:pPr>
            <w:r>
              <w:t>(</w:t>
            </w:r>
            <w:proofErr w:type="spellStart"/>
            <w:r w:rsidRPr="00536D4F">
              <w:rPr>
                <w:i/>
              </w:rPr>
              <w:t>Gymnorhina</w:t>
            </w:r>
            <w:proofErr w:type="spellEnd"/>
            <w:r w:rsidRPr="00536D4F">
              <w:rPr>
                <w:i/>
              </w:rPr>
              <w:t xml:space="preserve"> </w:t>
            </w:r>
            <w:proofErr w:type="spellStart"/>
            <w:r w:rsidRPr="00536D4F">
              <w:rPr>
                <w:i/>
              </w:rPr>
              <w:t>tibicen</w:t>
            </w:r>
            <w:proofErr w:type="spellEnd"/>
            <w:r>
              <w:t>)</w:t>
            </w:r>
          </w:p>
        </w:tc>
        <w:tc>
          <w:tcPr>
            <w:tcW w:w="960" w:type="dxa"/>
            <w:noWrap/>
            <w:vAlign w:val="center"/>
            <w:hideMark/>
          </w:tcPr>
          <w:p w14:paraId="741B1BC5" w14:textId="77777777" w:rsidR="003272F4" w:rsidRPr="000C016C" w:rsidRDefault="003272F4" w:rsidP="008F5530">
            <w:pPr>
              <w:spacing w:before="80" w:after="60" w:line="240" w:lineRule="auto"/>
              <w:jc w:val="center"/>
            </w:pPr>
            <w:r w:rsidRPr="000C016C">
              <w:t>3.4</w:t>
            </w:r>
          </w:p>
        </w:tc>
        <w:tc>
          <w:tcPr>
            <w:tcW w:w="960" w:type="dxa"/>
            <w:noWrap/>
            <w:vAlign w:val="center"/>
            <w:hideMark/>
          </w:tcPr>
          <w:p w14:paraId="4F053D64" w14:textId="77777777" w:rsidR="003272F4" w:rsidRPr="000C016C" w:rsidRDefault="003272F4" w:rsidP="008F5530">
            <w:pPr>
              <w:spacing w:before="80" w:after="60" w:line="240" w:lineRule="auto"/>
              <w:jc w:val="center"/>
            </w:pPr>
            <w:r w:rsidRPr="000C016C">
              <w:t>3.5</w:t>
            </w:r>
          </w:p>
        </w:tc>
        <w:tc>
          <w:tcPr>
            <w:tcW w:w="960" w:type="dxa"/>
            <w:noWrap/>
            <w:vAlign w:val="center"/>
            <w:hideMark/>
          </w:tcPr>
          <w:p w14:paraId="171103AA" w14:textId="77777777" w:rsidR="003272F4" w:rsidRPr="000C016C" w:rsidRDefault="003272F4" w:rsidP="008F5530">
            <w:pPr>
              <w:spacing w:before="80" w:after="60" w:line="240" w:lineRule="auto"/>
              <w:jc w:val="center"/>
            </w:pPr>
            <w:r w:rsidRPr="000C016C">
              <w:t>0.7</w:t>
            </w:r>
          </w:p>
        </w:tc>
        <w:tc>
          <w:tcPr>
            <w:tcW w:w="1918" w:type="dxa"/>
            <w:noWrap/>
            <w:vAlign w:val="center"/>
            <w:hideMark/>
          </w:tcPr>
          <w:p w14:paraId="02C65E8A" w14:textId="77777777" w:rsidR="003272F4" w:rsidRPr="000C016C" w:rsidRDefault="003272F4" w:rsidP="008F5530">
            <w:pPr>
              <w:spacing w:before="80" w:after="60" w:line="240" w:lineRule="auto"/>
              <w:jc w:val="center"/>
            </w:pPr>
            <w:r>
              <w:t>–</w:t>
            </w:r>
            <w:r w:rsidRPr="000C016C">
              <w:t>2.7</w:t>
            </w:r>
          </w:p>
        </w:tc>
      </w:tr>
      <w:tr w:rsidR="003272F4" w:rsidRPr="000C016C" w14:paraId="7D452742" w14:textId="77777777" w:rsidTr="002055CF">
        <w:trPr>
          <w:cantSplit/>
          <w:trHeight w:val="300"/>
        </w:trPr>
        <w:tc>
          <w:tcPr>
            <w:tcW w:w="1300" w:type="dxa"/>
            <w:noWrap/>
            <w:hideMark/>
          </w:tcPr>
          <w:p w14:paraId="2B2F9B9C" w14:textId="77777777" w:rsidR="003272F4" w:rsidRPr="000C016C" w:rsidRDefault="003272F4" w:rsidP="008F5530">
            <w:pPr>
              <w:spacing w:before="80" w:after="60" w:line="240" w:lineRule="auto"/>
            </w:pPr>
            <w:r w:rsidRPr="000C016C">
              <w:t>Bird</w:t>
            </w:r>
          </w:p>
        </w:tc>
        <w:tc>
          <w:tcPr>
            <w:tcW w:w="3400" w:type="dxa"/>
            <w:noWrap/>
            <w:hideMark/>
          </w:tcPr>
          <w:p w14:paraId="5C717EF2" w14:textId="77777777" w:rsidR="003272F4" w:rsidRDefault="003272F4" w:rsidP="008F5530">
            <w:pPr>
              <w:spacing w:before="80" w:after="60" w:line="240" w:lineRule="auto"/>
            </w:pPr>
            <w:r w:rsidRPr="000C016C">
              <w:t>Australian Owlet-nightjar</w:t>
            </w:r>
          </w:p>
          <w:p w14:paraId="091FEA80" w14:textId="77777777" w:rsidR="003272F4" w:rsidRPr="000C016C" w:rsidRDefault="003272F4" w:rsidP="008F5530">
            <w:pPr>
              <w:spacing w:before="80" w:after="60" w:line="240" w:lineRule="auto"/>
            </w:pPr>
            <w:r>
              <w:t>(</w:t>
            </w:r>
            <w:proofErr w:type="spellStart"/>
            <w:r w:rsidRPr="00104251">
              <w:rPr>
                <w:i/>
                <w:iCs/>
              </w:rPr>
              <w:t>Aegotheles</w:t>
            </w:r>
            <w:proofErr w:type="spellEnd"/>
            <w:r w:rsidRPr="00104251">
              <w:rPr>
                <w:i/>
                <w:iCs/>
              </w:rPr>
              <w:t xml:space="preserve"> </w:t>
            </w:r>
            <w:proofErr w:type="spellStart"/>
            <w:r w:rsidRPr="00104251">
              <w:rPr>
                <w:i/>
                <w:iCs/>
              </w:rPr>
              <w:t>cristatus</w:t>
            </w:r>
            <w:proofErr w:type="spellEnd"/>
            <w:r>
              <w:t>)</w:t>
            </w:r>
          </w:p>
        </w:tc>
        <w:tc>
          <w:tcPr>
            <w:tcW w:w="960" w:type="dxa"/>
            <w:noWrap/>
            <w:vAlign w:val="center"/>
            <w:hideMark/>
          </w:tcPr>
          <w:p w14:paraId="2873E926"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01C41693"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5AA2A89E"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2D2B9D7A" w14:textId="77777777" w:rsidR="003272F4" w:rsidRPr="000C016C" w:rsidRDefault="003272F4" w:rsidP="008F5530">
            <w:pPr>
              <w:spacing w:before="80" w:after="60" w:line="240" w:lineRule="auto"/>
              <w:jc w:val="center"/>
            </w:pPr>
            <w:r w:rsidRPr="000C016C">
              <w:t>0</w:t>
            </w:r>
          </w:p>
        </w:tc>
      </w:tr>
      <w:tr w:rsidR="003272F4" w:rsidRPr="000C016C" w14:paraId="0E815409" w14:textId="77777777" w:rsidTr="002055CF">
        <w:trPr>
          <w:cantSplit/>
          <w:trHeight w:val="300"/>
        </w:trPr>
        <w:tc>
          <w:tcPr>
            <w:tcW w:w="1300" w:type="dxa"/>
            <w:noWrap/>
            <w:hideMark/>
          </w:tcPr>
          <w:p w14:paraId="61001C4A" w14:textId="77777777" w:rsidR="003272F4" w:rsidRPr="000C016C" w:rsidRDefault="003272F4" w:rsidP="008F5530">
            <w:pPr>
              <w:spacing w:before="80" w:after="60" w:line="240" w:lineRule="auto"/>
            </w:pPr>
            <w:r w:rsidRPr="000C016C">
              <w:t>Bird</w:t>
            </w:r>
          </w:p>
        </w:tc>
        <w:tc>
          <w:tcPr>
            <w:tcW w:w="3400" w:type="dxa"/>
            <w:noWrap/>
            <w:hideMark/>
          </w:tcPr>
          <w:p w14:paraId="5C4A32E6" w14:textId="77777777" w:rsidR="003272F4" w:rsidRDefault="003272F4" w:rsidP="008F5530">
            <w:pPr>
              <w:spacing w:before="80" w:after="60" w:line="240" w:lineRule="auto"/>
            </w:pPr>
            <w:proofErr w:type="spellStart"/>
            <w:r w:rsidRPr="000C016C">
              <w:t>Bassian</w:t>
            </w:r>
            <w:proofErr w:type="spellEnd"/>
            <w:r w:rsidRPr="000C016C">
              <w:t xml:space="preserve"> Thrush</w:t>
            </w:r>
          </w:p>
          <w:p w14:paraId="258F909A" w14:textId="77777777" w:rsidR="003272F4" w:rsidRPr="000C016C" w:rsidRDefault="003272F4" w:rsidP="008F5530">
            <w:pPr>
              <w:spacing w:before="80" w:after="60" w:line="240" w:lineRule="auto"/>
            </w:pPr>
            <w:r w:rsidRPr="00536D4F">
              <w:t>(</w:t>
            </w:r>
            <w:proofErr w:type="spellStart"/>
            <w:r w:rsidRPr="00536D4F">
              <w:rPr>
                <w:i/>
                <w:iCs/>
              </w:rPr>
              <w:t>Zoothera</w:t>
            </w:r>
            <w:proofErr w:type="spellEnd"/>
            <w:r w:rsidRPr="00536D4F">
              <w:rPr>
                <w:i/>
                <w:iCs/>
              </w:rPr>
              <w:t xml:space="preserve"> </w:t>
            </w:r>
            <w:proofErr w:type="spellStart"/>
            <w:r w:rsidRPr="00536D4F">
              <w:rPr>
                <w:i/>
                <w:iCs/>
              </w:rPr>
              <w:t>lunulata</w:t>
            </w:r>
            <w:proofErr w:type="spellEnd"/>
            <w:r w:rsidRPr="00536D4F">
              <w:t>)</w:t>
            </w:r>
          </w:p>
        </w:tc>
        <w:tc>
          <w:tcPr>
            <w:tcW w:w="960" w:type="dxa"/>
            <w:noWrap/>
            <w:vAlign w:val="center"/>
            <w:hideMark/>
          </w:tcPr>
          <w:p w14:paraId="0FAB1EC4" w14:textId="77777777" w:rsidR="003272F4" w:rsidRPr="000C016C" w:rsidRDefault="003272F4" w:rsidP="008F5530">
            <w:pPr>
              <w:spacing w:before="80" w:after="60" w:line="240" w:lineRule="auto"/>
              <w:jc w:val="center"/>
            </w:pPr>
            <w:r w:rsidRPr="000C016C">
              <w:t>9.4</w:t>
            </w:r>
          </w:p>
        </w:tc>
        <w:tc>
          <w:tcPr>
            <w:tcW w:w="960" w:type="dxa"/>
            <w:noWrap/>
            <w:vAlign w:val="center"/>
            <w:hideMark/>
          </w:tcPr>
          <w:p w14:paraId="32C80F3C" w14:textId="77777777" w:rsidR="003272F4" w:rsidRPr="000C016C" w:rsidRDefault="003272F4" w:rsidP="008F5530">
            <w:pPr>
              <w:spacing w:before="80" w:after="60" w:line="240" w:lineRule="auto"/>
              <w:jc w:val="center"/>
            </w:pPr>
            <w:r w:rsidRPr="000C016C">
              <w:t>15.5</w:t>
            </w:r>
          </w:p>
        </w:tc>
        <w:tc>
          <w:tcPr>
            <w:tcW w:w="960" w:type="dxa"/>
            <w:noWrap/>
            <w:vAlign w:val="center"/>
            <w:hideMark/>
          </w:tcPr>
          <w:p w14:paraId="3FFD35F5" w14:textId="77777777" w:rsidR="003272F4" w:rsidRPr="000C016C" w:rsidRDefault="003272F4" w:rsidP="008F5530">
            <w:pPr>
              <w:spacing w:before="80" w:after="60" w:line="240" w:lineRule="auto"/>
              <w:jc w:val="center"/>
            </w:pPr>
            <w:r w:rsidRPr="000C016C">
              <w:t>10.9</w:t>
            </w:r>
          </w:p>
        </w:tc>
        <w:tc>
          <w:tcPr>
            <w:tcW w:w="1918" w:type="dxa"/>
            <w:noWrap/>
            <w:vAlign w:val="center"/>
            <w:hideMark/>
          </w:tcPr>
          <w:p w14:paraId="700BC494" w14:textId="77777777" w:rsidR="003272F4" w:rsidRPr="000C016C" w:rsidRDefault="003272F4" w:rsidP="008F5530">
            <w:pPr>
              <w:spacing w:before="80" w:after="60" w:line="240" w:lineRule="auto"/>
              <w:jc w:val="center"/>
            </w:pPr>
            <w:r w:rsidRPr="000C016C">
              <w:t>1.5</w:t>
            </w:r>
          </w:p>
        </w:tc>
      </w:tr>
      <w:tr w:rsidR="003272F4" w:rsidRPr="000C016C" w14:paraId="66DB57EB" w14:textId="77777777" w:rsidTr="002055CF">
        <w:trPr>
          <w:cantSplit/>
          <w:trHeight w:val="300"/>
        </w:trPr>
        <w:tc>
          <w:tcPr>
            <w:tcW w:w="1300" w:type="dxa"/>
            <w:noWrap/>
            <w:hideMark/>
          </w:tcPr>
          <w:p w14:paraId="128190E6" w14:textId="77777777" w:rsidR="003272F4" w:rsidRPr="000C016C" w:rsidRDefault="003272F4" w:rsidP="008F5530">
            <w:pPr>
              <w:spacing w:before="80" w:after="60" w:line="240" w:lineRule="auto"/>
            </w:pPr>
            <w:r w:rsidRPr="000C016C">
              <w:t>Bird</w:t>
            </w:r>
          </w:p>
        </w:tc>
        <w:tc>
          <w:tcPr>
            <w:tcW w:w="3400" w:type="dxa"/>
            <w:noWrap/>
            <w:hideMark/>
          </w:tcPr>
          <w:p w14:paraId="0FA080CE" w14:textId="77777777" w:rsidR="003272F4" w:rsidRDefault="003272F4" w:rsidP="008F5530">
            <w:pPr>
              <w:spacing w:before="80" w:after="60" w:line="240" w:lineRule="auto"/>
            </w:pPr>
            <w:r w:rsidRPr="000C016C">
              <w:t xml:space="preserve">Black-faced </w:t>
            </w:r>
            <w:proofErr w:type="spellStart"/>
            <w:r w:rsidRPr="000C016C">
              <w:t>Cuckoo</w:t>
            </w:r>
            <w:r>
              <w:t>s</w:t>
            </w:r>
            <w:r w:rsidRPr="000C016C">
              <w:t>hrike</w:t>
            </w:r>
            <w:proofErr w:type="spellEnd"/>
          </w:p>
          <w:p w14:paraId="1B7A099F" w14:textId="77777777" w:rsidR="003272F4" w:rsidRPr="000C016C" w:rsidRDefault="003272F4" w:rsidP="008F5530">
            <w:pPr>
              <w:spacing w:before="80" w:after="60" w:line="240" w:lineRule="auto"/>
            </w:pPr>
            <w:r>
              <w:t>(</w:t>
            </w:r>
            <w:proofErr w:type="spellStart"/>
            <w:r w:rsidRPr="00536D4F">
              <w:rPr>
                <w:i/>
              </w:rPr>
              <w:t>Coracina</w:t>
            </w:r>
            <w:proofErr w:type="spellEnd"/>
            <w:r w:rsidRPr="00536D4F">
              <w:rPr>
                <w:i/>
              </w:rPr>
              <w:t xml:space="preserve"> </w:t>
            </w:r>
            <w:proofErr w:type="spellStart"/>
            <w:r w:rsidRPr="00536D4F">
              <w:rPr>
                <w:i/>
              </w:rPr>
              <w:t>novaehollandiae</w:t>
            </w:r>
            <w:proofErr w:type="spellEnd"/>
            <w:r>
              <w:t>)</w:t>
            </w:r>
          </w:p>
        </w:tc>
        <w:tc>
          <w:tcPr>
            <w:tcW w:w="960" w:type="dxa"/>
            <w:noWrap/>
            <w:vAlign w:val="center"/>
            <w:hideMark/>
          </w:tcPr>
          <w:p w14:paraId="33CFE7BD" w14:textId="77777777" w:rsidR="003272F4" w:rsidRPr="000C016C" w:rsidRDefault="003272F4" w:rsidP="008F5530">
            <w:pPr>
              <w:spacing w:before="80" w:after="60" w:line="240" w:lineRule="auto"/>
              <w:jc w:val="center"/>
            </w:pPr>
            <w:r w:rsidRPr="000C016C">
              <w:t>1.7</w:t>
            </w:r>
          </w:p>
        </w:tc>
        <w:tc>
          <w:tcPr>
            <w:tcW w:w="960" w:type="dxa"/>
            <w:noWrap/>
            <w:vAlign w:val="center"/>
            <w:hideMark/>
          </w:tcPr>
          <w:p w14:paraId="49FA025E"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1739BFA5"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1D79DB36" w14:textId="77777777" w:rsidR="003272F4" w:rsidRPr="000C016C" w:rsidRDefault="003272F4" w:rsidP="008F5530">
            <w:pPr>
              <w:spacing w:before="80" w:after="60" w:line="240" w:lineRule="auto"/>
              <w:jc w:val="center"/>
            </w:pPr>
            <w:r>
              <w:t>–</w:t>
            </w:r>
            <w:r w:rsidRPr="000C016C">
              <w:t>1.7</w:t>
            </w:r>
          </w:p>
        </w:tc>
      </w:tr>
      <w:tr w:rsidR="003272F4" w:rsidRPr="000C016C" w14:paraId="29D4A575" w14:textId="77777777" w:rsidTr="002055CF">
        <w:trPr>
          <w:cantSplit/>
          <w:trHeight w:val="300"/>
        </w:trPr>
        <w:tc>
          <w:tcPr>
            <w:tcW w:w="1300" w:type="dxa"/>
            <w:noWrap/>
            <w:hideMark/>
          </w:tcPr>
          <w:p w14:paraId="07C8C025" w14:textId="77777777" w:rsidR="003272F4" w:rsidRPr="000C016C" w:rsidRDefault="003272F4" w:rsidP="008F5530">
            <w:pPr>
              <w:spacing w:before="80" w:after="60" w:line="240" w:lineRule="auto"/>
            </w:pPr>
            <w:r w:rsidRPr="000C016C">
              <w:t>Bird</w:t>
            </w:r>
          </w:p>
        </w:tc>
        <w:tc>
          <w:tcPr>
            <w:tcW w:w="3400" w:type="dxa"/>
            <w:noWrap/>
            <w:hideMark/>
          </w:tcPr>
          <w:p w14:paraId="3B8002E4" w14:textId="77777777" w:rsidR="003272F4" w:rsidRDefault="003272F4" w:rsidP="008F5530">
            <w:pPr>
              <w:spacing w:before="80" w:after="60" w:line="240" w:lineRule="auto"/>
            </w:pPr>
            <w:r w:rsidRPr="000C016C">
              <w:t>Blue-faced Honeyeater</w:t>
            </w:r>
          </w:p>
          <w:p w14:paraId="38FBA830" w14:textId="77777777" w:rsidR="003272F4" w:rsidRPr="000C016C" w:rsidRDefault="003272F4" w:rsidP="008F5530">
            <w:pPr>
              <w:spacing w:before="80" w:after="60" w:line="240" w:lineRule="auto"/>
            </w:pPr>
            <w:r>
              <w:t>(</w:t>
            </w:r>
            <w:proofErr w:type="spellStart"/>
            <w:r w:rsidRPr="00536D4F">
              <w:rPr>
                <w:i/>
              </w:rPr>
              <w:t>Entomyzon</w:t>
            </w:r>
            <w:proofErr w:type="spellEnd"/>
            <w:r w:rsidRPr="00536D4F">
              <w:rPr>
                <w:i/>
              </w:rPr>
              <w:t xml:space="preserve"> </w:t>
            </w:r>
            <w:proofErr w:type="spellStart"/>
            <w:r w:rsidRPr="00536D4F">
              <w:rPr>
                <w:i/>
              </w:rPr>
              <w:t>cyanotis</w:t>
            </w:r>
            <w:proofErr w:type="spellEnd"/>
            <w:r>
              <w:t>)</w:t>
            </w:r>
          </w:p>
        </w:tc>
        <w:tc>
          <w:tcPr>
            <w:tcW w:w="960" w:type="dxa"/>
            <w:noWrap/>
            <w:vAlign w:val="center"/>
            <w:hideMark/>
          </w:tcPr>
          <w:p w14:paraId="29701E98"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4D5268F0"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6D90901C"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5DF5629A" w14:textId="77777777" w:rsidR="003272F4" w:rsidRPr="000C016C" w:rsidRDefault="003272F4" w:rsidP="008F5530">
            <w:pPr>
              <w:spacing w:before="80" w:after="60" w:line="240" w:lineRule="auto"/>
              <w:jc w:val="center"/>
            </w:pPr>
            <w:r w:rsidRPr="000C016C">
              <w:t>0</w:t>
            </w:r>
          </w:p>
        </w:tc>
      </w:tr>
      <w:tr w:rsidR="003272F4" w:rsidRPr="000C016C" w14:paraId="4ADD19A5" w14:textId="77777777" w:rsidTr="002055CF">
        <w:trPr>
          <w:cantSplit/>
          <w:trHeight w:val="300"/>
        </w:trPr>
        <w:tc>
          <w:tcPr>
            <w:tcW w:w="1300" w:type="dxa"/>
            <w:noWrap/>
            <w:hideMark/>
          </w:tcPr>
          <w:p w14:paraId="5DDC487A" w14:textId="77777777" w:rsidR="003272F4" w:rsidRPr="000C016C" w:rsidRDefault="003272F4" w:rsidP="008F5530">
            <w:pPr>
              <w:spacing w:before="80" w:after="60" w:line="240" w:lineRule="auto"/>
            </w:pPr>
            <w:r w:rsidRPr="000C016C">
              <w:t>Bird</w:t>
            </w:r>
          </w:p>
        </w:tc>
        <w:tc>
          <w:tcPr>
            <w:tcW w:w="3400" w:type="dxa"/>
            <w:noWrap/>
            <w:hideMark/>
          </w:tcPr>
          <w:p w14:paraId="66D55B64" w14:textId="77777777" w:rsidR="003272F4" w:rsidRDefault="003272F4" w:rsidP="008F5530">
            <w:pPr>
              <w:spacing w:before="80" w:after="60" w:line="240" w:lineRule="auto"/>
            </w:pPr>
            <w:r w:rsidRPr="000C016C">
              <w:t>Crimson Rosella</w:t>
            </w:r>
          </w:p>
          <w:p w14:paraId="221FFAD3" w14:textId="77777777" w:rsidR="003272F4" w:rsidRPr="000C016C" w:rsidRDefault="003272F4" w:rsidP="008F5530">
            <w:pPr>
              <w:spacing w:before="80" w:after="60" w:line="240" w:lineRule="auto"/>
            </w:pPr>
            <w:r w:rsidRPr="00536D4F">
              <w:t>(</w:t>
            </w:r>
            <w:proofErr w:type="spellStart"/>
            <w:r w:rsidRPr="00536D4F">
              <w:rPr>
                <w:i/>
                <w:iCs/>
              </w:rPr>
              <w:t>Platycercus</w:t>
            </w:r>
            <w:proofErr w:type="spellEnd"/>
            <w:r w:rsidRPr="00536D4F">
              <w:rPr>
                <w:i/>
                <w:iCs/>
              </w:rPr>
              <w:t xml:space="preserve"> elegans</w:t>
            </w:r>
            <w:r w:rsidRPr="00536D4F">
              <w:t>)</w:t>
            </w:r>
          </w:p>
        </w:tc>
        <w:tc>
          <w:tcPr>
            <w:tcW w:w="960" w:type="dxa"/>
            <w:noWrap/>
            <w:vAlign w:val="center"/>
            <w:hideMark/>
          </w:tcPr>
          <w:p w14:paraId="3FE62EEB" w14:textId="77777777" w:rsidR="003272F4" w:rsidRPr="000C016C" w:rsidRDefault="003272F4" w:rsidP="008F5530">
            <w:pPr>
              <w:spacing w:before="80" w:after="60" w:line="240" w:lineRule="auto"/>
              <w:jc w:val="center"/>
            </w:pPr>
            <w:r w:rsidRPr="000C016C">
              <w:t>2.6</w:t>
            </w:r>
          </w:p>
        </w:tc>
        <w:tc>
          <w:tcPr>
            <w:tcW w:w="960" w:type="dxa"/>
            <w:noWrap/>
            <w:vAlign w:val="center"/>
            <w:hideMark/>
          </w:tcPr>
          <w:p w14:paraId="7CA2C509" w14:textId="77777777" w:rsidR="003272F4" w:rsidRPr="000C016C" w:rsidRDefault="003272F4" w:rsidP="008F5530">
            <w:pPr>
              <w:spacing w:before="80" w:after="60" w:line="240" w:lineRule="auto"/>
              <w:jc w:val="center"/>
            </w:pPr>
            <w:r w:rsidRPr="000C016C">
              <w:t>7.7</w:t>
            </w:r>
          </w:p>
        </w:tc>
        <w:tc>
          <w:tcPr>
            <w:tcW w:w="960" w:type="dxa"/>
            <w:noWrap/>
            <w:vAlign w:val="center"/>
            <w:hideMark/>
          </w:tcPr>
          <w:p w14:paraId="0B6DD80B" w14:textId="77777777" w:rsidR="003272F4" w:rsidRPr="000C016C" w:rsidRDefault="003272F4" w:rsidP="008F5530">
            <w:pPr>
              <w:spacing w:before="80" w:after="60" w:line="240" w:lineRule="auto"/>
              <w:jc w:val="center"/>
            </w:pPr>
            <w:r w:rsidRPr="000C016C">
              <w:t>4.4</w:t>
            </w:r>
          </w:p>
        </w:tc>
        <w:tc>
          <w:tcPr>
            <w:tcW w:w="1918" w:type="dxa"/>
            <w:noWrap/>
            <w:vAlign w:val="center"/>
            <w:hideMark/>
          </w:tcPr>
          <w:p w14:paraId="1005D585" w14:textId="77777777" w:rsidR="003272F4" w:rsidRPr="000C016C" w:rsidRDefault="003272F4" w:rsidP="008F5530">
            <w:pPr>
              <w:spacing w:before="80" w:after="60" w:line="240" w:lineRule="auto"/>
              <w:jc w:val="center"/>
            </w:pPr>
            <w:r w:rsidRPr="000C016C">
              <w:t>1.8</w:t>
            </w:r>
          </w:p>
        </w:tc>
      </w:tr>
      <w:tr w:rsidR="003272F4" w:rsidRPr="000C016C" w14:paraId="11A5966F" w14:textId="77777777" w:rsidTr="002055CF">
        <w:trPr>
          <w:cantSplit/>
          <w:trHeight w:val="300"/>
        </w:trPr>
        <w:tc>
          <w:tcPr>
            <w:tcW w:w="1300" w:type="dxa"/>
            <w:noWrap/>
            <w:hideMark/>
          </w:tcPr>
          <w:p w14:paraId="1F2DAFFA" w14:textId="77777777" w:rsidR="003272F4" w:rsidRPr="000C016C" w:rsidRDefault="003272F4" w:rsidP="008F5530">
            <w:pPr>
              <w:spacing w:before="80" w:after="60" w:line="240" w:lineRule="auto"/>
            </w:pPr>
            <w:r w:rsidRPr="000C016C">
              <w:t>Bird</w:t>
            </w:r>
          </w:p>
        </w:tc>
        <w:tc>
          <w:tcPr>
            <w:tcW w:w="3400" w:type="dxa"/>
            <w:noWrap/>
            <w:hideMark/>
          </w:tcPr>
          <w:p w14:paraId="36C4C5EA" w14:textId="77777777" w:rsidR="003272F4" w:rsidRDefault="003272F4" w:rsidP="008F5530">
            <w:pPr>
              <w:spacing w:before="80" w:after="60" w:line="240" w:lineRule="auto"/>
            </w:pPr>
            <w:r w:rsidRPr="000C016C">
              <w:t>Eastern Rosella</w:t>
            </w:r>
          </w:p>
          <w:p w14:paraId="35E96F69" w14:textId="77777777" w:rsidR="003272F4" w:rsidRPr="000C016C" w:rsidRDefault="003272F4" w:rsidP="008F5530">
            <w:pPr>
              <w:spacing w:before="80" w:after="60" w:line="240" w:lineRule="auto"/>
            </w:pPr>
            <w:r>
              <w:t>(</w:t>
            </w:r>
            <w:proofErr w:type="spellStart"/>
            <w:r w:rsidRPr="00536D4F">
              <w:rPr>
                <w:i/>
              </w:rPr>
              <w:t>Platycercus</w:t>
            </w:r>
            <w:proofErr w:type="spellEnd"/>
            <w:r w:rsidRPr="00536D4F">
              <w:rPr>
                <w:i/>
              </w:rPr>
              <w:t xml:space="preserve"> </w:t>
            </w:r>
            <w:proofErr w:type="spellStart"/>
            <w:r w:rsidRPr="00536D4F">
              <w:rPr>
                <w:i/>
              </w:rPr>
              <w:t>eximius</w:t>
            </w:r>
            <w:proofErr w:type="spellEnd"/>
            <w:r>
              <w:t>)</w:t>
            </w:r>
          </w:p>
        </w:tc>
        <w:tc>
          <w:tcPr>
            <w:tcW w:w="960" w:type="dxa"/>
            <w:noWrap/>
            <w:vAlign w:val="center"/>
            <w:hideMark/>
          </w:tcPr>
          <w:p w14:paraId="5763DAF9"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2CD45567"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68DD2D2D"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081B129C" w14:textId="77777777" w:rsidR="003272F4" w:rsidRPr="000C016C" w:rsidRDefault="003272F4" w:rsidP="008F5530">
            <w:pPr>
              <w:spacing w:before="80" w:after="60" w:line="240" w:lineRule="auto"/>
              <w:jc w:val="center"/>
            </w:pPr>
            <w:r w:rsidRPr="000C016C">
              <w:t>0</w:t>
            </w:r>
          </w:p>
        </w:tc>
      </w:tr>
      <w:tr w:rsidR="003272F4" w:rsidRPr="000C016C" w14:paraId="0C78D526" w14:textId="77777777" w:rsidTr="002055CF">
        <w:trPr>
          <w:cantSplit/>
          <w:trHeight w:val="300"/>
        </w:trPr>
        <w:tc>
          <w:tcPr>
            <w:tcW w:w="1300" w:type="dxa"/>
            <w:noWrap/>
            <w:hideMark/>
          </w:tcPr>
          <w:p w14:paraId="1888D6CD" w14:textId="77777777" w:rsidR="003272F4" w:rsidRPr="000C016C" w:rsidRDefault="003272F4" w:rsidP="008F5530">
            <w:pPr>
              <w:spacing w:before="80" w:after="60" w:line="240" w:lineRule="auto"/>
            </w:pPr>
            <w:r w:rsidRPr="000C016C">
              <w:t>Bird</w:t>
            </w:r>
          </w:p>
        </w:tc>
        <w:tc>
          <w:tcPr>
            <w:tcW w:w="3400" w:type="dxa"/>
            <w:noWrap/>
            <w:hideMark/>
          </w:tcPr>
          <w:p w14:paraId="54A52BF8" w14:textId="77777777" w:rsidR="003272F4" w:rsidRDefault="003272F4" w:rsidP="008F5530">
            <w:pPr>
              <w:spacing w:before="80" w:after="60" w:line="240" w:lineRule="auto"/>
            </w:pPr>
            <w:r w:rsidRPr="000C016C">
              <w:t>Eastern Whipbird</w:t>
            </w:r>
          </w:p>
          <w:p w14:paraId="5F94BD75" w14:textId="77777777" w:rsidR="003272F4" w:rsidRPr="000C016C" w:rsidRDefault="003272F4" w:rsidP="008F5530">
            <w:pPr>
              <w:spacing w:before="80" w:after="60" w:line="240" w:lineRule="auto"/>
            </w:pPr>
            <w:r>
              <w:t>(</w:t>
            </w:r>
            <w:proofErr w:type="spellStart"/>
            <w:r w:rsidRPr="00536D4F">
              <w:rPr>
                <w:i/>
              </w:rPr>
              <w:t>Psophodes</w:t>
            </w:r>
            <w:proofErr w:type="spellEnd"/>
            <w:r w:rsidRPr="00536D4F">
              <w:rPr>
                <w:i/>
              </w:rPr>
              <w:t xml:space="preserve"> </w:t>
            </w:r>
            <w:proofErr w:type="spellStart"/>
            <w:r w:rsidRPr="00536D4F">
              <w:rPr>
                <w:i/>
              </w:rPr>
              <w:t>olivaceus</w:t>
            </w:r>
            <w:proofErr w:type="spellEnd"/>
            <w:r>
              <w:t>)</w:t>
            </w:r>
          </w:p>
        </w:tc>
        <w:tc>
          <w:tcPr>
            <w:tcW w:w="960" w:type="dxa"/>
            <w:noWrap/>
            <w:vAlign w:val="center"/>
            <w:hideMark/>
          </w:tcPr>
          <w:p w14:paraId="68350EB6"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56825AD2" w14:textId="77777777" w:rsidR="003272F4" w:rsidRPr="000C016C" w:rsidRDefault="003272F4" w:rsidP="008F5530">
            <w:pPr>
              <w:spacing w:before="80" w:after="60" w:line="240" w:lineRule="auto"/>
              <w:jc w:val="center"/>
            </w:pPr>
            <w:r w:rsidRPr="000C016C">
              <w:t>2.1</w:t>
            </w:r>
          </w:p>
        </w:tc>
        <w:tc>
          <w:tcPr>
            <w:tcW w:w="960" w:type="dxa"/>
            <w:noWrap/>
            <w:vAlign w:val="center"/>
            <w:hideMark/>
          </w:tcPr>
          <w:p w14:paraId="61E30A0C" w14:textId="77777777" w:rsidR="003272F4" w:rsidRPr="000C016C" w:rsidRDefault="003272F4" w:rsidP="008F5530">
            <w:pPr>
              <w:spacing w:before="80" w:after="60" w:line="240" w:lineRule="auto"/>
              <w:jc w:val="center"/>
            </w:pPr>
            <w:r w:rsidRPr="000C016C">
              <w:t>2.9</w:t>
            </w:r>
          </w:p>
        </w:tc>
        <w:tc>
          <w:tcPr>
            <w:tcW w:w="1918" w:type="dxa"/>
            <w:noWrap/>
            <w:vAlign w:val="center"/>
            <w:hideMark/>
          </w:tcPr>
          <w:p w14:paraId="5E054D71" w14:textId="77777777" w:rsidR="003272F4" w:rsidRPr="000C016C" w:rsidRDefault="003272F4" w:rsidP="008F5530">
            <w:pPr>
              <w:spacing w:before="80" w:after="60" w:line="240" w:lineRule="auto"/>
              <w:jc w:val="center"/>
            </w:pPr>
            <w:r w:rsidRPr="000C016C">
              <w:t>2</w:t>
            </w:r>
          </w:p>
        </w:tc>
      </w:tr>
      <w:tr w:rsidR="003272F4" w:rsidRPr="000C016C" w14:paraId="232186AD" w14:textId="77777777" w:rsidTr="002055CF">
        <w:trPr>
          <w:cantSplit/>
          <w:trHeight w:val="300"/>
        </w:trPr>
        <w:tc>
          <w:tcPr>
            <w:tcW w:w="1300" w:type="dxa"/>
            <w:noWrap/>
            <w:hideMark/>
          </w:tcPr>
          <w:p w14:paraId="1295D844" w14:textId="77777777" w:rsidR="003272F4" w:rsidRPr="000C016C" w:rsidRDefault="003272F4" w:rsidP="008F5530">
            <w:pPr>
              <w:spacing w:before="80" w:after="60" w:line="240" w:lineRule="auto"/>
            </w:pPr>
            <w:r w:rsidRPr="000C016C">
              <w:t>Bird</w:t>
            </w:r>
          </w:p>
        </w:tc>
        <w:tc>
          <w:tcPr>
            <w:tcW w:w="3400" w:type="dxa"/>
            <w:noWrap/>
            <w:hideMark/>
          </w:tcPr>
          <w:p w14:paraId="19966ACB" w14:textId="77777777" w:rsidR="003272F4" w:rsidRDefault="003272F4" w:rsidP="008F5530">
            <w:pPr>
              <w:spacing w:before="80" w:after="60" w:line="240" w:lineRule="auto"/>
            </w:pPr>
            <w:r w:rsidRPr="000C016C">
              <w:t>Eastern Yellow Robin</w:t>
            </w:r>
          </w:p>
          <w:p w14:paraId="3A8BA92A" w14:textId="77777777" w:rsidR="003272F4" w:rsidRPr="000C016C" w:rsidRDefault="003272F4" w:rsidP="008F5530">
            <w:pPr>
              <w:spacing w:before="80" w:after="60" w:line="240" w:lineRule="auto"/>
            </w:pPr>
            <w:r w:rsidRPr="00536D4F">
              <w:t>(</w:t>
            </w:r>
            <w:proofErr w:type="spellStart"/>
            <w:r w:rsidRPr="00536D4F">
              <w:rPr>
                <w:i/>
                <w:iCs/>
              </w:rPr>
              <w:t>Eopsaltria</w:t>
            </w:r>
            <w:proofErr w:type="spellEnd"/>
            <w:r w:rsidRPr="00536D4F">
              <w:rPr>
                <w:i/>
                <w:iCs/>
              </w:rPr>
              <w:t xml:space="preserve"> australis</w:t>
            </w:r>
            <w:r w:rsidRPr="00536D4F">
              <w:t>)</w:t>
            </w:r>
          </w:p>
        </w:tc>
        <w:tc>
          <w:tcPr>
            <w:tcW w:w="960" w:type="dxa"/>
            <w:noWrap/>
            <w:vAlign w:val="center"/>
            <w:hideMark/>
          </w:tcPr>
          <w:p w14:paraId="1AE58BAC" w14:textId="77777777" w:rsidR="003272F4" w:rsidRPr="000C016C" w:rsidRDefault="003272F4" w:rsidP="008F5530">
            <w:pPr>
              <w:spacing w:before="80" w:after="60" w:line="240" w:lineRule="auto"/>
              <w:jc w:val="center"/>
            </w:pPr>
            <w:r w:rsidRPr="000C016C">
              <w:t>1.7</w:t>
            </w:r>
          </w:p>
        </w:tc>
        <w:tc>
          <w:tcPr>
            <w:tcW w:w="960" w:type="dxa"/>
            <w:noWrap/>
            <w:vAlign w:val="center"/>
            <w:hideMark/>
          </w:tcPr>
          <w:p w14:paraId="732C1009" w14:textId="77777777" w:rsidR="003272F4" w:rsidRPr="000C016C" w:rsidRDefault="003272F4" w:rsidP="008F5530">
            <w:pPr>
              <w:spacing w:before="80" w:after="60" w:line="240" w:lineRule="auto"/>
              <w:jc w:val="center"/>
            </w:pPr>
            <w:r w:rsidRPr="000C016C">
              <w:t>12</w:t>
            </w:r>
          </w:p>
        </w:tc>
        <w:tc>
          <w:tcPr>
            <w:tcW w:w="960" w:type="dxa"/>
            <w:noWrap/>
            <w:vAlign w:val="center"/>
            <w:hideMark/>
          </w:tcPr>
          <w:p w14:paraId="7C701F34" w14:textId="77777777" w:rsidR="003272F4" w:rsidRPr="000C016C" w:rsidRDefault="003272F4" w:rsidP="008F5530">
            <w:pPr>
              <w:spacing w:before="80" w:after="60" w:line="240" w:lineRule="auto"/>
              <w:jc w:val="center"/>
            </w:pPr>
            <w:r w:rsidRPr="000C016C">
              <w:t>5.1</w:t>
            </w:r>
          </w:p>
        </w:tc>
        <w:tc>
          <w:tcPr>
            <w:tcW w:w="1918" w:type="dxa"/>
            <w:noWrap/>
            <w:vAlign w:val="center"/>
            <w:hideMark/>
          </w:tcPr>
          <w:p w14:paraId="746A0A7E" w14:textId="77777777" w:rsidR="003272F4" w:rsidRPr="000C016C" w:rsidRDefault="003272F4" w:rsidP="008F5530">
            <w:pPr>
              <w:spacing w:before="80" w:after="60" w:line="240" w:lineRule="auto"/>
              <w:jc w:val="center"/>
            </w:pPr>
            <w:r w:rsidRPr="000C016C">
              <w:t>3.4</w:t>
            </w:r>
          </w:p>
        </w:tc>
      </w:tr>
      <w:tr w:rsidR="003272F4" w:rsidRPr="000C016C" w14:paraId="2D83B24C" w14:textId="77777777" w:rsidTr="002055CF">
        <w:trPr>
          <w:cantSplit/>
          <w:trHeight w:val="300"/>
        </w:trPr>
        <w:tc>
          <w:tcPr>
            <w:tcW w:w="1300" w:type="dxa"/>
            <w:noWrap/>
            <w:hideMark/>
          </w:tcPr>
          <w:p w14:paraId="58385AE9" w14:textId="77777777" w:rsidR="003272F4" w:rsidRPr="000C016C" w:rsidRDefault="003272F4" w:rsidP="008F5530">
            <w:pPr>
              <w:spacing w:before="80" w:after="60" w:line="240" w:lineRule="auto"/>
            </w:pPr>
            <w:r w:rsidRPr="000C016C">
              <w:t>Bird</w:t>
            </w:r>
          </w:p>
        </w:tc>
        <w:tc>
          <w:tcPr>
            <w:tcW w:w="3400" w:type="dxa"/>
            <w:noWrap/>
            <w:hideMark/>
          </w:tcPr>
          <w:p w14:paraId="0504821A" w14:textId="77777777" w:rsidR="003272F4" w:rsidRDefault="003272F4" w:rsidP="008F5530">
            <w:pPr>
              <w:spacing w:before="80" w:after="60" w:line="240" w:lineRule="auto"/>
            </w:pPr>
            <w:r>
              <w:t>Common</w:t>
            </w:r>
            <w:r w:rsidRPr="000C016C">
              <w:t xml:space="preserve"> Blackbird</w:t>
            </w:r>
          </w:p>
          <w:p w14:paraId="18FFD0AD" w14:textId="77777777" w:rsidR="003272F4" w:rsidRPr="000C016C" w:rsidRDefault="003272F4" w:rsidP="008F5530">
            <w:pPr>
              <w:spacing w:before="80" w:after="60" w:line="240" w:lineRule="auto"/>
            </w:pPr>
            <w:r>
              <w:t>(</w:t>
            </w:r>
            <w:r w:rsidRPr="00536D4F">
              <w:rPr>
                <w:i/>
              </w:rPr>
              <w:t>Turdus merula</w:t>
            </w:r>
            <w:r>
              <w:t>)</w:t>
            </w:r>
          </w:p>
        </w:tc>
        <w:tc>
          <w:tcPr>
            <w:tcW w:w="960" w:type="dxa"/>
            <w:noWrap/>
            <w:vAlign w:val="center"/>
            <w:hideMark/>
          </w:tcPr>
          <w:p w14:paraId="28F53D4A" w14:textId="77777777" w:rsidR="003272F4" w:rsidRPr="000C016C" w:rsidRDefault="003272F4" w:rsidP="008F5530">
            <w:pPr>
              <w:spacing w:before="80" w:after="60" w:line="240" w:lineRule="auto"/>
              <w:jc w:val="center"/>
            </w:pPr>
            <w:r w:rsidRPr="000C016C">
              <w:t>1.7</w:t>
            </w:r>
          </w:p>
        </w:tc>
        <w:tc>
          <w:tcPr>
            <w:tcW w:w="960" w:type="dxa"/>
            <w:noWrap/>
            <w:vAlign w:val="center"/>
            <w:hideMark/>
          </w:tcPr>
          <w:p w14:paraId="633CFB73"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35875421"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23B3384D" w14:textId="77777777" w:rsidR="003272F4" w:rsidRPr="000C016C" w:rsidRDefault="003272F4" w:rsidP="008F5530">
            <w:pPr>
              <w:spacing w:before="80" w:after="60" w:line="240" w:lineRule="auto"/>
              <w:jc w:val="center"/>
            </w:pPr>
            <w:r>
              <w:t>–</w:t>
            </w:r>
            <w:r w:rsidRPr="000C016C">
              <w:t>1.7</w:t>
            </w:r>
          </w:p>
        </w:tc>
      </w:tr>
      <w:tr w:rsidR="003272F4" w:rsidRPr="000C016C" w14:paraId="199561EA" w14:textId="77777777" w:rsidTr="002055CF">
        <w:trPr>
          <w:cantSplit/>
          <w:trHeight w:val="300"/>
        </w:trPr>
        <w:tc>
          <w:tcPr>
            <w:tcW w:w="1300" w:type="dxa"/>
            <w:noWrap/>
            <w:hideMark/>
          </w:tcPr>
          <w:p w14:paraId="305BDCA9" w14:textId="77777777" w:rsidR="003272F4" w:rsidRPr="000C016C" w:rsidRDefault="003272F4" w:rsidP="008F5530">
            <w:pPr>
              <w:spacing w:before="80" w:after="60" w:line="240" w:lineRule="auto"/>
            </w:pPr>
            <w:r w:rsidRPr="000C016C">
              <w:t>Bird</w:t>
            </w:r>
          </w:p>
        </w:tc>
        <w:tc>
          <w:tcPr>
            <w:tcW w:w="3400" w:type="dxa"/>
            <w:noWrap/>
            <w:hideMark/>
          </w:tcPr>
          <w:p w14:paraId="4F2D0B12" w14:textId="77777777" w:rsidR="003272F4" w:rsidRDefault="003272F4" w:rsidP="008F5530">
            <w:pPr>
              <w:spacing w:before="80" w:after="60" w:line="240" w:lineRule="auto"/>
            </w:pPr>
            <w:r w:rsidRPr="000C016C">
              <w:t>Fan-tailed Cuckoo</w:t>
            </w:r>
          </w:p>
          <w:p w14:paraId="0E0E9CEA" w14:textId="77777777" w:rsidR="003272F4" w:rsidRPr="000C016C" w:rsidRDefault="003272F4" w:rsidP="008F5530">
            <w:pPr>
              <w:spacing w:before="80" w:after="60" w:line="240" w:lineRule="auto"/>
            </w:pPr>
            <w:r>
              <w:t>(</w:t>
            </w:r>
            <w:proofErr w:type="spellStart"/>
            <w:r w:rsidRPr="00536D4F">
              <w:rPr>
                <w:i/>
              </w:rPr>
              <w:t>Cacomantis</w:t>
            </w:r>
            <w:proofErr w:type="spellEnd"/>
            <w:r w:rsidRPr="00536D4F">
              <w:rPr>
                <w:i/>
              </w:rPr>
              <w:t xml:space="preserve"> </w:t>
            </w:r>
            <w:proofErr w:type="spellStart"/>
            <w:r w:rsidRPr="00536D4F">
              <w:rPr>
                <w:i/>
              </w:rPr>
              <w:t>flabelliformis</w:t>
            </w:r>
            <w:proofErr w:type="spellEnd"/>
            <w:r>
              <w:t>)</w:t>
            </w:r>
          </w:p>
        </w:tc>
        <w:tc>
          <w:tcPr>
            <w:tcW w:w="960" w:type="dxa"/>
            <w:noWrap/>
            <w:vAlign w:val="center"/>
            <w:hideMark/>
          </w:tcPr>
          <w:p w14:paraId="61A67BA5"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4AE26373"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6A0E0BF1"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37ECFC3C" w14:textId="77777777" w:rsidR="003272F4" w:rsidRPr="000C016C" w:rsidRDefault="003272F4" w:rsidP="008F5530">
            <w:pPr>
              <w:spacing w:before="80" w:after="60" w:line="240" w:lineRule="auto"/>
              <w:jc w:val="center"/>
            </w:pPr>
            <w:r w:rsidRPr="000C016C">
              <w:t>0</w:t>
            </w:r>
          </w:p>
        </w:tc>
      </w:tr>
      <w:tr w:rsidR="003272F4" w:rsidRPr="000C016C" w14:paraId="41625096" w14:textId="77777777" w:rsidTr="002055CF">
        <w:trPr>
          <w:cantSplit/>
          <w:trHeight w:val="300"/>
        </w:trPr>
        <w:tc>
          <w:tcPr>
            <w:tcW w:w="1300" w:type="dxa"/>
            <w:noWrap/>
            <w:hideMark/>
          </w:tcPr>
          <w:p w14:paraId="12DA18DD" w14:textId="77777777" w:rsidR="003272F4" w:rsidRPr="000C016C" w:rsidRDefault="003272F4" w:rsidP="008F5530">
            <w:pPr>
              <w:spacing w:before="80" w:after="60" w:line="240" w:lineRule="auto"/>
            </w:pPr>
            <w:r w:rsidRPr="000C016C">
              <w:t>Bird</w:t>
            </w:r>
          </w:p>
        </w:tc>
        <w:tc>
          <w:tcPr>
            <w:tcW w:w="3400" w:type="dxa"/>
            <w:noWrap/>
            <w:hideMark/>
          </w:tcPr>
          <w:p w14:paraId="53F89B5E" w14:textId="77777777" w:rsidR="003272F4" w:rsidRDefault="003272F4" w:rsidP="008F5530">
            <w:pPr>
              <w:spacing w:before="80" w:after="60" w:line="240" w:lineRule="auto"/>
            </w:pPr>
            <w:r w:rsidRPr="000C016C">
              <w:t>Flame Robin</w:t>
            </w:r>
          </w:p>
          <w:p w14:paraId="036D5120" w14:textId="77777777" w:rsidR="003272F4" w:rsidRPr="000C016C" w:rsidRDefault="003272F4" w:rsidP="008F5530">
            <w:pPr>
              <w:spacing w:before="80" w:after="60" w:line="240" w:lineRule="auto"/>
            </w:pPr>
            <w:r>
              <w:t>(</w:t>
            </w:r>
            <w:proofErr w:type="spellStart"/>
            <w:r w:rsidRPr="00536D4F">
              <w:rPr>
                <w:i/>
              </w:rPr>
              <w:t>Petroica</w:t>
            </w:r>
            <w:proofErr w:type="spellEnd"/>
            <w:r w:rsidRPr="00536D4F">
              <w:rPr>
                <w:i/>
              </w:rPr>
              <w:t xml:space="preserve"> </w:t>
            </w:r>
            <w:proofErr w:type="spellStart"/>
            <w:r w:rsidRPr="00536D4F">
              <w:rPr>
                <w:i/>
              </w:rPr>
              <w:t>phoenicea</w:t>
            </w:r>
            <w:proofErr w:type="spellEnd"/>
            <w:r>
              <w:t>)</w:t>
            </w:r>
          </w:p>
        </w:tc>
        <w:tc>
          <w:tcPr>
            <w:tcW w:w="960" w:type="dxa"/>
            <w:noWrap/>
            <w:vAlign w:val="center"/>
            <w:hideMark/>
          </w:tcPr>
          <w:p w14:paraId="13CDE24A" w14:textId="77777777" w:rsidR="003272F4" w:rsidRPr="000C016C" w:rsidRDefault="003272F4" w:rsidP="008F5530">
            <w:pPr>
              <w:spacing w:before="80" w:after="60" w:line="240" w:lineRule="auto"/>
              <w:jc w:val="center"/>
            </w:pPr>
            <w:r w:rsidRPr="000C016C">
              <w:t>3.4</w:t>
            </w:r>
          </w:p>
        </w:tc>
        <w:tc>
          <w:tcPr>
            <w:tcW w:w="960" w:type="dxa"/>
            <w:noWrap/>
            <w:vAlign w:val="center"/>
            <w:hideMark/>
          </w:tcPr>
          <w:p w14:paraId="5C6EE40F" w14:textId="77777777" w:rsidR="003272F4" w:rsidRPr="000C016C" w:rsidRDefault="003272F4" w:rsidP="008F5530">
            <w:pPr>
              <w:spacing w:before="80" w:after="60" w:line="240" w:lineRule="auto"/>
              <w:jc w:val="center"/>
            </w:pPr>
            <w:r w:rsidRPr="000C016C">
              <w:t>2.1</w:t>
            </w:r>
          </w:p>
        </w:tc>
        <w:tc>
          <w:tcPr>
            <w:tcW w:w="960" w:type="dxa"/>
            <w:noWrap/>
            <w:vAlign w:val="center"/>
            <w:hideMark/>
          </w:tcPr>
          <w:p w14:paraId="252FEF9D" w14:textId="77777777" w:rsidR="003272F4" w:rsidRPr="000C016C" w:rsidRDefault="003272F4" w:rsidP="008F5530">
            <w:pPr>
              <w:spacing w:before="80" w:after="60" w:line="240" w:lineRule="auto"/>
              <w:jc w:val="center"/>
            </w:pPr>
            <w:r w:rsidRPr="000C016C">
              <w:t>2.9</w:t>
            </w:r>
          </w:p>
        </w:tc>
        <w:tc>
          <w:tcPr>
            <w:tcW w:w="1918" w:type="dxa"/>
            <w:noWrap/>
            <w:vAlign w:val="center"/>
            <w:hideMark/>
          </w:tcPr>
          <w:p w14:paraId="3B081D8C" w14:textId="77777777" w:rsidR="003272F4" w:rsidRPr="000C016C" w:rsidRDefault="003272F4" w:rsidP="008F5530">
            <w:pPr>
              <w:spacing w:before="80" w:after="60" w:line="240" w:lineRule="auto"/>
              <w:jc w:val="center"/>
            </w:pPr>
            <w:r>
              <w:t>–</w:t>
            </w:r>
            <w:r w:rsidRPr="000C016C">
              <w:t>0.5</w:t>
            </w:r>
          </w:p>
        </w:tc>
      </w:tr>
      <w:tr w:rsidR="003272F4" w:rsidRPr="000C016C" w14:paraId="357D2931" w14:textId="77777777" w:rsidTr="002055CF">
        <w:trPr>
          <w:cantSplit/>
          <w:trHeight w:val="300"/>
        </w:trPr>
        <w:tc>
          <w:tcPr>
            <w:tcW w:w="1300" w:type="dxa"/>
            <w:noWrap/>
            <w:hideMark/>
          </w:tcPr>
          <w:p w14:paraId="73BA6454" w14:textId="77777777" w:rsidR="003272F4" w:rsidRPr="000C016C" w:rsidRDefault="003272F4" w:rsidP="008F5530">
            <w:pPr>
              <w:spacing w:before="80" w:after="60" w:line="240" w:lineRule="auto"/>
              <w:rPr>
                <w:b/>
                <w:bCs/>
              </w:rPr>
            </w:pPr>
            <w:r w:rsidRPr="000C016C">
              <w:rPr>
                <w:b/>
                <w:bCs/>
              </w:rPr>
              <w:t>Bird</w:t>
            </w:r>
          </w:p>
        </w:tc>
        <w:tc>
          <w:tcPr>
            <w:tcW w:w="3400" w:type="dxa"/>
            <w:noWrap/>
            <w:hideMark/>
          </w:tcPr>
          <w:p w14:paraId="50A7E28D" w14:textId="77777777" w:rsidR="003272F4" w:rsidRDefault="003272F4" w:rsidP="008F5530">
            <w:pPr>
              <w:spacing w:before="80" w:after="60" w:line="240" w:lineRule="auto"/>
              <w:rPr>
                <w:b/>
                <w:bCs/>
              </w:rPr>
            </w:pPr>
            <w:r w:rsidRPr="000C016C">
              <w:rPr>
                <w:b/>
                <w:bCs/>
              </w:rPr>
              <w:t>Grey Currawong</w:t>
            </w:r>
          </w:p>
          <w:p w14:paraId="53AB14C3" w14:textId="77777777" w:rsidR="003272F4" w:rsidRPr="000C016C" w:rsidRDefault="003272F4" w:rsidP="008F5530">
            <w:pPr>
              <w:spacing w:before="80" w:after="60" w:line="240" w:lineRule="auto"/>
              <w:rPr>
                <w:b/>
                <w:bCs/>
              </w:rPr>
            </w:pPr>
            <w:r>
              <w:rPr>
                <w:b/>
                <w:bCs/>
              </w:rPr>
              <w:t>(</w:t>
            </w:r>
            <w:r w:rsidRPr="00536D4F">
              <w:rPr>
                <w:b/>
                <w:bCs/>
                <w:i/>
              </w:rPr>
              <w:t>Strepera versicolor</w:t>
            </w:r>
            <w:r>
              <w:rPr>
                <w:b/>
                <w:bCs/>
              </w:rPr>
              <w:t>)</w:t>
            </w:r>
          </w:p>
        </w:tc>
        <w:tc>
          <w:tcPr>
            <w:tcW w:w="960" w:type="dxa"/>
            <w:noWrap/>
            <w:vAlign w:val="center"/>
            <w:hideMark/>
          </w:tcPr>
          <w:p w14:paraId="65485900" w14:textId="77777777" w:rsidR="003272F4" w:rsidRPr="000C016C" w:rsidRDefault="003272F4" w:rsidP="008F5530">
            <w:pPr>
              <w:spacing w:before="80" w:after="60" w:line="240" w:lineRule="auto"/>
              <w:jc w:val="center"/>
              <w:rPr>
                <w:b/>
                <w:bCs/>
              </w:rPr>
            </w:pPr>
            <w:r w:rsidRPr="000C016C">
              <w:rPr>
                <w:b/>
                <w:bCs/>
              </w:rPr>
              <w:t>0.9</w:t>
            </w:r>
          </w:p>
        </w:tc>
        <w:tc>
          <w:tcPr>
            <w:tcW w:w="960" w:type="dxa"/>
            <w:noWrap/>
            <w:vAlign w:val="center"/>
            <w:hideMark/>
          </w:tcPr>
          <w:p w14:paraId="238B3EE0" w14:textId="77777777" w:rsidR="003272F4" w:rsidRPr="000C016C" w:rsidRDefault="003272F4" w:rsidP="008F5530">
            <w:pPr>
              <w:spacing w:before="80" w:after="60" w:line="240" w:lineRule="auto"/>
              <w:jc w:val="center"/>
              <w:rPr>
                <w:b/>
                <w:bCs/>
              </w:rPr>
            </w:pPr>
            <w:r w:rsidRPr="000C016C">
              <w:rPr>
                <w:b/>
                <w:bCs/>
              </w:rPr>
              <w:t>4.9</w:t>
            </w:r>
          </w:p>
        </w:tc>
        <w:tc>
          <w:tcPr>
            <w:tcW w:w="960" w:type="dxa"/>
            <w:noWrap/>
            <w:vAlign w:val="center"/>
            <w:hideMark/>
          </w:tcPr>
          <w:p w14:paraId="2FF7E41A" w14:textId="77777777" w:rsidR="003272F4" w:rsidRPr="000C016C" w:rsidRDefault="003272F4" w:rsidP="008F5530">
            <w:pPr>
              <w:spacing w:before="80" w:after="60" w:line="240" w:lineRule="auto"/>
              <w:jc w:val="center"/>
              <w:rPr>
                <w:b/>
                <w:bCs/>
              </w:rPr>
            </w:pPr>
            <w:r w:rsidRPr="000C016C">
              <w:rPr>
                <w:b/>
                <w:bCs/>
              </w:rPr>
              <w:t>11.7</w:t>
            </w:r>
          </w:p>
        </w:tc>
        <w:tc>
          <w:tcPr>
            <w:tcW w:w="1918" w:type="dxa"/>
            <w:noWrap/>
            <w:vAlign w:val="center"/>
            <w:hideMark/>
          </w:tcPr>
          <w:p w14:paraId="53F69349" w14:textId="77777777" w:rsidR="003272F4" w:rsidRPr="000C016C" w:rsidRDefault="003272F4" w:rsidP="008F5530">
            <w:pPr>
              <w:spacing w:before="80" w:after="60" w:line="240" w:lineRule="auto"/>
              <w:jc w:val="center"/>
              <w:rPr>
                <w:b/>
                <w:bCs/>
              </w:rPr>
            </w:pPr>
            <w:r w:rsidRPr="000C016C">
              <w:rPr>
                <w:b/>
                <w:bCs/>
              </w:rPr>
              <w:t>10.8</w:t>
            </w:r>
          </w:p>
        </w:tc>
      </w:tr>
      <w:tr w:rsidR="003272F4" w:rsidRPr="000C016C" w14:paraId="277B6EB1" w14:textId="77777777" w:rsidTr="002055CF">
        <w:trPr>
          <w:cantSplit/>
          <w:trHeight w:val="300"/>
        </w:trPr>
        <w:tc>
          <w:tcPr>
            <w:tcW w:w="1300" w:type="dxa"/>
            <w:noWrap/>
            <w:hideMark/>
          </w:tcPr>
          <w:p w14:paraId="1DA21631" w14:textId="77777777" w:rsidR="003272F4" w:rsidRPr="000C016C" w:rsidRDefault="003272F4" w:rsidP="008F5530">
            <w:pPr>
              <w:spacing w:before="80" w:after="60" w:line="240" w:lineRule="auto"/>
            </w:pPr>
            <w:r w:rsidRPr="000C016C">
              <w:t>Bird</w:t>
            </w:r>
          </w:p>
        </w:tc>
        <w:tc>
          <w:tcPr>
            <w:tcW w:w="3400" w:type="dxa"/>
            <w:noWrap/>
            <w:hideMark/>
          </w:tcPr>
          <w:p w14:paraId="6E3A2406" w14:textId="77777777" w:rsidR="003272F4" w:rsidRDefault="003272F4" w:rsidP="008F5530">
            <w:pPr>
              <w:spacing w:before="80" w:after="60" w:line="240" w:lineRule="auto"/>
            </w:pPr>
            <w:r w:rsidRPr="000C016C">
              <w:t>Grey Fantail</w:t>
            </w:r>
          </w:p>
          <w:p w14:paraId="4784EC4C" w14:textId="77777777" w:rsidR="003272F4" w:rsidRPr="000C016C" w:rsidRDefault="003272F4" w:rsidP="008F5530">
            <w:pPr>
              <w:spacing w:before="80" w:after="60" w:line="240" w:lineRule="auto"/>
            </w:pPr>
            <w:r w:rsidRPr="00536D4F">
              <w:t>(</w:t>
            </w:r>
            <w:proofErr w:type="spellStart"/>
            <w:r w:rsidRPr="00536D4F">
              <w:rPr>
                <w:i/>
                <w:iCs/>
              </w:rPr>
              <w:t>Rhipidura</w:t>
            </w:r>
            <w:proofErr w:type="spellEnd"/>
            <w:r w:rsidRPr="00536D4F">
              <w:rPr>
                <w:i/>
                <w:iCs/>
              </w:rPr>
              <w:t xml:space="preserve"> </w:t>
            </w:r>
            <w:proofErr w:type="spellStart"/>
            <w:r w:rsidRPr="00536D4F">
              <w:rPr>
                <w:i/>
                <w:iCs/>
              </w:rPr>
              <w:t>albiscapa</w:t>
            </w:r>
            <w:proofErr w:type="spellEnd"/>
            <w:r w:rsidRPr="00536D4F">
              <w:t>)</w:t>
            </w:r>
          </w:p>
        </w:tc>
        <w:tc>
          <w:tcPr>
            <w:tcW w:w="960" w:type="dxa"/>
            <w:noWrap/>
            <w:vAlign w:val="center"/>
            <w:hideMark/>
          </w:tcPr>
          <w:p w14:paraId="5169EBA9" w14:textId="77777777" w:rsidR="003272F4" w:rsidRPr="000C016C" w:rsidRDefault="003272F4" w:rsidP="008F5530">
            <w:pPr>
              <w:spacing w:before="80" w:after="60" w:line="240" w:lineRule="auto"/>
              <w:jc w:val="center"/>
            </w:pPr>
            <w:r w:rsidRPr="000C016C">
              <w:t>1.7</w:t>
            </w:r>
          </w:p>
        </w:tc>
        <w:tc>
          <w:tcPr>
            <w:tcW w:w="960" w:type="dxa"/>
            <w:noWrap/>
            <w:vAlign w:val="center"/>
            <w:hideMark/>
          </w:tcPr>
          <w:p w14:paraId="67829A3E" w14:textId="77777777" w:rsidR="003272F4" w:rsidRPr="000C016C" w:rsidRDefault="003272F4" w:rsidP="008F5530">
            <w:pPr>
              <w:spacing w:before="80" w:after="60" w:line="240" w:lineRule="auto"/>
              <w:jc w:val="center"/>
            </w:pPr>
            <w:r w:rsidRPr="000C016C">
              <w:t>4.9</w:t>
            </w:r>
          </w:p>
        </w:tc>
        <w:tc>
          <w:tcPr>
            <w:tcW w:w="960" w:type="dxa"/>
            <w:noWrap/>
            <w:vAlign w:val="center"/>
            <w:hideMark/>
          </w:tcPr>
          <w:p w14:paraId="1864334A" w14:textId="77777777" w:rsidR="003272F4" w:rsidRPr="000C016C" w:rsidRDefault="003272F4" w:rsidP="008F5530">
            <w:pPr>
              <w:spacing w:before="80" w:after="60" w:line="240" w:lineRule="auto"/>
              <w:jc w:val="center"/>
            </w:pPr>
            <w:r w:rsidRPr="000C016C">
              <w:t>1.5</w:t>
            </w:r>
          </w:p>
        </w:tc>
        <w:tc>
          <w:tcPr>
            <w:tcW w:w="1918" w:type="dxa"/>
            <w:noWrap/>
            <w:vAlign w:val="center"/>
            <w:hideMark/>
          </w:tcPr>
          <w:p w14:paraId="57104D89" w14:textId="77777777" w:rsidR="003272F4" w:rsidRPr="000C016C" w:rsidRDefault="003272F4" w:rsidP="008F5530">
            <w:pPr>
              <w:spacing w:before="80" w:after="60" w:line="240" w:lineRule="auto"/>
              <w:jc w:val="center"/>
            </w:pPr>
            <w:r>
              <w:t>–</w:t>
            </w:r>
            <w:r w:rsidRPr="000C016C">
              <w:t>0.2</w:t>
            </w:r>
          </w:p>
        </w:tc>
      </w:tr>
      <w:tr w:rsidR="003272F4" w:rsidRPr="000C016C" w14:paraId="3FE1025F" w14:textId="77777777" w:rsidTr="002055CF">
        <w:trPr>
          <w:cantSplit/>
          <w:trHeight w:val="300"/>
        </w:trPr>
        <w:tc>
          <w:tcPr>
            <w:tcW w:w="1300" w:type="dxa"/>
            <w:noWrap/>
            <w:hideMark/>
          </w:tcPr>
          <w:p w14:paraId="455241AF" w14:textId="77777777" w:rsidR="003272F4" w:rsidRPr="000C016C" w:rsidRDefault="003272F4" w:rsidP="008F5530">
            <w:pPr>
              <w:spacing w:before="80" w:after="60" w:line="240" w:lineRule="auto"/>
              <w:rPr>
                <w:b/>
                <w:bCs/>
              </w:rPr>
            </w:pPr>
            <w:r w:rsidRPr="000C016C">
              <w:rPr>
                <w:b/>
                <w:bCs/>
              </w:rPr>
              <w:t>Bird</w:t>
            </w:r>
          </w:p>
        </w:tc>
        <w:tc>
          <w:tcPr>
            <w:tcW w:w="3400" w:type="dxa"/>
            <w:noWrap/>
            <w:hideMark/>
          </w:tcPr>
          <w:p w14:paraId="7FAEB80D" w14:textId="77777777" w:rsidR="003272F4" w:rsidRPr="00B44B7F" w:rsidRDefault="003272F4" w:rsidP="008F5530">
            <w:pPr>
              <w:spacing w:before="80" w:after="60" w:line="240" w:lineRule="auto"/>
              <w:rPr>
                <w:b/>
              </w:rPr>
            </w:pPr>
            <w:r w:rsidRPr="00536D4F">
              <w:rPr>
                <w:b/>
              </w:rPr>
              <w:t xml:space="preserve">Grey </w:t>
            </w:r>
            <w:proofErr w:type="spellStart"/>
            <w:r w:rsidRPr="00536D4F">
              <w:rPr>
                <w:b/>
              </w:rPr>
              <w:t>Shrikethrush</w:t>
            </w:r>
            <w:proofErr w:type="spellEnd"/>
          </w:p>
          <w:p w14:paraId="6CD7D6FC" w14:textId="77777777" w:rsidR="003272F4" w:rsidRPr="000C016C" w:rsidRDefault="003272F4" w:rsidP="008F5530">
            <w:pPr>
              <w:spacing w:before="80" w:after="60" w:line="240" w:lineRule="auto"/>
              <w:rPr>
                <w:b/>
                <w:bCs/>
              </w:rPr>
            </w:pPr>
            <w:r w:rsidRPr="00536D4F">
              <w:rPr>
                <w:b/>
              </w:rPr>
              <w:t>(</w:t>
            </w:r>
            <w:proofErr w:type="spellStart"/>
            <w:r w:rsidRPr="00536D4F">
              <w:rPr>
                <w:b/>
                <w:i/>
                <w:iCs/>
              </w:rPr>
              <w:t>Colluricincla</w:t>
            </w:r>
            <w:proofErr w:type="spellEnd"/>
            <w:r w:rsidRPr="00536D4F">
              <w:rPr>
                <w:b/>
                <w:i/>
                <w:iCs/>
              </w:rPr>
              <w:t xml:space="preserve"> harmonica</w:t>
            </w:r>
            <w:r w:rsidRPr="00536D4F">
              <w:rPr>
                <w:b/>
              </w:rPr>
              <w:t>)</w:t>
            </w:r>
          </w:p>
        </w:tc>
        <w:tc>
          <w:tcPr>
            <w:tcW w:w="960" w:type="dxa"/>
            <w:noWrap/>
            <w:vAlign w:val="center"/>
            <w:hideMark/>
          </w:tcPr>
          <w:p w14:paraId="2F5F82F3" w14:textId="77777777" w:rsidR="003272F4" w:rsidRPr="000C016C" w:rsidRDefault="003272F4" w:rsidP="008F5530">
            <w:pPr>
              <w:spacing w:before="80" w:after="60" w:line="240" w:lineRule="auto"/>
              <w:jc w:val="center"/>
              <w:rPr>
                <w:b/>
                <w:bCs/>
              </w:rPr>
            </w:pPr>
            <w:r w:rsidRPr="000C016C">
              <w:rPr>
                <w:b/>
                <w:bCs/>
              </w:rPr>
              <w:t>12</w:t>
            </w:r>
          </w:p>
        </w:tc>
        <w:tc>
          <w:tcPr>
            <w:tcW w:w="960" w:type="dxa"/>
            <w:noWrap/>
            <w:vAlign w:val="center"/>
            <w:hideMark/>
          </w:tcPr>
          <w:p w14:paraId="7E2F726D" w14:textId="77777777" w:rsidR="003272F4" w:rsidRPr="000C016C" w:rsidRDefault="003272F4" w:rsidP="008F5530">
            <w:pPr>
              <w:spacing w:before="80" w:after="60" w:line="240" w:lineRule="auto"/>
              <w:jc w:val="center"/>
              <w:rPr>
                <w:b/>
                <w:bCs/>
              </w:rPr>
            </w:pPr>
            <w:r w:rsidRPr="000C016C">
              <w:rPr>
                <w:b/>
                <w:bCs/>
              </w:rPr>
              <w:t>29.6</w:t>
            </w:r>
          </w:p>
        </w:tc>
        <w:tc>
          <w:tcPr>
            <w:tcW w:w="960" w:type="dxa"/>
            <w:noWrap/>
            <w:vAlign w:val="center"/>
            <w:hideMark/>
          </w:tcPr>
          <w:p w14:paraId="7D45AABE" w14:textId="77777777" w:rsidR="003272F4" w:rsidRPr="000C016C" w:rsidRDefault="003272F4" w:rsidP="008F5530">
            <w:pPr>
              <w:spacing w:before="80" w:after="60" w:line="240" w:lineRule="auto"/>
              <w:jc w:val="center"/>
              <w:rPr>
                <w:b/>
                <w:bCs/>
              </w:rPr>
            </w:pPr>
            <w:r w:rsidRPr="000C016C">
              <w:rPr>
                <w:b/>
                <w:bCs/>
              </w:rPr>
              <w:t>26.3</w:t>
            </w:r>
          </w:p>
        </w:tc>
        <w:tc>
          <w:tcPr>
            <w:tcW w:w="1918" w:type="dxa"/>
            <w:noWrap/>
            <w:vAlign w:val="center"/>
            <w:hideMark/>
          </w:tcPr>
          <w:p w14:paraId="74B431A2" w14:textId="77777777" w:rsidR="003272F4" w:rsidRPr="000C016C" w:rsidRDefault="003272F4" w:rsidP="008F5530">
            <w:pPr>
              <w:spacing w:before="80" w:after="60" w:line="240" w:lineRule="auto"/>
              <w:jc w:val="center"/>
              <w:rPr>
                <w:b/>
                <w:bCs/>
              </w:rPr>
            </w:pPr>
            <w:r w:rsidRPr="000C016C">
              <w:rPr>
                <w:b/>
                <w:bCs/>
              </w:rPr>
              <w:t>14.3</w:t>
            </w:r>
          </w:p>
        </w:tc>
      </w:tr>
      <w:tr w:rsidR="003272F4" w:rsidRPr="000C016C" w14:paraId="23051426" w14:textId="77777777" w:rsidTr="002055CF">
        <w:trPr>
          <w:cantSplit/>
          <w:trHeight w:val="300"/>
        </w:trPr>
        <w:tc>
          <w:tcPr>
            <w:tcW w:w="1300" w:type="dxa"/>
            <w:shd w:val="clear" w:color="auto" w:fill="auto"/>
            <w:noWrap/>
            <w:hideMark/>
          </w:tcPr>
          <w:p w14:paraId="3624CD5B" w14:textId="77777777" w:rsidR="003272F4" w:rsidRPr="003B52FD" w:rsidRDefault="003272F4" w:rsidP="008F5530">
            <w:pPr>
              <w:spacing w:before="80" w:after="60" w:line="240" w:lineRule="auto"/>
            </w:pPr>
            <w:r w:rsidRPr="00536D4F">
              <w:t>Bird</w:t>
            </w:r>
          </w:p>
        </w:tc>
        <w:tc>
          <w:tcPr>
            <w:tcW w:w="3400" w:type="dxa"/>
            <w:shd w:val="clear" w:color="auto" w:fill="auto"/>
            <w:noWrap/>
            <w:hideMark/>
          </w:tcPr>
          <w:p w14:paraId="3CE6E38A" w14:textId="77777777" w:rsidR="003272F4" w:rsidRPr="003B52FD" w:rsidRDefault="003272F4" w:rsidP="008F5530">
            <w:pPr>
              <w:spacing w:before="80" w:after="60" w:line="240" w:lineRule="auto"/>
            </w:pPr>
            <w:r w:rsidRPr="00536D4F">
              <w:t>Laughing Kookaburra</w:t>
            </w:r>
          </w:p>
          <w:p w14:paraId="00B409EA" w14:textId="77777777" w:rsidR="003272F4" w:rsidRPr="003B52FD" w:rsidRDefault="003272F4" w:rsidP="008F5530">
            <w:pPr>
              <w:spacing w:before="80" w:after="60" w:line="240" w:lineRule="auto"/>
            </w:pPr>
            <w:r w:rsidRPr="00536D4F">
              <w:t>(</w:t>
            </w:r>
            <w:r w:rsidRPr="00536D4F">
              <w:rPr>
                <w:i/>
                <w:iCs/>
              </w:rPr>
              <w:t xml:space="preserve">Dacelo </w:t>
            </w:r>
            <w:proofErr w:type="spellStart"/>
            <w:r w:rsidRPr="00536D4F">
              <w:rPr>
                <w:i/>
                <w:iCs/>
              </w:rPr>
              <w:t>novaeguineae</w:t>
            </w:r>
            <w:proofErr w:type="spellEnd"/>
            <w:r w:rsidRPr="00536D4F">
              <w:t>)</w:t>
            </w:r>
          </w:p>
        </w:tc>
        <w:tc>
          <w:tcPr>
            <w:tcW w:w="960" w:type="dxa"/>
            <w:noWrap/>
            <w:vAlign w:val="center"/>
            <w:hideMark/>
          </w:tcPr>
          <w:p w14:paraId="15ED1540" w14:textId="77777777" w:rsidR="003272F4" w:rsidRPr="000C016C" w:rsidRDefault="003272F4" w:rsidP="008F5530">
            <w:pPr>
              <w:spacing w:before="80" w:after="60" w:line="240" w:lineRule="auto"/>
              <w:jc w:val="center"/>
            </w:pPr>
            <w:r w:rsidRPr="000C016C">
              <w:t>5.1</w:t>
            </w:r>
          </w:p>
        </w:tc>
        <w:tc>
          <w:tcPr>
            <w:tcW w:w="960" w:type="dxa"/>
            <w:noWrap/>
            <w:vAlign w:val="center"/>
            <w:hideMark/>
          </w:tcPr>
          <w:p w14:paraId="4354F76A" w14:textId="77777777" w:rsidR="003272F4" w:rsidRPr="000C016C" w:rsidRDefault="003272F4" w:rsidP="008F5530">
            <w:pPr>
              <w:spacing w:before="80" w:after="60" w:line="240" w:lineRule="auto"/>
              <w:jc w:val="center"/>
            </w:pPr>
            <w:r w:rsidRPr="000C016C">
              <w:t>13.4</w:t>
            </w:r>
          </w:p>
        </w:tc>
        <w:tc>
          <w:tcPr>
            <w:tcW w:w="960" w:type="dxa"/>
            <w:noWrap/>
            <w:vAlign w:val="center"/>
            <w:hideMark/>
          </w:tcPr>
          <w:p w14:paraId="2DA48792" w14:textId="77777777" w:rsidR="003272F4" w:rsidRPr="000C016C" w:rsidRDefault="003272F4" w:rsidP="008F5530">
            <w:pPr>
              <w:spacing w:before="80" w:after="60" w:line="240" w:lineRule="auto"/>
              <w:jc w:val="center"/>
            </w:pPr>
            <w:r w:rsidRPr="000C016C">
              <w:t>4.4</w:t>
            </w:r>
          </w:p>
        </w:tc>
        <w:tc>
          <w:tcPr>
            <w:tcW w:w="1918" w:type="dxa"/>
            <w:noWrap/>
            <w:vAlign w:val="center"/>
            <w:hideMark/>
          </w:tcPr>
          <w:p w14:paraId="1BF1B6F8" w14:textId="77777777" w:rsidR="003272F4" w:rsidRPr="000C016C" w:rsidRDefault="003272F4" w:rsidP="008F5530">
            <w:pPr>
              <w:spacing w:before="80" w:after="60" w:line="240" w:lineRule="auto"/>
              <w:jc w:val="center"/>
            </w:pPr>
            <w:r>
              <w:t>–</w:t>
            </w:r>
            <w:r w:rsidRPr="000C016C">
              <w:t>0.7</w:t>
            </w:r>
          </w:p>
        </w:tc>
      </w:tr>
      <w:tr w:rsidR="003272F4" w:rsidRPr="000C016C" w14:paraId="033898F0" w14:textId="77777777" w:rsidTr="002055CF">
        <w:trPr>
          <w:cantSplit/>
          <w:trHeight w:val="300"/>
        </w:trPr>
        <w:tc>
          <w:tcPr>
            <w:tcW w:w="1300" w:type="dxa"/>
            <w:noWrap/>
            <w:hideMark/>
          </w:tcPr>
          <w:p w14:paraId="14E2B74C" w14:textId="77777777" w:rsidR="003272F4" w:rsidRPr="000C016C" w:rsidRDefault="003272F4" w:rsidP="008F5530">
            <w:pPr>
              <w:spacing w:before="80" w:after="60" w:line="240" w:lineRule="auto"/>
            </w:pPr>
            <w:r w:rsidRPr="000C016C">
              <w:t>Bird</w:t>
            </w:r>
          </w:p>
        </w:tc>
        <w:tc>
          <w:tcPr>
            <w:tcW w:w="3400" w:type="dxa"/>
            <w:noWrap/>
            <w:hideMark/>
          </w:tcPr>
          <w:p w14:paraId="589E88A5" w14:textId="77777777" w:rsidR="003272F4" w:rsidRDefault="003272F4" w:rsidP="008F5530">
            <w:pPr>
              <w:spacing w:before="80" w:after="60" w:line="240" w:lineRule="auto"/>
            </w:pPr>
            <w:r w:rsidRPr="000C016C">
              <w:t>Noisy Friarbird</w:t>
            </w:r>
          </w:p>
          <w:p w14:paraId="54ECF7F5" w14:textId="77777777" w:rsidR="003272F4" w:rsidRPr="000C016C" w:rsidRDefault="003272F4" w:rsidP="008F5530">
            <w:pPr>
              <w:spacing w:before="80" w:after="60" w:line="240" w:lineRule="auto"/>
            </w:pPr>
            <w:r>
              <w:t>(</w:t>
            </w:r>
            <w:r w:rsidRPr="00536D4F">
              <w:rPr>
                <w:i/>
              </w:rPr>
              <w:t xml:space="preserve">Philemon </w:t>
            </w:r>
            <w:proofErr w:type="spellStart"/>
            <w:r w:rsidRPr="00536D4F">
              <w:rPr>
                <w:i/>
              </w:rPr>
              <w:t>corniculatus</w:t>
            </w:r>
            <w:proofErr w:type="spellEnd"/>
            <w:r>
              <w:t>)</w:t>
            </w:r>
          </w:p>
        </w:tc>
        <w:tc>
          <w:tcPr>
            <w:tcW w:w="960" w:type="dxa"/>
            <w:noWrap/>
            <w:vAlign w:val="center"/>
            <w:hideMark/>
          </w:tcPr>
          <w:p w14:paraId="21F15FED" w14:textId="77777777" w:rsidR="003272F4" w:rsidRPr="000C016C" w:rsidRDefault="003272F4" w:rsidP="008F5530">
            <w:pPr>
              <w:spacing w:before="80" w:after="60" w:line="240" w:lineRule="auto"/>
              <w:jc w:val="center"/>
            </w:pPr>
            <w:r w:rsidRPr="000C016C">
              <w:t>2.6</w:t>
            </w:r>
          </w:p>
        </w:tc>
        <w:tc>
          <w:tcPr>
            <w:tcW w:w="960" w:type="dxa"/>
            <w:noWrap/>
            <w:vAlign w:val="center"/>
            <w:hideMark/>
          </w:tcPr>
          <w:p w14:paraId="43F9CC7B"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61266C2A" w14:textId="77777777" w:rsidR="003272F4" w:rsidRPr="000C016C" w:rsidRDefault="003272F4" w:rsidP="008F5530">
            <w:pPr>
              <w:spacing w:before="80" w:after="60" w:line="240" w:lineRule="auto"/>
              <w:jc w:val="center"/>
            </w:pPr>
            <w:r w:rsidRPr="000C016C">
              <w:t>0.7</w:t>
            </w:r>
          </w:p>
        </w:tc>
        <w:tc>
          <w:tcPr>
            <w:tcW w:w="1918" w:type="dxa"/>
            <w:noWrap/>
            <w:vAlign w:val="center"/>
            <w:hideMark/>
          </w:tcPr>
          <w:p w14:paraId="1A106D2A" w14:textId="77777777" w:rsidR="003272F4" w:rsidRPr="000C016C" w:rsidRDefault="003272F4" w:rsidP="008F5530">
            <w:pPr>
              <w:spacing w:before="80" w:after="60" w:line="240" w:lineRule="auto"/>
              <w:jc w:val="center"/>
            </w:pPr>
            <w:r>
              <w:t>–</w:t>
            </w:r>
            <w:r w:rsidRPr="000C016C">
              <w:t>1.9</w:t>
            </w:r>
          </w:p>
        </w:tc>
      </w:tr>
      <w:tr w:rsidR="003272F4" w:rsidRPr="000C016C" w14:paraId="18164213" w14:textId="77777777" w:rsidTr="002055CF">
        <w:trPr>
          <w:cantSplit/>
          <w:trHeight w:val="300"/>
        </w:trPr>
        <w:tc>
          <w:tcPr>
            <w:tcW w:w="1300" w:type="dxa"/>
            <w:noWrap/>
            <w:hideMark/>
          </w:tcPr>
          <w:p w14:paraId="2D4FD6E7" w14:textId="77777777" w:rsidR="003272F4" w:rsidRPr="000C016C" w:rsidRDefault="003272F4" w:rsidP="008F5530">
            <w:pPr>
              <w:spacing w:before="80" w:after="60" w:line="240" w:lineRule="auto"/>
            </w:pPr>
            <w:r w:rsidRPr="000C016C">
              <w:lastRenderedPageBreak/>
              <w:t>Bird</w:t>
            </w:r>
          </w:p>
        </w:tc>
        <w:tc>
          <w:tcPr>
            <w:tcW w:w="3400" w:type="dxa"/>
            <w:noWrap/>
            <w:hideMark/>
          </w:tcPr>
          <w:p w14:paraId="6AF419BC" w14:textId="77777777" w:rsidR="003272F4" w:rsidRDefault="003272F4" w:rsidP="008F5530">
            <w:pPr>
              <w:spacing w:before="80" w:after="60" w:line="240" w:lineRule="auto"/>
            </w:pPr>
            <w:r w:rsidRPr="000C016C">
              <w:t>Olive Whistler</w:t>
            </w:r>
          </w:p>
          <w:p w14:paraId="318C2C85" w14:textId="77777777" w:rsidR="003272F4" w:rsidRPr="000C016C" w:rsidRDefault="003272F4" w:rsidP="008F5530">
            <w:pPr>
              <w:spacing w:before="80" w:after="60" w:line="240" w:lineRule="auto"/>
            </w:pPr>
            <w:r>
              <w:t>(</w:t>
            </w:r>
            <w:proofErr w:type="spellStart"/>
            <w:r w:rsidRPr="00536D4F">
              <w:rPr>
                <w:i/>
              </w:rPr>
              <w:t>Pachycephala</w:t>
            </w:r>
            <w:proofErr w:type="spellEnd"/>
            <w:r w:rsidRPr="00536D4F">
              <w:rPr>
                <w:i/>
              </w:rPr>
              <w:t xml:space="preserve"> olivacea</w:t>
            </w:r>
            <w:r>
              <w:t>)</w:t>
            </w:r>
          </w:p>
        </w:tc>
        <w:tc>
          <w:tcPr>
            <w:tcW w:w="960" w:type="dxa"/>
            <w:noWrap/>
            <w:vAlign w:val="center"/>
            <w:hideMark/>
          </w:tcPr>
          <w:p w14:paraId="6994C175"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0ACE88DD" w14:textId="77777777" w:rsidR="003272F4" w:rsidRPr="000C016C" w:rsidRDefault="003272F4" w:rsidP="008F5530">
            <w:pPr>
              <w:spacing w:before="80" w:after="60" w:line="240" w:lineRule="auto"/>
              <w:jc w:val="center"/>
            </w:pPr>
            <w:r w:rsidRPr="000C016C">
              <w:t>1.4</w:t>
            </w:r>
          </w:p>
        </w:tc>
        <w:tc>
          <w:tcPr>
            <w:tcW w:w="960" w:type="dxa"/>
            <w:noWrap/>
            <w:vAlign w:val="center"/>
            <w:hideMark/>
          </w:tcPr>
          <w:p w14:paraId="30653438"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35910915" w14:textId="77777777" w:rsidR="003272F4" w:rsidRPr="000C016C" w:rsidRDefault="003272F4" w:rsidP="008F5530">
            <w:pPr>
              <w:spacing w:before="80" w:after="60" w:line="240" w:lineRule="auto"/>
              <w:jc w:val="center"/>
            </w:pPr>
            <w:r>
              <w:t>–</w:t>
            </w:r>
            <w:r w:rsidRPr="000C016C">
              <w:t>0.9</w:t>
            </w:r>
          </w:p>
        </w:tc>
      </w:tr>
      <w:tr w:rsidR="003272F4" w:rsidRPr="000C016C" w14:paraId="047C0E18" w14:textId="77777777" w:rsidTr="002055CF">
        <w:trPr>
          <w:cantSplit/>
          <w:trHeight w:val="300"/>
        </w:trPr>
        <w:tc>
          <w:tcPr>
            <w:tcW w:w="1300" w:type="dxa"/>
            <w:noWrap/>
            <w:hideMark/>
          </w:tcPr>
          <w:p w14:paraId="28F18568" w14:textId="77777777" w:rsidR="003272F4" w:rsidRPr="000C016C" w:rsidRDefault="003272F4" w:rsidP="008F5530">
            <w:pPr>
              <w:spacing w:before="80" w:after="60" w:line="240" w:lineRule="auto"/>
            </w:pPr>
            <w:r w:rsidRPr="000C016C">
              <w:t>Bird</w:t>
            </w:r>
          </w:p>
        </w:tc>
        <w:tc>
          <w:tcPr>
            <w:tcW w:w="3400" w:type="dxa"/>
            <w:noWrap/>
            <w:hideMark/>
          </w:tcPr>
          <w:p w14:paraId="5497AA97" w14:textId="77777777" w:rsidR="003272F4" w:rsidRDefault="003272F4" w:rsidP="008F5530">
            <w:pPr>
              <w:spacing w:before="80" w:after="60" w:line="240" w:lineRule="auto"/>
            </w:pPr>
            <w:r w:rsidRPr="000C016C">
              <w:t>Painted Buttonquail</w:t>
            </w:r>
          </w:p>
          <w:p w14:paraId="59784B74" w14:textId="77777777" w:rsidR="003272F4" w:rsidRPr="000C016C" w:rsidRDefault="003272F4" w:rsidP="008F5530">
            <w:pPr>
              <w:spacing w:before="80" w:after="60" w:line="240" w:lineRule="auto"/>
            </w:pPr>
            <w:r>
              <w:t>(</w:t>
            </w:r>
            <w:proofErr w:type="spellStart"/>
            <w:r w:rsidRPr="00536D4F">
              <w:rPr>
                <w:i/>
              </w:rPr>
              <w:t>Turnix</w:t>
            </w:r>
            <w:proofErr w:type="spellEnd"/>
            <w:r w:rsidRPr="00536D4F">
              <w:rPr>
                <w:i/>
              </w:rPr>
              <w:t xml:space="preserve"> </w:t>
            </w:r>
            <w:proofErr w:type="spellStart"/>
            <w:r w:rsidRPr="00536D4F">
              <w:rPr>
                <w:i/>
              </w:rPr>
              <w:t>varius</w:t>
            </w:r>
            <w:proofErr w:type="spellEnd"/>
            <w:r>
              <w:t>)</w:t>
            </w:r>
          </w:p>
        </w:tc>
        <w:tc>
          <w:tcPr>
            <w:tcW w:w="960" w:type="dxa"/>
            <w:noWrap/>
            <w:vAlign w:val="center"/>
            <w:hideMark/>
          </w:tcPr>
          <w:p w14:paraId="76F390DB"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79091B17" w14:textId="77777777" w:rsidR="003272F4" w:rsidRPr="000C016C" w:rsidRDefault="003272F4" w:rsidP="008F5530">
            <w:pPr>
              <w:spacing w:before="80" w:after="60" w:line="240" w:lineRule="auto"/>
              <w:jc w:val="center"/>
            </w:pPr>
            <w:r w:rsidRPr="000C016C">
              <w:t>2.1</w:t>
            </w:r>
          </w:p>
        </w:tc>
        <w:tc>
          <w:tcPr>
            <w:tcW w:w="960" w:type="dxa"/>
            <w:noWrap/>
            <w:vAlign w:val="center"/>
            <w:hideMark/>
          </w:tcPr>
          <w:p w14:paraId="6D61332B"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44F4F587" w14:textId="77777777" w:rsidR="003272F4" w:rsidRPr="000C016C" w:rsidRDefault="003272F4" w:rsidP="008F5530">
            <w:pPr>
              <w:spacing w:before="80" w:after="60" w:line="240" w:lineRule="auto"/>
              <w:jc w:val="center"/>
            </w:pPr>
            <w:r>
              <w:t>–</w:t>
            </w:r>
            <w:r w:rsidRPr="000C016C">
              <w:t>0.9</w:t>
            </w:r>
          </w:p>
        </w:tc>
      </w:tr>
      <w:tr w:rsidR="003272F4" w:rsidRPr="000C016C" w14:paraId="0662BC75" w14:textId="77777777" w:rsidTr="002055CF">
        <w:trPr>
          <w:cantSplit/>
          <w:trHeight w:val="300"/>
        </w:trPr>
        <w:tc>
          <w:tcPr>
            <w:tcW w:w="1300" w:type="dxa"/>
            <w:noWrap/>
            <w:hideMark/>
          </w:tcPr>
          <w:p w14:paraId="26355E3A" w14:textId="77777777" w:rsidR="003272F4" w:rsidRPr="000C016C" w:rsidRDefault="003272F4" w:rsidP="008F5530">
            <w:pPr>
              <w:spacing w:before="80" w:after="60" w:line="240" w:lineRule="auto"/>
              <w:rPr>
                <w:b/>
                <w:bCs/>
              </w:rPr>
            </w:pPr>
            <w:r w:rsidRPr="000C016C">
              <w:rPr>
                <w:b/>
                <w:bCs/>
              </w:rPr>
              <w:t>Bird</w:t>
            </w:r>
          </w:p>
        </w:tc>
        <w:tc>
          <w:tcPr>
            <w:tcW w:w="3400" w:type="dxa"/>
            <w:noWrap/>
            <w:hideMark/>
          </w:tcPr>
          <w:p w14:paraId="686C90B0" w14:textId="77777777" w:rsidR="003272F4" w:rsidRDefault="003272F4" w:rsidP="008F5530">
            <w:pPr>
              <w:spacing w:before="80" w:after="60" w:line="240" w:lineRule="auto"/>
              <w:rPr>
                <w:b/>
                <w:bCs/>
              </w:rPr>
            </w:pPr>
            <w:r w:rsidRPr="000C016C">
              <w:rPr>
                <w:b/>
                <w:bCs/>
              </w:rPr>
              <w:t>Pied Currawong</w:t>
            </w:r>
          </w:p>
          <w:p w14:paraId="27F7A3EE" w14:textId="77777777" w:rsidR="003272F4" w:rsidRPr="000C016C" w:rsidRDefault="003272F4" w:rsidP="008F5530">
            <w:pPr>
              <w:spacing w:before="80" w:after="60" w:line="240" w:lineRule="auto"/>
              <w:rPr>
                <w:b/>
                <w:bCs/>
              </w:rPr>
            </w:pPr>
            <w:r>
              <w:rPr>
                <w:b/>
                <w:bCs/>
              </w:rPr>
              <w:t>(</w:t>
            </w:r>
            <w:r w:rsidRPr="00536D4F">
              <w:rPr>
                <w:b/>
                <w:bCs/>
                <w:i/>
              </w:rPr>
              <w:t xml:space="preserve">Strepera </w:t>
            </w:r>
            <w:proofErr w:type="spellStart"/>
            <w:r w:rsidRPr="00536D4F">
              <w:rPr>
                <w:b/>
                <w:bCs/>
                <w:i/>
              </w:rPr>
              <w:t>graculina</w:t>
            </w:r>
            <w:proofErr w:type="spellEnd"/>
            <w:r>
              <w:rPr>
                <w:b/>
                <w:bCs/>
              </w:rPr>
              <w:t>)</w:t>
            </w:r>
          </w:p>
        </w:tc>
        <w:tc>
          <w:tcPr>
            <w:tcW w:w="960" w:type="dxa"/>
            <w:noWrap/>
            <w:vAlign w:val="center"/>
            <w:hideMark/>
          </w:tcPr>
          <w:p w14:paraId="62589BD4" w14:textId="77777777" w:rsidR="003272F4" w:rsidRPr="000C016C" w:rsidRDefault="003272F4" w:rsidP="008F5530">
            <w:pPr>
              <w:spacing w:before="80" w:after="60" w:line="240" w:lineRule="auto"/>
              <w:jc w:val="center"/>
              <w:rPr>
                <w:b/>
                <w:bCs/>
              </w:rPr>
            </w:pPr>
            <w:r w:rsidRPr="000C016C">
              <w:rPr>
                <w:b/>
                <w:bCs/>
              </w:rPr>
              <w:t>35</w:t>
            </w:r>
          </w:p>
        </w:tc>
        <w:tc>
          <w:tcPr>
            <w:tcW w:w="960" w:type="dxa"/>
            <w:noWrap/>
            <w:vAlign w:val="center"/>
            <w:hideMark/>
          </w:tcPr>
          <w:p w14:paraId="7C5F00F5" w14:textId="77777777" w:rsidR="003272F4" w:rsidRPr="000C016C" w:rsidRDefault="003272F4" w:rsidP="008F5530">
            <w:pPr>
              <w:spacing w:before="80" w:after="60" w:line="240" w:lineRule="auto"/>
              <w:jc w:val="center"/>
              <w:rPr>
                <w:b/>
                <w:bCs/>
              </w:rPr>
            </w:pPr>
            <w:r w:rsidRPr="000C016C">
              <w:rPr>
                <w:b/>
                <w:bCs/>
              </w:rPr>
              <w:t>56.3</w:t>
            </w:r>
          </w:p>
        </w:tc>
        <w:tc>
          <w:tcPr>
            <w:tcW w:w="960" w:type="dxa"/>
            <w:noWrap/>
            <w:vAlign w:val="center"/>
            <w:hideMark/>
          </w:tcPr>
          <w:p w14:paraId="63B4BB40" w14:textId="77777777" w:rsidR="003272F4" w:rsidRPr="000C016C" w:rsidRDefault="003272F4" w:rsidP="008F5530">
            <w:pPr>
              <w:spacing w:before="80" w:after="60" w:line="240" w:lineRule="auto"/>
              <w:jc w:val="center"/>
              <w:rPr>
                <w:b/>
                <w:bCs/>
              </w:rPr>
            </w:pPr>
            <w:r w:rsidRPr="000C016C">
              <w:rPr>
                <w:b/>
                <w:bCs/>
              </w:rPr>
              <w:t>49.6</w:t>
            </w:r>
          </w:p>
        </w:tc>
        <w:tc>
          <w:tcPr>
            <w:tcW w:w="1918" w:type="dxa"/>
            <w:noWrap/>
            <w:vAlign w:val="center"/>
            <w:hideMark/>
          </w:tcPr>
          <w:p w14:paraId="27807705" w14:textId="77777777" w:rsidR="003272F4" w:rsidRPr="000C016C" w:rsidRDefault="003272F4" w:rsidP="008F5530">
            <w:pPr>
              <w:spacing w:before="80" w:after="60" w:line="240" w:lineRule="auto"/>
              <w:jc w:val="center"/>
              <w:rPr>
                <w:b/>
                <w:bCs/>
              </w:rPr>
            </w:pPr>
            <w:r w:rsidRPr="000C016C">
              <w:rPr>
                <w:b/>
                <w:bCs/>
              </w:rPr>
              <w:t>14.6</w:t>
            </w:r>
          </w:p>
        </w:tc>
      </w:tr>
      <w:tr w:rsidR="003272F4" w:rsidRPr="000C016C" w14:paraId="5ED25161" w14:textId="77777777" w:rsidTr="002055CF">
        <w:trPr>
          <w:cantSplit/>
          <w:trHeight w:val="300"/>
        </w:trPr>
        <w:tc>
          <w:tcPr>
            <w:tcW w:w="1300" w:type="dxa"/>
            <w:noWrap/>
            <w:hideMark/>
          </w:tcPr>
          <w:p w14:paraId="14E48C7A" w14:textId="77777777" w:rsidR="003272F4" w:rsidRPr="000C016C" w:rsidRDefault="003272F4" w:rsidP="008F5530">
            <w:pPr>
              <w:spacing w:before="80" w:after="60" w:line="240" w:lineRule="auto"/>
            </w:pPr>
            <w:r w:rsidRPr="000C016C">
              <w:t>Bird</w:t>
            </w:r>
          </w:p>
        </w:tc>
        <w:tc>
          <w:tcPr>
            <w:tcW w:w="3400" w:type="dxa"/>
            <w:noWrap/>
            <w:hideMark/>
          </w:tcPr>
          <w:p w14:paraId="1EEDF219" w14:textId="77777777" w:rsidR="003272F4" w:rsidRDefault="003272F4" w:rsidP="008F5530">
            <w:pPr>
              <w:spacing w:before="80" w:after="60" w:line="240" w:lineRule="auto"/>
            </w:pPr>
            <w:r w:rsidRPr="000C016C">
              <w:t>Pilotbird</w:t>
            </w:r>
          </w:p>
          <w:p w14:paraId="296D7164" w14:textId="77777777" w:rsidR="003272F4" w:rsidRPr="000C016C" w:rsidRDefault="003272F4" w:rsidP="008F5530">
            <w:pPr>
              <w:spacing w:before="80" w:after="60" w:line="240" w:lineRule="auto"/>
            </w:pPr>
            <w:r>
              <w:t>(</w:t>
            </w:r>
            <w:proofErr w:type="spellStart"/>
            <w:r w:rsidRPr="00536D4F">
              <w:rPr>
                <w:i/>
              </w:rPr>
              <w:t>Pycnoptilus</w:t>
            </w:r>
            <w:proofErr w:type="spellEnd"/>
            <w:r w:rsidRPr="00536D4F">
              <w:rPr>
                <w:i/>
              </w:rPr>
              <w:t xml:space="preserve"> </w:t>
            </w:r>
            <w:proofErr w:type="spellStart"/>
            <w:r w:rsidRPr="00536D4F">
              <w:rPr>
                <w:i/>
              </w:rPr>
              <w:t>floccosus</w:t>
            </w:r>
            <w:proofErr w:type="spellEnd"/>
            <w:r>
              <w:t>)</w:t>
            </w:r>
          </w:p>
        </w:tc>
        <w:tc>
          <w:tcPr>
            <w:tcW w:w="960" w:type="dxa"/>
            <w:noWrap/>
            <w:vAlign w:val="center"/>
            <w:hideMark/>
          </w:tcPr>
          <w:p w14:paraId="66A3C7AB"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342FC9C2" w14:textId="77777777" w:rsidR="003272F4" w:rsidRPr="000C016C" w:rsidRDefault="003272F4" w:rsidP="008F5530">
            <w:pPr>
              <w:spacing w:before="80" w:after="60" w:line="240" w:lineRule="auto"/>
              <w:jc w:val="center"/>
            </w:pPr>
            <w:r w:rsidRPr="000C016C">
              <w:t>9.9</w:t>
            </w:r>
          </w:p>
        </w:tc>
        <w:tc>
          <w:tcPr>
            <w:tcW w:w="960" w:type="dxa"/>
            <w:noWrap/>
            <w:vAlign w:val="center"/>
            <w:hideMark/>
          </w:tcPr>
          <w:p w14:paraId="285BDAC4" w14:textId="77777777" w:rsidR="003272F4" w:rsidRPr="000C016C" w:rsidRDefault="003272F4" w:rsidP="008F5530">
            <w:pPr>
              <w:spacing w:before="80" w:after="60" w:line="240" w:lineRule="auto"/>
              <w:jc w:val="center"/>
            </w:pPr>
            <w:r w:rsidRPr="000C016C">
              <w:t>8</w:t>
            </w:r>
          </w:p>
        </w:tc>
        <w:tc>
          <w:tcPr>
            <w:tcW w:w="1918" w:type="dxa"/>
            <w:noWrap/>
            <w:vAlign w:val="center"/>
            <w:hideMark/>
          </w:tcPr>
          <w:p w14:paraId="66E44906" w14:textId="77777777" w:rsidR="003272F4" w:rsidRPr="000C016C" w:rsidRDefault="003272F4" w:rsidP="008F5530">
            <w:pPr>
              <w:spacing w:before="80" w:after="60" w:line="240" w:lineRule="auto"/>
              <w:jc w:val="center"/>
            </w:pPr>
            <w:r w:rsidRPr="000C016C">
              <w:t>8</w:t>
            </w:r>
          </w:p>
        </w:tc>
      </w:tr>
      <w:tr w:rsidR="003272F4" w:rsidRPr="000C016C" w14:paraId="3516D621" w14:textId="77777777" w:rsidTr="002055CF">
        <w:trPr>
          <w:cantSplit/>
          <w:trHeight w:val="300"/>
        </w:trPr>
        <w:tc>
          <w:tcPr>
            <w:tcW w:w="1300" w:type="dxa"/>
            <w:noWrap/>
            <w:hideMark/>
          </w:tcPr>
          <w:p w14:paraId="4588ED26" w14:textId="77777777" w:rsidR="003272F4" w:rsidRPr="000C016C" w:rsidRDefault="003272F4" w:rsidP="008F5530">
            <w:pPr>
              <w:spacing w:before="80" w:after="60" w:line="240" w:lineRule="auto"/>
            </w:pPr>
            <w:r w:rsidRPr="000C016C">
              <w:t>Bird</w:t>
            </w:r>
          </w:p>
        </w:tc>
        <w:tc>
          <w:tcPr>
            <w:tcW w:w="3400" w:type="dxa"/>
            <w:noWrap/>
            <w:hideMark/>
          </w:tcPr>
          <w:p w14:paraId="30FEAEC3" w14:textId="20DE265A" w:rsidR="003272F4" w:rsidRPr="000C016C" w:rsidRDefault="003272F4" w:rsidP="00B90A19">
            <w:pPr>
              <w:spacing w:before="80" w:after="60" w:line="240" w:lineRule="auto"/>
            </w:pPr>
            <w:r w:rsidRPr="000C016C">
              <w:t xml:space="preserve">Ravens and </w:t>
            </w:r>
            <w:r w:rsidR="00754B48">
              <w:t>c</w:t>
            </w:r>
            <w:r w:rsidR="00754B48" w:rsidRPr="000C016C">
              <w:t>rows</w:t>
            </w:r>
          </w:p>
        </w:tc>
        <w:tc>
          <w:tcPr>
            <w:tcW w:w="960" w:type="dxa"/>
            <w:noWrap/>
            <w:vAlign w:val="center"/>
            <w:hideMark/>
          </w:tcPr>
          <w:p w14:paraId="35832E28"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048E7AAB" w14:textId="77777777" w:rsidR="003272F4" w:rsidRPr="000C016C" w:rsidRDefault="003272F4" w:rsidP="008F5530">
            <w:pPr>
              <w:spacing w:before="80" w:after="60" w:line="240" w:lineRule="auto"/>
              <w:jc w:val="center"/>
            </w:pPr>
            <w:r w:rsidRPr="000C016C">
              <w:t>1.4</w:t>
            </w:r>
          </w:p>
        </w:tc>
        <w:tc>
          <w:tcPr>
            <w:tcW w:w="960" w:type="dxa"/>
            <w:noWrap/>
            <w:vAlign w:val="center"/>
            <w:hideMark/>
          </w:tcPr>
          <w:p w14:paraId="6904A632" w14:textId="77777777" w:rsidR="003272F4" w:rsidRPr="000C016C" w:rsidRDefault="003272F4" w:rsidP="008F5530">
            <w:pPr>
              <w:spacing w:before="80" w:after="60" w:line="240" w:lineRule="auto"/>
              <w:jc w:val="center"/>
            </w:pPr>
            <w:r w:rsidRPr="000C016C">
              <w:t>2.9</w:t>
            </w:r>
          </w:p>
        </w:tc>
        <w:tc>
          <w:tcPr>
            <w:tcW w:w="1918" w:type="dxa"/>
            <w:noWrap/>
            <w:vAlign w:val="center"/>
            <w:hideMark/>
          </w:tcPr>
          <w:p w14:paraId="7268AF37" w14:textId="77777777" w:rsidR="003272F4" w:rsidRPr="000C016C" w:rsidRDefault="003272F4" w:rsidP="008F5530">
            <w:pPr>
              <w:spacing w:before="80" w:after="60" w:line="240" w:lineRule="auto"/>
              <w:jc w:val="center"/>
            </w:pPr>
            <w:r w:rsidRPr="000C016C">
              <w:t>2</w:t>
            </w:r>
          </w:p>
        </w:tc>
      </w:tr>
      <w:tr w:rsidR="003272F4" w:rsidRPr="000C016C" w14:paraId="0F3DE691" w14:textId="77777777" w:rsidTr="002055CF">
        <w:trPr>
          <w:cantSplit/>
          <w:trHeight w:val="300"/>
        </w:trPr>
        <w:tc>
          <w:tcPr>
            <w:tcW w:w="1300" w:type="dxa"/>
            <w:noWrap/>
            <w:hideMark/>
          </w:tcPr>
          <w:p w14:paraId="48218149" w14:textId="77777777" w:rsidR="003272F4" w:rsidRPr="000C016C" w:rsidRDefault="003272F4" w:rsidP="008F5530">
            <w:pPr>
              <w:spacing w:before="80" w:after="60" w:line="240" w:lineRule="auto"/>
            </w:pPr>
            <w:r w:rsidRPr="000C016C">
              <w:t>Bird</w:t>
            </w:r>
          </w:p>
        </w:tc>
        <w:tc>
          <w:tcPr>
            <w:tcW w:w="3400" w:type="dxa"/>
            <w:noWrap/>
            <w:hideMark/>
          </w:tcPr>
          <w:p w14:paraId="4869AA6E" w14:textId="77777777" w:rsidR="003272F4" w:rsidRDefault="003272F4" w:rsidP="008F5530">
            <w:pPr>
              <w:spacing w:before="80" w:after="60" w:line="240" w:lineRule="auto"/>
            </w:pPr>
            <w:r w:rsidRPr="000C016C">
              <w:t>Red Wattlebird</w:t>
            </w:r>
          </w:p>
          <w:p w14:paraId="18BC20CB" w14:textId="77777777" w:rsidR="003272F4" w:rsidRPr="000C016C" w:rsidRDefault="003272F4" w:rsidP="008F5530">
            <w:pPr>
              <w:spacing w:before="80" w:after="60" w:line="240" w:lineRule="auto"/>
            </w:pPr>
            <w:r>
              <w:t>(</w:t>
            </w:r>
            <w:proofErr w:type="spellStart"/>
            <w:r w:rsidRPr="00536D4F">
              <w:rPr>
                <w:i/>
              </w:rPr>
              <w:t>Anthochaera</w:t>
            </w:r>
            <w:proofErr w:type="spellEnd"/>
            <w:r w:rsidRPr="00536D4F">
              <w:rPr>
                <w:i/>
              </w:rPr>
              <w:t xml:space="preserve"> </w:t>
            </w:r>
            <w:proofErr w:type="spellStart"/>
            <w:r w:rsidRPr="00536D4F">
              <w:rPr>
                <w:i/>
              </w:rPr>
              <w:t>carunculata</w:t>
            </w:r>
            <w:proofErr w:type="spellEnd"/>
            <w:r>
              <w:t>)</w:t>
            </w:r>
          </w:p>
        </w:tc>
        <w:tc>
          <w:tcPr>
            <w:tcW w:w="960" w:type="dxa"/>
            <w:noWrap/>
            <w:vAlign w:val="center"/>
            <w:hideMark/>
          </w:tcPr>
          <w:p w14:paraId="0442D5A1"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130A38B7" w14:textId="77777777" w:rsidR="003272F4" w:rsidRPr="000C016C" w:rsidRDefault="003272F4" w:rsidP="008F5530">
            <w:pPr>
              <w:spacing w:before="80" w:after="60" w:line="240" w:lineRule="auto"/>
              <w:jc w:val="center"/>
            </w:pPr>
            <w:r w:rsidRPr="000C016C">
              <w:t>1.4</w:t>
            </w:r>
          </w:p>
        </w:tc>
        <w:tc>
          <w:tcPr>
            <w:tcW w:w="960" w:type="dxa"/>
            <w:noWrap/>
            <w:vAlign w:val="center"/>
            <w:hideMark/>
          </w:tcPr>
          <w:p w14:paraId="0A2E72F1" w14:textId="77777777" w:rsidR="003272F4" w:rsidRPr="000C016C" w:rsidRDefault="003272F4" w:rsidP="008F5530">
            <w:pPr>
              <w:spacing w:before="80" w:after="60" w:line="240" w:lineRule="auto"/>
              <w:jc w:val="center"/>
            </w:pPr>
            <w:r w:rsidRPr="000C016C">
              <w:t>2.2</w:t>
            </w:r>
          </w:p>
        </w:tc>
        <w:tc>
          <w:tcPr>
            <w:tcW w:w="1918" w:type="dxa"/>
            <w:noWrap/>
            <w:vAlign w:val="center"/>
            <w:hideMark/>
          </w:tcPr>
          <w:p w14:paraId="32FC2C57" w14:textId="77777777" w:rsidR="003272F4" w:rsidRPr="000C016C" w:rsidRDefault="003272F4" w:rsidP="008F5530">
            <w:pPr>
              <w:spacing w:before="80" w:after="60" w:line="240" w:lineRule="auto"/>
              <w:jc w:val="center"/>
            </w:pPr>
            <w:r w:rsidRPr="000C016C">
              <w:t>1.3</w:t>
            </w:r>
          </w:p>
        </w:tc>
      </w:tr>
      <w:tr w:rsidR="003272F4" w:rsidRPr="000C016C" w14:paraId="3F97C1EA" w14:textId="77777777" w:rsidTr="002055CF">
        <w:trPr>
          <w:cantSplit/>
          <w:trHeight w:val="300"/>
        </w:trPr>
        <w:tc>
          <w:tcPr>
            <w:tcW w:w="1300" w:type="dxa"/>
            <w:noWrap/>
            <w:hideMark/>
          </w:tcPr>
          <w:p w14:paraId="54C2FDCD" w14:textId="77777777" w:rsidR="003272F4" w:rsidRPr="000C016C" w:rsidRDefault="003272F4" w:rsidP="008F5530">
            <w:pPr>
              <w:spacing w:before="80" w:after="60" w:line="240" w:lineRule="auto"/>
            </w:pPr>
            <w:r w:rsidRPr="000C016C">
              <w:t>Bird</w:t>
            </w:r>
          </w:p>
        </w:tc>
        <w:tc>
          <w:tcPr>
            <w:tcW w:w="3400" w:type="dxa"/>
            <w:noWrap/>
            <w:hideMark/>
          </w:tcPr>
          <w:p w14:paraId="578F72FE" w14:textId="77777777" w:rsidR="003272F4" w:rsidRDefault="003272F4" w:rsidP="008F5530">
            <w:pPr>
              <w:spacing w:before="80" w:after="60" w:line="240" w:lineRule="auto"/>
            </w:pPr>
            <w:r w:rsidRPr="000C016C">
              <w:t>Red-browed Finch</w:t>
            </w:r>
          </w:p>
          <w:p w14:paraId="353B6C17" w14:textId="77777777" w:rsidR="003272F4" w:rsidRPr="000C016C" w:rsidRDefault="003272F4" w:rsidP="008F5530">
            <w:pPr>
              <w:spacing w:before="80" w:after="60" w:line="240" w:lineRule="auto"/>
            </w:pPr>
            <w:r>
              <w:t>(</w:t>
            </w:r>
            <w:proofErr w:type="spellStart"/>
            <w:r w:rsidRPr="00536D4F">
              <w:rPr>
                <w:i/>
              </w:rPr>
              <w:t>Neochmia</w:t>
            </w:r>
            <w:proofErr w:type="spellEnd"/>
            <w:r w:rsidRPr="00536D4F">
              <w:rPr>
                <w:i/>
              </w:rPr>
              <w:t xml:space="preserve"> temporalis</w:t>
            </w:r>
            <w:r>
              <w:t>)</w:t>
            </w:r>
          </w:p>
        </w:tc>
        <w:tc>
          <w:tcPr>
            <w:tcW w:w="960" w:type="dxa"/>
            <w:noWrap/>
            <w:vAlign w:val="center"/>
            <w:hideMark/>
          </w:tcPr>
          <w:p w14:paraId="43AE84D3"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192A5DA9"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0957C90E"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07C8DB75" w14:textId="77777777" w:rsidR="003272F4" w:rsidRPr="000C016C" w:rsidRDefault="003272F4" w:rsidP="008F5530">
            <w:pPr>
              <w:spacing w:before="80" w:after="60" w:line="240" w:lineRule="auto"/>
              <w:jc w:val="center"/>
            </w:pPr>
            <w:r w:rsidRPr="000C016C">
              <w:t>0</w:t>
            </w:r>
          </w:p>
        </w:tc>
      </w:tr>
      <w:tr w:rsidR="003272F4" w:rsidRPr="000C016C" w14:paraId="721F96BE" w14:textId="77777777" w:rsidTr="002055CF">
        <w:trPr>
          <w:cantSplit/>
          <w:trHeight w:val="300"/>
        </w:trPr>
        <w:tc>
          <w:tcPr>
            <w:tcW w:w="1300" w:type="dxa"/>
            <w:noWrap/>
            <w:hideMark/>
          </w:tcPr>
          <w:p w14:paraId="3BF70081" w14:textId="77777777" w:rsidR="003272F4" w:rsidRPr="000C016C" w:rsidRDefault="003272F4" w:rsidP="008F5530">
            <w:pPr>
              <w:spacing w:before="80" w:after="60" w:line="240" w:lineRule="auto"/>
            </w:pPr>
            <w:r w:rsidRPr="000C016C">
              <w:t>Bird</w:t>
            </w:r>
          </w:p>
        </w:tc>
        <w:tc>
          <w:tcPr>
            <w:tcW w:w="3400" w:type="dxa"/>
            <w:noWrap/>
            <w:hideMark/>
          </w:tcPr>
          <w:p w14:paraId="0DDB2E2E" w14:textId="77777777" w:rsidR="003272F4" w:rsidRDefault="003272F4" w:rsidP="008F5530">
            <w:pPr>
              <w:spacing w:before="80" w:after="60" w:line="240" w:lineRule="auto"/>
            </w:pPr>
            <w:r w:rsidRPr="000C016C">
              <w:t>Red-browed Treecreeper</w:t>
            </w:r>
          </w:p>
          <w:p w14:paraId="2C8761F8" w14:textId="77777777" w:rsidR="003272F4" w:rsidRPr="000C016C" w:rsidRDefault="003272F4" w:rsidP="008F5530">
            <w:pPr>
              <w:spacing w:before="80" w:after="60" w:line="240" w:lineRule="auto"/>
            </w:pPr>
            <w:r>
              <w:t>(</w:t>
            </w:r>
            <w:proofErr w:type="spellStart"/>
            <w:r w:rsidRPr="00536D4F">
              <w:rPr>
                <w:i/>
              </w:rPr>
              <w:t>Climacteris</w:t>
            </w:r>
            <w:proofErr w:type="spellEnd"/>
            <w:r w:rsidRPr="00536D4F">
              <w:rPr>
                <w:i/>
              </w:rPr>
              <w:t xml:space="preserve"> </w:t>
            </w:r>
            <w:proofErr w:type="spellStart"/>
            <w:r w:rsidRPr="00536D4F">
              <w:rPr>
                <w:i/>
              </w:rPr>
              <w:t>erythrops</w:t>
            </w:r>
            <w:proofErr w:type="spellEnd"/>
            <w:r>
              <w:t>)</w:t>
            </w:r>
          </w:p>
        </w:tc>
        <w:tc>
          <w:tcPr>
            <w:tcW w:w="960" w:type="dxa"/>
            <w:noWrap/>
            <w:vAlign w:val="center"/>
            <w:hideMark/>
          </w:tcPr>
          <w:p w14:paraId="60C636F7"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2F3793B3"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0229F812" w14:textId="77777777" w:rsidR="003272F4" w:rsidRPr="000C016C" w:rsidRDefault="003272F4" w:rsidP="008F5530">
            <w:pPr>
              <w:spacing w:before="80" w:after="60" w:line="240" w:lineRule="auto"/>
              <w:jc w:val="center"/>
            </w:pPr>
            <w:r w:rsidRPr="000C016C">
              <w:t>0.7</w:t>
            </w:r>
          </w:p>
        </w:tc>
        <w:tc>
          <w:tcPr>
            <w:tcW w:w="1918" w:type="dxa"/>
            <w:noWrap/>
            <w:vAlign w:val="center"/>
            <w:hideMark/>
          </w:tcPr>
          <w:p w14:paraId="1F1E8D4D" w14:textId="77777777" w:rsidR="003272F4" w:rsidRPr="000C016C" w:rsidRDefault="003272F4" w:rsidP="008F5530">
            <w:pPr>
              <w:spacing w:before="80" w:after="60" w:line="240" w:lineRule="auto"/>
              <w:jc w:val="center"/>
            </w:pPr>
            <w:r w:rsidRPr="000C016C">
              <w:t>0.7</w:t>
            </w:r>
          </w:p>
        </w:tc>
      </w:tr>
      <w:tr w:rsidR="003272F4" w:rsidRPr="000C016C" w14:paraId="73818C05" w14:textId="77777777" w:rsidTr="002055CF">
        <w:trPr>
          <w:cantSplit/>
          <w:trHeight w:val="300"/>
        </w:trPr>
        <w:tc>
          <w:tcPr>
            <w:tcW w:w="1300" w:type="dxa"/>
            <w:noWrap/>
            <w:hideMark/>
          </w:tcPr>
          <w:p w14:paraId="40E6EAB7" w14:textId="77777777" w:rsidR="003272F4" w:rsidRPr="000C016C" w:rsidRDefault="003272F4" w:rsidP="008F5530">
            <w:pPr>
              <w:spacing w:before="80" w:after="60" w:line="240" w:lineRule="auto"/>
            </w:pPr>
            <w:r w:rsidRPr="000C016C">
              <w:t>Bird</w:t>
            </w:r>
          </w:p>
        </w:tc>
        <w:tc>
          <w:tcPr>
            <w:tcW w:w="3400" w:type="dxa"/>
            <w:noWrap/>
            <w:hideMark/>
          </w:tcPr>
          <w:p w14:paraId="75C73356" w14:textId="77777777" w:rsidR="003272F4" w:rsidRDefault="003272F4" w:rsidP="008F5530">
            <w:pPr>
              <w:spacing w:before="80" w:after="60" w:line="240" w:lineRule="auto"/>
            </w:pPr>
            <w:r w:rsidRPr="000C016C">
              <w:t>Satin Bowerbird</w:t>
            </w:r>
          </w:p>
          <w:p w14:paraId="760967AB" w14:textId="77777777" w:rsidR="003272F4" w:rsidRPr="000C016C" w:rsidRDefault="003272F4" w:rsidP="008F5530">
            <w:pPr>
              <w:spacing w:before="80" w:after="60" w:line="240" w:lineRule="auto"/>
            </w:pPr>
            <w:r>
              <w:t>(</w:t>
            </w:r>
            <w:proofErr w:type="spellStart"/>
            <w:r w:rsidRPr="00536D4F">
              <w:rPr>
                <w:i/>
              </w:rPr>
              <w:t>Ptilonorhynchus</w:t>
            </w:r>
            <w:proofErr w:type="spellEnd"/>
            <w:r w:rsidRPr="00536D4F">
              <w:rPr>
                <w:i/>
              </w:rPr>
              <w:t xml:space="preserve"> violaceus</w:t>
            </w:r>
            <w:r>
              <w:t>)</w:t>
            </w:r>
          </w:p>
        </w:tc>
        <w:tc>
          <w:tcPr>
            <w:tcW w:w="960" w:type="dxa"/>
            <w:noWrap/>
            <w:vAlign w:val="center"/>
            <w:hideMark/>
          </w:tcPr>
          <w:p w14:paraId="61DB0E05" w14:textId="77777777" w:rsidR="003272F4" w:rsidRPr="000C016C" w:rsidRDefault="003272F4" w:rsidP="008F5530">
            <w:pPr>
              <w:spacing w:before="80" w:after="60" w:line="240" w:lineRule="auto"/>
              <w:jc w:val="center"/>
            </w:pPr>
            <w:r w:rsidRPr="000C016C">
              <w:t>8.5</w:t>
            </w:r>
          </w:p>
        </w:tc>
        <w:tc>
          <w:tcPr>
            <w:tcW w:w="960" w:type="dxa"/>
            <w:noWrap/>
            <w:vAlign w:val="center"/>
            <w:hideMark/>
          </w:tcPr>
          <w:p w14:paraId="2BB5BC3F" w14:textId="77777777" w:rsidR="003272F4" w:rsidRPr="000C016C" w:rsidRDefault="003272F4" w:rsidP="008F5530">
            <w:pPr>
              <w:spacing w:before="80" w:after="60" w:line="240" w:lineRule="auto"/>
              <w:jc w:val="center"/>
            </w:pPr>
            <w:r w:rsidRPr="000C016C">
              <w:t>13.4</w:t>
            </w:r>
          </w:p>
        </w:tc>
        <w:tc>
          <w:tcPr>
            <w:tcW w:w="960" w:type="dxa"/>
            <w:noWrap/>
            <w:vAlign w:val="center"/>
            <w:hideMark/>
          </w:tcPr>
          <w:p w14:paraId="76037BF9" w14:textId="77777777" w:rsidR="003272F4" w:rsidRPr="000C016C" w:rsidRDefault="003272F4" w:rsidP="008F5530">
            <w:pPr>
              <w:spacing w:before="80" w:after="60" w:line="240" w:lineRule="auto"/>
              <w:jc w:val="center"/>
            </w:pPr>
            <w:r w:rsidRPr="000C016C">
              <w:t>13.9</w:t>
            </w:r>
          </w:p>
        </w:tc>
        <w:tc>
          <w:tcPr>
            <w:tcW w:w="1918" w:type="dxa"/>
            <w:noWrap/>
            <w:vAlign w:val="center"/>
            <w:hideMark/>
          </w:tcPr>
          <w:p w14:paraId="7EB7FD68" w14:textId="77777777" w:rsidR="003272F4" w:rsidRPr="000C016C" w:rsidRDefault="003272F4" w:rsidP="008F5530">
            <w:pPr>
              <w:spacing w:before="80" w:after="60" w:line="240" w:lineRule="auto"/>
              <w:jc w:val="center"/>
            </w:pPr>
            <w:r w:rsidRPr="000C016C">
              <w:t>5.4</w:t>
            </w:r>
          </w:p>
        </w:tc>
      </w:tr>
      <w:tr w:rsidR="003272F4" w:rsidRPr="000C016C" w14:paraId="31149276" w14:textId="77777777" w:rsidTr="002055CF">
        <w:trPr>
          <w:cantSplit/>
          <w:trHeight w:val="300"/>
        </w:trPr>
        <w:tc>
          <w:tcPr>
            <w:tcW w:w="1300" w:type="dxa"/>
            <w:noWrap/>
            <w:hideMark/>
          </w:tcPr>
          <w:p w14:paraId="4BE584CA" w14:textId="77777777" w:rsidR="003272F4" w:rsidRPr="000C016C" w:rsidRDefault="003272F4" w:rsidP="008F5530">
            <w:pPr>
              <w:spacing w:before="80" w:after="60" w:line="240" w:lineRule="auto"/>
            </w:pPr>
            <w:r w:rsidRPr="000C016C">
              <w:t>Bird</w:t>
            </w:r>
          </w:p>
        </w:tc>
        <w:tc>
          <w:tcPr>
            <w:tcW w:w="3400" w:type="dxa"/>
            <w:noWrap/>
            <w:hideMark/>
          </w:tcPr>
          <w:p w14:paraId="3F2425A8" w14:textId="77777777" w:rsidR="003272F4" w:rsidRDefault="003272F4" w:rsidP="008F5530">
            <w:pPr>
              <w:spacing w:before="80" w:after="60" w:line="240" w:lineRule="auto"/>
            </w:pPr>
            <w:r w:rsidRPr="000C016C">
              <w:t>Silvereye</w:t>
            </w:r>
          </w:p>
          <w:p w14:paraId="68C56390" w14:textId="77777777" w:rsidR="003272F4" w:rsidRPr="000C016C" w:rsidRDefault="003272F4" w:rsidP="008F5530">
            <w:pPr>
              <w:spacing w:before="80" w:after="60" w:line="240" w:lineRule="auto"/>
            </w:pPr>
            <w:r>
              <w:t>(</w:t>
            </w:r>
            <w:proofErr w:type="spellStart"/>
            <w:r w:rsidRPr="00536D4F">
              <w:rPr>
                <w:i/>
              </w:rPr>
              <w:t>Zosterops</w:t>
            </w:r>
            <w:proofErr w:type="spellEnd"/>
            <w:r w:rsidRPr="00536D4F">
              <w:rPr>
                <w:i/>
              </w:rPr>
              <w:t xml:space="preserve"> lateralis</w:t>
            </w:r>
            <w:r>
              <w:t>)</w:t>
            </w:r>
          </w:p>
        </w:tc>
        <w:tc>
          <w:tcPr>
            <w:tcW w:w="960" w:type="dxa"/>
            <w:noWrap/>
            <w:vAlign w:val="center"/>
            <w:hideMark/>
          </w:tcPr>
          <w:p w14:paraId="77897ABA"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70363597"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6AB2E427"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6BE7A793" w14:textId="77777777" w:rsidR="003272F4" w:rsidRPr="000C016C" w:rsidRDefault="003272F4" w:rsidP="008F5530">
            <w:pPr>
              <w:spacing w:before="80" w:after="60" w:line="240" w:lineRule="auto"/>
              <w:jc w:val="center"/>
            </w:pPr>
            <w:r w:rsidRPr="000C016C">
              <w:t>0</w:t>
            </w:r>
          </w:p>
        </w:tc>
      </w:tr>
      <w:tr w:rsidR="003272F4" w:rsidRPr="000C016C" w14:paraId="72E3A85E" w14:textId="77777777" w:rsidTr="002055CF">
        <w:trPr>
          <w:cantSplit/>
          <w:trHeight w:val="300"/>
        </w:trPr>
        <w:tc>
          <w:tcPr>
            <w:tcW w:w="1300" w:type="dxa"/>
            <w:noWrap/>
            <w:hideMark/>
          </w:tcPr>
          <w:p w14:paraId="7D438D9C" w14:textId="77777777" w:rsidR="003272F4" w:rsidRPr="000C016C" w:rsidRDefault="003272F4" w:rsidP="008F5530">
            <w:pPr>
              <w:spacing w:before="80" w:after="60" w:line="240" w:lineRule="auto"/>
            </w:pPr>
            <w:r w:rsidRPr="000C016C">
              <w:t>Bird</w:t>
            </w:r>
          </w:p>
        </w:tc>
        <w:tc>
          <w:tcPr>
            <w:tcW w:w="3400" w:type="dxa"/>
            <w:noWrap/>
            <w:hideMark/>
          </w:tcPr>
          <w:p w14:paraId="239C8439" w14:textId="77777777" w:rsidR="003272F4" w:rsidRDefault="003272F4" w:rsidP="008F5530">
            <w:pPr>
              <w:spacing w:before="80" w:after="60" w:line="240" w:lineRule="auto"/>
            </w:pPr>
            <w:r w:rsidRPr="000C016C">
              <w:t>Southern Boobook</w:t>
            </w:r>
          </w:p>
          <w:p w14:paraId="46893D92" w14:textId="77777777" w:rsidR="003272F4" w:rsidRPr="000C016C" w:rsidRDefault="003272F4" w:rsidP="008F5530">
            <w:pPr>
              <w:spacing w:before="80" w:after="60" w:line="240" w:lineRule="auto"/>
            </w:pPr>
            <w:r>
              <w:t>(</w:t>
            </w:r>
            <w:proofErr w:type="spellStart"/>
            <w:r>
              <w:rPr>
                <w:i/>
              </w:rPr>
              <w:t>Ninox</w:t>
            </w:r>
            <w:proofErr w:type="spellEnd"/>
            <w:r>
              <w:rPr>
                <w:i/>
              </w:rPr>
              <w:t xml:space="preserve"> boobook boobook</w:t>
            </w:r>
            <w:r>
              <w:t>)</w:t>
            </w:r>
          </w:p>
        </w:tc>
        <w:tc>
          <w:tcPr>
            <w:tcW w:w="960" w:type="dxa"/>
            <w:noWrap/>
            <w:vAlign w:val="center"/>
            <w:hideMark/>
          </w:tcPr>
          <w:p w14:paraId="1A0BF317"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57798628"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6C1C8D56"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1E671029" w14:textId="77777777" w:rsidR="003272F4" w:rsidRPr="000C016C" w:rsidRDefault="003272F4" w:rsidP="008F5530">
            <w:pPr>
              <w:spacing w:before="80" w:after="60" w:line="240" w:lineRule="auto"/>
              <w:jc w:val="center"/>
            </w:pPr>
            <w:r w:rsidRPr="000C016C">
              <w:t>0</w:t>
            </w:r>
          </w:p>
        </w:tc>
      </w:tr>
      <w:tr w:rsidR="003272F4" w:rsidRPr="000C016C" w14:paraId="457B305A" w14:textId="77777777" w:rsidTr="002055CF">
        <w:trPr>
          <w:cantSplit/>
          <w:trHeight w:val="300"/>
        </w:trPr>
        <w:tc>
          <w:tcPr>
            <w:tcW w:w="1300" w:type="dxa"/>
            <w:noWrap/>
            <w:hideMark/>
          </w:tcPr>
          <w:p w14:paraId="22BF1630" w14:textId="77777777" w:rsidR="003272F4" w:rsidRPr="000C016C" w:rsidRDefault="003272F4" w:rsidP="008F5530">
            <w:pPr>
              <w:spacing w:before="80" w:after="60" w:line="240" w:lineRule="auto"/>
            </w:pPr>
            <w:r w:rsidRPr="000C016C">
              <w:t>Bird</w:t>
            </w:r>
          </w:p>
        </w:tc>
        <w:tc>
          <w:tcPr>
            <w:tcW w:w="3400" w:type="dxa"/>
            <w:noWrap/>
            <w:hideMark/>
          </w:tcPr>
          <w:p w14:paraId="17C2E29E" w14:textId="77777777" w:rsidR="003272F4" w:rsidRDefault="003272F4" w:rsidP="008F5530">
            <w:pPr>
              <w:spacing w:before="80" w:after="60" w:line="240" w:lineRule="auto"/>
            </w:pPr>
            <w:r w:rsidRPr="000C016C">
              <w:t>Spotted Pardalote</w:t>
            </w:r>
          </w:p>
          <w:p w14:paraId="2A7C7D33" w14:textId="77777777" w:rsidR="003272F4" w:rsidRPr="000C016C" w:rsidRDefault="003272F4" w:rsidP="008F5530">
            <w:pPr>
              <w:spacing w:before="80" w:after="60" w:line="240" w:lineRule="auto"/>
            </w:pPr>
            <w:r>
              <w:t>(</w:t>
            </w:r>
            <w:proofErr w:type="spellStart"/>
            <w:r w:rsidRPr="00536D4F">
              <w:rPr>
                <w:i/>
              </w:rPr>
              <w:t>Pardalotus</w:t>
            </w:r>
            <w:proofErr w:type="spellEnd"/>
            <w:r w:rsidRPr="00536D4F">
              <w:rPr>
                <w:i/>
              </w:rPr>
              <w:t xml:space="preserve"> punctatus</w:t>
            </w:r>
            <w:r>
              <w:t>)</w:t>
            </w:r>
          </w:p>
        </w:tc>
        <w:tc>
          <w:tcPr>
            <w:tcW w:w="960" w:type="dxa"/>
            <w:noWrap/>
            <w:vAlign w:val="center"/>
            <w:hideMark/>
          </w:tcPr>
          <w:p w14:paraId="04DBD10B"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7FEF395B" w14:textId="77777777" w:rsidR="003272F4" w:rsidRPr="000C016C" w:rsidRDefault="003272F4" w:rsidP="008F5530">
            <w:pPr>
              <w:spacing w:before="80" w:after="60" w:line="240" w:lineRule="auto"/>
              <w:jc w:val="center"/>
            </w:pPr>
            <w:r w:rsidRPr="000C016C">
              <w:t>1.4</w:t>
            </w:r>
          </w:p>
        </w:tc>
        <w:tc>
          <w:tcPr>
            <w:tcW w:w="960" w:type="dxa"/>
            <w:noWrap/>
            <w:vAlign w:val="center"/>
            <w:hideMark/>
          </w:tcPr>
          <w:p w14:paraId="17785844"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7EDED415" w14:textId="77777777" w:rsidR="003272F4" w:rsidRPr="000C016C" w:rsidRDefault="003272F4" w:rsidP="008F5530">
            <w:pPr>
              <w:spacing w:before="80" w:after="60" w:line="240" w:lineRule="auto"/>
              <w:jc w:val="center"/>
            </w:pPr>
            <w:r w:rsidRPr="000C016C">
              <w:t>0</w:t>
            </w:r>
          </w:p>
        </w:tc>
      </w:tr>
      <w:tr w:rsidR="003272F4" w:rsidRPr="000C016C" w14:paraId="3F8A3DA4" w14:textId="77777777" w:rsidTr="002055CF">
        <w:trPr>
          <w:cantSplit/>
          <w:trHeight w:val="300"/>
        </w:trPr>
        <w:tc>
          <w:tcPr>
            <w:tcW w:w="1300" w:type="dxa"/>
            <w:noWrap/>
            <w:hideMark/>
          </w:tcPr>
          <w:p w14:paraId="21FAB6F4" w14:textId="77777777" w:rsidR="003272F4" w:rsidRPr="000C016C" w:rsidRDefault="003272F4" w:rsidP="008F5530">
            <w:pPr>
              <w:spacing w:before="80" w:after="60" w:line="240" w:lineRule="auto"/>
            </w:pPr>
            <w:r w:rsidRPr="000C016C">
              <w:t>Bird</w:t>
            </w:r>
          </w:p>
        </w:tc>
        <w:tc>
          <w:tcPr>
            <w:tcW w:w="3400" w:type="dxa"/>
            <w:noWrap/>
            <w:hideMark/>
          </w:tcPr>
          <w:p w14:paraId="2A496258" w14:textId="77777777" w:rsidR="003272F4" w:rsidRDefault="003272F4" w:rsidP="008F5530">
            <w:pPr>
              <w:spacing w:before="80" w:after="60" w:line="240" w:lineRule="auto"/>
            </w:pPr>
            <w:r w:rsidRPr="000C016C">
              <w:t>Spotted Quail-thrush</w:t>
            </w:r>
          </w:p>
          <w:p w14:paraId="5C4E8A2E" w14:textId="77777777" w:rsidR="003272F4" w:rsidRPr="000C016C" w:rsidRDefault="003272F4" w:rsidP="008F5530">
            <w:pPr>
              <w:spacing w:before="80" w:after="60" w:line="240" w:lineRule="auto"/>
            </w:pPr>
            <w:r>
              <w:t>(</w:t>
            </w:r>
            <w:proofErr w:type="spellStart"/>
            <w:r w:rsidRPr="00536D4F">
              <w:rPr>
                <w:i/>
              </w:rPr>
              <w:t>Cinclosoma</w:t>
            </w:r>
            <w:proofErr w:type="spellEnd"/>
            <w:r w:rsidRPr="00536D4F">
              <w:rPr>
                <w:i/>
              </w:rPr>
              <w:t xml:space="preserve"> punctatum</w:t>
            </w:r>
            <w:r>
              <w:t>)</w:t>
            </w:r>
          </w:p>
        </w:tc>
        <w:tc>
          <w:tcPr>
            <w:tcW w:w="960" w:type="dxa"/>
            <w:noWrap/>
            <w:vAlign w:val="center"/>
            <w:hideMark/>
          </w:tcPr>
          <w:p w14:paraId="4C17FA1A"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4EE286CB" w14:textId="77777777" w:rsidR="003272F4" w:rsidRPr="000C016C" w:rsidRDefault="003272F4" w:rsidP="008F5530">
            <w:pPr>
              <w:spacing w:before="80" w:after="60" w:line="240" w:lineRule="auto"/>
              <w:jc w:val="center"/>
            </w:pPr>
            <w:r w:rsidRPr="000C016C">
              <w:t>2.8</w:t>
            </w:r>
          </w:p>
        </w:tc>
        <w:tc>
          <w:tcPr>
            <w:tcW w:w="960" w:type="dxa"/>
            <w:noWrap/>
            <w:vAlign w:val="center"/>
            <w:hideMark/>
          </w:tcPr>
          <w:p w14:paraId="635A014C" w14:textId="77777777" w:rsidR="003272F4" w:rsidRPr="000C016C" w:rsidRDefault="003272F4" w:rsidP="008F5530">
            <w:pPr>
              <w:spacing w:before="80" w:after="60" w:line="240" w:lineRule="auto"/>
              <w:jc w:val="center"/>
            </w:pPr>
            <w:r w:rsidRPr="000C016C">
              <w:t>3.6</w:t>
            </w:r>
          </w:p>
        </w:tc>
        <w:tc>
          <w:tcPr>
            <w:tcW w:w="1918" w:type="dxa"/>
            <w:noWrap/>
            <w:vAlign w:val="center"/>
            <w:hideMark/>
          </w:tcPr>
          <w:p w14:paraId="0EF09B80" w14:textId="77777777" w:rsidR="003272F4" w:rsidRPr="000C016C" w:rsidRDefault="003272F4" w:rsidP="008F5530">
            <w:pPr>
              <w:spacing w:before="80" w:after="60" w:line="240" w:lineRule="auto"/>
              <w:jc w:val="center"/>
            </w:pPr>
            <w:r w:rsidRPr="000C016C">
              <w:t>3.6</w:t>
            </w:r>
          </w:p>
        </w:tc>
      </w:tr>
      <w:tr w:rsidR="003272F4" w:rsidRPr="000C016C" w14:paraId="66250CDA" w14:textId="77777777" w:rsidTr="002055CF">
        <w:trPr>
          <w:cantSplit/>
          <w:trHeight w:val="300"/>
        </w:trPr>
        <w:tc>
          <w:tcPr>
            <w:tcW w:w="1300" w:type="dxa"/>
            <w:noWrap/>
            <w:hideMark/>
          </w:tcPr>
          <w:p w14:paraId="356B82A3" w14:textId="77777777" w:rsidR="003272F4" w:rsidRPr="000C016C" w:rsidRDefault="003272F4" w:rsidP="008F5530">
            <w:pPr>
              <w:spacing w:before="80" w:after="60" w:line="240" w:lineRule="auto"/>
            </w:pPr>
            <w:r w:rsidRPr="000C016C">
              <w:t>Bird</w:t>
            </w:r>
          </w:p>
        </w:tc>
        <w:tc>
          <w:tcPr>
            <w:tcW w:w="3400" w:type="dxa"/>
            <w:noWrap/>
            <w:hideMark/>
          </w:tcPr>
          <w:p w14:paraId="787F7AAF" w14:textId="77777777" w:rsidR="003272F4" w:rsidRDefault="003272F4" w:rsidP="008F5530">
            <w:pPr>
              <w:spacing w:before="80" w:after="60" w:line="240" w:lineRule="auto"/>
            </w:pPr>
            <w:r w:rsidRPr="000C016C">
              <w:t>Superb Fairywren</w:t>
            </w:r>
          </w:p>
          <w:p w14:paraId="4D9272C0" w14:textId="77777777" w:rsidR="003272F4" w:rsidRPr="000C016C" w:rsidRDefault="003272F4" w:rsidP="008F5530">
            <w:pPr>
              <w:spacing w:before="80" w:after="60" w:line="240" w:lineRule="auto"/>
            </w:pPr>
            <w:r>
              <w:t>(</w:t>
            </w:r>
            <w:proofErr w:type="spellStart"/>
            <w:r w:rsidRPr="00536D4F">
              <w:rPr>
                <w:i/>
              </w:rPr>
              <w:t>Malurus</w:t>
            </w:r>
            <w:proofErr w:type="spellEnd"/>
            <w:r w:rsidRPr="00536D4F">
              <w:rPr>
                <w:i/>
              </w:rPr>
              <w:t xml:space="preserve"> </w:t>
            </w:r>
            <w:proofErr w:type="spellStart"/>
            <w:r w:rsidRPr="00536D4F">
              <w:rPr>
                <w:i/>
              </w:rPr>
              <w:t>cyaneus</w:t>
            </w:r>
            <w:proofErr w:type="spellEnd"/>
            <w:r>
              <w:t>)</w:t>
            </w:r>
          </w:p>
        </w:tc>
        <w:tc>
          <w:tcPr>
            <w:tcW w:w="960" w:type="dxa"/>
            <w:noWrap/>
            <w:vAlign w:val="center"/>
            <w:hideMark/>
          </w:tcPr>
          <w:p w14:paraId="06490E3D" w14:textId="77777777" w:rsidR="003272F4" w:rsidRPr="000C016C" w:rsidRDefault="003272F4" w:rsidP="008F5530">
            <w:pPr>
              <w:spacing w:before="80" w:after="60" w:line="240" w:lineRule="auto"/>
              <w:jc w:val="center"/>
            </w:pPr>
            <w:r w:rsidRPr="000C016C">
              <w:t>1.7</w:t>
            </w:r>
          </w:p>
        </w:tc>
        <w:tc>
          <w:tcPr>
            <w:tcW w:w="960" w:type="dxa"/>
            <w:noWrap/>
            <w:vAlign w:val="center"/>
            <w:hideMark/>
          </w:tcPr>
          <w:p w14:paraId="3BB3EF82" w14:textId="77777777" w:rsidR="003272F4" w:rsidRPr="000C016C" w:rsidRDefault="003272F4" w:rsidP="008F5530">
            <w:pPr>
              <w:spacing w:before="80" w:after="60" w:line="240" w:lineRule="auto"/>
              <w:jc w:val="center"/>
            </w:pPr>
            <w:r w:rsidRPr="000C016C">
              <w:t>3.5</w:t>
            </w:r>
          </w:p>
        </w:tc>
        <w:tc>
          <w:tcPr>
            <w:tcW w:w="960" w:type="dxa"/>
            <w:noWrap/>
            <w:vAlign w:val="center"/>
            <w:hideMark/>
          </w:tcPr>
          <w:p w14:paraId="00F834A8" w14:textId="77777777" w:rsidR="003272F4" w:rsidRPr="000C016C" w:rsidRDefault="003272F4" w:rsidP="008F5530">
            <w:pPr>
              <w:spacing w:before="80" w:after="60" w:line="240" w:lineRule="auto"/>
              <w:jc w:val="center"/>
            </w:pPr>
            <w:r w:rsidRPr="000C016C">
              <w:t>1.5</w:t>
            </w:r>
          </w:p>
        </w:tc>
        <w:tc>
          <w:tcPr>
            <w:tcW w:w="1918" w:type="dxa"/>
            <w:noWrap/>
            <w:vAlign w:val="center"/>
            <w:hideMark/>
          </w:tcPr>
          <w:p w14:paraId="4D08D01F" w14:textId="77777777" w:rsidR="003272F4" w:rsidRPr="000C016C" w:rsidRDefault="003272F4" w:rsidP="008F5530">
            <w:pPr>
              <w:spacing w:before="80" w:after="60" w:line="240" w:lineRule="auto"/>
              <w:jc w:val="center"/>
            </w:pPr>
            <w:r>
              <w:t>–</w:t>
            </w:r>
            <w:r w:rsidRPr="000C016C">
              <w:t>0.2</w:t>
            </w:r>
          </w:p>
        </w:tc>
      </w:tr>
      <w:tr w:rsidR="003272F4" w:rsidRPr="000C016C" w14:paraId="4C7E893E" w14:textId="77777777" w:rsidTr="002055CF">
        <w:trPr>
          <w:cantSplit/>
          <w:trHeight w:val="300"/>
        </w:trPr>
        <w:tc>
          <w:tcPr>
            <w:tcW w:w="1300" w:type="dxa"/>
            <w:noWrap/>
            <w:hideMark/>
          </w:tcPr>
          <w:p w14:paraId="366AF976" w14:textId="77777777" w:rsidR="003272F4" w:rsidRPr="000C016C" w:rsidRDefault="003272F4" w:rsidP="008F5530">
            <w:pPr>
              <w:spacing w:before="80" w:after="60" w:line="240" w:lineRule="auto"/>
              <w:rPr>
                <w:b/>
                <w:bCs/>
              </w:rPr>
            </w:pPr>
            <w:r w:rsidRPr="000C016C">
              <w:rPr>
                <w:b/>
                <w:bCs/>
              </w:rPr>
              <w:t>Bird</w:t>
            </w:r>
          </w:p>
        </w:tc>
        <w:tc>
          <w:tcPr>
            <w:tcW w:w="3400" w:type="dxa"/>
            <w:noWrap/>
            <w:hideMark/>
          </w:tcPr>
          <w:p w14:paraId="40F0FDC8" w14:textId="77777777" w:rsidR="003272F4" w:rsidRDefault="003272F4" w:rsidP="008F5530">
            <w:pPr>
              <w:spacing w:before="80" w:after="60" w:line="240" w:lineRule="auto"/>
              <w:rPr>
                <w:b/>
                <w:bCs/>
              </w:rPr>
            </w:pPr>
            <w:r w:rsidRPr="000C016C">
              <w:rPr>
                <w:b/>
                <w:bCs/>
              </w:rPr>
              <w:t>Superb Lyrebird</w:t>
            </w:r>
          </w:p>
          <w:p w14:paraId="7844BA4B" w14:textId="77777777" w:rsidR="003272F4" w:rsidRPr="000C016C" w:rsidRDefault="003272F4" w:rsidP="008F5530">
            <w:pPr>
              <w:spacing w:before="80" w:after="60" w:line="240" w:lineRule="auto"/>
              <w:rPr>
                <w:b/>
                <w:bCs/>
              </w:rPr>
            </w:pPr>
            <w:r>
              <w:rPr>
                <w:b/>
                <w:bCs/>
              </w:rPr>
              <w:t>(</w:t>
            </w:r>
            <w:proofErr w:type="spellStart"/>
            <w:r w:rsidRPr="00536D4F">
              <w:rPr>
                <w:b/>
                <w:bCs/>
                <w:i/>
              </w:rPr>
              <w:t>Menura</w:t>
            </w:r>
            <w:proofErr w:type="spellEnd"/>
            <w:r w:rsidRPr="00536D4F">
              <w:rPr>
                <w:b/>
                <w:bCs/>
                <w:i/>
              </w:rPr>
              <w:t xml:space="preserve"> </w:t>
            </w:r>
            <w:proofErr w:type="spellStart"/>
            <w:r w:rsidRPr="00536D4F">
              <w:rPr>
                <w:b/>
                <w:bCs/>
                <w:i/>
              </w:rPr>
              <w:t>novaehollandiae</w:t>
            </w:r>
            <w:proofErr w:type="spellEnd"/>
            <w:r>
              <w:rPr>
                <w:b/>
                <w:bCs/>
              </w:rPr>
              <w:t>)</w:t>
            </w:r>
          </w:p>
        </w:tc>
        <w:tc>
          <w:tcPr>
            <w:tcW w:w="960" w:type="dxa"/>
            <w:noWrap/>
            <w:vAlign w:val="center"/>
            <w:hideMark/>
          </w:tcPr>
          <w:p w14:paraId="7FABCAE0" w14:textId="77777777" w:rsidR="003272F4" w:rsidRPr="000C016C" w:rsidRDefault="003272F4" w:rsidP="008F5530">
            <w:pPr>
              <w:spacing w:before="80" w:after="60" w:line="240" w:lineRule="auto"/>
              <w:jc w:val="center"/>
              <w:rPr>
                <w:b/>
                <w:bCs/>
              </w:rPr>
            </w:pPr>
            <w:r w:rsidRPr="000C016C">
              <w:rPr>
                <w:b/>
                <w:bCs/>
              </w:rPr>
              <w:t>34.2</w:t>
            </w:r>
          </w:p>
        </w:tc>
        <w:tc>
          <w:tcPr>
            <w:tcW w:w="960" w:type="dxa"/>
            <w:noWrap/>
            <w:vAlign w:val="center"/>
            <w:hideMark/>
          </w:tcPr>
          <w:p w14:paraId="7C92E87C" w14:textId="77777777" w:rsidR="003272F4" w:rsidRPr="000C016C" w:rsidRDefault="003272F4" w:rsidP="008F5530">
            <w:pPr>
              <w:spacing w:before="80" w:after="60" w:line="240" w:lineRule="auto"/>
              <w:jc w:val="center"/>
              <w:rPr>
                <w:b/>
                <w:bCs/>
              </w:rPr>
            </w:pPr>
            <w:r w:rsidRPr="000C016C">
              <w:rPr>
                <w:b/>
                <w:bCs/>
              </w:rPr>
              <w:t>46.5</w:t>
            </w:r>
          </w:p>
        </w:tc>
        <w:tc>
          <w:tcPr>
            <w:tcW w:w="960" w:type="dxa"/>
            <w:noWrap/>
            <w:vAlign w:val="center"/>
            <w:hideMark/>
          </w:tcPr>
          <w:p w14:paraId="2AEDD9A7" w14:textId="77777777" w:rsidR="003272F4" w:rsidRPr="000C016C" w:rsidRDefault="003272F4" w:rsidP="008F5530">
            <w:pPr>
              <w:spacing w:before="80" w:after="60" w:line="240" w:lineRule="auto"/>
              <w:jc w:val="center"/>
              <w:rPr>
                <w:b/>
                <w:bCs/>
              </w:rPr>
            </w:pPr>
            <w:r w:rsidRPr="000C016C">
              <w:rPr>
                <w:b/>
                <w:bCs/>
              </w:rPr>
              <w:t>49.6</w:t>
            </w:r>
          </w:p>
        </w:tc>
        <w:tc>
          <w:tcPr>
            <w:tcW w:w="1918" w:type="dxa"/>
            <w:noWrap/>
            <w:vAlign w:val="center"/>
            <w:hideMark/>
          </w:tcPr>
          <w:p w14:paraId="01C3B835" w14:textId="77777777" w:rsidR="003272F4" w:rsidRPr="000C016C" w:rsidRDefault="003272F4" w:rsidP="008F5530">
            <w:pPr>
              <w:spacing w:before="80" w:after="60" w:line="240" w:lineRule="auto"/>
              <w:jc w:val="center"/>
              <w:rPr>
                <w:b/>
                <w:bCs/>
              </w:rPr>
            </w:pPr>
            <w:r w:rsidRPr="000C016C">
              <w:rPr>
                <w:b/>
                <w:bCs/>
              </w:rPr>
              <w:t>15.4</w:t>
            </w:r>
          </w:p>
        </w:tc>
      </w:tr>
      <w:tr w:rsidR="003272F4" w:rsidRPr="000C016C" w14:paraId="5096046C" w14:textId="77777777" w:rsidTr="002055CF">
        <w:trPr>
          <w:cantSplit/>
          <w:trHeight w:val="300"/>
        </w:trPr>
        <w:tc>
          <w:tcPr>
            <w:tcW w:w="1300" w:type="dxa"/>
            <w:noWrap/>
            <w:hideMark/>
          </w:tcPr>
          <w:p w14:paraId="2D63EE03" w14:textId="77777777" w:rsidR="003272F4" w:rsidRPr="000C016C" w:rsidRDefault="003272F4" w:rsidP="008F5530">
            <w:pPr>
              <w:spacing w:before="80" w:after="60" w:line="240" w:lineRule="auto"/>
            </w:pPr>
            <w:r w:rsidRPr="000C016C">
              <w:t>Bird</w:t>
            </w:r>
          </w:p>
        </w:tc>
        <w:tc>
          <w:tcPr>
            <w:tcW w:w="3400" w:type="dxa"/>
            <w:noWrap/>
            <w:hideMark/>
          </w:tcPr>
          <w:p w14:paraId="6DAEB570" w14:textId="77777777" w:rsidR="003272F4" w:rsidRDefault="003272F4" w:rsidP="008F5530">
            <w:pPr>
              <w:spacing w:before="80" w:after="60" w:line="240" w:lineRule="auto"/>
            </w:pPr>
            <w:r w:rsidRPr="000C016C">
              <w:t>Tawny Frogmouth</w:t>
            </w:r>
          </w:p>
          <w:p w14:paraId="62738D69" w14:textId="77777777" w:rsidR="003272F4" w:rsidRPr="003B52FD" w:rsidRDefault="003272F4" w:rsidP="008F5530">
            <w:pPr>
              <w:spacing w:before="80" w:after="60" w:line="240" w:lineRule="auto"/>
            </w:pPr>
            <w:r w:rsidRPr="00536D4F">
              <w:t>(</w:t>
            </w:r>
            <w:r w:rsidRPr="00536D4F">
              <w:rPr>
                <w:i/>
              </w:rPr>
              <w:t xml:space="preserve">Podargus </w:t>
            </w:r>
            <w:proofErr w:type="spellStart"/>
            <w:r w:rsidRPr="00536D4F">
              <w:rPr>
                <w:i/>
              </w:rPr>
              <w:t>strigoides</w:t>
            </w:r>
            <w:proofErr w:type="spellEnd"/>
            <w:r w:rsidRPr="00536D4F">
              <w:t>)</w:t>
            </w:r>
          </w:p>
        </w:tc>
        <w:tc>
          <w:tcPr>
            <w:tcW w:w="960" w:type="dxa"/>
            <w:noWrap/>
            <w:vAlign w:val="center"/>
            <w:hideMark/>
          </w:tcPr>
          <w:p w14:paraId="0604DB93"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0368557F" w14:textId="77777777" w:rsidR="003272F4" w:rsidRPr="000C016C" w:rsidRDefault="003272F4" w:rsidP="008F5530">
            <w:pPr>
              <w:spacing w:before="80" w:after="60" w:line="240" w:lineRule="auto"/>
              <w:jc w:val="center"/>
            </w:pPr>
            <w:r w:rsidRPr="000C016C">
              <w:t>1.4</w:t>
            </w:r>
          </w:p>
        </w:tc>
        <w:tc>
          <w:tcPr>
            <w:tcW w:w="960" w:type="dxa"/>
            <w:noWrap/>
            <w:vAlign w:val="center"/>
            <w:hideMark/>
          </w:tcPr>
          <w:p w14:paraId="54A49A5D"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49C2C896" w14:textId="77777777" w:rsidR="003272F4" w:rsidRPr="000C016C" w:rsidRDefault="003272F4" w:rsidP="008F5530">
            <w:pPr>
              <w:spacing w:before="80" w:after="60" w:line="240" w:lineRule="auto"/>
              <w:jc w:val="center"/>
            </w:pPr>
            <w:r w:rsidRPr="000C016C">
              <w:t>0</w:t>
            </w:r>
          </w:p>
        </w:tc>
      </w:tr>
      <w:tr w:rsidR="003272F4" w:rsidRPr="000C016C" w14:paraId="7850703F" w14:textId="77777777" w:rsidTr="002055CF">
        <w:trPr>
          <w:cantSplit/>
          <w:trHeight w:val="300"/>
        </w:trPr>
        <w:tc>
          <w:tcPr>
            <w:tcW w:w="1300" w:type="dxa"/>
            <w:noWrap/>
            <w:hideMark/>
          </w:tcPr>
          <w:p w14:paraId="26348C96" w14:textId="77777777" w:rsidR="003272F4" w:rsidRPr="00C214BF" w:rsidRDefault="003272F4" w:rsidP="008F5530">
            <w:pPr>
              <w:spacing w:before="80" w:after="60" w:line="240" w:lineRule="auto"/>
              <w:rPr>
                <w:b/>
                <w:bCs/>
              </w:rPr>
            </w:pPr>
            <w:r w:rsidRPr="00C214BF">
              <w:rPr>
                <w:b/>
                <w:bCs/>
              </w:rPr>
              <w:t>Bird</w:t>
            </w:r>
          </w:p>
        </w:tc>
        <w:tc>
          <w:tcPr>
            <w:tcW w:w="3400" w:type="dxa"/>
            <w:noWrap/>
            <w:hideMark/>
          </w:tcPr>
          <w:p w14:paraId="490218CE" w14:textId="77777777" w:rsidR="003272F4" w:rsidRPr="007D1F49" w:rsidRDefault="003272F4" w:rsidP="008F5530">
            <w:pPr>
              <w:spacing w:before="80" w:after="60" w:line="240" w:lineRule="auto"/>
              <w:rPr>
                <w:b/>
                <w:bCs/>
              </w:rPr>
            </w:pPr>
            <w:r w:rsidRPr="007D1F49">
              <w:rPr>
                <w:b/>
                <w:bCs/>
              </w:rPr>
              <w:t xml:space="preserve">White-browed </w:t>
            </w:r>
            <w:proofErr w:type="spellStart"/>
            <w:r w:rsidRPr="007D1F49">
              <w:rPr>
                <w:b/>
                <w:bCs/>
              </w:rPr>
              <w:t>Scrub</w:t>
            </w:r>
            <w:r>
              <w:rPr>
                <w:b/>
                <w:bCs/>
              </w:rPr>
              <w:t>w</w:t>
            </w:r>
            <w:r w:rsidRPr="007D1F49">
              <w:rPr>
                <w:b/>
                <w:bCs/>
              </w:rPr>
              <w:t>ren</w:t>
            </w:r>
            <w:proofErr w:type="spellEnd"/>
          </w:p>
          <w:p w14:paraId="707E6728" w14:textId="77777777" w:rsidR="003272F4" w:rsidRPr="00B44B7F" w:rsidRDefault="003272F4" w:rsidP="008F5530">
            <w:pPr>
              <w:spacing w:before="80" w:after="60" w:line="240" w:lineRule="auto"/>
              <w:rPr>
                <w:b/>
              </w:rPr>
            </w:pPr>
            <w:r w:rsidRPr="00536D4F">
              <w:rPr>
                <w:b/>
              </w:rPr>
              <w:t>(</w:t>
            </w:r>
            <w:proofErr w:type="spellStart"/>
            <w:r w:rsidRPr="00536D4F">
              <w:rPr>
                <w:b/>
                <w:i/>
              </w:rPr>
              <w:t>Sericornis</w:t>
            </w:r>
            <w:proofErr w:type="spellEnd"/>
            <w:r w:rsidRPr="00536D4F">
              <w:rPr>
                <w:b/>
                <w:i/>
              </w:rPr>
              <w:t xml:space="preserve"> frontalis</w:t>
            </w:r>
            <w:r w:rsidRPr="00536D4F">
              <w:rPr>
                <w:b/>
              </w:rPr>
              <w:t>)</w:t>
            </w:r>
          </w:p>
        </w:tc>
        <w:tc>
          <w:tcPr>
            <w:tcW w:w="960" w:type="dxa"/>
            <w:noWrap/>
            <w:vAlign w:val="center"/>
            <w:hideMark/>
          </w:tcPr>
          <w:p w14:paraId="3C485EF2" w14:textId="77777777" w:rsidR="003272F4" w:rsidRPr="000C016C" w:rsidRDefault="003272F4" w:rsidP="008F5530">
            <w:pPr>
              <w:spacing w:before="80" w:after="60" w:line="240" w:lineRule="auto"/>
              <w:jc w:val="center"/>
              <w:rPr>
                <w:b/>
                <w:bCs/>
              </w:rPr>
            </w:pPr>
            <w:r w:rsidRPr="000C016C">
              <w:rPr>
                <w:b/>
                <w:bCs/>
              </w:rPr>
              <w:t>13.7</w:t>
            </w:r>
          </w:p>
        </w:tc>
        <w:tc>
          <w:tcPr>
            <w:tcW w:w="960" w:type="dxa"/>
            <w:noWrap/>
            <w:vAlign w:val="center"/>
            <w:hideMark/>
          </w:tcPr>
          <w:p w14:paraId="3F6F35AB" w14:textId="77777777" w:rsidR="003272F4" w:rsidRPr="000C016C" w:rsidRDefault="003272F4" w:rsidP="008F5530">
            <w:pPr>
              <w:spacing w:before="80" w:after="60" w:line="240" w:lineRule="auto"/>
              <w:jc w:val="center"/>
              <w:rPr>
                <w:b/>
                <w:bCs/>
              </w:rPr>
            </w:pPr>
            <w:r w:rsidRPr="000C016C">
              <w:rPr>
                <w:b/>
                <w:bCs/>
              </w:rPr>
              <w:t>23.2</w:t>
            </w:r>
          </w:p>
        </w:tc>
        <w:tc>
          <w:tcPr>
            <w:tcW w:w="960" w:type="dxa"/>
            <w:noWrap/>
            <w:vAlign w:val="center"/>
            <w:hideMark/>
          </w:tcPr>
          <w:p w14:paraId="286AAD1A" w14:textId="77777777" w:rsidR="003272F4" w:rsidRPr="000C016C" w:rsidRDefault="003272F4" w:rsidP="008F5530">
            <w:pPr>
              <w:spacing w:before="80" w:after="60" w:line="240" w:lineRule="auto"/>
              <w:jc w:val="center"/>
              <w:rPr>
                <w:b/>
                <w:bCs/>
              </w:rPr>
            </w:pPr>
            <w:r w:rsidRPr="000C016C">
              <w:rPr>
                <w:b/>
                <w:bCs/>
              </w:rPr>
              <w:t>24.8</w:t>
            </w:r>
          </w:p>
        </w:tc>
        <w:tc>
          <w:tcPr>
            <w:tcW w:w="1918" w:type="dxa"/>
            <w:noWrap/>
            <w:vAlign w:val="center"/>
            <w:hideMark/>
          </w:tcPr>
          <w:p w14:paraId="1F7F78F7" w14:textId="77777777" w:rsidR="003272F4" w:rsidRPr="000C016C" w:rsidRDefault="003272F4" w:rsidP="008F5530">
            <w:pPr>
              <w:spacing w:before="80" w:after="60" w:line="240" w:lineRule="auto"/>
              <w:jc w:val="center"/>
              <w:rPr>
                <w:b/>
                <w:bCs/>
              </w:rPr>
            </w:pPr>
            <w:r w:rsidRPr="000C016C">
              <w:rPr>
                <w:b/>
                <w:bCs/>
              </w:rPr>
              <w:t>11.1</w:t>
            </w:r>
          </w:p>
        </w:tc>
      </w:tr>
      <w:tr w:rsidR="003272F4" w:rsidRPr="000C016C" w14:paraId="42EAE9C1" w14:textId="77777777" w:rsidTr="002055CF">
        <w:trPr>
          <w:cantSplit/>
          <w:trHeight w:val="300"/>
        </w:trPr>
        <w:tc>
          <w:tcPr>
            <w:tcW w:w="1300" w:type="dxa"/>
            <w:noWrap/>
            <w:hideMark/>
          </w:tcPr>
          <w:p w14:paraId="40EF1CE5" w14:textId="77777777" w:rsidR="003272F4" w:rsidRPr="000C016C" w:rsidRDefault="003272F4" w:rsidP="008F5530">
            <w:pPr>
              <w:spacing w:before="80" w:after="60" w:line="240" w:lineRule="auto"/>
            </w:pPr>
            <w:r w:rsidRPr="000C016C">
              <w:t>Bird</w:t>
            </w:r>
          </w:p>
        </w:tc>
        <w:tc>
          <w:tcPr>
            <w:tcW w:w="3400" w:type="dxa"/>
            <w:noWrap/>
            <w:hideMark/>
          </w:tcPr>
          <w:p w14:paraId="30344859" w14:textId="77777777" w:rsidR="003272F4" w:rsidRDefault="003272F4" w:rsidP="008F5530">
            <w:pPr>
              <w:spacing w:before="80" w:after="60" w:line="240" w:lineRule="auto"/>
            </w:pPr>
            <w:r w:rsidRPr="000C016C">
              <w:t>White-eared Honeyeater</w:t>
            </w:r>
          </w:p>
          <w:p w14:paraId="60C838ED" w14:textId="77777777" w:rsidR="003272F4" w:rsidRPr="000C016C" w:rsidRDefault="003272F4" w:rsidP="008F5530">
            <w:pPr>
              <w:spacing w:before="80" w:after="60" w:line="240" w:lineRule="auto"/>
            </w:pPr>
            <w:r>
              <w:t>(</w:t>
            </w:r>
            <w:proofErr w:type="spellStart"/>
            <w:r w:rsidRPr="00536D4F">
              <w:rPr>
                <w:i/>
              </w:rPr>
              <w:t>Nesoptilotis</w:t>
            </w:r>
            <w:proofErr w:type="spellEnd"/>
            <w:r w:rsidRPr="00536D4F">
              <w:rPr>
                <w:i/>
              </w:rPr>
              <w:t xml:space="preserve"> </w:t>
            </w:r>
            <w:proofErr w:type="spellStart"/>
            <w:r w:rsidRPr="00536D4F">
              <w:rPr>
                <w:i/>
              </w:rPr>
              <w:t>leucotis</w:t>
            </w:r>
            <w:proofErr w:type="spellEnd"/>
            <w:r>
              <w:t>)</w:t>
            </w:r>
          </w:p>
        </w:tc>
        <w:tc>
          <w:tcPr>
            <w:tcW w:w="960" w:type="dxa"/>
            <w:noWrap/>
            <w:vAlign w:val="center"/>
            <w:hideMark/>
          </w:tcPr>
          <w:p w14:paraId="7C3CB795"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405BC704"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1BEEAFE9" w14:textId="77777777" w:rsidR="003272F4" w:rsidRPr="000C016C" w:rsidRDefault="003272F4" w:rsidP="008F5530">
            <w:pPr>
              <w:spacing w:before="80" w:after="60" w:line="240" w:lineRule="auto"/>
              <w:jc w:val="center"/>
            </w:pPr>
            <w:r w:rsidRPr="000C016C">
              <w:t>0.7</w:t>
            </w:r>
          </w:p>
        </w:tc>
        <w:tc>
          <w:tcPr>
            <w:tcW w:w="1918" w:type="dxa"/>
            <w:noWrap/>
            <w:vAlign w:val="center"/>
            <w:hideMark/>
          </w:tcPr>
          <w:p w14:paraId="2EDF2DC0" w14:textId="77777777" w:rsidR="003272F4" w:rsidRPr="000C016C" w:rsidRDefault="003272F4" w:rsidP="008F5530">
            <w:pPr>
              <w:spacing w:before="80" w:after="60" w:line="240" w:lineRule="auto"/>
              <w:jc w:val="center"/>
            </w:pPr>
            <w:r w:rsidRPr="000C016C">
              <w:t>0.7</w:t>
            </w:r>
          </w:p>
        </w:tc>
      </w:tr>
      <w:tr w:rsidR="003272F4" w:rsidRPr="000C016C" w14:paraId="30777629" w14:textId="77777777" w:rsidTr="002055CF">
        <w:trPr>
          <w:cantSplit/>
          <w:trHeight w:val="300"/>
        </w:trPr>
        <w:tc>
          <w:tcPr>
            <w:tcW w:w="1300" w:type="dxa"/>
            <w:noWrap/>
            <w:hideMark/>
          </w:tcPr>
          <w:p w14:paraId="49166422" w14:textId="77777777" w:rsidR="003272F4" w:rsidRPr="000C016C" w:rsidRDefault="003272F4" w:rsidP="008F5530">
            <w:pPr>
              <w:spacing w:before="80" w:after="60" w:line="240" w:lineRule="auto"/>
            </w:pPr>
            <w:r w:rsidRPr="000C016C">
              <w:t>Bird</w:t>
            </w:r>
          </w:p>
        </w:tc>
        <w:tc>
          <w:tcPr>
            <w:tcW w:w="3400" w:type="dxa"/>
            <w:noWrap/>
            <w:hideMark/>
          </w:tcPr>
          <w:p w14:paraId="7B0C5014" w14:textId="77777777" w:rsidR="003272F4" w:rsidRDefault="003272F4" w:rsidP="008F5530">
            <w:pPr>
              <w:spacing w:before="80" w:after="60" w:line="240" w:lineRule="auto"/>
            </w:pPr>
            <w:r w:rsidRPr="000C016C">
              <w:t>White-</w:t>
            </w:r>
            <w:proofErr w:type="spellStart"/>
            <w:r w:rsidRPr="000C016C">
              <w:t>naped</w:t>
            </w:r>
            <w:proofErr w:type="spellEnd"/>
            <w:r w:rsidRPr="000C016C">
              <w:t xml:space="preserve"> Honeyeater</w:t>
            </w:r>
          </w:p>
          <w:p w14:paraId="22690667" w14:textId="77777777" w:rsidR="003272F4" w:rsidRPr="000C016C" w:rsidRDefault="003272F4" w:rsidP="008F5530">
            <w:pPr>
              <w:spacing w:before="80" w:after="60" w:line="240" w:lineRule="auto"/>
            </w:pPr>
            <w:r>
              <w:t>(</w:t>
            </w:r>
            <w:proofErr w:type="spellStart"/>
            <w:r w:rsidRPr="00536D4F">
              <w:rPr>
                <w:i/>
              </w:rPr>
              <w:t>Melithreptus</w:t>
            </w:r>
            <w:proofErr w:type="spellEnd"/>
            <w:r w:rsidRPr="00536D4F">
              <w:rPr>
                <w:i/>
              </w:rPr>
              <w:t xml:space="preserve"> lunatus</w:t>
            </w:r>
            <w:r>
              <w:t>)</w:t>
            </w:r>
          </w:p>
        </w:tc>
        <w:tc>
          <w:tcPr>
            <w:tcW w:w="960" w:type="dxa"/>
            <w:noWrap/>
            <w:vAlign w:val="center"/>
            <w:hideMark/>
          </w:tcPr>
          <w:p w14:paraId="32277011" w14:textId="77777777" w:rsidR="003272F4" w:rsidRPr="000C016C" w:rsidRDefault="003272F4" w:rsidP="008F5530">
            <w:pPr>
              <w:spacing w:before="80" w:after="60" w:line="240" w:lineRule="auto"/>
              <w:jc w:val="center"/>
            </w:pPr>
            <w:r w:rsidRPr="000C016C">
              <w:t>2.6</w:t>
            </w:r>
          </w:p>
        </w:tc>
        <w:tc>
          <w:tcPr>
            <w:tcW w:w="960" w:type="dxa"/>
            <w:noWrap/>
            <w:vAlign w:val="center"/>
            <w:hideMark/>
          </w:tcPr>
          <w:p w14:paraId="2E02FD11"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43B33431"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4CE60C6C" w14:textId="77777777" w:rsidR="003272F4" w:rsidRPr="000C016C" w:rsidRDefault="003272F4" w:rsidP="008F5530">
            <w:pPr>
              <w:spacing w:before="80" w:after="60" w:line="240" w:lineRule="auto"/>
              <w:jc w:val="center"/>
            </w:pPr>
            <w:r>
              <w:t>–</w:t>
            </w:r>
            <w:r w:rsidRPr="000C016C">
              <w:t>2.6</w:t>
            </w:r>
          </w:p>
        </w:tc>
      </w:tr>
      <w:tr w:rsidR="003272F4" w:rsidRPr="000C016C" w14:paraId="12274A30" w14:textId="77777777" w:rsidTr="002055CF">
        <w:trPr>
          <w:cantSplit/>
          <w:trHeight w:val="300"/>
        </w:trPr>
        <w:tc>
          <w:tcPr>
            <w:tcW w:w="1300" w:type="dxa"/>
            <w:noWrap/>
            <w:hideMark/>
          </w:tcPr>
          <w:p w14:paraId="71FCBE16" w14:textId="77777777" w:rsidR="003272F4" w:rsidRPr="000C016C" w:rsidRDefault="003272F4" w:rsidP="008F5530">
            <w:pPr>
              <w:spacing w:before="80" w:after="60" w:line="240" w:lineRule="auto"/>
            </w:pPr>
            <w:r w:rsidRPr="000C016C">
              <w:t>Bird</w:t>
            </w:r>
          </w:p>
        </w:tc>
        <w:tc>
          <w:tcPr>
            <w:tcW w:w="3400" w:type="dxa"/>
            <w:noWrap/>
            <w:hideMark/>
          </w:tcPr>
          <w:p w14:paraId="08153EDE" w14:textId="77777777" w:rsidR="003272F4" w:rsidRDefault="003272F4" w:rsidP="008F5530">
            <w:pPr>
              <w:spacing w:before="80" w:after="60" w:line="240" w:lineRule="auto"/>
            </w:pPr>
            <w:r w:rsidRPr="000C016C">
              <w:t>White-throated Treecreeper</w:t>
            </w:r>
          </w:p>
          <w:p w14:paraId="32197B47" w14:textId="77777777" w:rsidR="003272F4" w:rsidRPr="000C016C" w:rsidRDefault="003272F4" w:rsidP="008F5530">
            <w:pPr>
              <w:spacing w:before="80" w:after="60" w:line="240" w:lineRule="auto"/>
            </w:pPr>
            <w:r>
              <w:t>(</w:t>
            </w:r>
            <w:proofErr w:type="spellStart"/>
            <w:r w:rsidRPr="00536D4F">
              <w:rPr>
                <w:i/>
              </w:rPr>
              <w:t>Cormobates</w:t>
            </w:r>
            <w:proofErr w:type="spellEnd"/>
            <w:r w:rsidRPr="00536D4F">
              <w:rPr>
                <w:i/>
              </w:rPr>
              <w:t xml:space="preserve"> </w:t>
            </w:r>
            <w:proofErr w:type="spellStart"/>
            <w:r w:rsidRPr="00536D4F">
              <w:rPr>
                <w:i/>
              </w:rPr>
              <w:t>leucophaea</w:t>
            </w:r>
            <w:proofErr w:type="spellEnd"/>
            <w:r>
              <w:t>)</w:t>
            </w:r>
          </w:p>
        </w:tc>
        <w:tc>
          <w:tcPr>
            <w:tcW w:w="960" w:type="dxa"/>
            <w:noWrap/>
            <w:vAlign w:val="center"/>
            <w:hideMark/>
          </w:tcPr>
          <w:p w14:paraId="169B2837" w14:textId="77777777" w:rsidR="003272F4" w:rsidRPr="000C016C" w:rsidRDefault="003272F4" w:rsidP="008F5530">
            <w:pPr>
              <w:spacing w:before="80" w:after="60" w:line="240" w:lineRule="auto"/>
              <w:jc w:val="center"/>
            </w:pPr>
            <w:r w:rsidRPr="000C016C">
              <w:t>1.7</w:t>
            </w:r>
          </w:p>
        </w:tc>
        <w:tc>
          <w:tcPr>
            <w:tcW w:w="960" w:type="dxa"/>
            <w:noWrap/>
            <w:vAlign w:val="center"/>
            <w:hideMark/>
          </w:tcPr>
          <w:p w14:paraId="59627C27" w14:textId="77777777" w:rsidR="003272F4" w:rsidRPr="000C016C" w:rsidRDefault="003272F4" w:rsidP="008F5530">
            <w:pPr>
              <w:spacing w:before="80" w:after="60" w:line="240" w:lineRule="auto"/>
              <w:jc w:val="center"/>
            </w:pPr>
            <w:r w:rsidRPr="000C016C">
              <w:t>9.2</w:t>
            </w:r>
          </w:p>
        </w:tc>
        <w:tc>
          <w:tcPr>
            <w:tcW w:w="960" w:type="dxa"/>
            <w:noWrap/>
            <w:vAlign w:val="center"/>
            <w:hideMark/>
          </w:tcPr>
          <w:p w14:paraId="3241CA85" w14:textId="77777777" w:rsidR="003272F4" w:rsidRPr="000C016C" w:rsidRDefault="003272F4" w:rsidP="008F5530">
            <w:pPr>
              <w:spacing w:before="80" w:after="60" w:line="240" w:lineRule="auto"/>
              <w:jc w:val="center"/>
            </w:pPr>
            <w:r w:rsidRPr="000C016C">
              <w:t>2.9</w:t>
            </w:r>
          </w:p>
        </w:tc>
        <w:tc>
          <w:tcPr>
            <w:tcW w:w="1918" w:type="dxa"/>
            <w:noWrap/>
            <w:vAlign w:val="center"/>
            <w:hideMark/>
          </w:tcPr>
          <w:p w14:paraId="21032ECE" w14:textId="77777777" w:rsidR="003272F4" w:rsidRPr="000C016C" w:rsidRDefault="003272F4" w:rsidP="008F5530">
            <w:pPr>
              <w:spacing w:before="80" w:after="60" w:line="240" w:lineRule="auto"/>
              <w:jc w:val="center"/>
            </w:pPr>
            <w:r w:rsidRPr="000C016C">
              <w:t>1.2</w:t>
            </w:r>
          </w:p>
        </w:tc>
      </w:tr>
      <w:tr w:rsidR="003272F4" w:rsidRPr="000C016C" w14:paraId="32A52FAF" w14:textId="77777777" w:rsidTr="002055CF">
        <w:trPr>
          <w:cantSplit/>
          <w:trHeight w:val="300"/>
        </w:trPr>
        <w:tc>
          <w:tcPr>
            <w:tcW w:w="1300" w:type="dxa"/>
            <w:noWrap/>
            <w:hideMark/>
          </w:tcPr>
          <w:p w14:paraId="0855D381" w14:textId="77777777" w:rsidR="003272F4" w:rsidRPr="003B52FD" w:rsidRDefault="003272F4" w:rsidP="008F5530">
            <w:pPr>
              <w:spacing w:before="80" w:after="60" w:line="240" w:lineRule="auto"/>
            </w:pPr>
            <w:r w:rsidRPr="00536D4F">
              <w:lastRenderedPageBreak/>
              <w:t>Bird</w:t>
            </w:r>
          </w:p>
        </w:tc>
        <w:tc>
          <w:tcPr>
            <w:tcW w:w="3400" w:type="dxa"/>
            <w:noWrap/>
            <w:hideMark/>
          </w:tcPr>
          <w:p w14:paraId="5F9FBAF4" w14:textId="77777777" w:rsidR="003272F4" w:rsidRPr="003B52FD" w:rsidRDefault="003272F4" w:rsidP="008F5530">
            <w:pPr>
              <w:spacing w:before="80" w:after="60" w:line="240" w:lineRule="auto"/>
            </w:pPr>
            <w:r w:rsidRPr="00536D4F">
              <w:t>White-winged Chough</w:t>
            </w:r>
          </w:p>
          <w:p w14:paraId="0DD3FA3C" w14:textId="77777777" w:rsidR="003272F4" w:rsidRPr="003B52FD" w:rsidRDefault="003272F4" w:rsidP="008F5530">
            <w:pPr>
              <w:spacing w:before="80" w:after="60" w:line="240" w:lineRule="auto"/>
            </w:pPr>
            <w:r w:rsidRPr="00536D4F">
              <w:t>(</w:t>
            </w:r>
            <w:proofErr w:type="spellStart"/>
            <w:r w:rsidRPr="00536D4F">
              <w:rPr>
                <w:i/>
              </w:rPr>
              <w:t>Corcorax</w:t>
            </w:r>
            <w:proofErr w:type="spellEnd"/>
            <w:r w:rsidRPr="00536D4F">
              <w:rPr>
                <w:i/>
              </w:rPr>
              <w:t xml:space="preserve"> </w:t>
            </w:r>
            <w:proofErr w:type="spellStart"/>
            <w:r w:rsidRPr="00536D4F">
              <w:rPr>
                <w:i/>
              </w:rPr>
              <w:t>melanorhamphos</w:t>
            </w:r>
            <w:proofErr w:type="spellEnd"/>
            <w:r w:rsidRPr="00536D4F">
              <w:t>)</w:t>
            </w:r>
          </w:p>
        </w:tc>
        <w:tc>
          <w:tcPr>
            <w:tcW w:w="960" w:type="dxa"/>
            <w:noWrap/>
            <w:vAlign w:val="center"/>
            <w:hideMark/>
          </w:tcPr>
          <w:p w14:paraId="1833903D"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0D312FBB" w14:textId="77777777" w:rsidR="003272F4" w:rsidRPr="000C016C" w:rsidRDefault="003272F4" w:rsidP="008F5530">
            <w:pPr>
              <w:spacing w:before="80" w:after="60" w:line="240" w:lineRule="auto"/>
              <w:jc w:val="center"/>
            </w:pPr>
            <w:r w:rsidRPr="000C016C">
              <w:t>3.5</w:t>
            </w:r>
          </w:p>
        </w:tc>
        <w:tc>
          <w:tcPr>
            <w:tcW w:w="960" w:type="dxa"/>
            <w:noWrap/>
            <w:vAlign w:val="center"/>
            <w:hideMark/>
          </w:tcPr>
          <w:p w14:paraId="3300DBEC" w14:textId="77777777" w:rsidR="003272F4" w:rsidRPr="000C016C" w:rsidRDefault="003272F4" w:rsidP="008F5530">
            <w:pPr>
              <w:spacing w:before="80" w:after="60" w:line="240" w:lineRule="auto"/>
              <w:jc w:val="center"/>
            </w:pPr>
            <w:r w:rsidRPr="000C016C">
              <w:t>1.5</w:t>
            </w:r>
          </w:p>
        </w:tc>
        <w:tc>
          <w:tcPr>
            <w:tcW w:w="1918" w:type="dxa"/>
            <w:noWrap/>
            <w:vAlign w:val="center"/>
            <w:hideMark/>
          </w:tcPr>
          <w:p w14:paraId="4301AF0C" w14:textId="77777777" w:rsidR="003272F4" w:rsidRPr="000C016C" w:rsidRDefault="003272F4" w:rsidP="008F5530">
            <w:pPr>
              <w:spacing w:before="80" w:after="60" w:line="240" w:lineRule="auto"/>
              <w:jc w:val="center"/>
            </w:pPr>
            <w:r w:rsidRPr="000C016C">
              <w:t>0.6</w:t>
            </w:r>
          </w:p>
        </w:tc>
      </w:tr>
      <w:tr w:rsidR="003272F4" w:rsidRPr="000C016C" w14:paraId="29E184EB" w14:textId="77777777" w:rsidTr="002055CF">
        <w:trPr>
          <w:cantSplit/>
          <w:trHeight w:val="300"/>
        </w:trPr>
        <w:tc>
          <w:tcPr>
            <w:tcW w:w="1300" w:type="dxa"/>
            <w:noWrap/>
            <w:hideMark/>
          </w:tcPr>
          <w:p w14:paraId="06231BA1" w14:textId="77777777" w:rsidR="003272F4" w:rsidRPr="000C016C" w:rsidRDefault="003272F4" w:rsidP="008F5530">
            <w:pPr>
              <w:spacing w:before="80" w:after="60" w:line="240" w:lineRule="auto"/>
            </w:pPr>
            <w:r w:rsidRPr="000C016C">
              <w:t>Bird</w:t>
            </w:r>
          </w:p>
        </w:tc>
        <w:tc>
          <w:tcPr>
            <w:tcW w:w="3400" w:type="dxa"/>
            <w:noWrap/>
            <w:hideMark/>
          </w:tcPr>
          <w:p w14:paraId="0BE794CE" w14:textId="77777777" w:rsidR="003272F4" w:rsidRDefault="003272F4" w:rsidP="008F5530">
            <w:pPr>
              <w:spacing w:before="80" w:after="60" w:line="240" w:lineRule="auto"/>
            </w:pPr>
            <w:r w:rsidRPr="000C016C">
              <w:t>Wonga Pigeon</w:t>
            </w:r>
          </w:p>
          <w:p w14:paraId="4E4467D8" w14:textId="77777777" w:rsidR="003272F4" w:rsidRPr="000C016C" w:rsidRDefault="003272F4" w:rsidP="008F5530">
            <w:pPr>
              <w:spacing w:before="80" w:after="60" w:line="240" w:lineRule="auto"/>
            </w:pPr>
            <w:r>
              <w:t>(</w:t>
            </w:r>
            <w:proofErr w:type="spellStart"/>
            <w:r w:rsidRPr="00536D4F">
              <w:rPr>
                <w:i/>
              </w:rPr>
              <w:t>Leucosarcia</w:t>
            </w:r>
            <w:proofErr w:type="spellEnd"/>
            <w:r w:rsidRPr="00536D4F">
              <w:rPr>
                <w:i/>
              </w:rPr>
              <w:t xml:space="preserve"> melanoleuca</w:t>
            </w:r>
            <w:r>
              <w:t>)</w:t>
            </w:r>
          </w:p>
        </w:tc>
        <w:tc>
          <w:tcPr>
            <w:tcW w:w="960" w:type="dxa"/>
            <w:noWrap/>
            <w:vAlign w:val="center"/>
            <w:hideMark/>
          </w:tcPr>
          <w:p w14:paraId="3150AE79" w14:textId="77777777" w:rsidR="003272F4" w:rsidRPr="000C016C" w:rsidRDefault="003272F4" w:rsidP="008F5530">
            <w:pPr>
              <w:spacing w:before="80" w:after="60" w:line="240" w:lineRule="auto"/>
              <w:jc w:val="center"/>
            </w:pPr>
            <w:r w:rsidRPr="000C016C">
              <w:t>2.6</w:t>
            </w:r>
          </w:p>
        </w:tc>
        <w:tc>
          <w:tcPr>
            <w:tcW w:w="960" w:type="dxa"/>
            <w:noWrap/>
            <w:vAlign w:val="center"/>
            <w:hideMark/>
          </w:tcPr>
          <w:p w14:paraId="7F422C19" w14:textId="77777777" w:rsidR="003272F4" w:rsidRPr="000C016C" w:rsidRDefault="003272F4" w:rsidP="008F5530">
            <w:pPr>
              <w:spacing w:before="80" w:after="60" w:line="240" w:lineRule="auto"/>
              <w:jc w:val="center"/>
            </w:pPr>
            <w:r w:rsidRPr="000C016C">
              <w:t>2.8</w:t>
            </w:r>
          </w:p>
        </w:tc>
        <w:tc>
          <w:tcPr>
            <w:tcW w:w="960" w:type="dxa"/>
            <w:noWrap/>
            <w:vAlign w:val="center"/>
            <w:hideMark/>
          </w:tcPr>
          <w:p w14:paraId="28A2BA9D" w14:textId="77777777" w:rsidR="003272F4" w:rsidRPr="000C016C" w:rsidRDefault="003272F4" w:rsidP="008F5530">
            <w:pPr>
              <w:spacing w:before="80" w:after="60" w:line="240" w:lineRule="auto"/>
              <w:jc w:val="center"/>
            </w:pPr>
            <w:r w:rsidRPr="000C016C">
              <w:t>2.2</w:t>
            </w:r>
          </w:p>
        </w:tc>
        <w:tc>
          <w:tcPr>
            <w:tcW w:w="1918" w:type="dxa"/>
            <w:noWrap/>
            <w:vAlign w:val="center"/>
            <w:hideMark/>
          </w:tcPr>
          <w:p w14:paraId="05DDD282" w14:textId="77777777" w:rsidR="003272F4" w:rsidRPr="000C016C" w:rsidRDefault="003272F4" w:rsidP="008F5530">
            <w:pPr>
              <w:spacing w:before="80" w:after="60" w:line="240" w:lineRule="auto"/>
              <w:jc w:val="center"/>
            </w:pPr>
            <w:r>
              <w:t>–</w:t>
            </w:r>
            <w:r w:rsidRPr="000C016C">
              <w:t>0.4</w:t>
            </w:r>
          </w:p>
        </w:tc>
      </w:tr>
      <w:tr w:rsidR="003272F4" w:rsidRPr="000C016C" w14:paraId="4F0AB60B" w14:textId="77777777" w:rsidTr="002055CF">
        <w:trPr>
          <w:cantSplit/>
          <w:trHeight w:val="300"/>
        </w:trPr>
        <w:tc>
          <w:tcPr>
            <w:tcW w:w="1300" w:type="dxa"/>
            <w:noWrap/>
            <w:hideMark/>
          </w:tcPr>
          <w:p w14:paraId="4BB4EDFB" w14:textId="77777777" w:rsidR="003272F4" w:rsidRPr="000C016C" w:rsidRDefault="003272F4" w:rsidP="008F5530">
            <w:pPr>
              <w:spacing w:before="80" w:after="60" w:line="240" w:lineRule="auto"/>
            </w:pPr>
            <w:r w:rsidRPr="000C016C">
              <w:t>Bird</w:t>
            </w:r>
          </w:p>
        </w:tc>
        <w:tc>
          <w:tcPr>
            <w:tcW w:w="3400" w:type="dxa"/>
            <w:noWrap/>
            <w:hideMark/>
          </w:tcPr>
          <w:p w14:paraId="771AA261" w14:textId="77777777" w:rsidR="003272F4" w:rsidRDefault="003272F4" w:rsidP="008F5530">
            <w:pPr>
              <w:spacing w:before="80" w:after="60" w:line="240" w:lineRule="auto"/>
            </w:pPr>
            <w:r w:rsidRPr="000C016C">
              <w:t>Yellow-faced Honeyeater</w:t>
            </w:r>
          </w:p>
          <w:p w14:paraId="53D4482A" w14:textId="77777777" w:rsidR="003272F4" w:rsidRPr="000C016C" w:rsidRDefault="003272F4" w:rsidP="008F5530">
            <w:pPr>
              <w:spacing w:before="80" w:after="60" w:line="240" w:lineRule="auto"/>
            </w:pPr>
            <w:r>
              <w:t>(</w:t>
            </w:r>
            <w:proofErr w:type="spellStart"/>
            <w:r w:rsidRPr="00536D4F">
              <w:rPr>
                <w:i/>
              </w:rPr>
              <w:t>Caligavis</w:t>
            </w:r>
            <w:proofErr w:type="spellEnd"/>
            <w:r w:rsidRPr="00536D4F">
              <w:rPr>
                <w:i/>
              </w:rPr>
              <w:t xml:space="preserve"> chrysops</w:t>
            </w:r>
            <w:r>
              <w:t>)</w:t>
            </w:r>
          </w:p>
        </w:tc>
        <w:tc>
          <w:tcPr>
            <w:tcW w:w="960" w:type="dxa"/>
            <w:noWrap/>
            <w:vAlign w:val="center"/>
            <w:hideMark/>
          </w:tcPr>
          <w:p w14:paraId="11E166E0" w14:textId="77777777" w:rsidR="003272F4" w:rsidRPr="000C016C" w:rsidRDefault="003272F4" w:rsidP="008F5530">
            <w:pPr>
              <w:spacing w:before="80" w:after="60" w:line="240" w:lineRule="auto"/>
              <w:jc w:val="center"/>
            </w:pPr>
            <w:r w:rsidRPr="000C016C">
              <w:t>3.4</w:t>
            </w:r>
          </w:p>
        </w:tc>
        <w:tc>
          <w:tcPr>
            <w:tcW w:w="960" w:type="dxa"/>
            <w:noWrap/>
            <w:vAlign w:val="center"/>
            <w:hideMark/>
          </w:tcPr>
          <w:p w14:paraId="0F345D45" w14:textId="77777777" w:rsidR="003272F4" w:rsidRPr="000C016C" w:rsidRDefault="003272F4" w:rsidP="008F5530">
            <w:pPr>
              <w:spacing w:before="80" w:after="60" w:line="240" w:lineRule="auto"/>
              <w:jc w:val="center"/>
            </w:pPr>
            <w:r w:rsidRPr="000C016C">
              <w:t>7</w:t>
            </w:r>
          </w:p>
        </w:tc>
        <w:tc>
          <w:tcPr>
            <w:tcW w:w="960" w:type="dxa"/>
            <w:noWrap/>
            <w:vAlign w:val="center"/>
            <w:hideMark/>
          </w:tcPr>
          <w:p w14:paraId="66EAD4E4" w14:textId="77777777" w:rsidR="003272F4" w:rsidRPr="000C016C" w:rsidRDefault="003272F4" w:rsidP="008F5530">
            <w:pPr>
              <w:spacing w:before="80" w:after="60" w:line="240" w:lineRule="auto"/>
              <w:jc w:val="center"/>
            </w:pPr>
            <w:r w:rsidRPr="000C016C">
              <w:t>0.7</w:t>
            </w:r>
          </w:p>
        </w:tc>
        <w:tc>
          <w:tcPr>
            <w:tcW w:w="1918" w:type="dxa"/>
            <w:noWrap/>
            <w:vAlign w:val="center"/>
            <w:hideMark/>
          </w:tcPr>
          <w:p w14:paraId="59F60AD7" w14:textId="77777777" w:rsidR="003272F4" w:rsidRPr="000C016C" w:rsidRDefault="003272F4" w:rsidP="008F5530">
            <w:pPr>
              <w:spacing w:before="80" w:after="60" w:line="240" w:lineRule="auto"/>
              <w:jc w:val="center"/>
            </w:pPr>
            <w:r>
              <w:t>–</w:t>
            </w:r>
            <w:r w:rsidRPr="000C016C">
              <w:t>2.7</w:t>
            </w:r>
          </w:p>
        </w:tc>
      </w:tr>
      <w:tr w:rsidR="003272F4" w:rsidRPr="000C016C" w14:paraId="140F881B" w14:textId="77777777" w:rsidTr="002055CF">
        <w:trPr>
          <w:cantSplit/>
          <w:trHeight w:val="300"/>
        </w:trPr>
        <w:tc>
          <w:tcPr>
            <w:tcW w:w="1300" w:type="dxa"/>
            <w:noWrap/>
            <w:hideMark/>
          </w:tcPr>
          <w:p w14:paraId="68F698F6" w14:textId="77777777" w:rsidR="003272F4" w:rsidRPr="000C016C" w:rsidRDefault="003272F4" w:rsidP="008F5530">
            <w:pPr>
              <w:spacing w:before="80" w:after="60" w:line="240" w:lineRule="auto"/>
            </w:pPr>
            <w:r w:rsidRPr="000C016C">
              <w:t>Mammal</w:t>
            </w:r>
          </w:p>
        </w:tc>
        <w:tc>
          <w:tcPr>
            <w:tcW w:w="3400" w:type="dxa"/>
            <w:noWrap/>
            <w:hideMark/>
          </w:tcPr>
          <w:p w14:paraId="575714D2" w14:textId="77777777" w:rsidR="003272F4" w:rsidRPr="000C016C" w:rsidRDefault="003272F4" w:rsidP="008F5530">
            <w:pPr>
              <w:spacing w:before="80" w:after="60" w:line="240" w:lineRule="auto"/>
            </w:pPr>
            <w:r w:rsidRPr="00536D4F">
              <w:rPr>
                <w:i/>
              </w:rPr>
              <w:t>Antechinus</w:t>
            </w:r>
            <w:r w:rsidRPr="000C016C">
              <w:t xml:space="preserve"> </w:t>
            </w:r>
            <w:r>
              <w:t>s</w:t>
            </w:r>
            <w:r w:rsidRPr="000C016C">
              <w:t>pp</w:t>
            </w:r>
            <w:r>
              <w:t>.</w:t>
            </w:r>
          </w:p>
        </w:tc>
        <w:tc>
          <w:tcPr>
            <w:tcW w:w="960" w:type="dxa"/>
            <w:noWrap/>
            <w:vAlign w:val="center"/>
            <w:hideMark/>
          </w:tcPr>
          <w:p w14:paraId="42C69501" w14:textId="77777777" w:rsidR="003272F4" w:rsidRPr="000C016C" w:rsidRDefault="003272F4" w:rsidP="008F5530">
            <w:pPr>
              <w:spacing w:before="80" w:after="60" w:line="240" w:lineRule="auto"/>
              <w:jc w:val="center"/>
            </w:pPr>
            <w:r w:rsidRPr="000C016C">
              <w:t>20.5</w:t>
            </w:r>
          </w:p>
        </w:tc>
        <w:tc>
          <w:tcPr>
            <w:tcW w:w="960" w:type="dxa"/>
            <w:noWrap/>
            <w:vAlign w:val="center"/>
            <w:hideMark/>
          </w:tcPr>
          <w:p w14:paraId="574F2399" w14:textId="77777777" w:rsidR="003272F4" w:rsidRPr="000C016C" w:rsidRDefault="003272F4" w:rsidP="008F5530">
            <w:pPr>
              <w:spacing w:before="80" w:after="60" w:line="240" w:lineRule="auto"/>
              <w:jc w:val="center"/>
            </w:pPr>
            <w:r w:rsidRPr="000C016C">
              <w:t>23.2</w:t>
            </w:r>
          </w:p>
        </w:tc>
        <w:tc>
          <w:tcPr>
            <w:tcW w:w="960" w:type="dxa"/>
            <w:noWrap/>
            <w:vAlign w:val="center"/>
            <w:hideMark/>
          </w:tcPr>
          <w:p w14:paraId="1215956D" w14:textId="77777777" w:rsidR="003272F4" w:rsidRPr="000C016C" w:rsidRDefault="003272F4" w:rsidP="008F5530">
            <w:pPr>
              <w:spacing w:before="80" w:after="60" w:line="240" w:lineRule="auto"/>
              <w:jc w:val="center"/>
            </w:pPr>
            <w:r w:rsidRPr="000C016C">
              <w:t>19</w:t>
            </w:r>
          </w:p>
        </w:tc>
        <w:tc>
          <w:tcPr>
            <w:tcW w:w="1918" w:type="dxa"/>
            <w:noWrap/>
            <w:vAlign w:val="center"/>
            <w:hideMark/>
          </w:tcPr>
          <w:p w14:paraId="61123F34" w14:textId="77777777" w:rsidR="003272F4" w:rsidRPr="000C016C" w:rsidRDefault="003272F4" w:rsidP="008F5530">
            <w:pPr>
              <w:spacing w:before="80" w:after="60" w:line="240" w:lineRule="auto"/>
              <w:jc w:val="center"/>
            </w:pPr>
            <w:r>
              <w:t>–</w:t>
            </w:r>
            <w:r w:rsidRPr="000C016C">
              <w:t>1.5</w:t>
            </w:r>
          </w:p>
        </w:tc>
      </w:tr>
      <w:tr w:rsidR="003272F4" w:rsidRPr="000C016C" w14:paraId="752E25C2" w14:textId="77777777" w:rsidTr="002055CF">
        <w:trPr>
          <w:cantSplit/>
          <w:trHeight w:val="300"/>
        </w:trPr>
        <w:tc>
          <w:tcPr>
            <w:tcW w:w="1300" w:type="dxa"/>
            <w:noWrap/>
            <w:hideMark/>
          </w:tcPr>
          <w:p w14:paraId="32E541F6" w14:textId="77777777" w:rsidR="003272F4" w:rsidRPr="000C016C" w:rsidRDefault="003272F4" w:rsidP="008F5530">
            <w:pPr>
              <w:spacing w:before="80" w:after="60" w:line="240" w:lineRule="auto"/>
            </w:pPr>
            <w:r w:rsidRPr="000C016C">
              <w:t>Mammal</w:t>
            </w:r>
          </w:p>
        </w:tc>
        <w:tc>
          <w:tcPr>
            <w:tcW w:w="3400" w:type="dxa"/>
            <w:noWrap/>
            <w:hideMark/>
          </w:tcPr>
          <w:p w14:paraId="20203F27" w14:textId="77777777" w:rsidR="003272F4" w:rsidRDefault="003272F4" w:rsidP="008F5530">
            <w:pPr>
              <w:spacing w:before="80" w:after="60" w:line="240" w:lineRule="auto"/>
            </w:pPr>
            <w:r w:rsidRPr="000C016C">
              <w:t>Black Rat</w:t>
            </w:r>
          </w:p>
          <w:p w14:paraId="10238B45" w14:textId="77777777" w:rsidR="003272F4" w:rsidRPr="000C016C" w:rsidRDefault="003272F4" w:rsidP="008F5530">
            <w:pPr>
              <w:spacing w:before="80" w:after="60" w:line="240" w:lineRule="auto"/>
            </w:pPr>
            <w:r>
              <w:t>(</w:t>
            </w:r>
            <w:r>
              <w:rPr>
                <w:i/>
              </w:rPr>
              <w:t xml:space="preserve">Rattus </w:t>
            </w:r>
            <w:proofErr w:type="spellStart"/>
            <w:r>
              <w:rPr>
                <w:i/>
              </w:rPr>
              <w:t>rattus</w:t>
            </w:r>
            <w:proofErr w:type="spellEnd"/>
            <w:r>
              <w:t>)</w:t>
            </w:r>
          </w:p>
        </w:tc>
        <w:tc>
          <w:tcPr>
            <w:tcW w:w="960" w:type="dxa"/>
            <w:noWrap/>
            <w:vAlign w:val="center"/>
            <w:hideMark/>
          </w:tcPr>
          <w:p w14:paraId="3EA29036"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7D833FA8"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2F2DFA48" w14:textId="77777777" w:rsidR="003272F4" w:rsidRPr="000C016C" w:rsidRDefault="003272F4" w:rsidP="008F5530">
            <w:pPr>
              <w:spacing w:before="80" w:after="60" w:line="240" w:lineRule="auto"/>
              <w:jc w:val="center"/>
            </w:pPr>
            <w:r w:rsidRPr="000C016C">
              <w:t>0.7</w:t>
            </w:r>
          </w:p>
        </w:tc>
        <w:tc>
          <w:tcPr>
            <w:tcW w:w="1918" w:type="dxa"/>
            <w:noWrap/>
            <w:vAlign w:val="center"/>
            <w:hideMark/>
          </w:tcPr>
          <w:p w14:paraId="11E76584" w14:textId="77777777" w:rsidR="003272F4" w:rsidRPr="000C016C" w:rsidRDefault="003272F4" w:rsidP="008F5530">
            <w:pPr>
              <w:spacing w:before="80" w:after="60" w:line="240" w:lineRule="auto"/>
              <w:jc w:val="center"/>
            </w:pPr>
            <w:r w:rsidRPr="000C016C">
              <w:t>0.7</w:t>
            </w:r>
          </w:p>
        </w:tc>
      </w:tr>
      <w:tr w:rsidR="003272F4" w:rsidRPr="000C016C" w14:paraId="5C9861C0" w14:textId="77777777" w:rsidTr="002055CF">
        <w:trPr>
          <w:cantSplit/>
          <w:trHeight w:val="300"/>
        </w:trPr>
        <w:tc>
          <w:tcPr>
            <w:tcW w:w="1300" w:type="dxa"/>
            <w:noWrap/>
            <w:hideMark/>
          </w:tcPr>
          <w:p w14:paraId="066B7526" w14:textId="77777777" w:rsidR="003272F4" w:rsidRPr="000C016C" w:rsidRDefault="003272F4" w:rsidP="008F5530">
            <w:pPr>
              <w:spacing w:before="80" w:after="60" w:line="240" w:lineRule="auto"/>
            </w:pPr>
            <w:r w:rsidRPr="000C016C">
              <w:t>Mammal</w:t>
            </w:r>
          </w:p>
        </w:tc>
        <w:tc>
          <w:tcPr>
            <w:tcW w:w="3400" w:type="dxa"/>
            <w:noWrap/>
            <w:hideMark/>
          </w:tcPr>
          <w:p w14:paraId="6379D50C" w14:textId="77777777" w:rsidR="003272F4" w:rsidRDefault="003272F4" w:rsidP="008F5530">
            <w:pPr>
              <w:spacing w:before="80" w:after="60" w:line="240" w:lineRule="auto"/>
            </w:pPr>
            <w:r w:rsidRPr="000C016C">
              <w:t>Black Wallaby</w:t>
            </w:r>
          </w:p>
          <w:p w14:paraId="53EF0792" w14:textId="77777777" w:rsidR="003272F4" w:rsidRPr="000C016C" w:rsidRDefault="003272F4" w:rsidP="008F5530">
            <w:pPr>
              <w:spacing w:before="80" w:after="60" w:line="240" w:lineRule="auto"/>
            </w:pPr>
            <w:r>
              <w:t>(</w:t>
            </w:r>
            <w:proofErr w:type="spellStart"/>
            <w:r>
              <w:rPr>
                <w:i/>
                <w:iCs/>
              </w:rPr>
              <w:t>Wallabia</w:t>
            </w:r>
            <w:proofErr w:type="spellEnd"/>
            <w:r>
              <w:rPr>
                <w:i/>
                <w:iCs/>
              </w:rPr>
              <w:t xml:space="preserve"> </w:t>
            </w:r>
            <w:proofErr w:type="spellStart"/>
            <w:r>
              <w:rPr>
                <w:i/>
                <w:iCs/>
              </w:rPr>
              <w:t>bicolor</w:t>
            </w:r>
            <w:proofErr w:type="spellEnd"/>
            <w:r>
              <w:t>)</w:t>
            </w:r>
          </w:p>
        </w:tc>
        <w:tc>
          <w:tcPr>
            <w:tcW w:w="960" w:type="dxa"/>
            <w:noWrap/>
            <w:vAlign w:val="center"/>
            <w:hideMark/>
          </w:tcPr>
          <w:p w14:paraId="1402608E" w14:textId="77777777" w:rsidR="003272F4" w:rsidRPr="000C016C" w:rsidRDefault="003272F4" w:rsidP="008F5530">
            <w:pPr>
              <w:spacing w:before="80" w:after="60" w:line="240" w:lineRule="auto"/>
              <w:jc w:val="center"/>
            </w:pPr>
            <w:r w:rsidRPr="000C016C">
              <w:t>41.9</w:t>
            </w:r>
          </w:p>
        </w:tc>
        <w:tc>
          <w:tcPr>
            <w:tcW w:w="960" w:type="dxa"/>
            <w:noWrap/>
            <w:vAlign w:val="center"/>
            <w:hideMark/>
          </w:tcPr>
          <w:p w14:paraId="3A3EEC5F" w14:textId="77777777" w:rsidR="003272F4" w:rsidRPr="000C016C" w:rsidRDefault="003272F4" w:rsidP="008F5530">
            <w:pPr>
              <w:spacing w:before="80" w:after="60" w:line="240" w:lineRule="auto"/>
              <w:jc w:val="center"/>
            </w:pPr>
            <w:r w:rsidRPr="000C016C">
              <w:t>47.9</w:t>
            </w:r>
          </w:p>
        </w:tc>
        <w:tc>
          <w:tcPr>
            <w:tcW w:w="960" w:type="dxa"/>
            <w:noWrap/>
            <w:vAlign w:val="center"/>
            <w:hideMark/>
          </w:tcPr>
          <w:p w14:paraId="1AFEC89D" w14:textId="77777777" w:rsidR="003272F4" w:rsidRPr="000C016C" w:rsidRDefault="003272F4" w:rsidP="008F5530">
            <w:pPr>
              <w:spacing w:before="80" w:after="60" w:line="240" w:lineRule="auto"/>
              <w:jc w:val="center"/>
            </w:pPr>
            <w:r w:rsidRPr="000C016C">
              <w:t>41.6</w:t>
            </w:r>
          </w:p>
        </w:tc>
        <w:tc>
          <w:tcPr>
            <w:tcW w:w="1918" w:type="dxa"/>
            <w:noWrap/>
            <w:vAlign w:val="center"/>
            <w:hideMark/>
          </w:tcPr>
          <w:p w14:paraId="3B62E92E" w14:textId="77777777" w:rsidR="003272F4" w:rsidRPr="000C016C" w:rsidRDefault="003272F4" w:rsidP="008F5530">
            <w:pPr>
              <w:spacing w:before="80" w:after="60" w:line="240" w:lineRule="auto"/>
              <w:jc w:val="center"/>
            </w:pPr>
            <w:r>
              <w:t>–</w:t>
            </w:r>
            <w:r w:rsidRPr="000C016C">
              <w:t>0.3</w:t>
            </w:r>
          </w:p>
        </w:tc>
      </w:tr>
      <w:tr w:rsidR="003272F4" w:rsidRPr="000C016C" w14:paraId="242FCCF4" w14:textId="77777777" w:rsidTr="002055CF">
        <w:trPr>
          <w:cantSplit/>
          <w:trHeight w:val="300"/>
        </w:trPr>
        <w:tc>
          <w:tcPr>
            <w:tcW w:w="1300" w:type="dxa"/>
            <w:noWrap/>
            <w:hideMark/>
          </w:tcPr>
          <w:p w14:paraId="5CEAECFF" w14:textId="77777777" w:rsidR="003272F4" w:rsidRPr="000C016C" w:rsidRDefault="003272F4" w:rsidP="008F5530">
            <w:pPr>
              <w:spacing w:before="80" w:after="60" w:line="240" w:lineRule="auto"/>
            </w:pPr>
            <w:r w:rsidRPr="000C016C">
              <w:t>Mammal</w:t>
            </w:r>
          </w:p>
        </w:tc>
        <w:tc>
          <w:tcPr>
            <w:tcW w:w="3400" w:type="dxa"/>
            <w:noWrap/>
            <w:hideMark/>
          </w:tcPr>
          <w:p w14:paraId="3B92E235" w14:textId="77777777" w:rsidR="003272F4" w:rsidRDefault="003272F4" w:rsidP="008F5530">
            <w:pPr>
              <w:spacing w:before="80" w:after="60" w:line="240" w:lineRule="auto"/>
            </w:pPr>
            <w:r w:rsidRPr="000C016C">
              <w:t xml:space="preserve">Brush-tailed </w:t>
            </w:r>
            <w:r>
              <w:t>p</w:t>
            </w:r>
            <w:r w:rsidRPr="000C016C">
              <w:t>ossum sp.</w:t>
            </w:r>
          </w:p>
          <w:p w14:paraId="0CFCD07E" w14:textId="77777777" w:rsidR="003272F4" w:rsidRPr="000C016C" w:rsidRDefault="003272F4" w:rsidP="008F5530">
            <w:pPr>
              <w:spacing w:before="80" w:after="60" w:line="240" w:lineRule="auto"/>
            </w:pPr>
            <w:r>
              <w:rPr>
                <w:i/>
              </w:rPr>
              <w:t>(</w:t>
            </w:r>
            <w:proofErr w:type="spellStart"/>
            <w:r>
              <w:rPr>
                <w:i/>
              </w:rPr>
              <w:t>Trichosurus</w:t>
            </w:r>
            <w:proofErr w:type="spellEnd"/>
            <w:r>
              <w:rPr>
                <w:i/>
              </w:rPr>
              <w:t xml:space="preserve"> </w:t>
            </w:r>
            <w:r>
              <w:t>sp.)</w:t>
            </w:r>
          </w:p>
        </w:tc>
        <w:tc>
          <w:tcPr>
            <w:tcW w:w="960" w:type="dxa"/>
            <w:noWrap/>
            <w:vAlign w:val="center"/>
            <w:hideMark/>
          </w:tcPr>
          <w:p w14:paraId="59D71EF4" w14:textId="77777777" w:rsidR="003272F4" w:rsidRPr="000C016C" w:rsidRDefault="003272F4" w:rsidP="008F5530">
            <w:pPr>
              <w:spacing w:before="80" w:after="60" w:line="240" w:lineRule="auto"/>
              <w:jc w:val="center"/>
            </w:pPr>
            <w:r w:rsidRPr="000C016C">
              <w:t>28.2</w:t>
            </w:r>
          </w:p>
        </w:tc>
        <w:tc>
          <w:tcPr>
            <w:tcW w:w="960" w:type="dxa"/>
            <w:noWrap/>
            <w:vAlign w:val="center"/>
            <w:hideMark/>
          </w:tcPr>
          <w:p w14:paraId="2CCB64C9" w14:textId="77777777" w:rsidR="003272F4" w:rsidRPr="000C016C" w:rsidRDefault="003272F4" w:rsidP="008F5530">
            <w:pPr>
              <w:spacing w:before="80" w:after="60" w:line="240" w:lineRule="auto"/>
              <w:jc w:val="center"/>
            </w:pPr>
            <w:r w:rsidRPr="000C016C">
              <w:t>26.1</w:t>
            </w:r>
          </w:p>
        </w:tc>
        <w:tc>
          <w:tcPr>
            <w:tcW w:w="960" w:type="dxa"/>
            <w:noWrap/>
            <w:vAlign w:val="center"/>
            <w:hideMark/>
          </w:tcPr>
          <w:p w14:paraId="11E64D50" w14:textId="77777777" w:rsidR="003272F4" w:rsidRPr="000C016C" w:rsidRDefault="003272F4" w:rsidP="008F5530">
            <w:pPr>
              <w:spacing w:before="80" w:after="60" w:line="240" w:lineRule="auto"/>
              <w:jc w:val="center"/>
            </w:pPr>
            <w:r w:rsidRPr="000C016C">
              <w:t>21.9</w:t>
            </w:r>
          </w:p>
        </w:tc>
        <w:tc>
          <w:tcPr>
            <w:tcW w:w="1918" w:type="dxa"/>
            <w:noWrap/>
            <w:vAlign w:val="center"/>
            <w:hideMark/>
          </w:tcPr>
          <w:p w14:paraId="4B30A4D1" w14:textId="77777777" w:rsidR="003272F4" w:rsidRPr="000C016C" w:rsidRDefault="003272F4" w:rsidP="008F5530">
            <w:pPr>
              <w:spacing w:before="80" w:after="60" w:line="240" w:lineRule="auto"/>
              <w:jc w:val="center"/>
            </w:pPr>
            <w:r>
              <w:t>–</w:t>
            </w:r>
            <w:r w:rsidRPr="000C016C">
              <w:t>6.3</w:t>
            </w:r>
          </w:p>
        </w:tc>
      </w:tr>
      <w:tr w:rsidR="003272F4" w:rsidRPr="000C016C" w14:paraId="20E1BB1C" w14:textId="77777777" w:rsidTr="002055CF">
        <w:trPr>
          <w:cantSplit/>
          <w:trHeight w:val="300"/>
        </w:trPr>
        <w:tc>
          <w:tcPr>
            <w:tcW w:w="1300" w:type="dxa"/>
            <w:noWrap/>
            <w:hideMark/>
          </w:tcPr>
          <w:p w14:paraId="58D67D1D" w14:textId="77777777" w:rsidR="003272F4" w:rsidRPr="000C016C" w:rsidRDefault="003272F4" w:rsidP="008F5530">
            <w:pPr>
              <w:spacing w:before="80" w:after="60" w:line="240" w:lineRule="auto"/>
              <w:rPr>
                <w:b/>
                <w:bCs/>
              </w:rPr>
            </w:pPr>
            <w:r w:rsidRPr="000C016C">
              <w:rPr>
                <w:b/>
                <w:bCs/>
              </w:rPr>
              <w:t>Mammal</w:t>
            </w:r>
          </w:p>
        </w:tc>
        <w:tc>
          <w:tcPr>
            <w:tcW w:w="3400" w:type="dxa"/>
            <w:noWrap/>
            <w:hideMark/>
          </w:tcPr>
          <w:p w14:paraId="378A9E86" w14:textId="77777777" w:rsidR="003272F4" w:rsidRDefault="003272F4" w:rsidP="008F5530">
            <w:pPr>
              <w:spacing w:before="80" w:after="60" w:line="240" w:lineRule="auto"/>
              <w:rPr>
                <w:b/>
                <w:bCs/>
              </w:rPr>
            </w:pPr>
            <w:r w:rsidRPr="000C016C">
              <w:rPr>
                <w:b/>
                <w:bCs/>
              </w:rPr>
              <w:t>Bush Rat</w:t>
            </w:r>
          </w:p>
          <w:p w14:paraId="5BF03E1D" w14:textId="77777777" w:rsidR="003272F4" w:rsidRPr="00C214BF" w:rsidRDefault="003272F4" w:rsidP="008F5530">
            <w:pPr>
              <w:spacing w:before="80" w:after="60" w:line="240" w:lineRule="auto"/>
              <w:rPr>
                <w:b/>
                <w:bCs/>
              </w:rPr>
            </w:pPr>
            <w:r w:rsidRPr="00536D4F">
              <w:rPr>
                <w:b/>
              </w:rPr>
              <w:t>(</w:t>
            </w:r>
            <w:r w:rsidRPr="00536D4F">
              <w:rPr>
                <w:b/>
                <w:i/>
              </w:rPr>
              <w:t xml:space="preserve">Rattus </w:t>
            </w:r>
            <w:proofErr w:type="spellStart"/>
            <w:r w:rsidRPr="00536D4F">
              <w:rPr>
                <w:b/>
                <w:i/>
              </w:rPr>
              <w:t>fuscipes</w:t>
            </w:r>
            <w:proofErr w:type="spellEnd"/>
            <w:r w:rsidRPr="00536D4F">
              <w:rPr>
                <w:b/>
              </w:rPr>
              <w:t>)</w:t>
            </w:r>
          </w:p>
        </w:tc>
        <w:tc>
          <w:tcPr>
            <w:tcW w:w="960" w:type="dxa"/>
            <w:noWrap/>
            <w:vAlign w:val="center"/>
            <w:hideMark/>
          </w:tcPr>
          <w:p w14:paraId="2A8BCAA9" w14:textId="77777777" w:rsidR="003272F4" w:rsidRPr="000C016C" w:rsidRDefault="003272F4" w:rsidP="008F5530">
            <w:pPr>
              <w:spacing w:before="80" w:after="60" w:line="240" w:lineRule="auto"/>
              <w:jc w:val="center"/>
              <w:rPr>
                <w:b/>
                <w:bCs/>
              </w:rPr>
            </w:pPr>
            <w:r w:rsidRPr="000C016C">
              <w:rPr>
                <w:b/>
                <w:bCs/>
              </w:rPr>
              <w:t>6</w:t>
            </w:r>
          </w:p>
        </w:tc>
        <w:tc>
          <w:tcPr>
            <w:tcW w:w="960" w:type="dxa"/>
            <w:noWrap/>
            <w:vAlign w:val="center"/>
            <w:hideMark/>
          </w:tcPr>
          <w:p w14:paraId="4FEA6CFE" w14:textId="77777777" w:rsidR="003272F4" w:rsidRPr="000C016C" w:rsidRDefault="003272F4" w:rsidP="008F5530">
            <w:pPr>
              <w:spacing w:before="80" w:after="60" w:line="240" w:lineRule="auto"/>
              <w:jc w:val="center"/>
              <w:rPr>
                <w:b/>
                <w:bCs/>
              </w:rPr>
            </w:pPr>
            <w:r w:rsidRPr="000C016C">
              <w:rPr>
                <w:b/>
                <w:bCs/>
              </w:rPr>
              <w:t>12</w:t>
            </w:r>
          </w:p>
        </w:tc>
        <w:tc>
          <w:tcPr>
            <w:tcW w:w="960" w:type="dxa"/>
            <w:noWrap/>
            <w:vAlign w:val="center"/>
            <w:hideMark/>
          </w:tcPr>
          <w:p w14:paraId="6F641D91" w14:textId="77777777" w:rsidR="003272F4" w:rsidRPr="000C016C" w:rsidRDefault="003272F4" w:rsidP="008F5530">
            <w:pPr>
              <w:spacing w:before="80" w:after="60" w:line="240" w:lineRule="auto"/>
              <w:jc w:val="center"/>
              <w:rPr>
                <w:b/>
                <w:bCs/>
              </w:rPr>
            </w:pPr>
            <w:r w:rsidRPr="000C016C">
              <w:rPr>
                <w:b/>
                <w:bCs/>
              </w:rPr>
              <w:t>16.1</w:t>
            </w:r>
          </w:p>
        </w:tc>
        <w:tc>
          <w:tcPr>
            <w:tcW w:w="1918" w:type="dxa"/>
            <w:noWrap/>
            <w:vAlign w:val="center"/>
            <w:hideMark/>
          </w:tcPr>
          <w:p w14:paraId="6ECF46F3" w14:textId="77777777" w:rsidR="003272F4" w:rsidRPr="000C016C" w:rsidRDefault="003272F4" w:rsidP="008F5530">
            <w:pPr>
              <w:spacing w:before="80" w:after="60" w:line="240" w:lineRule="auto"/>
              <w:jc w:val="center"/>
              <w:rPr>
                <w:b/>
                <w:bCs/>
              </w:rPr>
            </w:pPr>
            <w:r w:rsidRPr="000C016C">
              <w:rPr>
                <w:b/>
                <w:bCs/>
              </w:rPr>
              <w:t>10.1</w:t>
            </w:r>
          </w:p>
        </w:tc>
      </w:tr>
      <w:tr w:rsidR="003272F4" w:rsidRPr="000C016C" w14:paraId="593BA586" w14:textId="77777777" w:rsidTr="002055CF">
        <w:trPr>
          <w:cantSplit/>
          <w:trHeight w:val="300"/>
        </w:trPr>
        <w:tc>
          <w:tcPr>
            <w:tcW w:w="1300" w:type="dxa"/>
            <w:noWrap/>
            <w:hideMark/>
          </w:tcPr>
          <w:p w14:paraId="0ED3EB21" w14:textId="77777777" w:rsidR="003272F4" w:rsidRPr="000C016C" w:rsidRDefault="003272F4" w:rsidP="008F5530">
            <w:pPr>
              <w:spacing w:before="80" w:after="60" w:line="240" w:lineRule="auto"/>
            </w:pPr>
            <w:r w:rsidRPr="000C016C">
              <w:t>Mammal</w:t>
            </w:r>
          </w:p>
        </w:tc>
        <w:tc>
          <w:tcPr>
            <w:tcW w:w="3400" w:type="dxa"/>
            <w:noWrap/>
            <w:hideMark/>
          </w:tcPr>
          <w:p w14:paraId="72F00F2D" w14:textId="77777777" w:rsidR="003272F4" w:rsidRDefault="003272F4" w:rsidP="008F5530">
            <w:pPr>
              <w:spacing w:before="80" w:after="60" w:line="240" w:lineRule="auto"/>
            </w:pPr>
            <w:r w:rsidRPr="000C016C">
              <w:t>Common Brush-tailed Possum</w:t>
            </w:r>
          </w:p>
          <w:p w14:paraId="7E832868" w14:textId="77777777" w:rsidR="003272F4" w:rsidRPr="000C016C" w:rsidRDefault="003272F4" w:rsidP="008F5530">
            <w:pPr>
              <w:spacing w:before="80" w:after="60" w:line="240" w:lineRule="auto"/>
            </w:pPr>
            <w:r>
              <w:t>(</w:t>
            </w:r>
            <w:proofErr w:type="spellStart"/>
            <w:r w:rsidRPr="00536D4F">
              <w:rPr>
                <w:rStyle w:val="lrzxr"/>
                <w:i/>
              </w:rPr>
              <w:t>Trichosurus</w:t>
            </w:r>
            <w:proofErr w:type="spellEnd"/>
            <w:r w:rsidRPr="00536D4F">
              <w:rPr>
                <w:rStyle w:val="lrzxr"/>
                <w:i/>
              </w:rPr>
              <w:t xml:space="preserve"> </w:t>
            </w:r>
            <w:proofErr w:type="spellStart"/>
            <w:r w:rsidRPr="00536D4F">
              <w:rPr>
                <w:rStyle w:val="lrzxr"/>
                <w:i/>
              </w:rPr>
              <w:t>vulpecula</w:t>
            </w:r>
            <w:proofErr w:type="spellEnd"/>
            <w:r>
              <w:t>)</w:t>
            </w:r>
          </w:p>
        </w:tc>
        <w:tc>
          <w:tcPr>
            <w:tcW w:w="960" w:type="dxa"/>
            <w:noWrap/>
            <w:vAlign w:val="center"/>
            <w:hideMark/>
          </w:tcPr>
          <w:p w14:paraId="08B20FC0" w14:textId="77777777" w:rsidR="003272F4" w:rsidRPr="000C016C" w:rsidRDefault="003272F4" w:rsidP="008F5530">
            <w:pPr>
              <w:spacing w:before="80" w:after="60" w:line="240" w:lineRule="auto"/>
              <w:jc w:val="center"/>
            </w:pPr>
            <w:r w:rsidRPr="000C016C">
              <w:t>41.9</w:t>
            </w:r>
          </w:p>
        </w:tc>
        <w:tc>
          <w:tcPr>
            <w:tcW w:w="960" w:type="dxa"/>
            <w:noWrap/>
            <w:vAlign w:val="center"/>
            <w:hideMark/>
          </w:tcPr>
          <w:p w14:paraId="3212F6DE" w14:textId="77777777" w:rsidR="003272F4" w:rsidRPr="000C016C" w:rsidRDefault="003272F4" w:rsidP="008F5530">
            <w:pPr>
              <w:spacing w:before="80" w:after="60" w:line="240" w:lineRule="auto"/>
              <w:jc w:val="center"/>
            </w:pPr>
            <w:r w:rsidRPr="000C016C">
              <w:t>54.2</w:t>
            </w:r>
          </w:p>
        </w:tc>
        <w:tc>
          <w:tcPr>
            <w:tcW w:w="960" w:type="dxa"/>
            <w:noWrap/>
            <w:vAlign w:val="center"/>
            <w:hideMark/>
          </w:tcPr>
          <w:p w14:paraId="1C956C61" w14:textId="77777777" w:rsidR="003272F4" w:rsidRPr="000C016C" w:rsidRDefault="003272F4" w:rsidP="008F5530">
            <w:pPr>
              <w:spacing w:before="80" w:after="60" w:line="240" w:lineRule="auto"/>
              <w:jc w:val="center"/>
            </w:pPr>
            <w:r w:rsidRPr="000C016C">
              <w:t>38</w:t>
            </w:r>
          </w:p>
        </w:tc>
        <w:tc>
          <w:tcPr>
            <w:tcW w:w="1918" w:type="dxa"/>
            <w:noWrap/>
            <w:vAlign w:val="center"/>
            <w:hideMark/>
          </w:tcPr>
          <w:p w14:paraId="2B6B94E3" w14:textId="77777777" w:rsidR="003272F4" w:rsidRPr="000C016C" w:rsidRDefault="003272F4" w:rsidP="008F5530">
            <w:pPr>
              <w:spacing w:before="80" w:after="60" w:line="240" w:lineRule="auto"/>
              <w:jc w:val="center"/>
            </w:pPr>
            <w:r>
              <w:t>–</w:t>
            </w:r>
            <w:r w:rsidRPr="000C016C">
              <w:t>3.9</w:t>
            </w:r>
          </w:p>
        </w:tc>
      </w:tr>
      <w:tr w:rsidR="003272F4" w:rsidRPr="000C016C" w14:paraId="543640DC" w14:textId="77777777" w:rsidTr="002055CF">
        <w:trPr>
          <w:cantSplit/>
          <w:trHeight w:val="300"/>
        </w:trPr>
        <w:tc>
          <w:tcPr>
            <w:tcW w:w="1300" w:type="dxa"/>
            <w:noWrap/>
            <w:hideMark/>
          </w:tcPr>
          <w:p w14:paraId="6049F672" w14:textId="77777777" w:rsidR="003272F4" w:rsidRPr="000C016C" w:rsidRDefault="003272F4" w:rsidP="008F5530">
            <w:pPr>
              <w:spacing w:before="80" w:after="60" w:line="240" w:lineRule="auto"/>
            </w:pPr>
            <w:r w:rsidRPr="000C016C">
              <w:t>Mammal</w:t>
            </w:r>
          </w:p>
        </w:tc>
        <w:tc>
          <w:tcPr>
            <w:tcW w:w="3400" w:type="dxa"/>
            <w:noWrap/>
            <w:hideMark/>
          </w:tcPr>
          <w:p w14:paraId="10805B6B" w14:textId="77777777" w:rsidR="003272F4" w:rsidRDefault="003272F4" w:rsidP="008F5530">
            <w:pPr>
              <w:spacing w:before="80" w:after="60" w:line="240" w:lineRule="auto"/>
            </w:pPr>
            <w:r w:rsidRPr="000C016C">
              <w:t>Common Wombat</w:t>
            </w:r>
          </w:p>
          <w:p w14:paraId="273FCFD8" w14:textId="77777777" w:rsidR="003272F4" w:rsidRPr="000C016C" w:rsidRDefault="003272F4" w:rsidP="008F5530">
            <w:pPr>
              <w:spacing w:before="80" w:after="60" w:line="240" w:lineRule="auto"/>
            </w:pPr>
            <w:r>
              <w:t>(</w:t>
            </w:r>
            <w:proofErr w:type="spellStart"/>
            <w:r>
              <w:rPr>
                <w:i/>
              </w:rPr>
              <w:t>Vombatus</w:t>
            </w:r>
            <w:proofErr w:type="spellEnd"/>
            <w:r>
              <w:rPr>
                <w:i/>
              </w:rPr>
              <w:t xml:space="preserve"> ursinus</w:t>
            </w:r>
            <w:r>
              <w:t>)</w:t>
            </w:r>
          </w:p>
        </w:tc>
        <w:tc>
          <w:tcPr>
            <w:tcW w:w="960" w:type="dxa"/>
            <w:noWrap/>
            <w:vAlign w:val="center"/>
            <w:hideMark/>
          </w:tcPr>
          <w:p w14:paraId="56155F3E" w14:textId="77777777" w:rsidR="003272F4" w:rsidRPr="000C016C" w:rsidRDefault="003272F4" w:rsidP="008F5530">
            <w:pPr>
              <w:spacing w:before="80" w:after="60" w:line="240" w:lineRule="auto"/>
              <w:jc w:val="center"/>
            </w:pPr>
            <w:r w:rsidRPr="000C016C">
              <w:t>33.3</w:t>
            </w:r>
          </w:p>
        </w:tc>
        <w:tc>
          <w:tcPr>
            <w:tcW w:w="960" w:type="dxa"/>
            <w:noWrap/>
            <w:vAlign w:val="center"/>
            <w:hideMark/>
          </w:tcPr>
          <w:p w14:paraId="0CF3BC32" w14:textId="77777777" w:rsidR="003272F4" w:rsidRPr="000C016C" w:rsidRDefault="003272F4" w:rsidP="008F5530">
            <w:pPr>
              <w:spacing w:before="80" w:after="60" w:line="240" w:lineRule="auto"/>
              <w:jc w:val="center"/>
            </w:pPr>
            <w:r w:rsidRPr="000C016C">
              <w:t>42.3</w:t>
            </w:r>
          </w:p>
        </w:tc>
        <w:tc>
          <w:tcPr>
            <w:tcW w:w="960" w:type="dxa"/>
            <w:noWrap/>
            <w:vAlign w:val="center"/>
            <w:hideMark/>
          </w:tcPr>
          <w:p w14:paraId="7D878880" w14:textId="77777777" w:rsidR="003272F4" w:rsidRPr="000C016C" w:rsidRDefault="003272F4" w:rsidP="008F5530">
            <w:pPr>
              <w:spacing w:before="80" w:after="60" w:line="240" w:lineRule="auto"/>
              <w:jc w:val="center"/>
            </w:pPr>
            <w:r w:rsidRPr="000C016C">
              <w:t>38</w:t>
            </w:r>
          </w:p>
        </w:tc>
        <w:tc>
          <w:tcPr>
            <w:tcW w:w="1918" w:type="dxa"/>
            <w:noWrap/>
            <w:vAlign w:val="center"/>
            <w:hideMark/>
          </w:tcPr>
          <w:p w14:paraId="538C9B7F" w14:textId="77777777" w:rsidR="003272F4" w:rsidRPr="000C016C" w:rsidRDefault="003272F4" w:rsidP="008F5530">
            <w:pPr>
              <w:spacing w:before="80" w:after="60" w:line="240" w:lineRule="auto"/>
              <w:jc w:val="center"/>
            </w:pPr>
            <w:r w:rsidRPr="000C016C">
              <w:t>4.7</w:t>
            </w:r>
          </w:p>
        </w:tc>
      </w:tr>
      <w:tr w:rsidR="003272F4" w:rsidRPr="000C016C" w14:paraId="174ACECB" w14:textId="77777777" w:rsidTr="002055CF">
        <w:trPr>
          <w:cantSplit/>
          <w:trHeight w:val="300"/>
        </w:trPr>
        <w:tc>
          <w:tcPr>
            <w:tcW w:w="1300" w:type="dxa"/>
            <w:noWrap/>
            <w:hideMark/>
          </w:tcPr>
          <w:p w14:paraId="40631D13" w14:textId="77777777" w:rsidR="003272F4" w:rsidRPr="000C016C" w:rsidRDefault="003272F4" w:rsidP="008F5530">
            <w:pPr>
              <w:spacing w:before="80" w:after="60" w:line="240" w:lineRule="auto"/>
            </w:pPr>
            <w:r w:rsidRPr="000C016C">
              <w:t>Mammal</w:t>
            </w:r>
          </w:p>
        </w:tc>
        <w:tc>
          <w:tcPr>
            <w:tcW w:w="3400" w:type="dxa"/>
            <w:noWrap/>
            <w:hideMark/>
          </w:tcPr>
          <w:p w14:paraId="355F43FC" w14:textId="77777777" w:rsidR="003272F4" w:rsidRDefault="003272F4" w:rsidP="008F5530">
            <w:pPr>
              <w:spacing w:before="80" w:after="60" w:line="240" w:lineRule="auto"/>
            </w:pPr>
            <w:r w:rsidRPr="000C016C">
              <w:t>Cow</w:t>
            </w:r>
          </w:p>
          <w:p w14:paraId="22BFEB79" w14:textId="77777777" w:rsidR="003272F4" w:rsidRPr="000C016C" w:rsidRDefault="003272F4" w:rsidP="008F5530">
            <w:pPr>
              <w:spacing w:before="80" w:after="60" w:line="240" w:lineRule="auto"/>
            </w:pPr>
            <w:r>
              <w:t>(</w:t>
            </w:r>
            <w:r>
              <w:rPr>
                <w:i/>
              </w:rPr>
              <w:t>Bos taurus</w:t>
            </w:r>
            <w:r>
              <w:t>)</w:t>
            </w:r>
          </w:p>
        </w:tc>
        <w:tc>
          <w:tcPr>
            <w:tcW w:w="960" w:type="dxa"/>
            <w:noWrap/>
            <w:vAlign w:val="center"/>
            <w:hideMark/>
          </w:tcPr>
          <w:p w14:paraId="37B93B07"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581A4C9D" w14:textId="77777777" w:rsidR="003272F4" w:rsidRPr="000C016C" w:rsidRDefault="003272F4" w:rsidP="008F5530">
            <w:pPr>
              <w:spacing w:before="80" w:after="60" w:line="240" w:lineRule="auto"/>
              <w:jc w:val="center"/>
            </w:pPr>
            <w:r w:rsidRPr="000C016C">
              <w:t>2.8</w:t>
            </w:r>
          </w:p>
        </w:tc>
        <w:tc>
          <w:tcPr>
            <w:tcW w:w="960" w:type="dxa"/>
            <w:noWrap/>
            <w:vAlign w:val="center"/>
            <w:hideMark/>
          </w:tcPr>
          <w:p w14:paraId="03FA1169"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2B7A8B9D" w14:textId="77777777" w:rsidR="003272F4" w:rsidRPr="000C016C" w:rsidRDefault="003272F4" w:rsidP="008F5530">
            <w:pPr>
              <w:spacing w:before="80" w:after="60" w:line="240" w:lineRule="auto"/>
              <w:jc w:val="center"/>
            </w:pPr>
            <w:r>
              <w:t>–</w:t>
            </w:r>
            <w:r w:rsidRPr="000C016C">
              <w:t>0.9</w:t>
            </w:r>
          </w:p>
        </w:tc>
      </w:tr>
      <w:tr w:rsidR="003272F4" w:rsidRPr="000C016C" w14:paraId="032CC658" w14:textId="77777777" w:rsidTr="002055CF">
        <w:trPr>
          <w:cantSplit/>
          <w:trHeight w:val="300"/>
        </w:trPr>
        <w:tc>
          <w:tcPr>
            <w:tcW w:w="1300" w:type="dxa"/>
            <w:noWrap/>
            <w:hideMark/>
          </w:tcPr>
          <w:p w14:paraId="2BEC0389" w14:textId="77777777" w:rsidR="003272F4" w:rsidRPr="000C016C" w:rsidRDefault="003272F4" w:rsidP="008F5530">
            <w:pPr>
              <w:spacing w:before="80" w:after="60" w:line="240" w:lineRule="auto"/>
            </w:pPr>
            <w:r w:rsidRPr="000C016C">
              <w:t>Mammal</w:t>
            </w:r>
          </w:p>
        </w:tc>
        <w:tc>
          <w:tcPr>
            <w:tcW w:w="3400" w:type="dxa"/>
            <w:noWrap/>
            <w:hideMark/>
          </w:tcPr>
          <w:p w14:paraId="185064AE" w14:textId="77777777" w:rsidR="003272F4" w:rsidRDefault="003272F4" w:rsidP="008F5530">
            <w:pPr>
              <w:spacing w:before="80" w:after="60" w:line="240" w:lineRule="auto"/>
            </w:pPr>
            <w:r w:rsidRPr="000C016C">
              <w:t xml:space="preserve">Dingo </w:t>
            </w:r>
            <w:r>
              <w:t xml:space="preserve">and </w:t>
            </w:r>
            <w:r w:rsidRPr="000C016C">
              <w:t>Dog (feral)</w:t>
            </w:r>
          </w:p>
          <w:p w14:paraId="5F332CBE" w14:textId="0572042B" w:rsidR="003272F4" w:rsidRPr="000C016C" w:rsidRDefault="003272F4" w:rsidP="008F5530">
            <w:pPr>
              <w:spacing w:before="80" w:after="60" w:line="240" w:lineRule="auto"/>
            </w:pPr>
            <w:r>
              <w:t>(</w:t>
            </w:r>
            <w:r>
              <w:rPr>
                <w:i/>
              </w:rPr>
              <w:t xml:space="preserve">Canis </w:t>
            </w:r>
            <w:proofErr w:type="spellStart"/>
            <w:r>
              <w:rPr>
                <w:i/>
              </w:rPr>
              <w:t>familiaris</w:t>
            </w:r>
            <w:proofErr w:type="spellEnd"/>
            <w:r w:rsidRPr="008F29C1">
              <w:rPr>
                <w:iCs/>
              </w:rPr>
              <w:t xml:space="preserve">; Jackson </w:t>
            </w:r>
            <w:r w:rsidR="00E73469" w:rsidRPr="008F29C1">
              <w:rPr>
                <w:iCs/>
              </w:rPr>
              <w:t>et al</w:t>
            </w:r>
            <w:r w:rsidRPr="008F29C1">
              <w:rPr>
                <w:iCs/>
              </w:rPr>
              <w:t>. 2017</w:t>
            </w:r>
            <w:r>
              <w:t>)</w:t>
            </w:r>
          </w:p>
        </w:tc>
        <w:tc>
          <w:tcPr>
            <w:tcW w:w="960" w:type="dxa"/>
            <w:noWrap/>
            <w:vAlign w:val="center"/>
            <w:hideMark/>
          </w:tcPr>
          <w:p w14:paraId="49486471" w14:textId="77777777" w:rsidR="003272F4" w:rsidRPr="000C016C" w:rsidRDefault="003272F4" w:rsidP="008F5530">
            <w:pPr>
              <w:spacing w:before="80" w:after="60" w:line="240" w:lineRule="auto"/>
              <w:jc w:val="center"/>
            </w:pPr>
            <w:r w:rsidRPr="000C016C">
              <w:t>8.5</w:t>
            </w:r>
          </w:p>
        </w:tc>
        <w:tc>
          <w:tcPr>
            <w:tcW w:w="960" w:type="dxa"/>
            <w:noWrap/>
            <w:vAlign w:val="center"/>
            <w:hideMark/>
          </w:tcPr>
          <w:p w14:paraId="794220B5" w14:textId="77777777" w:rsidR="003272F4" w:rsidRPr="000C016C" w:rsidRDefault="003272F4" w:rsidP="008F5530">
            <w:pPr>
              <w:spacing w:before="80" w:after="60" w:line="240" w:lineRule="auto"/>
              <w:jc w:val="center"/>
            </w:pPr>
            <w:r w:rsidRPr="000C016C">
              <w:t>15.5</w:t>
            </w:r>
          </w:p>
        </w:tc>
        <w:tc>
          <w:tcPr>
            <w:tcW w:w="960" w:type="dxa"/>
            <w:noWrap/>
            <w:vAlign w:val="center"/>
            <w:hideMark/>
          </w:tcPr>
          <w:p w14:paraId="78EDC1E7" w14:textId="77777777" w:rsidR="003272F4" w:rsidRPr="000C016C" w:rsidRDefault="003272F4" w:rsidP="008F5530">
            <w:pPr>
              <w:spacing w:before="80" w:after="60" w:line="240" w:lineRule="auto"/>
              <w:jc w:val="center"/>
            </w:pPr>
            <w:r w:rsidRPr="000C016C">
              <w:t>7.3</w:t>
            </w:r>
          </w:p>
        </w:tc>
        <w:tc>
          <w:tcPr>
            <w:tcW w:w="1918" w:type="dxa"/>
            <w:noWrap/>
            <w:vAlign w:val="center"/>
            <w:hideMark/>
          </w:tcPr>
          <w:p w14:paraId="5434A863" w14:textId="77777777" w:rsidR="003272F4" w:rsidRPr="000C016C" w:rsidRDefault="003272F4" w:rsidP="008F5530">
            <w:pPr>
              <w:spacing w:before="80" w:after="60" w:line="240" w:lineRule="auto"/>
              <w:jc w:val="center"/>
            </w:pPr>
            <w:r>
              <w:t>–</w:t>
            </w:r>
            <w:r w:rsidRPr="000C016C">
              <w:t>1.2</w:t>
            </w:r>
          </w:p>
        </w:tc>
      </w:tr>
      <w:tr w:rsidR="003272F4" w:rsidRPr="000C016C" w14:paraId="382FD7CC" w14:textId="77777777" w:rsidTr="002055CF">
        <w:trPr>
          <w:cantSplit/>
          <w:trHeight w:val="300"/>
        </w:trPr>
        <w:tc>
          <w:tcPr>
            <w:tcW w:w="1300" w:type="dxa"/>
            <w:noWrap/>
            <w:hideMark/>
          </w:tcPr>
          <w:p w14:paraId="67C1D26B" w14:textId="77777777" w:rsidR="003272F4" w:rsidRPr="000C016C" w:rsidRDefault="003272F4" w:rsidP="008F5530">
            <w:pPr>
              <w:spacing w:before="80" w:after="60" w:line="240" w:lineRule="auto"/>
            </w:pPr>
            <w:r w:rsidRPr="000C016C">
              <w:t>Mammal</w:t>
            </w:r>
          </w:p>
        </w:tc>
        <w:tc>
          <w:tcPr>
            <w:tcW w:w="3400" w:type="dxa"/>
            <w:noWrap/>
            <w:hideMark/>
          </w:tcPr>
          <w:p w14:paraId="11B23269" w14:textId="77777777" w:rsidR="003272F4" w:rsidRDefault="003272F4" w:rsidP="008F5530">
            <w:pPr>
              <w:spacing w:before="80" w:after="60" w:line="240" w:lineRule="auto"/>
            </w:pPr>
            <w:r w:rsidRPr="000C016C">
              <w:t>Dusky Antechinus</w:t>
            </w:r>
          </w:p>
          <w:p w14:paraId="7C44A0F6" w14:textId="77777777" w:rsidR="003272F4" w:rsidRPr="000C016C" w:rsidRDefault="003272F4" w:rsidP="008F5530">
            <w:pPr>
              <w:spacing w:before="80" w:after="60" w:line="240" w:lineRule="auto"/>
            </w:pPr>
            <w:r>
              <w:t>(</w:t>
            </w:r>
            <w:r w:rsidRPr="00536D4F">
              <w:rPr>
                <w:i/>
              </w:rPr>
              <w:t xml:space="preserve">Antechinus </w:t>
            </w:r>
            <w:proofErr w:type="spellStart"/>
            <w:r>
              <w:rPr>
                <w:i/>
              </w:rPr>
              <w:t>mimetes</w:t>
            </w:r>
            <w:proofErr w:type="spellEnd"/>
            <w:r>
              <w:t>)</w:t>
            </w:r>
          </w:p>
        </w:tc>
        <w:tc>
          <w:tcPr>
            <w:tcW w:w="960" w:type="dxa"/>
            <w:noWrap/>
            <w:vAlign w:val="center"/>
            <w:hideMark/>
          </w:tcPr>
          <w:p w14:paraId="6FDFEDC2"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7CB116FF"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30CC27A7"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231A049E" w14:textId="77777777" w:rsidR="003272F4" w:rsidRPr="000C016C" w:rsidRDefault="003272F4" w:rsidP="008F5530">
            <w:pPr>
              <w:spacing w:before="80" w:after="60" w:line="240" w:lineRule="auto"/>
              <w:jc w:val="center"/>
            </w:pPr>
            <w:r>
              <w:t>–</w:t>
            </w:r>
            <w:r w:rsidRPr="000C016C">
              <w:t>0.9</w:t>
            </w:r>
          </w:p>
        </w:tc>
      </w:tr>
      <w:tr w:rsidR="003272F4" w:rsidRPr="000C016C" w14:paraId="77C3A769" w14:textId="77777777" w:rsidTr="002055CF">
        <w:trPr>
          <w:cantSplit/>
          <w:trHeight w:val="300"/>
        </w:trPr>
        <w:tc>
          <w:tcPr>
            <w:tcW w:w="1300" w:type="dxa"/>
            <w:noWrap/>
            <w:hideMark/>
          </w:tcPr>
          <w:p w14:paraId="1E768201" w14:textId="77777777" w:rsidR="003272F4" w:rsidRPr="000C016C" w:rsidRDefault="003272F4" w:rsidP="008F5530">
            <w:pPr>
              <w:spacing w:before="80" w:after="60" w:line="240" w:lineRule="auto"/>
            </w:pPr>
            <w:r w:rsidRPr="000C016C">
              <w:t>Mammal</w:t>
            </w:r>
          </w:p>
        </w:tc>
        <w:tc>
          <w:tcPr>
            <w:tcW w:w="3400" w:type="dxa"/>
            <w:noWrap/>
            <w:hideMark/>
          </w:tcPr>
          <w:p w14:paraId="4366327C" w14:textId="77777777" w:rsidR="003272F4" w:rsidRDefault="003272F4" w:rsidP="008F5530">
            <w:pPr>
              <w:spacing w:before="80" w:after="60" w:line="240" w:lineRule="auto"/>
            </w:pPr>
            <w:r w:rsidRPr="000C016C">
              <w:t>Eastern Grey Kangaroo</w:t>
            </w:r>
          </w:p>
          <w:p w14:paraId="42AB9BE2" w14:textId="77777777" w:rsidR="003272F4" w:rsidRPr="000C016C" w:rsidRDefault="003272F4" w:rsidP="008F5530">
            <w:pPr>
              <w:spacing w:before="80" w:after="60" w:line="240" w:lineRule="auto"/>
            </w:pPr>
            <w:r>
              <w:t>(</w:t>
            </w:r>
            <w:r w:rsidRPr="00536D4F">
              <w:rPr>
                <w:rStyle w:val="lrzxr"/>
                <w:i/>
              </w:rPr>
              <w:t>Macropus giganteus</w:t>
            </w:r>
            <w:r>
              <w:t>)</w:t>
            </w:r>
          </w:p>
        </w:tc>
        <w:tc>
          <w:tcPr>
            <w:tcW w:w="960" w:type="dxa"/>
            <w:noWrap/>
            <w:vAlign w:val="center"/>
            <w:hideMark/>
          </w:tcPr>
          <w:p w14:paraId="4C8808F7"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19CCB9BC"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5DFE1825" w14:textId="77777777" w:rsidR="003272F4" w:rsidRPr="000C016C" w:rsidRDefault="003272F4" w:rsidP="008F5530">
            <w:pPr>
              <w:spacing w:before="80" w:after="60" w:line="240" w:lineRule="auto"/>
              <w:jc w:val="center"/>
            </w:pPr>
            <w:r w:rsidRPr="000C016C">
              <w:t>0.7</w:t>
            </w:r>
          </w:p>
        </w:tc>
        <w:tc>
          <w:tcPr>
            <w:tcW w:w="1918" w:type="dxa"/>
            <w:noWrap/>
            <w:vAlign w:val="center"/>
            <w:hideMark/>
          </w:tcPr>
          <w:p w14:paraId="77F11BC7" w14:textId="77777777" w:rsidR="003272F4" w:rsidRPr="000C016C" w:rsidRDefault="003272F4" w:rsidP="008F5530">
            <w:pPr>
              <w:spacing w:before="80" w:after="60" w:line="240" w:lineRule="auto"/>
              <w:jc w:val="center"/>
            </w:pPr>
            <w:r>
              <w:t>–</w:t>
            </w:r>
            <w:r w:rsidRPr="000C016C">
              <w:t>0.2</w:t>
            </w:r>
          </w:p>
        </w:tc>
      </w:tr>
      <w:tr w:rsidR="003272F4" w:rsidRPr="000C016C" w14:paraId="790207B9" w14:textId="77777777" w:rsidTr="002055CF">
        <w:trPr>
          <w:cantSplit/>
          <w:trHeight w:val="300"/>
        </w:trPr>
        <w:tc>
          <w:tcPr>
            <w:tcW w:w="1300" w:type="dxa"/>
            <w:noWrap/>
            <w:hideMark/>
          </w:tcPr>
          <w:p w14:paraId="27FA6CBE" w14:textId="77777777" w:rsidR="003272F4" w:rsidRPr="000C016C" w:rsidRDefault="003272F4" w:rsidP="008F5530">
            <w:pPr>
              <w:spacing w:before="80" w:after="60" w:line="240" w:lineRule="auto"/>
            </w:pPr>
            <w:r w:rsidRPr="000C016C">
              <w:t>Mammal</w:t>
            </w:r>
          </w:p>
        </w:tc>
        <w:tc>
          <w:tcPr>
            <w:tcW w:w="3400" w:type="dxa"/>
            <w:noWrap/>
            <w:hideMark/>
          </w:tcPr>
          <w:p w14:paraId="4D2A89C4" w14:textId="77777777" w:rsidR="003272F4" w:rsidRPr="000C016C" w:rsidRDefault="003272F4" w:rsidP="008F5530">
            <w:pPr>
              <w:spacing w:before="80" w:after="60" w:line="240" w:lineRule="auto"/>
            </w:pPr>
            <w:r w:rsidRPr="000C016C">
              <w:t>Eastern Pygmy-possum</w:t>
            </w:r>
            <w:r>
              <w:t xml:space="preserve"> (</w:t>
            </w:r>
            <w:proofErr w:type="spellStart"/>
            <w:r w:rsidRPr="00536D4F">
              <w:rPr>
                <w:rStyle w:val="lrzxr"/>
                <w:i/>
              </w:rPr>
              <w:t>Cercartetus</w:t>
            </w:r>
            <w:proofErr w:type="spellEnd"/>
            <w:r w:rsidRPr="00536D4F">
              <w:rPr>
                <w:rStyle w:val="lrzxr"/>
                <w:i/>
              </w:rPr>
              <w:t xml:space="preserve"> nanus</w:t>
            </w:r>
            <w:r>
              <w:t>)</w:t>
            </w:r>
          </w:p>
        </w:tc>
        <w:tc>
          <w:tcPr>
            <w:tcW w:w="960" w:type="dxa"/>
            <w:noWrap/>
            <w:vAlign w:val="center"/>
            <w:hideMark/>
          </w:tcPr>
          <w:p w14:paraId="73F40EC0"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74E6C0D3" w14:textId="77777777" w:rsidR="003272F4" w:rsidRPr="000C016C" w:rsidRDefault="003272F4" w:rsidP="008F5530">
            <w:pPr>
              <w:spacing w:before="80" w:after="60" w:line="240" w:lineRule="auto"/>
              <w:jc w:val="center"/>
            </w:pPr>
            <w:r w:rsidRPr="000C016C">
              <w:t>16.2</w:t>
            </w:r>
          </w:p>
        </w:tc>
        <w:tc>
          <w:tcPr>
            <w:tcW w:w="960" w:type="dxa"/>
            <w:noWrap/>
            <w:vAlign w:val="center"/>
            <w:hideMark/>
          </w:tcPr>
          <w:p w14:paraId="53806034" w14:textId="77777777" w:rsidR="003272F4" w:rsidRPr="000C016C" w:rsidRDefault="003272F4" w:rsidP="008F5530">
            <w:pPr>
              <w:spacing w:before="80" w:after="60" w:line="240" w:lineRule="auto"/>
              <w:jc w:val="center"/>
            </w:pPr>
            <w:r w:rsidRPr="000C016C">
              <w:t>7.3</w:t>
            </w:r>
          </w:p>
        </w:tc>
        <w:tc>
          <w:tcPr>
            <w:tcW w:w="1918" w:type="dxa"/>
            <w:noWrap/>
            <w:vAlign w:val="center"/>
            <w:hideMark/>
          </w:tcPr>
          <w:p w14:paraId="7EF786F9" w14:textId="77777777" w:rsidR="003272F4" w:rsidRPr="000C016C" w:rsidRDefault="003272F4" w:rsidP="008F5530">
            <w:pPr>
              <w:spacing w:before="80" w:after="60" w:line="240" w:lineRule="auto"/>
              <w:jc w:val="center"/>
            </w:pPr>
            <w:r w:rsidRPr="000C016C">
              <w:t>6.4</w:t>
            </w:r>
          </w:p>
        </w:tc>
      </w:tr>
      <w:tr w:rsidR="003272F4" w:rsidRPr="000C016C" w14:paraId="35E8E267" w14:textId="77777777" w:rsidTr="002055CF">
        <w:trPr>
          <w:cantSplit/>
          <w:trHeight w:val="300"/>
        </w:trPr>
        <w:tc>
          <w:tcPr>
            <w:tcW w:w="1300" w:type="dxa"/>
            <w:noWrap/>
            <w:hideMark/>
          </w:tcPr>
          <w:p w14:paraId="5DEF3B6B" w14:textId="77777777" w:rsidR="003272F4" w:rsidRPr="000C016C" w:rsidRDefault="003272F4" w:rsidP="008F5530">
            <w:pPr>
              <w:spacing w:before="80" w:after="60" w:line="240" w:lineRule="auto"/>
            </w:pPr>
            <w:r w:rsidRPr="000C016C">
              <w:t>Mammal</w:t>
            </w:r>
          </w:p>
        </w:tc>
        <w:tc>
          <w:tcPr>
            <w:tcW w:w="3400" w:type="dxa"/>
            <w:noWrap/>
            <w:hideMark/>
          </w:tcPr>
          <w:p w14:paraId="3DC75169" w14:textId="77777777" w:rsidR="003272F4" w:rsidRDefault="003272F4" w:rsidP="008F5530">
            <w:pPr>
              <w:spacing w:before="80" w:after="60" w:line="240" w:lineRule="auto"/>
            </w:pPr>
            <w:r w:rsidRPr="000C016C">
              <w:t>Eastern Ring-tailed Possum</w:t>
            </w:r>
          </w:p>
          <w:p w14:paraId="228B054F" w14:textId="77777777" w:rsidR="003272F4" w:rsidRPr="000C016C" w:rsidRDefault="003272F4" w:rsidP="008F5530">
            <w:pPr>
              <w:spacing w:before="80" w:after="60" w:line="240" w:lineRule="auto"/>
            </w:pPr>
            <w:r>
              <w:t>(</w:t>
            </w:r>
            <w:proofErr w:type="spellStart"/>
            <w:r w:rsidRPr="00536D4F">
              <w:rPr>
                <w:rStyle w:val="lrzxr"/>
                <w:i/>
              </w:rPr>
              <w:t>Pseudocheirus</w:t>
            </w:r>
            <w:proofErr w:type="spellEnd"/>
            <w:r w:rsidRPr="00536D4F">
              <w:rPr>
                <w:rStyle w:val="lrzxr"/>
                <w:i/>
              </w:rPr>
              <w:t xml:space="preserve"> peregrinus</w:t>
            </w:r>
            <w:r>
              <w:t>)</w:t>
            </w:r>
          </w:p>
        </w:tc>
        <w:tc>
          <w:tcPr>
            <w:tcW w:w="960" w:type="dxa"/>
            <w:noWrap/>
            <w:vAlign w:val="center"/>
            <w:hideMark/>
          </w:tcPr>
          <w:p w14:paraId="4A576B36"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16B8C359" w14:textId="77777777" w:rsidR="003272F4" w:rsidRPr="000C016C" w:rsidRDefault="003272F4" w:rsidP="008F5530">
            <w:pPr>
              <w:spacing w:before="80" w:after="60" w:line="240" w:lineRule="auto"/>
              <w:jc w:val="center"/>
            </w:pPr>
            <w:r w:rsidRPr="000C016C">
              <w:t>2.8</w:t>
            </w:r>
          </w:p>
        </w:tc>
        <w:tc>
          <w:tcPr>
            <w:tcW w:w="960" w:type="dxa"/>
            <w:noWrap/>
            <w:vAlign w:val="center"/>
            <w:hideMark/>
          </w:tcPr>
          <w:p w14:paraId="492AE0CF" w14:textId="77777777" w:rsidR="003272F4" w:rsidRPr="000C016C" w:rsidRDefault="003272F4" w:rsidP="008F5530">
            <w:pPr>
              <w:spacing w:before="80" w:after="60" w:line="240" w:lineRule="auto"/>
              <w:jc w:val="center"/>
            </w:pPr>
            <w:r w:rsidRPr="000C016C">
              <w:t>1.5</w:t>
            </w:r>
          </w:p>
        </w:tc>
        <w:tc>
          <w:tcPr>
            <w:tcW w:w="1918" w:type="dxa"/>
            <w:noWrap/>
            <w:vAlign w:val="center"/>
            <w:hideMark/>
          </w:tcPr>
          <w:p w14:paraId="0CFF36E0" w14:textId="77777777" w:rsidR="003272F4" w:rsidRPr="000C016C" w:rsidRDefault="003272F4" w:rsidP="008F5530">
            <w:pPr>
              <w:spacing w:before="80" w:after="60" w:line="240" w:lineRule="auto"/>
              <w:jc w:val="center"/>
            </w:pPr>
            <w:r w:rsidRPr="000C016C">
              <w:t>0.6</w:t>
            </w:r>
          </w:p>
        </w:tc>
      </w:tr>
      <w:tr w:rsidR="003272F4" w:rsidRPr="000C016C" w14:paraId="09D24CF2" w14:textId="77777777" w:rsidTr="002055CF">
        <w:trPr>
          <w:cantSplit/>
          <w:trHeight w:val="300"/>
        </w:trPr>
        <w:tc>
          <w:tcPr>
            <w:tcW w:w="1300" w:type="dxa"/>
            <w:noWrap/>
            <w:hideMark/>
          </w:tcPr>
          <w:p w14:paraId="424257A5" w14:textId="77777777" w:rsidR="003272F4" w:rsidRPr="000C016C" w:rsidRDefault="003272F4" w:rsidP="008F5530">
            <w:pPr>
              <w:spacing w:before="80" w:after="60" w:line="240" w:lineRule="auto"/>
            </w:pPr>
            <w:r w:rsidRPr="000C016C">
              <w:t>Mammal</w:t>
            </w:r>
          </w:p>
        </w:tc>
        <w:tc>
          <w:tcPr>
            <w:tcW w:w="3400" w:type="dxa"/>
            <w:noWrap/>
            <w:hideMark/>
          </w:tcPr>
          <w:p w14:paraId="062920B3" w14:textId="77777777" w:rsidR="003272F4" w:rsidRDefault="003272F4" w:rsidP="008F5530">
            <w:pPr>
              <w:spacing w:before="80" w:after="60" w:line="240" w:lineRule="auto"/>
            </w:pPr>
            <w:r w:rsidRPr="000C016C">
              <w:t>European Rabbit</w:t>
            </w:r>
          </w:p>
          <w:p w14:paraId="72D818A3" w14:textId="77777777" w:rsidR="003272F4" w:rsidRPr="000C016C" w:rsidRDefault="003272F4" w:rsidP="008F5530">
            <w:pPr>
              <w:spacing w:before="80" w:after="60" w:line="240" w:lineRule="auto"/>
            </w:pPr>
            <w:r>
              <w:t>(</w:t>
            </w:r>
            <w:r>
              <w:rPr>
                <w:i/>
                <w:iCs/>
              </w:rPr>
              <w:t>Oryctolagus cuniculus</w:t>
            </w:r>
            <w:r>
              <w:t>)</w:t>
            </w:r>
          </w:p>
        </w:tc>
        <w:tc>
          <w:tcPr>
            <w:tcW w:w="960" w:type="dxa"/>
            <w:noWrap/>
            <w:vAlign w:val="center"/>
            <w:hideMark/>
          </w:tcPr>
          <w:p w14:paraId="67362C75" w14:textId="77777777" w:rsidR="003272F4" w:rsidRPr="000C016C" w:rsidRDefault="003272F4" w:rsidP="008F5530">
            <w:pPr>
              <w:spacing w:before="80" w:after="60" w:line="240" w:lineRule="auto"/>
              <w:jc w:val="center"/>
            </w:pPr>
            <w:r w:rsidRPr="000C016C">
              <w:t>2.6</w:t>
            </w:r>
          </w:p>
        </w:tc>
        <w:tc>
          <w:tcPr>
            <w:tcW w:w="960" w:type="dxa"/>
            <w:noWrap/>
            <w:vAlign w:val="center"/>
            <w:hideMark/>
          </w:tcPr>
          <w:p w14:paraId="24547F77" w14:textId="77777777" w:rsidR="003272F4" w:rsidRPr="000C016C" w:rsidRDefault="003272F4" w:rsidP="008F5530">
            <w:pPr>
              <w:spacing w:before="80" w:after="60" w:line="240" w:lineRule="auto"/>
              <w:jc w:val="center"/>
            </w:pPr>
            <w:r w:rsidRPr="000C016C">
              <w:t>5.6</w:t>
            </w:r>
          </w:p>
        </w:tc>
        <w:tc>
          <w:tcPr>
            <w:tcW w:w="960" w:type="dxa"/>
            <w:noWrap/>
            <w:vAlign w:val="center"/>
            <w:hideMark/>
          </w:tcPr>
          <w:p w14:paraId="58AAAE7A" w14:textId="77777777" w:rsidR="003272F4" w:rsidRPr="000C016C" w:rsidRDefault="003272F4" w:rsidP="008F5530">
            <w:pPr>
              <w:spacing w:before="80" w:after="60" w:line="240" w:lineRule="auto"/>
              <w:jc w:val="center"/>
            </w:pPr>
            <w:r w:rsidRPr="000C016C">
              <w:t>3.6</w:t>
            </w:r>
          </w:p>
        </w:tc>
        <w:tc>
          <w:tcPr>
            <w:tcW w:w="1918" w:type="dxa"/>
            <w:noWrap/>
            <w:vAlign w:val="center"/>
            <w:hideMark/>
          </w:tcPr>
          <w:p w14:paraId="26F46BA4" w14:textId="77777777" w:rsidR="003272F4" w:rsidRPr="000C016C" w:rsidRDefault="003272F4" w:rsidP="008F5530">
            <w:pPr>
              <w:spacing w:before="80" w:after="60" w:line="240" w:lineRule="auto"/>
              <w:jc w:val="center"/>
            </w:pPr>
            <w:r w:rsidRPr="000C016C">
              <w:t>1</w:t>
            </w:r>
            <w:r>
              <w:t>.0</w:t>
            </w:r>
          </w:p>
        </w:tc>
      </w:tr>
      <w:tr w:rsidR="003272F4" w:rsidRPr="000C016C" w14:paraId="43281B8B" w14:textId="77777777" w:rsidTr="002055CF">
        <w:trPr>
          <w:cantSplit/>
          <w:trHeight w:val="300"/>
        </w:trPr>
        <w:tc>
          <w:tcPr>
            <w:tcW w:w="1300" w:type="dxa"/>
            <w:noWrap/>
            <w:hideMark/>
          </w:tcPr>
          <w:p w14:paraId="63DE95A3" w14:textId="77777777" w:rsidR="003272F4" w:rsidRPr="000C016C" w:rsidRDefault="003272F4" w:rsidP="008F5530">
            <w:pPr>
              <w:spacing w:before="80" w:after="60" w:line="240" w:lineRule="auto"/>
            </w:pPr>
            <w:r w:rsidRPr="000C016C">
              <w:t>Mammal</w:t>
            </w:r>
          </w:p>
        </w:tc>
        <w:tc>
          <w:tcPr>
            <w:tcW w:w="3400" w:type="dxa"/>
            <w:noWrap/>
            <w:hideMark/>
          </w:tcPr>
          <w:p w14:paraId="6D1F711E" w14:textId="77777777" w:rsidR="003272F4" w:rsidRDefault="003272F4" w:rsidP="008F5530">
            <w:pPr>
              <w:spacing w:before="80" w:after="60" w:line="240" w:lineRule="auto"/>
            </w:pPr>
            <w:r w:rsidRPr="000C016C">
              <w:t>Feral Cat</w:t>
            </w:r>
          </w:p>
          <w:p w14:paraId="6A43831B" w14:textId="77777777" w:rsidR="003272F4" w:rsidRPr="000C016C" w:rsidRDefault="003272F4" w:rsidP="008F5530">
            <w:pPr>
              <w:spacing w:before="80" w:after="60" w:line="240" w:lineRule="auto"/>
            </w:pPr>
            <w:r>
              <w:t>(</w:t>
            </w:r>
            <w:r>
              <w:rPr>
                <w:i/>
              </w:rPr>
              <w:t xml:space="preserve">Felis </w:t>
            </w:r>
            <w:proofErr w:type="spellStart"/>
            <w:r>
              <w:rPr>
                <w:i/>
              </w:rPr>
              <w:t>catus</w:t>
            </w:r>
            <w:proofErr w:type="spellEnd"/>
            <w:r>
              <w:t>)</w:t>
            </w:r>
          </w:p>
        </w:tc>
        <w:tc>
          <w:tcPr>
            <w:tcW w:w="960" w:type="dxa"/>
            <w:noWrap/>
            <w:vAlign w:val="center"/>
            <w:hideMark/>
          </w:tcPr>
          <w:p w14:paraId="3B09A2B6" w14:textId="77777777" w:rsidR="003272F4" w:rsidRPr="000C016C" w:rsidRDefault="003272F4" w:rsidP="008F5530">
            <w:pPr>
              <w:spacing w:before="80" w:after="60" w:line="240" w:lineRule="auto"/>
              <w:jc w:val="center"/>
            </w:pPr>
            <w:r w:rsidRPr="000C016C">
              <w:t>14.5</w:t>
            </w:r>
          </w:p>
        </w:tc>
        <w:tc>
          <w:tcPr>
            <w:tcW w:w="960" w:type="dxa"/>
            <w:noWrap/>
            <w:vAlign w:val="center"/>
            <w:hideMark/>
          </w:tcPr>
          <w:p w14:paraId="7BB3FC47" w14:textId="77777777" w:rsidR="003272F4" w:rsidRPr="000C016C" w:rsidRDefault="003272F4" w:rsidP="008F5530">
            <w:pPr>
              <w:spacing w:before="80" w:after="60" w:line="240" w:lineRule="auto"/>
              <w:jc w:val="center"/>
            </w:pPr>
            <w:r w:rsidRPr="000C016C">
              <w:t>23.9</w:t>
            </w:r>
          </w:p>
        </w:tc>
        <w:tc>
          <w:tcPr>
            <w:tcW w:w="960" w:type="dxa"/>
            <w:noWrap/>
            <w:vAlign w:val="center"/>
            <w:hideMark/>
          </w:tcPr>
          <w:p w14:paraId="42E219AB" w14:textId="77777777" w:rsidR="003272F4" w:rsidRPr="000C016C" w:rsidRDefault="003272F4" w:rsidP="008F5530">
            <w:pPr>
              <w:spacing w:before="80" w:after="60" w:line="240" w:lineRule="auto"/>
              <w:jc w:val="center"/>
            </w:pPr>
            <w:r w:rsidRPr="000C016C">
              <w:t>20.4</w:t>
            </w:r>
          </w:p>
        </w:tc>
        <w:tc>
          <w:tcPr>
            <w:tcW w:w="1918" w:type="dxa"/>
            <w:noWrap/>
            <w:vAlign w:val="center"/>
            <w:hideMark/>
          </w:tcPr>
          <w:p w14:paraId="76FF81EB" w14:textId="77777777" w:rsidR="003272F4" w:rsidRPr="000C016C" w:rsidRDefault="003272F4" w:rsidP="008F5530">
            <w:pPr>
              <w:spacing w:before="80" w:after="60" w:line="240" w:lineRule="auto"/>
              <w:jc w:val="center"/>
            </w:pPr>
            <w:r w:rsidRPr="000C016C">
              <w:t>5.9</w:t>
            </w:r>
          </w:p>
        </w:tc>
      </w:tr>
      <w:tr w:rsidR="003272F4" w:rsidRPr="000C016C" w14:paraId="1F5491B0" w14:textId="77777777" w:rsidTr="002055CF">
        <w:trPr>
          <w:cantSplit/>
          <w:trHeight w:val="300"/>
        </w:trPr>
        <w:tc>
          <w:tcPr>
            <w:tcW w:w="1300" w:type="dxa"/>
            <w:noWrap/>
            <w:hideMark/>
          </w:tcPr>
          <w:p w14:paraId="74B5710B" w14:textId="77777777" w:rsidR="003272F4" w:rsidRPr="000C016C" w:rsidRDefault="003272F4" w:rsidP="008F5530">
            <w:pPr>
              <w:spacing w:before="80" w:after="60" w:line="240" w:lineRule="auto"/>
            </w:pPr>
            <w:r w:rsidRPr="000C016C">
              <w:t>Mammal</w:t>
            </w:r>
          </w:p>
        </w:tc>
        <w:tc>
          <w:tcPr>
            <w:tcW w:w="3400" w:type="dxa"/>
            <w:noWrap/>
            <w:hideMark/>
          </w:tcPr>
          <w:p w14:paraId="6FBEB31F" w14:textId="77777777" w:rsidR="003272F4" w:rsidRDefault="003272F4" w:rsidP="008F5530">
            <w:pPr>
              <w:spacing w:before="80" w:after="60" w:line="240" w:lineRule="auto"/>
            </w:pPr>
            <w:r w:rsidRPr="000C016C">
              <w:t>House Mouse</w:t>
            </w:r>
          </w:p>
          <w:p w14:paraId="01EA9D7C" w14:textId="77777777" w:rsidR="003272F4" w:rsidRPr="003B52FD" w:rsidRDefault="003272F4" w:rsidP="008F5530">
            <w:pPr>
              <w:spacing w:before="80" w:after="60" w:line="240" w:lineRule="auto"/>
            </w:pPr>
            <w:r w:rsidRPr="003B52FD">
              <w:t>(</w:t>
            </w:r>
            <w:r w:rsidRPr="00536D4F">
              <w:rPr>
                <w:bCs/>
                <w:i/>
                <w:iCs/>
              </w:rPr>
              <w:t xml:space="preserve">Mus musculus </w:t>
            </w:r>
            <w:proofErr w:type="spellStart"/>
            <w:r w:rsidRPr="00536D4F">
              <w:rPr>
                <w:bCs/>
                <w:i/>
                <w:iCs/>
              </w:rPr>
              <w:t>domesticus</w:t>
            </w:r>
            <w:proofErr w:type="spellEnd"/>
            <w:r w:rsidRPr="003B52FD">
              <w:t>)</w:t>
            </w:r>
          </w:p>
        </w:tc>
        <w:tc>
          <w:tcPr>
            <w:tcW w:w="960" w:type="dxa"/>
            <w:noWrap/>
            <w:vAlign w:val="center"/>
            <w:hideMark/>
          </w:tcPr>
          <w:p w14:paraId="20A83CD8"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7132F70C" w14:textId="77777777" w:rsidR="003272F4" w:rsidRPr="000C016C" w:rsidRDefault="003272F4" w:rsidP="008F5530">
            <w:pPr>
              <w:spacing w:before="80" w:after="60" w:line="240" w:lineRule="auto"/>
              <w:jc w:val="center"/>
            </w:pPr>
            <w:r w:rsidRPr="000C016C">
              <w:t>1.4</w:t>
            </w:r>
          </w:p>
        </w:tc>
        <w:tc>
          <w:tcPr>
            <w:tcW w:w="960" w:type="dxa"/>
            <w:noWrap/>
            <w:vAlign w:val="center"/>
            <w:hideMark/>
          </w:tcPr>
          <w:p w14:paraId="4B3C6A44" w14:textId="77777777" w:rsidR="003272F4" w:rsidRPr="000C016C" w:rsidRDefault="003272F4" w:rsidP="008F5530">
            <w:pPr>
              <w:spacing w:before="80" w:after="60" w:line="240" w:lineRule="auto"/>
              <w:jc w:val="center"/>
            </w:pPr>
            <w:r w:rsidRPr="000C016C">
              <w:t>1.5</w:t>
            </w:r>
          </w:p>
        </w:tc>
        <w:tc>
          <w:tcPr>
            <w:tcW w:w="1918" w:type="dxa"/>
            <w:noWrap/>
            <w:vAlign w:val="center"/>
            <w:hideMark/>
          </w:tcPr>
          <w:p w14:paraId="67C5838C" w14:textId="77777777" w:rsidR="003272F4" w:rsidRPr="000C016C" w:rsidRDefault="003272F4" w:rsidP="008F5530">
            <w:pPr>
              <w:spacing w:before="80" w:after="60" w:line="240" w:lineRule="auto"/>
              <w:jc w:val="center"/>
            </w:pPr>
            <w:r w:rsidRPr="000C016C">
              <w:t>1.5</w:t>
            </w:r>
          </w:p>
        </w:tc>
      </w:tr>
      <w:tr w:rsidR="003272F4" w:rsidRPr="000C016C" w14:paraId="2C9CEF92" w14:textId="77777777" w:rsidTr="002055CF">
        <w:trPr>
          <w:cantSplit/>
          <w:trHeight w:val="300"/>
        </w:trPr>
        <w:tc>
          <w:tcPr>
            <w:tcW w:w="1300" w:type="dxa"/>
            <w:noWrap/>
            <w:hideMark/>
          </w:tcPr>
          <w:p w14:paraId="0A65E222" w14:textId="77777777" w:rsidR="003272F4" w:rsidRPr="000C016C" w:rsidRDefault="003272F4" w:rsidP="008F5530">
            <w:pPr>
              <w:spacing w:before="80" w:after="60" w:line="240" w:lineRule="auto"/>
            </w:pPr>
            <w:r w:rsidRPr="000C016C">
              <w:t>Mammal</w:t>
            </w:r>
          </w:p>
        </w:tc>
        <w:tc>
          <w:tcPr>
            <w:tcW w:w="3400" w:type="dxa"/>
            <w:noWrap/>
            <w:hideMark/>
          </w:tcPr>
          <w:p w14:paraId="01A0F9FD" w14:textId="77777777" w:rsidR="003272F4" w:rsidRDefault="003272F4" w:rsidP="008F5530">
            <w:pPr>
              <w:spacing w:before="80" w:after="60" w:line="240" w:lineRule="auto"/>
            </w:pPr>
            <w:r>
              <w:t>H</w:t>
            </w:r>
            <w:r w:rsidRPr="000C016C">
              <w:t xml:space="preserve">unters </w:t>
            </w:r>
            <w:r>
              <w:t>D</w:t>
            </w:r>
            <w:r w:rsidRPr="000C016C">
              <w:t>og</w:t>
            </w:r>
          </w:p>
          <w:p w14:paraId="17A304E7" w14:textId="77777777" w:rsidR="003272F4" w:rsidRPr="000C016C" w:rsidRDefault="003272F4" w:rsidP="008F5530">
            <w:pPr>
              <w:spacing w:before="80" w:after="60" w:line="240" w:lineRule="auto"/>
            </w:pPr>
            <w:r>
              <w:t>(</w:t>
            </w:r>
            <w:r w:rsidRPr="00536D4F">
              <w:rPr>
                <w:i/>
                <w:iCs/>
              </w:rPr>
              <w:t xml:space="preserve">Canis </w:t>
            </w:r>
            <w:proofErr w:type="spellStart"/>
            <w:r w:rsidRPr="00536D4F">
              <w:rPr>
                <w:i/>
                <w:iCs/>
              </w:rPr>
              <w:t>familiaris</w:t>
            </w:r>
            <w:proofErr w:type="spellEnd"/>
            <w:r>
              <w:t>)</w:t>
            </w:r>
          </w:p>
        </w:tc>
        <w:tc>
          <w:tcPr>
            <w:tcW w:w="960" w:type="dxa"/>
            <w:noWrap/>
            <w:vAlign w:val="center"/>
            <w:hideMark/>
          </w:tcPr>
          <w:p w14:paraId="63FFC8EA" w14:textId="77777777" w:rsidR="003272F4" w:rsidRPr="000C016C" w:rsidRDefault="003272F4" w:rsidP="008F5530">
            <w:pPr>
              <w:spacing w:before="80" w:after="60" w:line="240" w:lineRule="auto"/>
              <w:jc w:val="center"/>
            </w:pPr>
            <w:r w:rsidRPr="000C016C">
              <w:t>1.7</w:t>
            </w:r>
          </w:p>
        </w:tc>
        <w:tc>
          <w:tcPr>
            <w:tcW w:w="960" w:type="dxa"/>
            <w:noWrap/>
            <w:vAlign w:val="center"/>
            <w:hideMark/>
          </w:tcPr>
          <w:p w14:paraId="66CBAAC9"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2E63C739"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44DEA641" w14:textId="77777777" w:rsidR="003272F4" w:rsidRPr="000C016C" w:rsidRDefault="003272F4" w:rsidP="008F5530">
            <w:pPr>
              <w:spacing w:before="80" w:after="60" w:line="240" w:lineRule="auto"/>
              <w:jc w:val="center"/>
            </w:pPr>
            <w:r>
              <w:t>–</w:t>
            </w:r>
            <w:r w:rsidRPr="000C016C">
              <w:t>1.7</w:t>
            </w:r>
          </w:p>
        </w:tc>
      </w:tr>
      <w:tr w:rsidR="003272F4" w:rsidRPr="000C016C" w14:paraId="76EB6AD8" w14:textId="77777777" w:rsidTr="002055CF">
        <w:trPr>
          <w:cantSplit/>
          <w:trHeight w:val="300"/>
        </w:trPr>
        <w:tc>
          <w:tcPr>
            <w:tcW w:w="1300" w:type="dxa"/>
            <w:noWrap/>
            <w:hideMark/>
          </w:tcPr>
          <w:p w14:paraId="1B9F735B" w14:textId="77777777" w:rsidR="003272F4" w:rsidRPr="000C016C" w:rsidRDefault="003272F4" w:rsidP="008F5530">
            <w:pPr>
              <w:spacing w:before="80" w:after="60" w:line="240" w:lineRule="auto"/>
            </w:pPr>
            <w:r w:rsidRPr="000C016C">
              <w:lastRenderedPageBreak/>
              <w:t>Mammal</w:t>
            </w:r>
          </w:p>
        </w:tc>
        <w:tc>
          <w:tcPr>
            <w:tcW w:w="3400" w:type="dxa"/>
            <w:noWrap/>
            <w:hideMark/>
          </w:tcPr>
          <w:p w14:paraId="4F193031" w14:textId="77777777" w:rsidR="003272F4" w:rsidRDefault="003272F4" w:rsidP="008F5530">
            <w:pPr>
              <w:spacing w:before="80" w:after="60" w:line="240" w:lineRule="auto"/>
            </w:pPr>
            <w:r w:rsidRPr="000C016C">
              <w:t>Long-footed Potoroo</w:t>
            </w:r>
          </w:p>
          <w:p w14:paraId="145AA23E" w14:textId="77777777" w:rsidR="003272F4" w:rsidRPr="000C016C" w:rsidRDefault="003272F4" w:rsidP="008F5530">
            <w:pPr>
              <w:spacing w:before="80" w:after="60" w:line="240" w:lineRule="auto"/>
            </w:pPr>
            <w:r>
              <w:t>(</w:t>
            </w:r>
            <w:proofErr w:type="spellStart"/>
            <w:r w:rsidRPr="00536D4F">
              <w:rPr>
                <w:rStyle w:val="lrzxr"/>
                <w:i/>
              </w:rPr>
              <w:t>Potorous</w:t>
            </w:r>
            <w:proofErr w:type="spellEnd"/>
            <w:r w:rsidRPr="00536D4F">
              <w:rPr>
                <w:rStyle w:val="lrzxr"/>
                <w:i/>
              </w:rPr>
              <w:t xml:space="preserve"> </w:t>
            </w:r>
            <w:proofErr w:type="spellStart"/>
            <w:r w:rsidRPr="00536D4F">
              <w:rPr>
                <w:rStyle w:val="lrzxr"/>
                <w:i/>
              </w:rPr>
              <w:t>longipes</w:t>
            </w:r>
            <w:proofErr w:type="spellEnd"/>
            <w:r>
              <w:t>)</w:t>
            </w:r>
          </w:p>
        </w:tc>
        <w:tc>
          <w:tcPr>
            <w:tcW w:w="960" w:type="dxa"/>
            <w:noWrap/>
            <w:vAlign w:val="center"/>
            <w:hideMark/>
          </w:tcPr>
          <w:p w14:paraId="740EE136" w14:textId="77777777" w:rsidR="003272F4" w:rsidRPr="000C016C" w:rsidRDefault="003272F4" w:rsidP="008F5530">
            <w:pPr>
              <w:spacing w:before="80" w:after="60" w:line="240" w:lineRule="auto"/>
              <w:jc w:val="center"/>
            </w:pPr>
            <w:r w:rsidRPr="000C016C">
              <w:t>29.1</w:t>
            </w:r>
          </w:p>
        </w:tc>
        <w:tc>
          <w:tcPr>
            <w:tcW w:w="960" w:type="dxa"/>
            <w:noWrap/>
            <w:vAlign w:val="center"/>
            <w:hideMark/>
          </w:tcPr>
          <w:p w14:paraId="79E2D9C3" w14:textId="77777777" w:rsidR="003272F4" w:rsidRPr="000C016C" w:rsidRDefault="003272F4" w:rsidP="008F5530">
            <w:pPr>
              <w:spacing w:before="80" w:after="60" w:line="240" w:lineRule="auto"/>
              <w:jc w:val="center"/>
            </w:pPr>
            <w:r w:rsidRPr="000C016C">
              <w:t>36.6</w:t>
            </w:r>
          </w:p>
        </w:tc>
        <w:tc>
          <w:tcPr>
            <w:tcW w:w="960" w:type="dxa"/>
            <w:noWrap/>
            <w:vAlign w:val="center"/>
            <w:hideMark/>
          </w:tcPr>
          <w:p w14:paraId="0EC90581" w14:textId="77777777" w:rsidR="003272F4" w:rsidRPr="000C016C" w:rsidRDefault="003272F4" w:rsidP="008F5530">
            <w:pPr>
              <w:spacing w:before="80" w:after="60" w:line="240" w:lineRule="auto"/>
              <w:jc w:val="center"/>
            </w:pPr>
            <w:r w:rsidRPr="000C016C">
              <w:t>37.2</w:t>
            </w:r>
          </w:p>
        </w:tc>
        <w:tc>
          <w:tcPr>
            <w:tcW w:w="1918" w:type="dxa"/>
            <w:noWrap/>
            <w:vAlign w:val="center"/>
            <w:hideMark/>
          </w:tcPr>
          <w:p w14:paraId="50E4DC7C" w14:textId="77777777" w:rsidR="003272F4" w:rsidRPr="000C016C" w:rsidRDefault="003272F4" w:rsidP="008F5530">
            <w:pPr>
              <w:spacing w:before="80" w:after="60" w:line="240" w:lineRule="auto"/>
              <w:jc w:val="center"/>
            </w:pPr>
            <w:r w:rsidRPr="000C016C">
              <w:t>8.1</w:t>
            </w:r>
          </w:p>
        </w:tc>
      </w:tr>
      <w:tr w:rsidR="003272F4" w:rsidRPr="000C016C" w14:paraId="0CDACAAC" w14:textId="77777777" w:rsidTr="002055CF">
        <w:trPr>
          <w:cantSplit/>
          <w:trHeight w:val="300"/>
        </w:trPr>
        <w:tc>
          <w:tcPr>
            <w:tcW w:w="1300" w:type="dxa"/>
            <w:noWrap/>
            <w:hideMark/>
          </w:tcPr>
          <w:p w14:paraId="406ECC97" w14:textId="77777777" w:rsidR="003272F4" w:rsidRPr="000C016C" w:rsidRDefault="003272F4" w:rsidP="008F5530">
            <w:pPr>
              <w:spacing w:before="80" w:after="60" w:line="240" w:lineRule="auto"/>
            </w:pPr>
            <w:r w:rsidRPr="000C016C">
              <w:t>Mammal</w:t>
            </w:r>
          </w:p>
        </w:tc>
        <w:tc>
          <w:tcPr>
            <w:tcW w:w="3400" w:type="dxa"/>
            <w:noWrap/>
            <w:hideMark/>
          </w:tcPr>
          <w:p w14:paraId="75AB9AE3" w14:textId="77777777" w:rsidR="003272F4" w:rsidRDefault="003272F4" w:rsidP="008F5530">
            <w:pPr>
              <w:spacing w:before="80" w:after="60" w:line="240" w:lineRule="auto"/>
            </w:pPr>
            <w:r>
              <w:t xml:space="preserve">Southern </w:t>
            </w:r>
            <w:r w:rsidRPr="000C016C">
              <w:t>Long-nosed Bandicoot</w:t>
            </w:r>
          </w:p>
          <w:p w14:paraId="5361F518" w14:textId="77777777" w:rsidR="003272F4" w:rsidRPr="000C016C" w:rsidRDefault="003272F4" w:rsidP="008F5530">
            <w:pPr>
              <w:spacing w:before="80" w:after="60" w:line="240" w:lineRule="auto"/>
            </w:pPr>
            <w:r>
              <w:t>(</w:t>
            </w:r>
            <w:proofErr w:type="spellStart"/>
            <w:r w:rsidRPr="00536D4F">
              <w:rPr>
                <w:rStyle w:val="lrzxr"/>
                <w:i/>
              </w:rPr>
              <w:t>Perameles</w:t>
            </w:r>
            <w:proofErr w:type="spellEnd"/>
            <w:r w:rsidRPr="00536D4F">
              <w:rPr>
                <w:rStyle w:val="lrzxr"/>
                <w:i/>
              </w:rPr>
              <w:t xml:space="preserve"> </w:t>
            </w:r>
            <w:proofErr w:type="spellStart"/>
            <w:r w:rsidRPr="00536D4F">
              <w:rPr>
                <w:rStyle w:val="lrzxr"/>
                <w:i/>
              </w:rPr>
              <w:t>nasuta</w:t>
            </w:r>
            <w:proofErr w:type="spellEnd"/>
            <w:r>
              <w:t>)</w:t>
            </w:r>
          </w:p>
        </w:tc>
        <w:tc>
          <w:tcPr>
            <w:tcW w:w="960" w:type="dxa"/>
            <w:noWrap/>
            <w:vAlign w:val="center"/>
            <w:hideMark/>
          </w:tcPr>
          <w:p w14:paraId="700472A8"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75AF882C" w14:textId="77777777" w:rsidR="003272F4" w:rsidRPr="000C016C" w:rsidRDefault="003272F4" w:rsidP="008F5530">
            <w:pPr>
              <w:spacing w:before="80" w:after="60" w:line="240" w:lineRule="auto"/>
              <w:jc w:val="center"/>
            </w:pPr>
            <w:r w:rsidRPr="000C016C">
              <w:t>6.3</w:t>
            </w:r>
          </w:p>
        </w:tc>
        <w:tc>
          <w:tcPr>
            <w:tcW w:w="960" w:type="dxa"/>
            <w:noWrap/>
            <w:vAlign w:val="center"/>
            <w:hideMark/>
          </w:tcPr>
          <w:p w14:paraId="6A07E49C" w14:textId="77777777" w:rsidR="003272F4" w:rsidRPr="000C016C" w:rsidRDefault="003272F4" w:rsidP="008F5530">
            <w:pPr>
              <w:spacing w:before="80" w:after="60" w:line="240" w:lineRule="auto"/>
              <w:jc w:val="center"/>
            </w:pPr>
            <w:r w:rsidRPr="000C016C">
              <w:t>9.5</w:t>
            </w:r>
          </w:p>
        </w:tc>
        <w:tc>
          <w:tcPr>
            <w:tcW w:w="1918" w:type="dxa"/>
            <w:noWrap/>
            <w:vAlign w:val="center"/>
            <w:hideMark/>
          </w:tcPr>
          <w:p w14:paraId="4BDA32C7" w14:textId="77777777" w:rsidR="003272F4" w:rsidRPr="000C016C" w:rsidRDefault="003272F4" w:rsidP="008F5530">
            <w:pPr>
              <w:spacing w:before="80" w:after="60" w:line="240" w:lineRule="auto"/>
              <w:jc w:val="center"/>
            </w:pPr>
            <w:r w:rsidRPr="000C016C">
              <w:t>8.6</w:t>
            </w:r>
          </w:p>
        </w:tc>
      </w:tr>
      <w:tr w:rsidR="003272F4" w:rsidRPr="000C016C" w14:paraId="1D28F6FE" w14:textId="77777777" w:rsidTr="002055CF">
        <w:trPr>
          <w:cantSplit/>
          <w:trHeight w:val="300"/>
        </w:trPr>
        <w:tc>
          <w:tcPr>
            <w:tcW w:w="1300" w:type="dxa"/>
            <w:noWrap/>
            <w:hideMark/>
          </w:tcPr>
          <w:p w14:paraId="409DDBD0" w14:textId="77777777" w:rsidR="003272F4" w:rsidRPr="000C016C" w:rsidRDefault="003272F4" w:rsidP="008F5530">
            <w:pPr>
              <w:spacing w:before="80" w:after="60" w:line="240" w:lineRule="auto"/>
              <w:rPr>
                <w:b/>
                <w:bCs/>
              </w:rPr>
            </w:pPr>
            <w:r w:rsidRPr="000C016C">
              <w:rPr>
                <w:b/>
                <w:bCs/>
              </w:rPr>
              <w:t>Mammal</w:t>
            </w:r>
          </w:p>
        </w:tc>
        <w:tc>
          <w:tcPr>
            <w:tcW w:w="3400" w:type="dxa"/>
            <w:noWrap/>
            <w:hideMark/>
          </w:tcPr>
          <w:p w14:paraId="03067E4D" w14:textId="77777777" w:rsidR="003272F4" w:rsidRDefault="003272F4" w:rsidP="008F5530">
            <w:pPr>
              <w:spacing w:before="80" w:after="60" w:line="240" w:lineRule="auto"/>
              <w:rPr>
                <w:b/>
                <w:bCs/>
              </w:rPr>
            </w:pPr>
            <w:r w:rsidRPr="000C016C">
              <w:rPr>
                <w:b/>
                <w:bCs/>
              </w:rPr>
              <w:t>Mountain Brush-tailed Possum</w:t>
            </w:r>
          </w:p>
          <w:p w14:paraId="2B280B3E" w14:textId="77777777" w:rsidR="003272F4" w:rsidRPr="000C016C" w:rsidRDefault="003272F4" w:rsidP="008F5530">
            <w:pPr>
              <w:spacing w:before="80" w:after="60" w:line="240" w:lineRule="auto"/>
              <w:rPr>
                <w:b/>
                <w:bCs/>
              </w:rPr>
            </w:pPr>
            <w:r>
              <w:rPr>
                <w:b/>
                <w:bCs/>
              </w:rPr>
              <w:t>(</w:t>
            </w:r>
            <w:proofErr w:type="spellStart"/>
            <w:r>
              <w:rPr>
                <w:b/>
                <w:bCs/>
                <w:i/>
                <w:iCs/>
              </w:rPr>
              <w:t>Trichosurus</w:t>
            </w:r>
            <w:proofErr w:type="spellEnd"/>
            <w:r>
              <w:rPr>
                <w:b/>
                <w:bCs/>
                <w:i/>
                <w:iCs/>
              </w:rPr>
              <w:t xml:space="preserve"> </w:t>
            </w:r>
            <w:proofErr w:type="spellStart"/>
            <w:r>
              <w:rPr>
                <w:b/>
                <w:bCs/>
                <w:i/>
                <w:iCs/>
              </w:rPr>
              <w:t>caninus</w:t>
            </w:r>
            <w:proofErr w:type="spellEnd"/>
            <w:r>
              <w:rPr>
                <w:b/>
                <w:bCs/>
              </w:rPr>
              <w:t>)</w:t>
            </w:r>
          </w:p>
        </w:tc>
        <w:tc>
          <w:tcPr>
            <w:tcW w:w="960" w:type="dxa"/>
            <w:noWrap/>
            <w:vAlign w:val="center"/>
            <w:hideMark/>
          </w:tcPr>
          <w:p w14:paraId="3A441701" w14:textId="77777777" w:rsidR="003272F4" w:rsidRPr="000C016C" w:rsidRDefault="003272F4" w:rsidP="008F5530">
            <w:pPr>
              <w:spacing w:before="80" w:after="60" w:line="240" w:lineRule="auto"/>
              <w:jc w:val="center"/>
              <w:rPr>
                <w:b/>
                <w:bCs/>
              </w:rPr>
            </w:pPr>
            <w:r w:rsidRPr="000C016C">
              <w:rPr>
                <w:b/>
                <w:bCs/>
              </w:rPr>
              <w:t>50.4</w:t>
            </w:r>
          </w:p>
        </w:tc>
        <w:tc>
          <w:tcPr>
            <w:tcW w:w="960" w:type="dxa"/>
            <w:noWrap/>
            <w:vAlign w:val="center"/>
            <w:hideMark/>
          </w:tcPr>
          <w:p w14:paraId="613344CC" w14:textId="77777777" w:rsidR="003272F4" w:rsidRPr="000C016C" w:rsidRDefault="003272F4" w:rsidP="008F5530">
            <w:pPr>
              <w:spacing w:before="80" w:after="60" w:line="240" w:lineRule="auto"/>
              <w:jc w:val="center"/>
              <w:rPr>
                <w:b/>
                <w:bCs/>
              </w:rPr>
            </w:pPr>
            <w:r w:rsidRPr="000C016C">
              <w:rPr>
                <w:b/>
                <w:bCs/>
              </w:rPr>
              <w:t>72.5</w:t>
            </w:r>
          </w:p>
        </w:tc>
        <w:tc>
          <w:tcPr>
            <w:tcW w:w="960" w:type="dxa"/>
            <w:noWrap/>
            <w:vAlign w:val="center"/>
            <w:hideMark/>
          </w:tcPr>
          <w:p w14:paraId="06E3323C" w14:textId="77777777" w:rsidR="003272F4" w:rsidRPr="000C016C" w:rsidRDefault="003272F4" w:rsidP="008F5530">
            <w:pPr>
              <w:spacing w:before="80" w:after="60" w:line="240" w:lineRule="auto"/>
              <w:jc w:val="center"/>
              <w:rPr>
                <w:b/>
                <w:bCs/>
              </w:rPr>
            </w:pPr>
            <w:r w:rsidRPr="000C016C">
              <w:rPr>
                <w:b/>
                <w:bCs/>
              </w:rPr>
              <w:t>78.1</w:t>
            </w:r>
          </w:p>
        </w:tc>
        <w:tc>
          <w:tcPr>
            <w:tcW w:w="1918" w:type="dxa"/>
            <w:noWrap/>
            <w:vAlign w:val="center"/>
            <w:hideMark/>
          </w:tcPr>
          <w:p w14:paraId="550ADF65" w14:textId="77777777" w:rsidR="003272F4" w:rsidRPr="000C016C" w:rsidRDefault="003272F4" w:rsidP="008F5530">
            <w:pPr>
              <w:spacing w:before="80" w:after="60" w:line="240" w:lineRule="auto"/>
              <w:jc w:val="center"/>
              <w:rPr>
                <w:b/>
                <w:bCs/>
              </w:rPr>
            </w:pPr>
            <w:r w:rsidRPr="000C016C">
              <w:rPr>
                <w:b/>
                <w:bCs/>
              </w:rPr>
              <w:t>27.7</w:t>
            </w:r>
          </w:p>
        </w:tc>
      </w:tr>
      <w:tr w:rsidR="003272F4" w:rsidRPr="000C016C" w14:paraId="72766429" w14:textId="77777777" w:rsidTr="002055CF">
        <w:trPr>
          <w:cantSplit/>
          <w:trHeight w:val="300"/>
        </w:trPr>
        <w:tc>
          <w:tcPr>
            <w:tcW w:w="1300" w:type="dxa"/>
            <w:noWrap/>
            <w:hideMark/>
          </w:tcPr>
          <w:p w14:paraId="479824D2" w14:textId="77777777" w:rsidR="003272F4" w:rsidRPr="000C016C" w:rsidRDefault="003272F4" w:rsidP="008F5530">
            <w:pPr>
              <w:spacing w:before="80" w:after="60" w:line="240" w:lineRule="auto"/>
              <w:rPr>
                <w:b/>
                <w:bCs/>
              </w:rPr>
            </w:pPr>
            <w:r w:rsidRPr="000C016C">
              <w:rPr>
                <w:b/>
                <w:bCs/>
              </w:rPr>
              <w:t>Mammal</w:t>
            </w:r>
          </w:p>
        </w:tc>
        <w:tc>
          <w:tcPr>
            <w:tcW w:w="3400" w:type="dxa"/>
            <w:noWrap/>
            <w:hideMark/>
          </w:tcPr>
          <w:p w14:paraId="32C96F1F" w14:textId="77777777" w:rsidR="003272F4" w:rsidRPr="000C016C" w:rsidRDefault="003272F4" w:rsidP="008F5530">
            <w:pPr>
              <w:spacing w:before="80" w:after="60" w:line="240" w:lineRule="auto"/>
              <w:rPr>
                <w:b/>
                <w:bCs/>
              </w:rPr>
            </w:pPr>
            <w:r w:rsidRPr="00536D4F">
              <w:rPr>
                <w:b/>
                <w:bCs/>
                <w:i/>
              </w:rPr>
              <w:t>Rattus</w:t>
            </w:r>
            <w:r w:rsidRPr="000C016C">
              <w:rPr>
                <w:b/>
                <w:bCs/>
              </w:rPr>
              <w:t xml:space="preserve"> spp.</w:t>
            </w:r>
          </w:p>
        </w:tc>
        <w:tc>
          <w:tcPr>
            <w:tcW w:w="960" w:type="dxa"/>
            <w:noWrap/>
            <w:vAlign w:val="center"/>
            <w:hideMark/>
          </w:tcPr>
          <w:p w14:paraId="74B8C223" w14:textId="77777777" w:rsidR="003272F4" w:rsidRPr="000C016C" w:rsidRDefault="003272F4" w:rsidP="008F5530">
            <w:pPr>
              <w:spacing w:before="80" w:after="60" w:line="240" w:lineRule="auto"/>
              <w:jc w:val="center"/>
              <w:rPr>
                <w:b/>
                <w:bCs/>
              </w:rPr>
            </w:pPr>
            <w:r w:rsidRPr="000C016C">
              <w:rPr>
                <w:b/>
                <w:bCs/>
              </w:rPr>
              <w:t>1.7</w:t>
            </w:r>
          </w:p>
        </w:tc>
        <w:tc>
          <w:tcPr>
            <w:tcW w:w="960" w:type="dxa"/>
            <w:noWrap/>
            <w:vAlign w:val="center"/>
            <w:hideMark/>
          </w:tcPr>
          <w:p w14:paraId="6EFCBCA9" w14:textId="77777777" w:rsidR="003272F4" w:rsidRPr="000C016C" w:rsidRDefault="003272F4" w:rsidP="008F5530">
            <w:pPr>
              <w:spacing w:before="80" w:after="60" w:line="240" w:lineRule="auto"/>
              <w:jc w:val="center"/>
              <w:rPr>
                <w:b/>
                <w:bCs/>
              </w:rPr>
            </w:pPr>
            <w:r w:rsidRPr="000C016C">
              <w:rPr>
                <w:b/>
                <w:bCs/>
              </w:rPr>
              <w:t>30.3</w:t>
            </w:r>
          </w:p>
        </w:tc>
        <w:tc>
          <w:tcPr>
            <w:tcW w:w="960" w:type="dxa"/>
            <w:noWrap/>
            <w:vAlign w:val="center"/>
            <w:hideMark/>
          </w:tcPr>
          <w:p w14:paraId="70DE9AA6" w14:textId="77777777" w:rsidR="003272F4" w:rsidRPr="000C016C" w:rsidRDefault="003272F4" w:rsidP="008F5530">
            <w:pPr>
              <w:spacing w:before="80" w:after="60" w:line="240" w:lineRule="auto"/>
              <w:jc w:val="center"/>
              <w:rPr>
                <w:b/>
                <w:bCs/>
              </w:rPr>
            </w:pPr>
            <w:r w:rsidRPr="000C016C">
              <w:rPr>
                <w:b/>
                <w:bCs/>
              </w:rPr>
              <w:t>42.3</w:t>
            </w:r>
          </w:p>
        </w:tc>
        <w:tc>
          <w:tcPr>
            <w:tcW w:w="1918" w:type="dxa"/>
            <w:noWrap/>
            <w:vAlign w:val="center"/>
            <w:hideMark/>
          </w:tcPr>
          <w:p w14:paraId="26DFCADE" w14:textId="77777777" w:rsidR="003272F4" w:rsidRPr="000C016C" w:rsidRDefault="003272F4" w:rsidP="008F5530">
            <w:pPr>
              <w:spacing w:before="80" w:after="60" w:line="240" w:lineRule="auto"/>
              <w:jc w:val="center"/>
              <w:rPr>
                <w:b/>
                <w:bCs/>
              </w:rPr>
            </w:pPr>
            <w:r w:rsidRPr="000C016C">
              <w:rPr>
                <w:b/>
                <w:bCs/>
              </w:rPr>
              <w:t>40.6</w:t>
            </w:r>
          </w:p>
        </w:tc>
      </w:tr>
      <w:tr w:rsidR="003272F4" w:rsidRPr="000C016C" w14:paraId="3C44BB75" w14:textId="77777777" w:rsidTr="002055CF">
        <w:trPr>
          <w:cantSplit/>
          <w:trHeight w:val="300"/>
        </w:trPr>
        <w:tc>
          <w:tcPr>
            <w:tcW w:w="1300" w:type="dxa"/>
            <w:noWrap/>
            <w:hideMark/>
          </w:tcPr>
          <w:p w14:paraId="42ED7DF8" w14:textId="77777777" w:rsidR="003272F4" w:rsidRPr="000C016C" w:rsidRDefault="003272F4" w:rsidP="008F5530">
            <w:pPr>
              <w:spacing w:before="80" w:after="60" w:line="240" w:lineRule="auto"/>
            </w:pPr>
            <w:r w:rsidRPr="000C016C">
              <w:t>Mammal</w:t>
            </w:r>
          </w:p>
        </w:tc>
        <w:tc>
          <w:tcPr>
            <w:tcW w:w="3400" w:type="dxa"/>
            <w:noWrap/>
            <w:hideMark/>
          </w:tcPr>
          <w:p w14:paraId="2C065D59" w14:textId="77777777" w:rsidR="003272F4" w:rsidRDefault="003272F4" w:rsidP="008F5530">
            <w:pPr>
              <w:spacing w:before="80" w:after="60" w:line="240" w:lineRule="auto"/>
            </w:pPr>
            <w:r>
              <w:t xml:space="preserve">Red </w:t>
            </w:r>
            <w:r w:rsidRPr="000C016C">
              <w:t>Fox</w:t>
            </w:r>
          </w:p>
          <w:p w14:paraId="0B37F966" w14:textId="77777777" w:rsidR="003272F4" w:rsidRPr="000C016C" w:rsidRDefault="003272F4" w:rsidP="008F5530">
            <w:pPr>
              <w:spacing w:before="80" w:after="60" w:line="240" w:lineRule="auto"/>
            </w:pPr>
            <w:r>
              <w:t>(</w:t>
            </w:r>
            <w:r>
              <w:rPr>
                <w:i/>
              </w:rPr>
              <w:t>Vulpes vulpes</w:t>
            </w:r>
            <w:r>
              <w:t>)</w:t>
            </w:r>
          </w:p>
        </w:tc>
        <w:tc>
          <w:tcPr>
            <w:tcW w:w="960" w:type="dxa"/>
            <w:noWrap/>
            <w:vAlign w:val="center"/>
            <w:hideMark/>
          </w:tcPr>
          <w:p w14:paraId="7D677E44" w14:textId="77777777" w:rsidR="003272F4" w:rsidRPr="000C016C" w:rsidRDefault="003272F4" w:rsidP="008F5530">
            <w:pPr>
              <w:spacing w:before="80" w:after="60" w:line="240" w:lineRule="auto"/>
              <w:jc w:val="center"/>
            </w:pPr>
            <w:r w:rsidRPr="000C016C">
              <w:t>7.7</w:t>
            </w:r>
          </w:p>
        </w:tc>
        <w:tc>
          <w:tcPr>
            <w:tcW w:w="960" w:type="dxa"/>
            <w:noWrap/>
            <w:vAlign w:val="center"/>
            <w:hideMark/>
          </w:tcPr>
          <w:p w14:paraId="0663EA19" w14:textId="77777777" w:rsidR="003272F4" w:rsidRPr="000C016C" w:rsidRDefault="003272F4" w:rsidP="008F5530">
            <w:pPr>
              <w:spacing w:before="80" w:after="60" w:line="240" w:lineRule="auto"/>
              <w:jc w:val="center"/>
            </w:pPr>
            <w:r w:rsidRPr="000C016C">
              <w:t>7</w:t>
            </w:r>
          </w:p>
        </w:tc>
        <w:tc>
          <w:tcPr>
            <w:tcW w:w="960" w:type="dxa"/>
            <w:noWrap/>
            <w:vAlign w:val="center"/>
            <w:hideMark/>
          </w:tcPr>
          <w:p w14:paraId="42186A11" w14:textId="77777777" w:rsidR="003272F4" w:rsidRPr="000C016C" w:rsidRDefault="003272F4" w:rsidP="008F5530">
            <w:pPr>
              <w:spacing w:before="80" w:after="60" w:line="240" w:lineRule="auto"/>
              <w:jc w:val="center"/>
            </w:pPr>
            <w:r w:rsidRPr="000C016C">
              <w:t>5.1</w:t>
            </w:r>
          </w:p>
        </w:tc>
        <w:tc>
          <w:tcPr>
            <w:tcW w:w="1918" w:type="dxa"/>
            <w:noWrap/>
            <w:vAlign w:val="center"/>
            <w:hideMark/>
          </w:tcPr>
          <w:p w14:paraId="3DA9F5BA" w14:textId="77777777" w:rsidR="003272F4" w:rsidRPr="000C016C" w:rsidRDefault="003272F4" w:rsidP="008F5530">
            <w:pPr>
              <w:spacing w:before="80" w:after="60" w:line="240" w:lineRule="auto"/>
              <w:jc w:val="center"/>
            </w:pPr>
            <w:r>
              <w:t>–</w:t>
            </w:r>
            <w:r w:rsidRPr="000C016C">
              <w:t>2.6</w:t>
            </w:r>
          </w:p>
        </w:tc>
      </w:tr>
      <w:tr w:rsidR="003272F4" w:rsidRPr="000C016C" w14:paraId="306E79D5" w14:textId="77777777" w:rsidTr="002055CF">
        <w:trPr>
          <w:cantSplit/>
          <w:trHeight w:val="300"/>
        </w:trPr>
        <w:tc>
          <w:tcPr>
            <w:tcW w:w="1300" w:type="dxa"/>
            <w:noWrap/>
            <w:hideMark/>
          </w:tcPr>
          <w:p w14:paraId="33D85E02" w14:textId="77777777" w:rsidR="003272F4" w:rsidRPr="000C016C" w:rsidRDefault="003272F4" w:rsidP="008F5530">
            <w:pPr>
              <w:spacing w:before="80" w:after="60" w:line="240" w:lineRule="auto"/>
            </w:pPr>
            <w:r w:rsidRPr="000C016C">
              <w:t>Mammal</w:t>
            </w:r>
          </w:p>
        </w:tc>
        <w:tc>
          <w:tcPr>
            <w:tcW w:w="3400" w:type="dxa"/>
            <w:noWrap/>
            <w:hideMark/>
          </w:tcPr>
          <w:p w14:paraId="0E9B38CA" w14:textId="77777777" w:rsidR="003272F4" w:rsidRDefault="003272F4" w:rsidP="008F5530">
            <w:pPr>
              <w:spacing w:before="80" w:after="60" w:line="240" w:lineRule="auto"/>
            </w:pPr>
            <w:r w:rsidRPr="000C016C">
              <w:t>Sambar</w:t>
            </w:r>
          </w:p>
          <w:p w14:paraId="73DE4A7D" w14:textId="77777777" w:rsidR="003272F4" w:rsidRPr="000C016C" w:rsidRDefault="003272F4" w:rsidP="008F5530">
            <w:pPr>
              <w:spacing w:before="80" w:after="60" w:line="240" w:lineRule="auto"/>
            </w:pPr>
            <w:r>
              <w:t>(</w:t>
            </w:r>
            <w:proofErr w:type="spellStart"/>
            <w:r>
              <w:rPr>
                <w:i/>
              </w:rPr>
              <w:t>Rusa</w:t>
            </w:r>
            <w:proofErr w:type="spellEnd"/>
            <w:r>
              <w:rPr>
                <w:i/>
              </w:rPr>
              <w:t xml:space="preserve"> unicolor</w:t>
            </w:r>
            <w:r>
              <w:t>)</w:t>
            </w:r>
          </w:p>
        </w:tc>
        <w:tc>
          <w:tcPr>
            <w:tcW w:w="960" w:type="dxa"/>
            <w:noWrap/>
            <w:vAlign w:val="center"/>
            <w:hideMark/>
          </w:tcPr>
          <w:p w14:paraId="31DC8496" w14:textId="77777777" w:rsidR="003272F4" w:rsidRPr="000C016C" w:rsidRDefault="003272F4" w:rsidP="008F5530">
            <w:pPr>
              <w:spacing w:before="80" w:after="60" w:line="240" w:lineRule="auto"/>
              <w:jc w:val="center"/>
            </w:pPr>
            <w:r w:rsidRPr="000C016C">
              <w:t>30.8</w:t>
            </w:r>
          </w:p>
        </w:tc>
        <w:tc>
          <w:tcPr>
            <w:tcW w:w="960" w:type="dxa"/>
            <w:noWrap/>
            <w:vAlign w:val="center"/>
            <w:hideMark/>
          </w:tcPr>
          <w:p w14:paraId="73D74CF9" w14:textId="77777777" w:rsidR="003272F4" w:rsidRPr="000C016C" w:rsidRDefault="003272F4" w:rsidP="008F5530">
            <w:pPr>
              <w:spacing w:before="80" w:after="60" w:line="240" w:lineRule="auto"/>
              <w:jc w:val="center"/>
            </w:pPr>
            <w:r w:rsidRPr="000C016C">
              <w:t>33.8</w:t>
            </w:r>
          </w:p>
        </w:tc>
        <w:tc>
          <w:tcPr>
            <w:tcW w:w="960" w:type="dxa"/>
            <w:noWrap/>
            <w:vAlign w:val="center"/>
            <w:hideMark/>
          </w:tcPr>
          <w:p w14:paraId="25B0EE89" w14:textId="77777777" w:rsidR="003272F4" w:rsidRPr="000C016C" w:rsidRDefault="003272F4" w:rsidP="008F5530">
            <w:pPr>
              <w:spacing w:before="80" w:after="60" w:line="240" w:lineRule="auto"/>
              <w:jc w:val="center"/>
            </w:pPr>
            <w:r w:rsidRPr="000C016C">
              <w:t>21.9</w:t>
            </w:r>
          </w:p>
        </w:tc>
        <w:tc>
          <w:tcPr>
            <w:tcW w:w="1918" w:type="dxa"/>
            <w:noWrap/>
            <w:vAlign w:val="center"/>
            <w:hideMark/>
          </w:tcPr>
          <w:p w14:paraId="0FBBBDD6" w14:textId="77777777" w:rsidR="003272F4" w:rsidRPr="000C016C" w:rsidRDefault="003272F4" w:rsidP="008F5530">
            <w:pPr>
              <w:spacing w:before="80" w:after="60" w:line="240" w:lineRule="auto"/>
              <w:jc w:val="center"/>
            </w:pPr>
            <w:r>
              <w:t>–</w:t>
            </w:r>
            <w:r w:rsidRPr="000C016C">
              <w:t>8.9</w:t>
            </w:r>
          </w:p>
        </w:tc>
      </w:tr>
      <w:tr w:rsidR="003272F4" w:rsidRPr="000C016C" w14:paraId="70D54FAC" w14:textId="77777777" w:rsidTr="002055CF">
        <w:trPr>
          <w:cantSplit/>
          <w:trHeight w:val="300"/>
        </w:trPr>
        <w:tc>
          <w:tcPr>
            <w:tcW w:w="1300" w:type="dxa"/>
            <w:noWrap/>
            <w:hideMark/>
          </w:tcPr>
          <w:p w14:paraId="1944B7F9" w14:textId="77777777" w:rsidR="003272F4" w:rsidRPr="000C016C" w:rsidRDefault="003272F4" w:rsidP="008F5530">
            <w:pPr>
              <w:spacing w:before="80" w:after="60" w:line="240" w:lineRule="auto"/>
            </w:pPr>
            <w:r w:rsidRPr="000C016C">
              <w:t>Mammal</w:t>
            </w:r>
          </w:p>
        </w:tc>
        <w:tc>
          <w:tcPr>
            <w:tcW w:w="3400" w:type="dxa"/>
            <w:noWrap/>
            <w:hideMark/>
          </w:tcPr>
          <w:p w14:paraId="7C528BE4" w14:textId="77777777" w:rsidR="003272F4" w:rsidRDefault="003272F4" w:rsidP="008F5530">
            <w:pPr>
              <w:spacing w:before="80" w:after="60" w:line="240" w:lineRule="auto"/>
            </w:pPr>
            <w:r w:rsidRPr="000C016C">
              <w:t>Swamp Rat</w:t>
            </w:r>
          </w:p>
          <w:p w14:paraId="05CDB220" w14:textId="77777777" w:rsidR="003272F4" w:rsidRPr="000C016C" w:rsidRDefault="003272F4" w:rsidP="008F5530">
            <w:pPr>
              <w:spacing w:before="80" w:after="60" w:line="240" w:lineRule="auto"/>
            </w:pPr>
            <w:r>
              <w:t>(</w:t>
            </w:r>
            <w:r w:rsidRPr="00536D4F">
              <w:rPr>
                <w:rStyle w:val="lrzxr"/>
                <w:i/>
              </w:rPr>
              <w:t xml:space="preserve">Rattus </w:t>
            </w:r>
            <w:proofErr w:type="spellStart"/>
            <w:r w:rsidRPr="00536D4F">
              <w:rPr>
                <w:rStyle w:val="lrzxr"/>
                <w:i/>
              </w:rPr>
              <w:t>lutreolus</w:t>
            </w:r>
            <w:proofErr w:type="spellEnd"/>
            <w:r>
              <w:t>)</w:t>
            </w:r>
          </w:p>
        </w:tc>
        <w:tc>
          <w:tcPr>
            <w:tcW w:w="960" w:type="dxa"/>
            <w:noWrap/>
            <w:vAlign w:val="center"/>
            <w:hideMark/>
          </w:tcPr>
          <w:p w14:paraId="3F3738B0" w14:textId="77777777" w:rsidR="003272F4" w:rsidRPr="000C016C" w:rsidRDefault="003272F4" w:rsidP="008F5530">
            <w:pPr>
              <w:spacing w:before="80" w:after="60" w:line="240" w:lineRule="auto"/>
              <w:jc w:val="center"/>
            </w:pPr>
            <w:r w:rsidRPr="000C016C">
              <w:t>0.9</w:t>
            </w:r>
          </w:p>
        </w:tc>
        <w:tc>
          <w:tcPr>
            <w:tcW w:w="960" w:type="dxa"/>
            <w:noWrap/>
            <w:vAlign w:val="center"/>
            <w:hideMark/>
          </w:tcPr>
          <w:p w14:paraId="44868138" w14:textId="77777777" w:rsidR="003272F4" w:rsidRPr="000C016C" w:rsidRDefault="003272F4" w:rsidP="008F5530">
            <w:pPr>
              <w:spacing w:before="80" w:after="60" w:line="240" w:lineRule="auto"/>
              <w:jc w:val="center"/>
            </w:pPr>
            <w:r w:rsidRPr="000C016C">
              <w:t>1.4</w:t>
            </w:r>
          </w:p>
        </w:tc>
        <w:tc>
          <w:tcPr>
            <w:tcW w:w="960" w:type="dxa"/>
            <w:noWrap/>
            <w:vAlign w:val="center"/>
            <w:hideMark/>
          </w:tcPr>
          <w:p w14:paraId="77180D8B" w14:textId="77777777" w:rsidR="003272F4" w:rsidRPr="000C016C" w:rsidRDefault="003272F4" w:rsidP="008F5530">
            <w:pPr>
              <w:spacing w:before="80" w:after="60" w:line="240" w:lineRule="auto"/>
              <w:jc w:val="center"/>
            </w:pPr>
            <w:r w:rsidRPr="000C016C">
              <w:t>0.7</w:t>
            </w:r>
          </w:p>
        </w:tc>
        <w:tc>
          <w:tcPr>
            <w:tcW w:w="1918" w:type="dxa"/>
            <w:noWrap/>
            <w:vAlign w:val="center"/>
            <w:hideMark/>
          </w:tcPr>
          <w:p w14:paraId="70CC8348" w14:textId="77777777" w:rsidR="003272F4" w:rsidRPr="000C016C" w:rsidRDefault="003272F4" w:rsidP="008F5530">
            <w:pPr>
              <w:spacing w:before="80" w:after="60" w:line="240" w:lineRule="auto"/>
              <w:jc w:val="center"/>
            </w:pPr>
            <w:r>
              <w:t>–</w:t>
            </w:r>
            <w:r w:rsidRPr="000C016C">
              <w:t>0.2</w:t>
            </w:r>
          </w:p>
        </w:tc>
      </w:tr>
      <w:tr w:rsidR="003272F4" w:rsidRPr="000C016C" w14:paraId="3BDF3413" w14:textId="77777777" w:rsidTr="002055CF">
        <w:trPr>
          <w:cantSplit/>
          <w:trHeight w:val="300"/>
        </w:trPr>
        <w:tc>
          <w:tcPr>
            <w:tcW w:w="1300" w:type="dxa"/>
            <w:noWrap/>
            <w:hideMark/>
          </w:tcPr>
          <w:p w14:paraId="425E76B1" w14:textId="77777777" w:rsidR="003272F4" w:rsidRPr="000C016C" w:rsidRDefault="003272F4" w:rsidP="008F5530">
            <w:pPr>
              <w:spacing w:before="80" w:after="60" w:line="240" w:lineRule="auto"/>
            </w:pPr>
            <w:r>
              <w:t>Mammal</w:t>
            </w:r>
          </w:p>
        </w:tc>
        <w:tc>
          <w:tcPr>
            <w:tcW w:w="3400" w:type="dxa"/>
            <w:noWrap/>
            <w:hideMark/>
          </w:tcPr>
          <w:p w14:paraId="3CFC2BDC" w14:textId="77777777" w:rsidR="003272F4" w:rsidRDefault="003272F4" w:rsidP="008F5530">
            <w:pPr>
              <w:spacing w:before="80" w:after="60" w:line="240" w:lineRule="auto"/>
            </w:pPr>
            <w:r w:rsidRPr="000C016C">
              <w:t>Short-beaked Echidna</w:t>
            </w:r>
          </w:p>
          <w:p w14:paraId="312B5C4F" w14:textId="77777777" w:rsidR="003272F4" w:rsidRPr="000C016C" w:rsidRDefault="003272F4" w:rsidP="008F5530">
            <w:pPr>
              <w:spacing w:before="80" w:after="60" w:line="240" w:lineRule="auto"/>
            </w:pPr>
            <w:r>
              <w:t>(</w:t>
            </w:r>
            <w:r w:rsidRPr="00536D4F">
              <w:rPr>
                <w:rStyle w:val="lrzxr"/>
                <w:i/>
              </w:rPr>
              <w:t>Tachyglossus aculeatus</w:t>
            </w:r>
            <w:r>
              <w:t>)</w:t>
            </w:r>
          </w:p>
        </w:tc>
        <w:tc>
          <w:tcPr>
            <w:tcW w:w="960" w:type="dxa"/>
            <w:noWrap/>
            <w:vAlign w:val="center"/>
            <w:hideMark/>
          </w:tcPr>
          <w:p w14:paraId="6780FDD1" w14:textId="77777777" w:rsidR="003272F4" w:rsidRPr="000C016C" w:rsidRDefault="003272F4" w:rsidP="008F5530">
            <w:pPr>
              <w:spacing w:before="80" w:after="60" w:line="240" w:lineRule="auto"/>
              <w:jc w:val="center"/>
            </w:pPr>
            <w:r w:rsidRPr="000C016C">
              <w:t>9.4</w:t>
            </w:r>
          </w:p>
        </w:tc>
        <w:tc>
          <w:tcPr>
            <w:tcW w:w="960" w:type="dxa"/>
            <w:noWrap/>
            <w:vAlign w:val="center"/>
            <w:hideMark/>
          </w:tcPr>
          <w:p w14:paraId="5A9620D4" w14:textId="77777777" w:rsidR="003272F4" w:rsidRPr="000C016C" w:rsidRDefault="003272F4" w:rsidP="008F5530">
            <w:pPr>
              <w:spacing w:before="80" w:after="60" w:line="240" w:lineRule="auto"/>
              <w:jc w:val="center"/>
            </w:pPr>
            <w:r w:rsidRPr="000C016C">
              <w:t>19</w:t>
            </w:r>
          </w:p>
        </w:tc>
        <w:tc>
          <w:tcPr>
            <w:tcW w:w="960" w:type="dxa"/>
            <w:noWrap/>
            <w:vAlign w:val="center"/>
            <w:hideMark/>
          </w:tcPr>
          <w:p w14:paraId="4C76400E" w14:textId="77777777" w:rsidR="003272F4" w:rsidRPr="000C016C" w:rsidRDefault="003272F4" w:rsidP="008F5530">
            <w:pPr>
              <w:spacing w:before="80" w:after="60" w:line="240" w:lineRule="auto"/>
              <w:jc w:val="center"/>
            </w:pPr>
            <w:r w:rsidRPr="000C016C">
              <w:t>14.6</w:t>
            </w:r>
          </w:p>
        </w:tc>
        <w:tc>
          <w:tcPr>
            <w:tcW w:w="1918" w:type="dxa"/>
            <w:noWrap/>
            <w:vAlign w:val="center"/>
            <w:hideMark/>
          </w:tcPr>
          <w:p w14:paraId="6F842729" w14:textId="77777777" w:rsidR="003272F4" w:rsidRPr="000C016C" w:rsidRDefault="003272F4" w:rsidP="008F5530">
            <w:pPr>
              <w:spacing w:before="80" w:after="60" w:line="240" w:lineRule="auto"/>
              <w:jc w:val="center"/>
            </w:pPr>
            <w:r w:rsidRPr="000C016C">
              <w:t>5.2</w:t>
            </w:r>
          </w:p>
        </w:tc>
      </w:tr>
      <w:tr w:rsidR="003272F4" w:rsidRPr="000C016C" w14:paraId="141A30C3" w14:textId="77777777" w:rsidTr="002055CF">
        <w:trPr>
          <w:cantSplit/>
          <w:trHeight w:val="300"/>
        </w:trPr>
        <w:tc>
          <w:tcPr>
            <w:tcW w:w="1300" w:type="dxa"/>
            <w:noWrap/>
            <w:hideMark/>
          </w:tcPr>
          <w:p w14:paraId="7CDD9131" w14:textId="77777777" w:rsidR="003272F4" w:rsidRPr="000C016C" w:rsidRDefault="003272F4" w:rsidP="008F5530">
            <w:pPr>
              <w:spacing w:before="80" w:after="60" w:line="240" w:lineRule="auto"/>
            </w:pPr>
            <w:r w:rsidRPr="000C016C">
              <w:t>Reptile</w:t>
            </w:r>
          </w:p>
        </w:tc>
        <w:tc>
          <w:tcPr>
            <w:tcW w:w="3400" w:type="dxa"/>
            <w:noWrap/>
            <w:hideMark/>
          </w:tcPr>
          <w:p w14:paraId="5B181244" w14:textId="77777777" w:rsidR="003272F4" w:rsidRDefault="003272F4" w:rsidP="008F5530">
            <w:pPr>
              <w:spacing w:before="80" w:after="60" w:line="240" w:lineRule="auto"/>
            </w:pPr>
            <w:proofErr w:type="gramStart"/>
            <w:r w:rsidRPr="000C016C">
              <w:t>Blotched Blue-tongued</w:t>
            </w:r>
            <w:proofErr w:type="gramEnd"/>
            <w:r w:rsidRPr="000C016C">
              <w:t xml:space="preserve"> Lizard</w:t>
            </w:r>
          </w:p>
          <w:p w14:paraId="45819225" w14:textId="77777777" w:rsidR="003272F4" w:rsidRPr="000C016C" w:rsidRDefault="003272F4" w:rsidP="008F5530">
            <w:pPr>
              <w:spacing w:before="80" w:after="60" w:line="240" w:lineRule="auto"/>
            </w:pPr>
            <w:r>
              <w:t>(</w:t>
            </w:r>
            <w:proofErr w:type="spellStart"/>
            <w:r w:rsidRPr="00536D4F">
              <w:rPr>
                <w:rStyle w:val="lrzxr"/>
                <w:i/>
              </w:rPr>
              <w:t>Tiliqua</w:t>
            </w:r>
            <w:proofErr w:type="spellEnd"/>
            <w:r w:rsidRPr="00536D4F">
              <w:rPr>
                <w:rStyle w:val="lrzxr"/>
                <w:i/>
              </w:rPr>
              <w:t xml:space="preserve"> </w:t>
            </w:r>
            <w:proofErr w:type="spellStart"/>
            <w:r w:rsidRPr="00536D4F">
              <w:rPr>
                <w:rStyle w:val="lrzxr"/>
                <w:i/>
              </w:rPr>
              <w:t>nigrolutea</w:t>
            </w:r>
            <w:proofErr w:type="spellEnd"/>
            <w:r>
              <w:t>)</w:t>
            </w:r>
          </w:p>
        </w:tc>
        <w:tc>
          <w:tcPr>
            <w:tcW w:w="960" w:type="dxa"/>
            <w:noWrap/>
            <w:vAlign w:val="center"/>
            <w:hideMark/>
          </w:tcPr>
          <w:p w14:paraId="16D06E4F" w14:textId="77777777" w:rsidR="003272F4" w:rsidRPr="000C016C" w:rsidRDefault="003272F4" w:rsidP="008F5530">
            <w:pPr>
              <w:spacing w:before="80" w:after="60" w:line="240" w:lineRule="auto"/>
              <w:jc w:val="center"/>
            </w:pPr>
            <w:r w:rsidRPr="000C016C">
              <w:t>3.4</w:t>
            </w:r>
          </w:p>
        </w:tc>
        <w:tc>
          <w:tcPr>
            <w:tcW w:w="960" w:type="dxa"/>
            <w:noWrap/>
            <w:vAlign w:val="center"/>
            <w:hideMark/>
          </w:tcPr>
          <w:p w14:paraId="55249082" w14:textId="77777777" w:rsidR="003272F4" w:rsidRPr="000C016C" w:rsidRDefault="003272F4" w:rsidP="008F5530">
            <w:pPr>
              <w:spacing w:before="80" w:after="60" w:line="240" w:lineRule="auto"/>
              <w:jc w:val="center"/>
            </w:pPr>
            <w:r w:rsidRPr="000C016C">
              <w:t>4.9</w:t>
            </w:r>
          </w:p>
        </w:tc>
        <w:tc>
          <w:tcPr>
            <w:tcW w:w="960" w:type="dxa"/>
            <w:noWrap/>
            <w:vAlign w:val="center"/>
            <w:hideMark/>
          </w:tcPr>
          <w:p w14:paraId="76C8B3D3" w14:textId="77777777" w:rsidR="003272F4" w:rsidRPr="000C016C" w:rsidRDefault="003272F4" w:rsidP="008F5530">
            <w:pPr>
              <w:spacing w:before="80" w:after="60" w:line="240" w:lineRule="auto"/>
              <w:jc w:val="center"/>
            </w:pPr>
            <w:r w:rsidRPr="000C016C">
              <w:t>0.7</w:t>
            </w:r>
          </w:p>
        </w:tc>
        <w:tc>
          <w:tcPr>
            <w:tcW w:w="1918" w:type="dxa"/>
            <w:noWrap/>
            <w:vAlign w:val="center"/>
            <w:hideMark/>
          </w:tcPr>
          <w:p w14:paraId="0CA79560" w14:textId="77777777" w:rsidR="003272F4" w:rsidRPr="000C016C" w:rsidRDefault="003272F4" w:rsidP="008F5530">
            <w:pPr>
              <w:spacing w:before="80" w:after="60" w:line="240" w:lineRule="auto"/>
              <w:jc w:val="center"/>
            </w:pPr>
            <w:r>
              <w:t>–</w:t>
            </w:r>
            <w:r w:rsidRPr="000C016C">
              <w:t>2.7</w:t>
            </w:r>
          </w:p>
        </w:tc>
      </w:tr>
      <w:tr w:rsidR="003272F4" w:rsidRPr="000C016C" w14:paraId="78E2D604" w14:textId="77777777" w:rsidTr="002055CF">
        <w:trPr>
          <w:cantSplit/>
          <w:trHeight w:val="300"/>
        </w:trPr>
        <w:tc>
          <w:tcPr>
            <w:tcW w:w="1300" w:type="dxa"/>
            <w:noWrap/>
            <w:hideMark/>
          </w:tcPr>
          <w:p w14:paraId="4BCD54BF" w14:textId="77777777" w:rsidR="003272F4" w:rsidRPr="000C016C" w:rsidRDefault="003272F4" w:rsidP="008F5530">
            <w:pPr>
              <w:spacing w:before="80" w:after="60" w:line="240" w:lineRule="auto"/>
            </w:pPr>
            <w:r w:rsidRPr="000C016C">
              <w:t>Reptile</w:t>
            </w:r>
          </w:p>
        </w:tc>
        <w:tc>
          <w:tcPr>
            <w:tcW w:w="3400" w:type="dxa"/>
            <w:noWrap/>
            <w:hideMark/>
          </w:tcPr>
          <w:p w14:paraId="1F390E29" w14:textId="77777777" w:rsidR="003272F4" w:rsidRDefault="003272F4" w:rsidP="008F5530">
            <w:pPr>
              <w:spacing w:before="80" w:after="60" w:line="240" w:lineRule="auto"/>
            </w:pPr>
            <w:r w:rsidRPr="000C016C">
              <w:t>Red-bellied Black Snake</w:t>
            </w:r>
          </w:p>
          <w:p w14:paraId="6AE10E83" w14:textId="77777777" w:rsidR="003272F4" w:rsidRPr="000C016C" w:rsidRDefault="003272F4" w:rsidP="008F5530">
            <w:pPr>
              <w:spacing w:before="80" w:after="60" w:line="240" w:lineRule="auto"/>
            </w:pPr>
            <w:r>
              <w:t>(</w:t>
            </w:r>
            <w:proofErr w:type="spellStart"/>
            <w:r w:rsidRPr="00536D4F">
              <w:rPr>
                <w:rStyle w:val="lrzxr"/>
                <w:i/>
              </w:rPr>
              <w:t>Pseudechis</w:t>
            </w:r>
            <w:proofErr w:type="spellEnd"/>
            <w:r w:rsidRPr="00536D4F">
              <w:rPr>
                <w:rStyle w:val="lrzxr"/>
                <w:i/>
              </w:rPr>
              <w:t xml:space="preserve"> </w:t>
            </w:r>
            <w:proofErr w:type="spellStart"/>
            <w:r w:rsidRPr="00536D4F">
              <w:rPr>
                <w:rStyle w:val="lrzxr"/>
                <w:i/>
              </w:rPr>
              <w:t>porphyriacus</w:t>
            </w:r>
            <w:proofErr w:type="spellEnd"/>
            <w:r>
              <w:t>)</w:t>
            </w:r>
          </w:p>
        </w:tc>
        <w:tc>
          <w:tcPr>
            <w:tcW w:w="960" w:type="dxa"/>
            <w:noWrap/>
            <w:vAlign w:val="center"/>
            <w:hideMark/>
          </w:tcPr>
          <w:p w14:paraId="56F6ACB4" w14:textId="77777777" w:rsidR="003272F4" w:rsidRPr="000C016C" w:rsidRDefault="003272F4" w:rsidP="008F5530">
            <w:pPr>
              <w:spacing w:before="80" w:after="60" w:line="240" w:lineRule="auto"/>
              <w:jc w:val="center"/>
            </w:pPr>
            <w:r w:rsidRPr="000C016C">
              <w:t>0</w:t>
            </w:r>
          </w:p>
        </w:tc>
        <w:tc>
          <w:tcPr>
            <w:tcW w:w="960" w:type="dxa"/>
            <w:noWrap/>
            <w:vAlign w:val="center"/>
            <w:hideMark/>
          </w:tcPr>
          <w:p w14:paraId="504C4BA2" w14:textId="77777777" w:rsidR="003272F4" w:rsidRPr="000C016C" w:rsidRDefault="003272F4" w:rsidP="008F5530">
            <w:pPr>
              <w:spacing w:before="80" w:after="60" w:line="240" w:lineRule="auto"/>
              <w:jc w:val="center"/>
            </w:pPr>
            <w:r w:rsidRPr="000C016C">
              <w:t>0.7</w:t>
            </w:r>
          </w:p>
        </w:tc>
        <w:tc>
          <w:tcPr>
            <w:tcW w:w="960" w:type="dxa"/>
            <w:noWrap/>
            <w:vAlign w:val="center"/>
            <w:hideMark/>
          </w:tcPr>
          <w:p w14:paraId="19FE6251" w14:textId="77777777" w:rsidR="003272F4" w:rsidRPr="000C016C" w:rsidRDefault="003272F4" w:rsidP="008F5530">
            <w:pPr>
              <w:spacing w:before="80" w:after="60" w:line="240" w:lineRule="auto"/>
              <w:jc w:val="center"/>
            </w:pPr>
            <w:r w:rsidRPr="000C016C">
              <w:t>0</w:t>
            </w:r>
          </w:p>
        </w:tc>
        <w:tc>
          <w:tcPr>
            <w:tcW w:w="1918" w:type="dxa"/>
            <w:noWrap/>
            <w:vAlign w:val="center"/>
            <w:hideMark/>
          </w:tcPr>
          <w:p w14:paraId="4F0E7672" w14:textId="77777777" w:rsidR="003272F4" w:rsidRPr="000C016C" w:rsidRDefault="003272F4" w:rsidP="008F5530">
            <w:pPr>
              <w:spacing w:before="80" w:after="60" w:line="240" w:lineRule="auto"/>
              <w:jc w:val="center"/>
            </w:pPr>
            <w:r w:rsidRPr="000C016C">
              <w:t>0</w:t>
            </w:r>
          </w:p>
        </w:tc>
      </w:tr>
      <w:tr w:rsidR="003272F4" w:rsidRPr="000C016C" w14:paraId="233E7FAF" w14:textId="77777777" w:rsidTr="002055CF">
        <w:trPr>
          <w:cantSplit/>
          <w:trHeight w:val="300"/>
        </w:trPr>
        <w:tc>
          <w:tcPr>
            <w:tcW w:w="1300" w:type="dxa"/>
            <w:tcBorders>
              <w:bottom w:val="single" w:sz="4" w:space="0" w:color="50CAC4" w:themeColor="accent4" w:themeShade="BF"/>
            </w:tcBorders>
            <w:noWrap/>
            <w:hideMark/>
          </w:tcPr>
          <w:p w14:paraId="31395928" w14:textId="77777777" w:rsidR="003272F4" w:rsidRPr="000C016C" w:rsidRDefault="003272F4" w:rsidP="008F5530">
            <w:pPr>
              <w:spacing w:before="80" w:after="60" w:line="240" w:lineRule="auto"/>
            </w:pPr>
            <w:r w:rsidRPr="000C016C">
              <w:t>Reptile</w:t>
            </w:r>
          </w:p>
        </w:tc>
        <w:tc>
          <w:tcPr>
            <w:tcW w:w="3400" w:type="dxa"/>
            <w:tcBorders>
              <w:bottom w:val="single" w:sz="4" w:space="0" w:color="50CAC4" w:themeColor="accent4" w:themeShade="BF"/>
            </w:tcBorders>
            <w:noWrap/>
            <w:hideMark/>
          </w:tcPr>
          <w:p w14:paraId="001E1732" w14:textId="77777777" w:rsidR="003272F4" w:rsidRDefault="003272F4" w:rsidP="008F5530">
            <w:pPr>
              <w:spacing w:before="80" w:after="60" w:line="240" w:lineRule="auto"/>
            </w:pPr>
            <w:r w:rsidRPr="000C016C">
              <w:t>Tree Dragon</w:t>
            </w:r>
          </w:p>
          <w:p w14:paraId="1D6C8D77" w14:textId="77777777" w:rsidR="003272F4" w:rsidRPr="000C016C" w:rsidRDefault="003272F4" w:rsidP="008F5530">
            <w:pPr>
              <w:spacing w:before="80" w:after="60" w:line="240" w:lineRule="auto"/>
            </w:pPr>
            <w:r>
              <w:t>(</w:t>
            </w:r>
            <w:proofErr w:type="spellStart"/>
            <w:r>
              <w:rPr>
                <w:i/>
              </w:rPr>
              <w:t>Amphibolurus</w:t>
            </w:r>
            <w:proofErr w:type="spellEnd"/>
            <w:r>
              <w:rPr>
                <w:i/>
              </w:rPr>
              <w:t xml:space="preserve"> </w:t>
            </w:r>
            <w:proofErr w:type="spellStart"/>
            <w:r>
              <w:rPr>
                <w:i/>
              </w:rPr>
              <w:t>muricatus</w:t>
            </w:r>
            <w:proofErr w:type="spellEnd"/>
            <w:r>
              <w:rPr>
                <w:i/>
              </w:rPr>
              <w:t>)</w:t>
            </w:r>
          </w:p>
        </w:tc>
        <w:tc>
          <w:tcPr>
            <w:tcW w:w="960" w:type="dxa"/>
            <w:tcBorders>
              <w:bottom w:val="single" w:sz="4" w:space="0" w:color="50CAC4" w:themeColor="accent4" w:themeShade="BF"/>
            </w:tcBorders>
            <w:noWrap/>
            <w:vAlign w:val="center"/>
            <w:hideMark/>
          </w:tcPr>
          <w:p w14:paraId="687BDFD4" w14:textId="77777777" w:rsidR="003272F4" w:rsidRPr="000C016C" w:rsidRDefault="003272F4" w:rsidP="008F5530">
            <w:pPr>
              <w:spacing w:before="80" w:after="60" w:line="240" w:lineRule="auto"/>
              <w:jc w:val="center"/>
            </w:pPr>
            <w:r w:rsidRPr="000C016C">
              <w:t>0</w:t>
            </w:r>
          </w:p>
        </w:tc>
        <w:tc>
          <w:tcPr>
            <w:tcW w:w="960" w:type="dxa"/>
            <w:tcBorders>
              <w:bottom w:val="single" w:sz="4" w:space="0" w:color="50CAC4" w:themeColor="accent4" w:themeShade="BF"/>
            </w:tcBorders>
            <w:noWrap/>
            <w:vAlign w:val="center"/>
            <w:hideMark/>
          </w:tcPr>
          <w:p w14:paraId="7346A8D2" w14:textId="77777777" w:rsidR="003272F4" w:rsidRPr="000C016C" w:rsidRDefault="003272F4" w:rsidP="008F5530">
            <w:pPr>
              <w:spacing w:before="80" w:after="60" w:line="240" w:lineRule="auto"/>
              <w:jc w:val="center"/>
            </w:pPr>
            <w:r w:rsidRPr="000C016C">
              <w:t>0</w:t>
            </w:r>
          </w:p>
        </w:tc>
        <w:tc>
          <w:tcPr>
            <w:tcW w:w="960" w:type="dxa"/>
            <w:tcBorders>
              <w:bottom w:val="single" w:sz="4" w:space="0" w:color="50CAC4" w:themeColor="accent4" w:themeShade="BF"/>
            </w:tcBorders>
            <w:noWrap/>
            <w:vAlign w:val="center"/>
            <w:hideMark/>
          </w:tcPr>
          <w:p w14:paraId="78C77433" w14:textId="77777777" w:rsidR="003272F4" w:rsidRPr="000C016C" w:rsidRDefault="003272F4" w:rsidP="008F5530">
            <w:pPr>
              <w:spacing w:before="80" w:after="60" w:line="240" w:lineRule="auto"/>
              <w:jc w:val="center"/>
            </w:pPr>
            <w:r w:rsidRPr="000C016C">
              <w:t>0.7</w:t>
            </w:r>
          </w:p>
        </w:tc>
        <w:tc>
          <w:tcPr>
            <w:tcW w:w="1918" w:type="dxa"/>
            <w:tcBorders>
              <w:bottom w:val="single" w:sz="4" w:space="0" w:color="50CAC4" w:themeColor="accent4" w:themeShade="BF"/>
            </w:tcBorders>
            <w:noWrap/>
            <w:vAlign w:val="center"/>
            <w:hideMark/>
          </w:tcPr>
          <w:p w14:paraId="16C1C8BC" w14:textId="77777777" w:rsidR="003272F4" w:rsidRPr="000C016C" w:rsidRDefault="003272F4" w:rsidP="008F5530">
            <w:pPr>
              <w:spacing w:before="80" w:after="60" w:line="240" w:lineRule="auto"/>
              <w:jc w:val="center"/>
            </w:pPr>
            <w:r w:rsidRPr="000C016C">
              <w:t>0.7</w:t>
            </w:r>
          </w:p>
        </w:tc>
      </w:tr>
      <w:tr w:rsidR="003272F4" w:rsidRPr="000C016C" w14:paraId="785A7706" w14:textId="77777777" w:rsidTr="002055CF">
        <w:trPr>
          <w:cantSplit/>
          <w:trHeight w:val="300"/>
        </w:trPr>
        <w:tc>
          <w:tcPr>
            <w:tcW w:w="1300" w:type="dxa"/>
            <w:tcBorders>
              <w:top w:val="single" w:sz="4" w:space="0" w:color="50CAC4" w:themeColor="accent4" w:themeShade="BF"/>
              <w:bottom w:val="single" w:sz="4" w:space="0" w:color="50CAC4" w:themeColor="accent4" w:themeShade="BF"/>
            </w:tcBorders>
            <w:noWrap/>
            <w:hideMark/>
          </w:tcPr>
          <w:p w14:paraId="2FB51692" w14:textId="77777777" w:rsidR="003272F4" w:rsidRPr="000C016C" w:rsidRDefault="003272F4" w:rsidP="008F5530">
            <w:pPr>
              <w:spacing w:before="80" w:after="60" w:line="240" w:lineRule="auto"/>
            </w:pPr>
            <w:r w:rsidRPr="000C016C">
              <w:t>Reptile</w:t>
            </w:r>
          </w:p>
        </w:tc>
        <w:tc>
          <w:tcPr>
            <w:tcW w:w="3400" w:type="dxa"/>
            <w:tcBorders>
              <w:top w:val="single" w:sz="4" w:space="0" w:color="50CAC4" w:themeColor="accent4" w:themeShade="BF"/>
              <w:bottom w:val="single" w:sz="4" w:space="0" w:color="50CAC4" w:themeColor="accent4" w:themeShade="BF"/>
            </w:tcBorders>
            <w:noWrap/>
            <w:hideMark/>
          </w:tcPr>
          <w:p w14:paraId="512FA924" w14:textId="77777777" w:rsidR="003272F4" w:rsidRPr="000C016C" w:rsidRDefault="003272F4" w:rsidP="008F5530">
            <w:pPr>
              <w:spacing w:before="80" w:after="60" w:line="240" w:lineRule="auto"/>
            </w:pPr>
            <w:r w:rsidRPr="000C016C">
              <w:t>Unidentified skink</w:t>
            </w:r>
          </w:p>
        </w:tc>
        <w:tc>
          <w:tcPr>
            <w:tcW w:w="960" w:type="dxa"/>
            <w:tcBorders>
              <w:top w:val="single" w:sz="4" w:space="0" w:color="50CAC4" w:themeColor="accent4" w:themeShade="BF"/>
              <w:bottom w:val="single" w:sz="4" w:space="0" w:color="50CAC4" w:themeColor="accent4" w:themeShade="BF"/>
            </w:tcBorders>
            <w:noWrap/>
            <w:vAlign w:val="center"/>
            <w:hideMark/>
          </w:tcPr>
          <w:p w14:paraId="2C78BC92" w14:textId="77777777" w:rsidR="003272F4" w:rsidRPr="000C016C" w:rsidRDefault="003272F4" w:rsidP="008F5530">
            <w:pPr>
              <w:spacing w:before="80" w:after="60" w:line="240" w:lineRule="auto"/>
              <w:jc w:val="center"/>
            </w:pPr>
            <w:r w:rsidRPr="000C016C">
              <w:t>0</w:t>
            </w:r>
          </w:p>
        </w:tc>
        <w:tc>
          <w:tcPr>
            <w:tcW w:w="960" w:type="dxa"/>
            <w:tcBorders>
              <w:top w:val="single" w:sz="4" w:space="0" w:color="50CAC4" w:themeColor="accent4" w:themeShade="BF"/>
              <w:bottom w:val="single" w:sz="4" w:space="0" w:color="50CAC4" w:themeColor="accent4" w:themeShade="BF"/>
            </w:tcBorders>
            <w:noWrap/>
            <w:vAlign w:val="center"/>
            <w:hideMark/>
          </w:tcPr>
          <w:p w14:paraId="2EE6F57F" w14:textId="77777777" w:rsidR="003272F4" w:rsidRPr="000C016C" w:rsidRDefault="003272F4" w:rsidP="008F5530">
            <w:pPr>
              <w:spacing w:before="80" w:after="60" w:line="240" w:lineRule="auto"/>
              <w:jc w:val="center"/>
            </w:pPr>
            <w:r w:rsidRPr="000C016C">
              <w:t>1.4</w:t>
            </w:r>
          </w:p>
        </w:tc>
        <w:tc>
          <w:tcPr>
            <w:tcW w:w="960" w:type="dxa"/>
            <w:tcBorders>
              <w:top w:val="single" w:sz="4" w:space="0" w:color="50CAC4" w:themeColor="accent4" w:themeShade="BF"/>
              <w:bottom w:val="single" w:sz="4" w:space="0" w:color="50CAC4" w:themeColor="accent4" w:themeShade="BF"/>
            </w:tcBorders>
            <w:noWrap/>
            <w:vAlign w:val="center"/>
            <w:hideMark/>
          </w:tcPr>
          <w:p w14:paraId="6D64D569" w14:textId="77777777" w:rsidR="003272F4" w:rsidRPr="000C016C" w:rsidRDefault="003272F4" w:rsidP="008F5530">
            <w:pPr>
              <w:spacing w:before="80" w:after="60" w:line="240" w:lineRule="auto"/>
              <w:jc w:val="center"/>
            </w:pPr>
            <w:r w:rsidRPr="000C016C">
              <w:t>0.7</w:t>
            </w:r>
          </w:p>
        </w:tc>
        <w:tc>
          <w:tcPr>
            <w:tcW w:w="1918" w:type="dxa"/>
            <w:tcBorders>
              <w:top w:val="single" w:sz="4" w:space="0" w:color="50CAC4" w:themeColor="accent4" w:themeShade="BF"/>
              <w:bottom w:val="single" w:sz="4" w:space="0" w:color="50CAC4" w:themeColor="accent4" w:themeShade="BF"/>
            </w:tcBorders>
            <w:noWrap/>
            <w:vAlign w:val="center"/>
            <w:hideMark/>
          </w:tcPr>
          <w:p w14:paraId="505C19E6" w14:textId="77777777" w:rsidR="003272F4" w:rsidRPr="000C016C" w:rsidRDefault="003272F4" w:rsidP="008F5530">
            <w:pPr>
              <w:spacing w:before="80" w:after="60" w:line="240" w:lineRule="auto"/>
              <w:jc w:val="center"/>
            </w:pPr>
            <w:r w:rsidRPr="000C016C">
              <w:t>0.7</w:t>
            </w:r>
          </w:p>
        </w:tc>
      </w:tr>
    </w:tbl>
    <w:p w14:paraId="0D3728F6" w14:textId="4FCB8420" w:rsidR="00701DA6" w:rsidRDefault="00701DA6" w:rsidP="00DC3852"/>
    <w:p w14:paraId="2A9A86C5" w14:textId="77777777" w:rsidR="00D868AD" w:rsidRDefault="00D868AD" w:rsidP="00DC3852">
      <w:pPr>
        <w:sectPr w:rsidR="00D868AD" w:rsidSect="008F29C1">
          <w:footerReference w:type="even" r:id="rId65"/>
          <w:footerReference w:type="default" r:id="rId66"/>
          <w:type w:val="continuous"/>
          <w:pgSz w:w="11907" w:h="16840" w:code="9"/>
          <w:pgMar w:top="1134" w:right="1134" w:bottom="1134" w:left="1134" w:header="709" w:footer="567" w:gutter="0"/>
          <w:pgNumType w:start="0"/>
          <w:cols w:space="708"/>
          <w:formProt w:val="0"/>
          <w:titlePg/>
          <w:docGrid w:linePitch="360"/>
        </w:sectPr>
      </w:pPr>
    </w:p>
    <w:p w14:paraId="053105EB" w14:textId="639A7B04" w:rsidR="009B6ADD" w:rsidRPr="00243764" w:rsidRDefault="0096446D" w:rsidP="00DC3852">
      <w:pPr>
        <w:sectPr w:rsidR="009B6ADD" w:rsidRPr="00243764" w:rsidSect="00D868AD">
          <w:footerReference w:type="even" r:id="rId67"/>
          <w:footerReference w:type="default" r:id="rId68"/>
          <w:pgSz w:w="11907" w:h="16840" w:code="9"/>
          <w:pgMar w:top="1134" w:right="1134" w:bottom="1134" w:left="1134" w:header="709" w:footer="567" w:gutter="0"/>
          <w:cols w:space="708"/>
          <w:formProt w:val="0"/>
          <w:titlePg/>
          <w:docGrid w:linePitch="360"/>
        </w:sectPr>
      </w:pPr>
      <w:r>
        <w:rPr>
          <w:noProof/>
          <w:lang w:val="en-GB" w:eastAsia="en-GB" w:bidi="lo-LA"/>
        </w:rPr>
        <w:lastRenderedPageBreak/>
        <mc:AlternateContent>
          <mc:Choice Requires="wps">
            <w:drawing>
              <wp:anchor distT="0" distB="0" distL="114300" distR="114300" simplePos="0" relativeHeight="251661824" behindDoc="1" locked="0" layoutInCell="1" allowOverlap="1" wp14:anchorId="391B7094" wp14:editId="2F6F8051">
                <wp:simplePos x="0" y="0"/>
                <wp:positionH relativeFrom="page">
                  <wp:posOffset>361950</wp:posOffset>
                </wp:positionH>
                <wp:positionV relativeFrom="paragraph">
                  <wp:posOffset>-370840</wp:posOffset>
                </wp:positionV>
                <wp:extent cx="6839585" cy="9971405"/>
                <wp:effectExtent l="0" t="0" r="0" b="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39585" cy="9971405"/>
                        </a:xfrm>
                        <a:prstGeom prst="rect">
                          <a:avLst/>
                        </a:prstGeom>
                        <a:solidFill>
                          <a:schemeClr val="accent3">
                            <a:alpha val="54902"/>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879B5F" id="Rectangle 39" o:spid="_x0000_s1026" style="position:absolute;margin-left:28.5pt;margin-top:-29.2pt;width:538.55pt;height:785.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tekAIAAJ8FAAAOAAAAZHJzL2Uyb0RvYy54bWysVMFu2zAMvQ/YPwi6r7bTpG2MOkXQosOA&#10;oC3aDj2rslQbk0VNUuJkXz9KctygC3YY5oMgiuQj+Uzy8mrbKbIR1rWgK1qc5JQIzaFu9VtFvz/f&#10;frmgxHmma6ZAi4ruhKNXi8+fLntTigk0oGphCYJoV/amoo33pswyxxvRMXcCRmhUSrAd8yjat6y2&#10;rEf0TmWTPD/LerC1scCFc/h6k5R0EfGlFNzfS+mEJ6qimJuPp43nazizxSUr3ywzTcuHNNg/ZNGx&#10;VmPQEeqGeUbWtv0Dqmu5BQfSn3DoMpCy5SLWgNUU+YdqnhpmRKwFyXFmpMn9P1h+t3kyDzak7swK&#10;+A+HjGS9ceWoCYIbbLbSdsEWEyfbyOJuZFFsPeH4eHZxOp9dzCjhqJvPz4tpPgs8Z6zcuxvr/FcB&#10;HQmXilr8TZE9tlk5n0z3JjEzUG192yoVhdAa4lpZsmH4UxnnQvvT5K5Mw9LzbDrPJ0PU2EzBI+bg&#10;DsGUDpAaAniKG15i/ankWLzfKRHslH4UkrQ1FjmJAUfkw1yKpGpYLYZccvyO5hIBA7LE+CP2AHCs&#10;zmKAGeyDq4hdPjrnf0sslTh6xMig/ejctRrsMQDlx8jJfk9Soiaw9Ar17sESC2nGnOG3Lf7dFXP+&#10;gVkcKhw/XBT+Hg+poK8oDDdKGrC/jr0He+x11FLS45BW1P1cMysoUd80TsG8mE7DVEdhOjufoGAP&#10;Na+HGr3urgFbpsCVZHi8Bnuv9ldpoXvBfbIMUVHFNMfYFeXe7oVrn5YHbiQulstohpNsmF/pJ8MD&#10;eGA1dO/z9oVZM7S4x+m4g/1As/JDpyfb4KlhufYg2zgG77wOfOMWiE08bKywZg7laPW+Vxe/AQAA&#10;//8DAFBLAwQUAAYACAAAACEA1GXurOEAAAAMAQAADwAAAGRycy9kb3ducmV2LnhtbEyPwU7DMAyG&#10;70i8Q2QkLmhLAysrpemEhhDXMaZJ3NzGayqapGrStbw92Qlutvzr8/cXm9l07EyDb52VIJYJMLK1&#10;U61tJBw+3xYZMB/QKuycJQk/5GFTXl8VmCs32Q8670PDIsT6HCXoEPqcc19rMuiXricbbyc3GAxx&#10;HRquBpwi3HT8PkkeucHWxg8ae9pqqr/3o4mU993h7vh6qtB7tdVTNn4FTlLe3swvz8ACzeEvDBf9&#10;qA5ldKrcaJVnnYR0HasECYs0WwG7BMTDSgCr4pQK8QS8LPj/EuUvAAAA//8DAFBLAQItABQABgAI&#10;AAAAIQC2gziS/gAAAOEBAAATAAAAAAAAAAAAAAAAAAAAAABbQ29udGVudF9UeXBlc10ueG1sUEsB&#10;Ai0AFAAGAAgAAAAhADj9If/WAAAAlAEAAAsAAAAAAAAAAAAAAAAALwEAAF9yZWxzLy5yZWxzUEsB&#10;Ai0AFAAGAAgAAAAhAPmlS16QAgAAnwUAAA4AAAAAAAAAAAAAAAAALgIAAGRycy9lMm9Eb2MueG1s&#10;UEsBAi0AFAAGAAgAAAAhANRl7qzhAAAADAEAAA8AAAAAAAAAAAAAAAAA6gQAAGRycy9kb3ducmV2&#10;LnhtbFBLBQYAAAAABAAEAPMAAAD4BQAAAAA=&#10;" fillcolor="#201547 [3206]" stroked="f" strokeweight="2pt">
                <v:fill opacity="35980f"/>
                <w10:wrap anchorx="page"/>
              </v:rect>
            </w:pict>
          </mc:Fallback>
        </mc:AlternateContent>
      </w:r>
    </w:p>
    <w:p w14:paraId="44BCAD63" w14:textId="638FFE52" w:rsidR="004D3E22" w:rsidRPr="00243764" w:rsidRDefault="0096446D" w:rsidP="00DC3852">
      <w:r>
        <w:rPr>
          <w:noProof/>
          <w:lang w:val="en-GB" w:eastAsia="en-GB" w:bidi="lo-LA"/>
        </w:rPr>
        <mc:AlternateContent>
          <mc:Choice Requires="wps">
            <w:drawing>
              <wp:anchor distT="0" distB="0" distL="114300" distR="114300" simplePos="0" relativeHeight="251660800" behindDoc="0" locked="0" layoutInCell="1" allowOverlap="1" wp14:anchorId="1E2C8A4B" wp14:editId="0A1F0859">
                <wp:simplePos x="0" y="0"/>
                <wp:positionH relativeFrom="page">
                  <wp:posOffset>723900</wp:posOffset>
                </wp:positionH>
                <wp:positionV relativeFrom="paragraph">
                  <wp:posOffset>7280910</wp:posOffset>
                </wp:positionV>
                <wp:extent cx="2343150" cy="1471930"/>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71930"/>
                        </a:xfrm>
                        <a:prstGeom prst="rect">
                          <a:avLst/>
                        </a:prstGeom>
                        <a:noFill/>
                        <a:ln>
                          <a:noFill/>
                        </a:ln>
                      </wps:spPr>
                      <wps:txbx>
                        <w:txbxContent>
                          <w:p w14:paraId="7C574AFC" w14:textId="5D2F3D1D" w:rsidR="007A013D" w:rsidRPr="00D422B5" w:rsidRDefault="007A013D" w:rsidP="00DC3852">
                            <w:pPr>
                              <w:pStyle w:val="Backpagewebaddress"/>
                            </w:pPr>
                            <w:r w:rsidRPr="00A54E73">
                              <w:t>www.deeca.vic.gov.au</w:t>
                            </w:r>
                          </w:p>
                          <w:p w14:paraId="3BE48E99" w14:textId="77777777" w:rsidR="007A013D" w:rsidRPr="00A32CF2" w:rsidRDefault="007A013D" w:rsidP="00DC3852">
                            <w:pPr>
                              <w:pStyle w:val="Backpagewebaddress"/>
                            </w:pPr>
                            <w:r w:rsidRPr="00A32CF2">
                              <w:t>www.ari.vic.gov.au</w:t>
                            </w:r>
                          </w:p>
                        </w:txbxContent>
                      </wps:txbx>
                      <wps:bodyPr rot="0" vert="horz" wrap="square" lIns="91440" tIns="91440" rIns="91440" bIns="9144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1E2C8A4B" id="Text Box 38" o:spid="_x0000_s1035" type="#_x0000_t202" style="position:absolute;margin-left:57pt;margin-top:573.3pt;width:184.5pt;height:115.9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V9w3wEAAKkDAAAOAAAAZHJzL2Uyb0RvYy54bWysU9tu2zAMfR+wfxD0vjhOskuNOEXXosOA&#10;rhvQ9QNkWbKF2aJGKbGzrx8lu2m2vg17EURSPjznkN5ejn3HDgq9AVvyfLHkTFkJtbFNyR+/3775&#10;wJkPwtaiA6tKflSeX+5ev9oOrlAraKGrFTICsb4YXMnbEFyRZV62qhd+AU5ZKmrAXgQKsclqFAOh&#10;9122Wi7fZQNg7RCk8p6yN1OR7xK+1kqGr1p7FVhXcuIW0onprOKZ7baiaFC41siZhvgHFr0wlpqe&#10;oG5EEGyP5gVUbySCBx0WEvoMtDZSJQ2kJl/+peahFU4lLWSOdyeb/P+DlfeHB/cNWRg/wkgDTCK8&#10;uwP5wzML162wjbpChKFVoqbGebQsG5wv5k+j1b7wEaQavkBNQxb7AAlo1NhHV0gnI3QawPFkuhoD&#10;k5RcrTfr/C2VJNXyzfv8Yp3Gkoni6XOHPnxS0LN4KTnSVBO8ONz5EOmI4ulJ7Gbh1nRdmmxn/0jQ&#10;w5hJ9CPjiXsYq5GZetYW1VRQH0kPwrQvtN90aQF/cTbQrpTc/9wLVJx1ny15cpFvNnG5zgM8D6rz&#10;QFhJUCWvOJuu12FayL1D07TUaZqChSvyUZuk8JnVTJ/2IQmfdzcu3HmcXj3/YbvfAAAA//8DAFBL&#10;AwQUAAYACAAAACEAwxJae98AAAANAQAADwAAAGRycy9kb3ducmV2LnhtbExPy07DMBC8I/EP1iL1&#10;Rp3QEKIQpyqVEBL00jYf4MbbJGq8jmK3DX/PwoXedh6anSmWk+3FBUffOVIQzyMQSLUzHTUKqv37&#10;YwbCB01G945QwTd6WJb3d4XOjbvSFi+70AgOIZ9rBW0IQy6lr1u02s/dgMTa0Y1WB4ZjI82orxxu&#10;e/kURam0uiP+0OoB1y3Wp93ZKghfzcfquKnjKjUn2nefVfL2HCk1e5hWryACTuHfDL/1uTqU3Ong&#10;zmS86BnHCW8Jf0eagmBLki2YOjC1eMkSkGUhb1eUPwAAAP//AwBQSwECLQAUAAYACAAAACEAtoM4&#10;kv4AAADhAQAAEwAAAAAAAAAAAAAAAAAAAAAAW0NvbnRlbnRfVHlwZXNdLnhtbFBLAQItABQABgAI&#10;AAAAIQA4/SH/1gAAAJQBAAALAAAAAAAAAAAAAAAAAC8BAABfcmVscy8ucmVsc1BLAQItABQABgAI&#10;AAAAIQBm5V9w3wEAAKkDAAAOAAAAAAAAAAAAAAAAAC4CAABkcnMvZTJvRG9jLnhtbFBLAQItABQA&#10;BgAIAAAAIQDDElp73wAAAA0BAAAPAAAAAAAAAAAAAAAAADkEAABkcnMvZG93bnJldi54bWxQSwUG&#10;AAAAAAQABADzAAAARQUAAAAA&#10;" filled="f" stroked="f">
                <v:textbox inset=",7.2pt,,7.2pt">
                  <w:txbxContent>
                    <w:p w14:paraId="7C574AFC" w14:textId="5D2F3D1D" w:rsidR="007A013D" w:rsidRPr="00D422B5" w:rsidRDefault="007A013D" w:rsidP="00DC3852">
                      <w:pPr>
                        <w:pStyle w:val="Backpagewebaddress"/>
                      </w:pPr>
                      <w:r w:rsidRPr="00A54E73">
                        <w:t>www.deeca.vic.gov.au</w:t>
                      </w:r>
                    </w:p>
                    <w:p w14:paraId="3BE48E99" w14:textId="77777777" w:rsidR="007A013D" w:rsidRPr="00A32CF2" w:rsidRDefault="007A013D" w:rsidP="00DC3852">
                      <w:pPr>
                        <w:pStyle w:val="Backpagewebaddress"/>
                      </w:pPr>
                      <w:r w:rsidRPr="00A32CF2">
                        <w:t>www.ari.vic.gov.au</w:t>
                      </w:r>
                    </w:p>
                  </w:txbxContent>
                </v:textbox>
                <w10:wrap anchorx="page"/>
              </v:shape>
            </w:pict>
          </mc:Fallback>
        </mc:AlternateContent>
      </w:r>
    </w:p>
    <w:sectPr w:rsidR="004D3E22" w:rsidRPr="00243764" w:rsidSect="006C2C00">
      <w:headerReference w:type="default" r:id="rId69"/>
      <w:footerReference w:type="even" r:id="rId70"/>
      <w:footerReference w:type="default" r:id="rId71"/>
      <w:footerReference w:type="first" r:id="rId72"/>
      <w:type w:val="continuous"/>
      <w:pgSz w:w="11907" w:h="16840" w:code="9"/>
      <w:pgMar w:top="1134" w:right="1134" w:bottom="1134" w:left="1134" w:header="709" w:footer="567"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E7BE2" w14:textId="77777777" w:rsidR="009F1840" w:rsidRDefault="009F1840" w:rsidP="00DC3852">
      <w:r>
        <w:separator/>
      </w:r>
    </w:p>
    <w:p w14:paraId="4B637A6C" w14:textId="77777777" w:rsidR="009F1840" w:rsidRDefault="009F1840" w:rsidP="00DC3852"/>
  </w:endnote>
  <w:endnote w:type="continuationSeparator" w:id="0">
    <w:p w14:paraId="6C35B88A" w14:textId="77777777" w:rsidR="009F1840" w:rsidRDefault="009F1840" w:rsidP="00DC3852">
      <w:r>
        <w:continuationSeparator/>
      </w:r>
    </w:p>
    <w:p w14:paraId="63F564EA" w14:textId="77777777" w:rsidR="009F1840" w:rsidRDefault="009F1840" w:rsidP="00DC3852"/>
  </w:endnote>
  <w:endnote w:type="continuationNotice" w:id="1">
    <w:p w14:paraId="5F48E908" w14:textId="77777777" w:rsidR="009F1840" w:rsidRDefault="009F1840" w:rsidP="00DC3852"/>
    <w:p w14:paraId="0B20BABD" w14:textId="77777777" w:rsidR="009F1840" w:rsidRDefault="009F1840" w:rsidP="00DC3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BB414" w14:textId="3BE016D0" w:rsidR="007A013D" w:rsidRPr="00C657F7" w:rsidRDefault="007A013D" w:rsidP="00C657F7">
    <w:pPr>
      <w:rPr>
        <w:sz w:val="18"/>
        <w:szCs w:val="18"/>
      </w:rPr>
    </w:pPr>
    <w:r>
      <w:rPr>
        <w:noProof/>
        <w:lang w:val="en-GB" w:eastAsia="en-GB" w:bidi="lo-LA"/>
      </w:rPr>
      <mc:AlternateContent>
        <mc:Choice Requires="wps">
          <w:drawing>
            <wp:anchor distT="0" distB="0" distL="114300" distR="114300" simplePos="0" relativeHeight="251970047" behindDoc="0" locked="0" layoutInCell="0" allowOverlap="1" wp14:anchorId="4A486B28" wp14:editId="5E927E94">
              <wp:simplePos x="0" y="0"/>
              <wp:positionH relativeFrom="page">
                <wp:align>center</wp:align>
              </wp:positionH>
              <wp:positionV relativeFrom="page">
                <wp:align>bottom</wp:align>
              </wp:positionV>
              <wp:extent cx="7772400" cy="463550"/>
              <wp:effectExtent l="0" t="0" r="0" b="12700"/>
              <wp:wrapNone/>
              <wp:docPr id="37" name="MSIPCMe7194cc884d08d9076159233" descr="{&quot;HashCode&quot;:1862493762,&quot;Height&quot;:9999999.0,&quot;Width&quot;:9999999.0,&quot;Placement&quot;:&quot;Footer&quot;,&quot;Index&quot;:&quot;OddAndEven&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944A931" w14:textId="30747A3B"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A486B28" id="_x0000_t202" coordsize="21600,21600" o:spt="202" path="m,l,21600r21600,l21600,xe">
              <v:stroke joinstyle="miter"/>
              <v:path gradientshapeok="t" o:connecttype="rect"/>
            </v:shapetype>
            <v:shape id="MSIPCMe7194cc884d08d9076159233" o:spid="_x0000_s1036" type="#_x0000_t202" alt="{&quot;HashCode&quot;:1862493762,&quot;Height&quot;:9999999.0,&quot;Width&quot;:9999999.0,&quot;Placement&quot;:&quot;Footer&quot;,&quot;Index&quot;:&quot;OddAndEven&quot;,&quot;Section&quot;:1,&quot;Top&quot;:0.0,&quot;Left&quot;:0.0}" style="position:absolute;margin-left:0;margin-top:0;width:612pt;height:36.5pt;z-index:251970047;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PCB3gEAAJsDAAAOAAAAZHJzL2Uyb0RvYy54bWysU9tu2zAMfR+wfxD0vtjJ0mYz4hRdiw4D&#10;ugvQ9QNkWYqN2aJGKrGzrx8lJ2m3vg17ESSSPjznkF5fjX0n9gapBVfK+SyXwjgNdeu2pXz8fvfm&#10;nRQUlKtVB86U8mBIXm1ev1oPvjALaKCrDQoGcVQMvpRNCL7IMtKN6RXNwBvHSQvYq8BP3GY1qoHR&#10;+y5b5PllNgDWHkEbIo7eTkm5SfjWGh2+WksmiK6UzC2kE9NZxTPbrFWxReWbVh9pqH9g0avWcdMz&#10;1K0KSuywfQHVtxqBwIaZhj4Da1ttkgZWM8//UvPQKG+SFjaH/Nkm+n+w+sv+wX9DEcYPMPIAkwjy&#10;96B/kHBw0yi3NdeIMDRG1dx4Hi3LBk/F8dNoNRUUQarhM9Q8ZLULkIBGi310hXUKRucBHM6mmzEI&#10;zcHVarVY5pzSnFtevr24SFPJVHH62iOFjwZ6ES+lRB5qQlf7ewqRjSpOJbGZg7u269JgO/dHgAtj&#10;JLGPhCfqYaxGro4qKqgPrANh2hPea740gL+kGHhHSkk/dwqNFN0nx168ny+XcanSgy/4PFqdospp&#10;hiilDijF9LgJ0wruPLbbhntMvju4Zudsm0Q98Tky5g1IWo/bGlfs+TtVPf1Tm98AAAD//wMAUEsD&#10;BBQABgAIAAAAIQC+Hwq32gAAAAUBAAAPAAAAZHJzL2Rvd25yZXYueG1sTI9LT8MwEITvSPwHa5G4&#10;UZsUlSrEqXgICU6ogUtvbrx5QLyOYrcx/54tF7isNJrZ2W+LTXKDOOIUek8arhcKBFLtbU+tho/3&#10;56s1iBANWTN4Qg3fGGBTnp8VJrd+pi0eq9gKLqGQGw1djGMuZag7dCYs/IjEXuMnZyLLqZV2MjOX&#10;u0FmSq2kMz3xhc6M+Nhh/VUdHGP48TX7XM3qaZl21Utq3h762Gh9eZHu70BETPEvDCd83oGSmfb+&#10;QDaIQQM/En/nycuyG9Z7DbdLBbIs5H/68gcAAP//AwBQSwECLQAUAAYACAAAACEAtoM4kv4AAADh&#10;AQAAEwAAAAAAAAAAAAAAAAAAAAAAW0NvbnRlbnRfVHlwZXNdLnhtbFBLAQItABQABgAIAAAAIQA4&#10;/SH/1gAAAJQBAAALAAAAAAAAAAAAAAAAAC8BAABfcmVscy8ucmVsc1BLAQItABQABgAIAAAAIQBM&#10;dPCB3gEAAJsDAAAOAAAAAAAAAAAAAAAAAC4CAABkcnMvZTJvRG9jLnhtbFBLAQItABQABgAIAAAA&#10;IQC+Hwq32gAAAAUBAAAPAAAAAAAAAAAAAAAAADgEAABkcnMvZG93bnJldi54bWxQSwUGAAAAAAQA&#10;BADzAAAAPwUAAAAA&#10;" o:allowincell="f" filled="f" stroked="f" strokeweight=".5pt">
              <v:textbox inset=",0,,0">
                <w:txbxContent>
                  <w:p w14:paraId="4944A931" w14:textId="30747A3B"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sdt>
    <w:sdtPr>
      <w:rPr>
        <w:sz w:val="18"/>
        <w:szCs w:val="18"/>
      </w:rPr>
      <w:id w:val="85581951"/>
      <w:docPartObj>
        <w:docPartGallery w:val="Page Numbers (Bottom of Page)"/>
        <w:docPartUnique/>
      </w:docPartObj>
    </w:sdtPr>
    <w:sdtEndPr>
      <w:rPr>
        <w:noProof/>
      </w:rPr>
    </w:sdtEndPr>
    <w:sdtContent>
      <w:p w14:paraId="097FE1D5" w14:textId="1D01E52E" w:rsidR="007A013D" w:rsidRPr="00C657F7" w:rsidRDefault="007A013D" w:rsidP="00C657F7">
        <w:pPr>
          <w:rPr>
            <w:sz w:val="18"/>
            <w:szCs w:val="18"/>
          </w:rPr>
        </w:pPr>
        <w:r w:rsidRPr="00107038">
          <w:rPr>
            <w:color w:val="00B2A9" w:themeColor="accent1"/>
            <w:sz w:val="18"/>
            <w:szCs w:val="18"/>
          </w:rPr>
          <w:fldChar w:fldCharType="begin"/>
        </w:r>
        <w:r w:rsidRPr="00107038">
          <w:rPr>
            <w:color w:val="00B2A9" w:themeColor="accent1"/>
            <w:sz w:val="18"/>
            <w:szCs w:val="18"/>
          </w:rPr>
          <w:instrText xml:space="preserve"> PAGE   \* MERGEFORMAT </w:instrText>
        </w:r>
        <w:r w:rsidRPr="00107038">
          <w:rPr>
            <w:color w:val="00B2A9" w:themeColor="accent1"/>
            <w:sz w:val="18"/>
            <w:szCs w:val="18"/>
          </w:rPr>
          <w:fldChar w:fldCharType="separate"/>
        </w:r>
        <w:r>
          <w:rPr>
            <w:noProof/>
            <w:color w:val="00B2A9" w:themeColor="accent1"/>
            <w:sz w:val="18"/>
            <w:szCs w:val="18"/>
          </w:rPr>
          <w:t>1</w:t>
        </w:r>
        <w:r w:rsidRPr="00107038">
          <w:rPr>
            <w:noProof/>
            <w:color w:val="00B2A9" w:themeColor="accent1"/>
            <w:sz w:val="18"/>
            <w:szCs w:val="18"/>
          </w:rPr>
          <w:fldChar w:fldCharType="end"/>
        </w:r>
        <w:r w:rsidRPr="00107038">
          <w:rPr>
            <w:noProof/>
            <w:sz w:val="18"/>
            <w:szCs w:val="18"/>
          </w:rPr>
          <w:tab/>
        </w:r>
        <w:r w:rsidRPr="00107038">
          <w:rPr>
            <w:sz w:val="18"/>
            <w:szCs w:val="18"/>
          </w:rPr>
          <w:t>This is the title (or shortened title)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6227A" w14:textId="629F9D10" w:rsidR="007A013D" w:rsidRDefault="007A013D" w:rsidP="00DC3852">
    <w:pPr>
      <w:pStyle w:val="Footer"/>
    </w:pPr>
    <w:r>
      <w:rPr>
        <w:noProof/>
        <w:lang w:val="en-GB" w:eastAsia="en-GB" w:bidi="lo-LA"/>
      </w:rPr>
      <mc:AlternateContent>
        <mc:Choice Requires="wps">
          <w:drawing>
            <wp:anchor distT="0" distB="0" distL="114300" distR="114300" simplePos="0" relativeHeight="251687934" behindDoc="0" locked="0" layoutInCell="0" allowOverlap="1" wp14:anchorId="76EA81CE" wp14:editId="29F15AAC">
              <wp:simplePos x="0" y="0"/>
              <wp:positionH relativeFrom="page">
                <wp:align>center</wp:align>
              </wp:positionH>
              <wp:positionV relativeFrom="page">
                <wp:align>bottom</wp:align>
              </wp:positionV>
              <wp:extent cx="7772400" cy="463550"/>
              <wp:effectExtent l="0" t="0" r="0" b="12700"/>
              <wp:wrapNone/>
              <wp:docPr id="33" name="MSIPCM0db34aff854add8c47572189" descr="{&quot;HashCode&quot;:1862493762,&quot;Height&quot;:9999999.0,&quot;Width&quot;:9999999.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0CC7BF" w14:textId="0A0DCBAA"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A81CE" id="_x0000_t202" coordsize="21600,21600" o:spt="202" path="m,l,21600r21600,l21600,xe">
              <v:stroke joinstyle="miter"/>
              <v:path gradientshapeok="t" o:connecttype="rect"/>
            </v:shapetype>
            <v:shape id="MSIPCM0db34aff854add8c47572189" o:spid="_x0000_s1037" type="#_x0000_t202" alt="{&quot;HashCode&quot;:1862493762,&quot;Height&quot;:9999999.0,&quot;Width&quot;:9999999.0,&quot;Placement&quot;:&quot;Footer&quot;,&quot;Index&quot;:&quot;Primary&quot;,&quot;Section&quot;:1,&quot;Top&quot;:0.0,&quot;Left&quot;:0.0}" style="position:absolute;margin-left:0;margin-top:0;width:612pt;height:36.5pt;z-index:251687934;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jVV4AEAAKIDAAAOAAAAZHJzL2Uyb0RvYy54bWysU9tu2zAMfR+wfxD0vtjJ0mYz4hRdiw4D&#10;ugvQ9QNkWbKF2aJGKbGzrx8lO2m3vg17EURSPjznkN5ejX3HDgq9AVvy5SLnTFkJtbFNyR+/3715&#10;x5kPwtaiA6tKflSeX+1ev9oOrlAraKGrFTICsb4YXMnbEFyRZV62qhd+AU5ZKmrAXgQKsclqFAOh&#10;9122yvPLbACsHYJU3lP2diryXcLXWsnwVWuvAutKTtxCOjGdVTyz3VYUDQrXGjnTEP/AohfGUtMz&#10;1K0Igu3RvIDqjUTwoMNCQp+B1kaqpIHULPO/1Dy0wqmkhczx7myT/3+w8svhwX1DFsYPMNIAkwjv&#10;7kH+8MzCTStso64RYWiVqKnxMlqWDc4X86fRal/4CFINn6GmIYt9gAQ0auyjK6STEToN4Hg2XY2B&#10;SUpuNpvVOqeSpNr68u3FRZpKJorT1w59+KigZ/FScqShJnRxuPchshHF6UlsZuHOdF0abGf/SNDD&#10;mEnsI+GJehirkZl6lhbFVFAfSQ7CtC603nRpAX9xNtCqlNz/3AtUnHWfLFnyfrlex91KAV3webY6&#10;ZYWVBFFyGZCzKbgJ0ybuHZqmpR6T/RauyUBtkrYnPjNxWoQkeV7auGnP4/Tq6dfa/QY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EriNVXgAQAAogMAAA4AAAAAAAAAAAAAAAAALgIAAGRycy9lMm9Eb2MueG1sUEsBAi0AFAAGAAgA&#10;AAAhAL4fCrfaAAAABQEAAA8AAAAAAAAAAAAAAAAAOgQAAGRycy9kb3ducmV2LnhtbFBLBQYAAAAA&#10;BAAEAPMAAABBBQAAAAA=&#10;" o:allowincell="f" filled="f" stroked="f" strokeweight=".5pt">
              <v:textbox inset=",0,,0">
                <w:txbxContent>
                  <w:p w14:paraId="750CC7BF" w14:textId="0A0DCBAA"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r w:rsidRPr="00033FC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924A1" w14:textId="2D769D83" w:rsidR="007A013D" w:rsidRDefault="007A013D">
    <w:pPr>
      <w:pStyle w:val="Footer"/>
    </w:pPr>
    <w:r>
      <w:rPr>
        <w:noProof/>
        <w:lang w:val="en-GB" w:eastAsia="en-GB" w:bidi="lo-LA"/>
      </w:rPr>
      <mc:AlternateContent>
        <mc:Choice Requires="wps">
          <w:drawing>
            <wp:anchor distT="0" distB="0" distL="114300" distR="114300" simplePos="0" relativeHeight="251687935" behindDoc="0" locked="0" layoutInCell="0" allowOverlap="1" wp14:anchorId="3FC9D93D" wp14:editId="2B304331">
              <wp:simplePos x="0" y="0"/>
              <wp:positionH relativeFrom="page">
                <wp:align>center</wp:align>
              </wp:positionH>
              <wp:positionV relativeFrom="page">
                <wp:align>bottom</wp:align>
              </wp:positionV>
              <wp:extent cx="7772400" cy="463550"/>
              <wp:effectExtent l="0" t="0" r="0" b="12700"/>
              <wp:wrapNone/>
              <wp:docPr id="32" name="MSIPCMeb7e452c9c3a8efcd9e293e4" descr="{&quot;HashCode&quot;:1862493762,&quot;Height&quot;:9999999.0,&quot;Width&quot;:9999999.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13CDB9" w14:textId="66D99247"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9D93D" id="_x0000_t202" coordsize="21600,21600" o:spt="202" path="m,l,21600r21600,l21600,xe">
              <v:stroke joinstyle="miter"/>
              <v:path gradientshapeok="t" o:connecttype="rect"/>
            </v:shapetype>
            <v:shape id="MSIPCMeb7e452c9c3a8efcd9e293e4" o:spid="_x0000_s1038" type="#_x0000_t202" alt="{&quot;HashCode&quot;:1862493762,&quot;Height&quot;:9999999.0,&quot;Width&quot;:9999999.0,&quot;Placement&quot;:&quot;Footer&quot;,&quot;Index&quot;:&quot;FirstPage&quot;,&quot;Section&quot;:1,&quot;Top&quot;:0.0,&quot;Left&quot;:0.0}" style="position:absolute;margin-left:0;margin-top:0;width:612pt;height:36.5pt;z-index:251687935;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qY24gEAAKIDAAAOAAAAZHJzL2Uyb0RvYy54bWysU9tu2zAMfR+wfxD0vtjJ0mYz4hRdiw4D&#10;ugvQ9QNoWY6F2aJGKbGzrx8lJ2m3vg17EURSPjznkF5fjX0n9pq8QVvK+SyXQluFtbHbUj5+v3vz&#10;TgofwNbQodWlPGgvrzavX60HV+gFttjVmgSDWF8MrpRtCK7IMq9a3YOfodOWiw1SD4FD2mY1wcDo&#10;fZct8vwyG5BqR6i095y9nYpyk/CbRqvwtWm8DqIrJXML6aR0VvHMNmsotgSuNepIA/6BRQ/GctMz&#10;1C0EEDsyL6B6owg9NmGmsM+waYzSSQOrmed/qXlowemkhc3x7myT/3+w6sv+wX0jEcYPOPIAkwjv&#10;7lH98MLiTQt2q6+JcGg11Nx4Hi3LBueL46fRal/4CFINn7HmIcMuYAIaG+qjK6xTMDoP4HA2XY9B&#10;KE6uVqvFMueS4try8u3FRZpKBsXpa0c+fNTYi3gpJfFQEzrs732IbKA4PYnNLN6ZrkuD7ewfCX4Y&#10;M4l9JDxRD2M1ClOXchGlRTEV1geWQzitC683X1qkX1IMvCql9D93QFqK7pNlS97Pl8u4WyngCz3P&#10;VqcsWMUQpVSBpJiCmzBt4s6R2bbcY7Lf4jUb2Jik7YnPkTgvQpJ8XNq4ac/j9Orp19r8BgAA//8D&#10;AFBLAwQUAAYACAAAACEAvh8Kt9oAAAAFAQAADwAAAGRycy9kb3ducmV2LnhtbEyPS0/DMBCE70j8&#10;B2uRuFGbFJUqxKl4CAlOqIFLb268eUC8jmK3Mf+eLRe4rDSa2dlvi01ygzjiFHpPGq4XCgRS7W1P&#10;rYaP9+erNYgQDVkzeEIN3xhgU56fFSa3fqYtHqvYCi6hkBsNXYxjLmWoO3QmLPyIxF7jJ2ciy6mV&#10;djIzl7tBZkqtpDM98YXOjPjYYf1VHRxj+PE1+1zN6mmZdtVLat4e+thofXmR7u9AREzxLwwnfN6B&#10;kpn2/kA2iEEDPxJ/58nLshvWew23SwWyLOR/+vIHAAD//wMAUEsBAi0AFAAGAAgAAAAhALaDOJL+&#10;AAAA4QEAABMAAAAAAAAAAAAAAAAAAAAAAFtDb250ZW50X1R5cGVzXS54bWxQSwECLQAUAAYACAAA&#10;ACEAOP0h/9YAAACUAQAACwAAAAAAAAAAAAAAAAAvAQAAX3JlbHMvLnJlbHNQSwECLQAUAAYACAAA&#10;ACEAnc6mNuIBAACiAwAADgAAAAAAAAAAAAAAAAAuAgAAZHJzL2Uyb0RvYy54bWxQSwECLQAUAAYA&#10;CAAAACEAvh8Kt9oAAAAFAQAADwAAAAAAAAAAAAAAAAA8BAAAZHJzL2Rvd25yZXYueG1sUEsFBgAA&#10;AAAEAAQA8wAAAEMFAAAAAA==&#10;" o:allowincell="f" filled="f" stroked="f" strokeweight=".5pt">
              <v:textbox inset=",0,,0">
                <w:txbxContent>
                  <w:p w14:paraId="1C13CDB9" w14:textId="66D99247"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478CB" w14:textId="4D48FD99" w:rsidR="007A013D" w:rsidRDefault="007A013D">
    <w:pPr>
      <w:pStyle w:val="Footer"/>
    </w:pPr>
    <w:r>
      <w:rPr>
        <w:noProof/>
        <w:lang w:val="en-GB" w:eastAsia="en-GB" w:bidi="lo-LA"/>
      </w:rPr>
      <mc:AlternateContent>
        <mc:Choice Requires="wps">
          <w:drawing>
            <wp:anchor distT="0" distB="0" distL="114300" distR="114300" simplePos="0" relativeHeight="251972608" behindDoc="0" locked="0" layoutInCell="0" allowOverlap="1" wp14:anchorId="026186EB" wp14:editId="538B0F56">
              <wp:simplePos x="0" y="0"/>
              <wp:positionH relativeFrom="page">
                <wp:align>center</wp:align>
              </wp:positionH>
              <wp:positionV relativeFrom="page">
                <wp:align>bottom</wp:align>
              </wp:positionV>
              <wp:extent cx="7772400" cy="463550"/>
              <wp:effectExtent l="0" t="0" r="0" b="12700"/>
              <wp:wrapNone/>
              <wp:docPr id="31" name="MSIPCM8f14464d852ad7fde9cee432" descr="{&quot;HashCode&quot;:1862493762,&quot;Height&quot;:9999999.0,&quot;Width&quot;:9999999.0,&quot;Placement&quot;:&quot;Footer&quot;,&quot;Index&quot;:&quot;OddAndEven&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03EAE93" w14:textId="2D5465DB"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186EB" id="_x0000_t202" coordsize="21600,21600" o:spt="202" path="m,l,21600r21600,l21600,xe">
              <v:stroke joinstyle="miter"/>
              <v:path gradientshapeok="t" o:connecttype="rect"/>
            </v:shapetype>
            <v:shape id="MSIPCM8f14464d852ad7fde9cee432" o:spid="_x0000_s1039" type="#_x0000_t202" alt="{&quot;HashCode&quot;:1862493762,&quot;Height&quot;:9999999.0,&quot;Width&quot;:9999999.0,&quot;Placement&quot;:&quot;Footer&quot;,&quot;Index&quot;:&quot;OddAndEven&quot;,&quot;Section&quot;:2,&quot;Top&quot;:0.0,&quot;Left&quot;:0.0}" style="position:absolute;margin-left:0;margin-top:0;width:612pt;height:36.5pt;z-index:251972608;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eh4gEAAKIDAAAOAAAAZHJzL2Uyb0RvYy54bWysU1Fv0zAQfkfiP1h+p0m7boWo6TQ2DSGN&#10;gTT4AY7jNBaJz9y5Tcqv5+y03YA3xIvlu3O++77vLuvrse/E3iBZcKWcz3IpjNNQW7ct5bev92/e&#10;SkFBuVp14EwpD4bk9eb1q/XgC7OAFrraoGAQR8XgS9mG4IssI92aXtEMvHFcbAB7FTjEbVajGhi9&#10;77JFnl9lA2DtEbQh4uzdVJSbhN80RofPTUMmiK6UzC2kE9NZxTPbrFWxReVbq4801D+w6JV13PQM&#10;daeCEju0f0H1ViMQNGGmoc+gaaw2SQOrmed/qHlqlTdJC5tD/mwT/T9Y/bh/8l9QhPE9jDzAJIL8&#10;A+jvJBzctsptzQ0iDK1RNTeeR8uywVNx/DRaTQVFkGr4BDUPWe0CJKCxwT66wjoFo/MADmfTzRiE&#10;5uRqtVoscy5pri2vLi4v01QyVZy+9kjhg4FexEspkYea0NX+gUJko4rTk9jMwb3tujTYzv2W4Icx&#10;k9hHwhP1MFajsHUpL6K0KKaC+sByEKZ14fXmSwv4U4qBV6WU9GOn0EjRfXRsybv5chl3KwV8wZfZ&#10;6pRVTjNEKXVAKabgNkybuPNoty33mOx3cMMGNjZpe+ZzJM6LkCQflzZu2ss4vXr+tTa/AAAA//8D&#10;AFBLAwQUAAYACAAAACEAvh8Kt9oAAAAFAQAADwAAAGRycy9kb3ducmV2LnhtbEyPS0/DMBCE70j8&#10;B2uRuFGbFJUqxKl4CAlOqIFLb268eUC8jmK3Mf+eLRe4rDSa2dlvi01ygzjiFHpPGq4XCgRS7W1P&#10;rYaP9+erNYgQDVkzeEIN3xhgU56fFSa3fqYtHqvYCi6hkBsNXYxjLmWoO3QmLPyIxF7jJ2ciy6mV&#10;djIzl7tBZkqtpDM98YXOjPjYYf1VHRxj+PE1+1zN6mmZdtVLat4e+thofXmR7u9AREzxLwwnfN6B&#10;kpn2/kA2iEEDPxJ/58nLshvWew23SwWyLOR/+vIHAAD//wMAUEsBAi0AFAAGAAgAAAAhALaDOJL+&#10;AAAA4QEAABMAAAAAAAAAAAAAAAAAAAAAAFtDb250ZW50X1R5cGVzXS54bWxQSwECLQAUAAYACAAA&#10;ACEAOP0h/9YAAACUAQAACwAAAAAAAAAAAAAAAAAvAQAAX3JlbHMvLnJlbHNQSwECLQAUAAYACAAA&#10;ACEA7ygHoeIBAACiAwAADgAAAAAAAAAAAAAAAAAuAgAAZHJzL2Uyb0RvYy54bWxQSwECLQAUAAYA&#10;CAAAACEAvh8Kt9oAAAAFAQAADwAAAAAAAAAAAAAAAAA8BAAAZHJzL2Rvd25yZXYueG1sUEsFBgAA&#10;AAAEAAQA8wAAAEMFAAAAAA==&#10;" o:allowincell="f" filled="f" stroked="f" strokeweight=".5pt">
              <v:textbox inset=",0,,0">
                <w:txbxContent>
                  <w:p w14:paraId="603EAE93" w14:textId="2D5465DB"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550C" w14:textId="4A8E02B1" w:rsidR="007A013D" w:rsidRDefault="007A013D" w:rsidP="00DC3852">
    <w:pPr>
      <w:pStyle w:val="Footer"/>
      <w:rPr>
        <w:rStyle w:val="PageNumber"/>
      </w:rPr>
    </w:pPr>
    <w:r>
      <w:rPr>
        <w:noProof/>
        <w:lang w:val="en-GB" w:eastAsia="en-GB" w:bidi="lo-LA"/>
      </w:rPr>
      <mc:AlternateContent>
        <mc:Choice Requires="wps">
          <w:drawing>
            <wp:anchor distT="0" distB="0" distL="114300" distR="114300" simplePos="0" relativeHeight="251947996" behindDoc="0" locked="0" layoutInCell="0" allowOverlap="1" wp14:anchorId="2A1A4155" wp14:editId="7BA21EC6">
              <wp:simplePos x="0" y="0"/>
              <wp:positionH relativeFrom="page">
                <wp:align>center</wp:align>
              </wp:positionH>
              <wp:positionV relativeFrom="page">
                <wp:align>bottom</wp:align>
              </wp:positionV>
              <wp:extent cx="7772400" cy="463550"/>
              <wp:effectExtent l="0" t="0" r="0" b="12700"/>
              <wp:wrapNone/>
              <wp:docPr id="30" name="MSIPCMe949492db7b85b07ffad06a0" descr="{&quot;HashCode&quot;:1862493762,&quot;Height&quot;:9999999.0,&quot;Width&quot;:9999999.0,&quot;Placement&quot;:&quot;Footer&quot;,&quot;Index&quot;:&quot;Primary&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C779594" w14:textId="7A700AA4"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A1A4155" id="_x0000_t202" coordsize="21600,21600" o:spt="202" path="m,l,21600r21600,l21600,xe">
              <v:stroke joinstyle="miter"/>
              <v:path gradientshapeok="t" o:connecttype="rect"/>
            </v:shapetype>
            <v:shape id="MSIPCMe949492db7b85b07ffad06a0" o:spid="_x0000_s1040" type="#_x0000_t202" alt="{&quot;HashCode&quot;:1862493762,&quot;Height&quot;:9999999.0,&quot;Width&quot;:9999999.0,&quot;Placement&quot;:&quot;Footer&quot;,&quot;Index&quot;:&quot;Primary&quot;,&quot;Section&quot;:2,&quot;Top&quot;:0.0,&quot;Left&quot;:0.0}" style="position:absolute;margin-left:0;margin-top:0;width:612pt;height:36.5pt;z-index:251947996;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4Dx4gEAAKIDAAAOAAAAZHJzL2Uyb0RvYy54bWysU9tu2zAMfR+wfxD0vtjJ0mYz4hRdiw4D&#10;ugvQ9QNkWY6F2aJGKrGzrx8lJ2m3vg17EURSPjznkF5fjX0n9gbJgivlfJZLYZyG2rptKR+/3715&#10;JwUF5WrVgTOlPBiSV5vXr9aDL8wCWuhqg4JBHBWDL2Ubgi+yjHRrekUz8MZxsQHsVeAQt1mNamD0&#10;vssWeX6ZDYC1R9CGiLO3U1FuEn7TGB2+Ng2ZILpSMreQTkxnFc9ss1bFFpVvrT7SUP/AolfWcdMz&#10;1K0KSuzQvoDqrUYgaMJMQ59B01htkgZWM8//UvPQKm+SFjaH/Nkm+n+w+sv+wX9DEcYPMPIAkwjy&#10;96B/kHBw0yq3NdeIMLRG1dx4Hi3LBk/F8dNoNRUUQarhM9Q8ZLULkIDGBvvoCusUjM4DOJxNN2MQ&#10;mpOr1WqxzLmkuba8fHtxkaaSqeL0tUcKHw30Il5KiTzUhK729xQiG1WcnsRmDu5s16XBdu6PBD+M&#10;mcQ+Ep6oh7Eaha25eZQWxVRQH1gOwrQuvN58aQF/STHwqpSSfu4UGim6T44teT9fLuNupYAv+Dxb&#10;nbLKaYYopQ4oxRTchGkTdx7ttuUek/0OrtnAxiZtT3yOxHkRkuTj0sZNex6nV0+/1uY3AAAA//8D&#10;AFBLAwQUAAYACAAAACEAvh8Kt9oAAAAFAQAADwAAAGRycy9kb3ducmV2LnhtbEyPS0/DMBCE70j8&#10;B2uRuFGbFJUqxKl4CAlOqIFLb268eUC8jmK3Mf+eLRe4rDSa2dlvi01ygzjiFHpPGq4XCgRS7W1P&#10;rYaP9+erNYgQDVkzeEIN3xhgU56fFSa3fqYtHqvYCi6hkBsNXYxjLmWoO3QmLPyIxF7jJ2ciy6mV&#10;djIzl7tBZkqtpDM98YXOjPjYYf1VHRxj+PE1+1zN6mmZdtVLat4e+thofXmR7u9AREzxLwwnfN6B&#10;kpn2/kA2iEEDPxJ/58nLshvWew23SwWyLOR/+vIHAAD//wMAUEsBAi0AFAAGAAgAAAAhALaDOJL+&#10;AAAA4QEAABMAAAAAAAAAAAAAAAAAAAAAAFtDb250ZW50X1R5cGVzXS54bWxQSwECLQAUAAYACAAA&#10;ACEAOP0h/9YAAACUAQAACwAAAAAAAAAAAAAAAAAvAQAAX3JlbHMvLnJlbHNQSwECLQAUAAYACAAA&#10;ACEAM5eA8eIBAACiAwAADgAAAAAAAAAAAAAAAAAuAgAAZHJzL2Uyb0RvYy54bWxQSwECLQAUAAYA&#10;CAAAACEAvh8Kt9oAAAAFAQAADwAAAAAAAAAAAAAAAAA8BAAAZHJzL2Rvd25yZXYueG1sUEsFBgAA&#10;AAAEAAQA8wAAAEMFAAAAAA==&#10;" o:allowincell="f" filled="f" stroked="f" strokeweight=".5pt">
              <v:textbox inset=",0,,0">
                <w:txbxContent>
                  <w:p w14:paraId="3C779594" w14:textId="7A700AA4"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p w14:paraId="423A7E6F" w14:textId="77777777" w:rsidR="007A013D" w:rsidRDefault="007A013D" w:rsidP="00DC38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7E0F5" w14:textId="3CC3A63E" w:rsidR="007A013D" w:rsidRDefault="007A013D">
    <w:pPr>
      <w:pStyle w:val="Footer"/>
    </w:pPr>
    <w:r>
      <w:rPr>
        <w:noProof/>
        <w:lang w:val="en-GB" w:eastAsia="en-GB" w:bidi="lo-LA"/>
      </w:rPr>
      <mc:AlternateContent>
        <mc:Choice Requires="wps">
          <w:drawing>
            <wp:anchor distT="0" distB="0" distL="114300" distR="114300" simplePos="0" relativeHeight="251948001" behindDoc="0" locked="0" layoutInCell="0" allowOverlap="1" wp14:anchorId="07A94427" wp14:editId="1F757160">
              <wp:simplePos x="0" y="0"/>
              <wp:positionH relativeFrom="page">
                <wp:align>center</wp:align>
              </wp:positionH>
              <wp:positionV relativeFrom="page">
                <wp:align>bottom</wp:align>
              </wp:positionV>
              <wp:extent cx="7772400" cy="463550"/>
              <wp:effectExtent l="0" t="0" r="0" b="12700"/>
              <wp:wrapNone/>
              <wp:docPr id="29" name="MSIPCMc01c4ba1b7be31f2789389dd" descr="{&quot;HashCode&quot;:1862493762,&quot;Height&quot;:9999999.0,&quot;Width&quot;:9999999.0,&quot;Placement&quot;:&quot;Footer&quot;,&quot;Index&quot;:&quot;FirstPage&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1603221" w14:textId="3DF12862"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94427" id="_x0000_t202" coordsize="21600,21600" o:spt="202" path="m,l,21600r21600,l21600,xe">
              <v:stroke joinstyle="miter"/>
              <v:path gradientshapeok="t" o:connecttype="rect"/>
            </v:shapetype>
            <v:shape id="MSIPCMc01c4ba1b7be31f2789389dd" o:spid="_x0000_s1041" type="#_x0000_t202" alt="{&quot;HashCode&quot;:1862493762,&quot;Height&quot;:9999999.0,&quot;Width&quot;:9999999.0,&quot;Placement&quot;:&quot;Footer&quot;,&quot;Index&quot;:&quot;FirstPage&quot;,&quot;Section&quot;:2,&quot;Top&quot;:0.0,&quot;Left&quot;:0.0}" style="position:absolute;margin-left:0;margin-top:0;width:612pt;height:36.5pt;z-index:251948001;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SFm4gEAAKIDAAAOAAAAZHJzL2Uyb0RvYy54bWysU9uO0zAQfUfiHyy/06Sl3ULUdLXsahHS&#10;cpEWPmDiOI1F4jFjt0n5esZO213gDfFieWacM+ecmWyux74TB03eoC3lfJZLoa3C2thdKb99vX/1&#10;RgofwNbQodWlPGovr7cvX2wGV+gFttjVmgSDWF8MrpRtCK7IMq9a3YOfodOWiw1SD4FD2mU1wcDo&#10;fZct8vwqG5BqR6i095y9m4pym/CbRqvwuWm8DqIrJXML6aR0VvHMthsodgSuNepEA/6BRQ/GctML&#10;1B0EEHsyf0H1RhF6bMJMYZ9h0xilkwZWM8//UPPYgtNJC5vj3cUm//9g1afDo/tCIozvcOQBJhHe&#10;PaD67oXF2xbsTt8Q4dBqqLnxPFqWDc4Xp0+j1b7wEaQaPmLNQ4Z9wAQ0NtRHV1inYHQewPFiuh6D&#10;UJxcr9eLZc4lxbXl1evVKk0lg+L8tSMf3mvsRbyUknioCR0ODz5ENlCcn8RmFu9N16XBdva3BD+M&#10;mcQ+Ep6oh7EahalLuYrSopgK6yPLIZzWhdebLy3STykGXpVS+h97IC1F98GyJW/ny2XcrRTwhZ5n&#10;q3MWrGKIUqpAUkzBbZg2ce/I7FruMdlv8YYNbEzS9sTnRJwXIUk+LW3ctOdxevX0a21/AQAA//8D&#10;AFBLAwQUAAYACAAAACEAvh8Kt9oAAAAFAQAADwAAAGRycy9kb3ducmV2LnhtbEyPS0/DMBCE70j8&#10;B2uRuFGbFJUqxKl4CAlOqIFLb268eUC8jmK3Mf+eLRe4rDSa2dlvi01ygzjiFHpPGq4XCgRS7W1P&#10;rYaP9+erNYgQDVkzeEIN3xhgU56fFSa3fqYtHqvYCi6hkBsNXYxjLmWoO3QmLPyIxF7jJ2ciy6mV&#10;djIzl7tBZkqtpDM98YXOjPjYYf1VHRxj+PE1+1zN6mmZdtVLat4e+thofXmR7u9AREzxLwwnfN6B&#10;kpn2/kA2iEEDPxJ/58nLshvWew23SwWyLOR/+vIHAAD//wMAUEsBAi0AFAAGAAgAAAAhALaDOJL+&#10;AAAA4QEAABMAAAAAAAAAAAAAAAAAAAAAAFtDb250ZW50X1R5cGVzXS54bWxQSwECLQAUAAYACAAA&#10;ACEAOP0h/9YAAACUAQAACwAAAAAAAAAAAAAAAAAvAQAAX3JlbHMvLnJlbHNQSwECLQAUAAYACAAA&#10;ACEAQXEhZuIBAACiAwAADgAAAAAAAAAAAAAAAAAuAgAAZHJzL2Uyb0RvYy54bWxQSwECLQAUAAYA&#10;CAAAACEAvh8Kt9oAAAAFAQAADwAAAAAAAAAAAAAAAAA8BAAAZHJzL2Rvd25yZXYueG1sUEsFBgAA&#10;AAAEAAQA8wAAAEMFAAAAAA==&#10;" o:allowincell="f" filled="f" stroked="f" strokeweight=".5pt">
              <v:textbox inset=",0,,0">
                <w:txbxContent>
                  <w:p w14:paraId="11603221" w14:textId="3DF12862"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16F1B" w14:textId="658ADFA0" w:rsidR="007A013D" w:rsidRDefault="007A013D">
    <w:pPr>
      <w:pStyle w:val="Footer"/>
    </w:pPr>
    <w:r>
      <w:rPr>
        <w:noProof/>
        <w:lang w:val="en-GB" w:eastAsia="en-GB" w:bidi="lo-LA"/>
      </w:rPr>
      <mc:AlternateContent>
        <mc:Choice Requires="wps">
          <w:drawing>
            <wp:anchor distT="0" distB="0" distL="114300" distR="114300" simplePos="0" relativeHeight="251967231" behindDoc="0" locked="0" layoutInCell="0" allowOverlap="1" wp14:anchorId="4B640F96" wp14:editId="0B5A77BD">
              <wp:simplePos x="0" y="0"/>
              <wp:positionH relativeFrom="page">
                <wp:align>center</wp:align>
              </wp:positionH>
              <wp:positionV relativeFrom="page">
                <wp:align>bottom</wp:align>
              </wp:positionV>
              <wp:extent cx="7772400" cy="463550"/>
              <wp:effectExtent l="0" t="0" r="0" b="12700"/>
              <wp:wrapNone/>
              <wp:docPr id="28" name="MSIPCMe1514585880ae5586d8a8954" descr="{&quot;HashCode&quot;:1862493762,&quot;Height&quot;:9999999.0,&quot;Width&quot;:9999999.0,&quot;Placement&quot;:&quot;Footer&quot;,&quot;Index&quot;:&quot;OddAndEven&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16B4EB9" w14:textId="037BB601"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40F96" id="_x0000_t202" coordsize="21600,21600" o:spt="202" path="m,l,21600r21600,l21600,xe">
              <v:stroke joinstyle="miter"/>
              <v:path gradientshapeok="t" o:connecttype="rect"/>
            </v:shapetype>
            <v:shape id="MSIPCMe1514585880ae5586d8a8954" o:spid="_x0000_s1042" type="#_x0000_t202" alt="{&quot;HashCode&quot;:1862493762,&quot;Height&quot;:9999999.0,&quot;Width&quot;:9999999.0,&quot;Placement&quot;:&quot;Footer&quot;,&quot;Index&quot;:&quot;OddAndEven&quot;,&quot;Section&quot;:3,&quot;Top&quot;:0.0,&quot;Left&quot;:0.0}" style="position:absolute;margin-left:0;margin-top:0;width:612pt;height:36.5pt;z-index:251967231;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bIF4gEAAKIDAAAOAAAAZHJzL2Uyb0RvYy54bWysU9uO0zAQfUfiHyy/06Sl20LUdLXsahHS&#10;cpEWPsBxnMYi8ZgZt0n5esZO213gDfFieWacM+ecmWyux74TB4NkwZVyPsulME5Dbd2ulN++3r96&#10;IwUF5WrVgTOlPBqS19uXLzaDL8wCWuhqg4JBHBWDL2Ubgi+yjHRrekUz8MZxsQHsVeAQd1mNamD0&#10;vssWeb7KBsDaI2hDxNm7qSi3Cb9pjA6fm4ZMEF0pmVtIJ6azime23ahih8q3Vp9oqH9g0SvruOkF&#10;6k4FJfZo/4LqrUYgaMJMQ59B01htkgZWM8//UPPYKm+SFjaH/MUm+n+w+tPh0X9BEcZ3MPIAkwjy&#10;D6C/k3Bw2yq3MzeIMLRG1dx4Hi3LBk/F6dNoNRUUQarhI9Q8ZLUPkIDGBvvoCusUjM4DOF5MN2MQ&#10;mpPr9XqxzLmkubZcvb66SlPJVHH+2iOF9wZ6ES+lRB5qQleHBwqRjSrOT2IzB/e269JgO/dbgh/G&#10;TGIfCU/Uw1iNwtalXEVpUUwF9ZHlIEzrwuvNlxbwpxQDr0op6cdeoZGi++DYkrfz5TLuVgr4gs+z&#10;1TmrnGaIUuqAUkzBbZg2ce/R7lruMdnv4IYNbGzS9sTnRJwXIUk+LW3ctOdxevX0a21/AQAA//8D&#10;AFBLAwQUAAYACAAAACEAvh8Kt9oAAAAFAQAADwAAAGRycy9kb3ducmV2LnhtbEyPS0/DMBCE70j8&#10;B2uRuFGbFJUqxKl4CAlOqIFLb268eUC8jmK3Mf+eLRe4rDSa2dlvi01ygzjiFHpPGq4XCgRS7W1P&#10;rYaP9+erNYgQDVkzeEIN3xhgU56fFSa3fqYtHqvYCi6hkBsNXYxjLmWoO3QmLPyIxF7jJ2ciy6mV&#10;djIzl7tBZkqtpDM98YXOjPjYYf1VHRxj+PE1+1zN6mmZdtVLat4e+thofXmR7u9AREzxLwwnfN6B&#10;kpn2/kA2iEEDPxJ/58nLshvWew23SwWyLOR/+vIHAAD//wMAUEsBAi0AFAAGAAgAAAAhALaDOJL+&#10;AAAA4QEAABMAAAAAAAAAAAAAAAAAAAAAAFtDb250ZW50X1R5cGVzXS54bWxQSwECLQAUAAYACAAA&#10;ACEAOP0h/9YAAACUAQAACwAAAAAAAAAAAAAAAAAvAQAAX3JlbHMvLnJlbHNQSwECLQAUAAYACAAA&#10;ACEAll2yBeIBAACiAwAADgAAAAAAAAAAAAAAAAAuAgAAZHJzL2Uyb0RvYy54bWxQSwECLQAUAAYA&#10;CAAAACEAvh8Kt9oAAAAFAQAADwAAAAAAAAAAAAAAAAA8BAAAZHJzL2Rvd25yZXYueG1sUEsFBgAA&#10;AAAEAAQA8wAAAEMFAAAAAA==&#10;" o:allowincell="f" filled="f" stroked="f" strokeweight=".5pt">
              <v:textbox inset=",0,,0">
                <w:txbxContent>
                  <w:p w14:paraId="616B4EB9" w14:textId="037BB601"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BED17" w14:textId="3A219908" w:rsidR="007A013D" w:rsidRPr="00243764" w:rsidRDefault="007A013D" w:rsidP="00DC3852">
    <w:r>
      <w:rPr>
        <w:noProof/>
        <w:lang w:val="en-GB" w:eastAsia="en-GB" w:bidi="lo-LA"/>
      </w:rPr>
      <mc:AlternateContent>
        <mc:Choice Requires="wps">
          <w:drawing>
            <wp:anchor distT="0" distB="0" distL="114300" distR="114300" simplePos="0" relativeHeight="251965178" behindDoc="0" locked="0" layoutInCell="0" allowOverlap="1" wp14:anchorId="11AB4CB4" wp14:editId="414AC7D9">
              <wp:simplePos x="0" y="0"/>
              <wp:positionH relativeFrom="page">
                <wp:align>center</wp:align>
              </wp:positionH>
              <wp:positionV relativeFrom="page">
                <wp:align>bottom</wp:align>
              </wp:positionV>
              <wp:extent cx="7772400" cy="463550"/>
              <wp:effectExtent l="0" t="0" r="0" b="12700"/>
              <wp:wrapNone/>
              <wp:docPr id="26" name="MSIPCMe2bf4c99992d0c1ebb0945c1" descr="{&quot;HashCode&quot;:1862493762,&quot;Height&quot;:9999999.0,&quot;Width&quot;:9999999.0,&quot;Placement&quot;:&quot;Footer&quot;,&quot;Index&quot;:&quot;Primary&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743EA8B" w14:textId="5BB5E639"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1AB4CB4" id="_x0000_t202" coordsize="21600,21600" o:spt="202" path="m,l,21600r21600,l21600,xe">
              <v:stroke joinstyle="miter"/>
              <v:path gradientshapeok="t" o:connecttype="rect"/>
            </v:shapetype>
            <v:shape id="MSIPCMe2bf4c99992d0c1ebb0945c1" o:spid="_x0000_s1043" type="#_x0000_t202" alt="{&quot;HashCode&quot;:1862493762,&quot;Height&quot;:9999999.0,&quot;Width&quot;:9999999.0,&quot;Placement&quot;:&quot;Footer&quot;,&quot;Index&quot;:&quot;Primary&quot;,&quot;Section&quot;:3,&quot;Top&quot;:0.0,&quot;Left&quot;:0.0}" style="position:absolute;margin-left:0;margin-top:0;width:612pt;height:36.5pt;z-index:251965178;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xOS4gEAAKIDAAAOAAAAZHJzL2Uyb0RvYy54bWysU9tu2zAMfR+wfxD0vtjJ0mYz4hRdiw4D&#10;ugvQ9QNkWY6F2aJGKrGzrx8lJ2m3vg17EURSPjznkF5fjX0n9gbJgivlfJZLYZyG2rptKR+/3715&#10;JwUF5WrVgTOlPBiSV5vXr9aDL8wCWuhqg4JBHBWDL2Ubgi+yjHRrekUz8MZxsQHsVeAQt1mNamD0&#10;vssWeX6ZDYC1R9CGiLO3U1FuEn7TGB2+Ng2ZILpSMreQTkxnFc9ss1bFFpVvrT7SUP/AolfWcdMz&#10;1K0KSuzQvoDqrUYgaMJMQ59B01htkgZWM8//UvPQKm+SFjaH/Nkm+n+w+sv+wX9DEcYPMPIAkwjy&#10;96B/kHBw0yq3NdeIMLRG1dx4Hi3LBk/F8dNoNRUUQarhM9Q8ZLULkIDGBvvoCusUjM4DOJxNN2MQ&#10;mpOr1WqxzLmkuba8fHtxkaaSqeL0tUcKHw30Il5KiTzUhK729xQiG1WcnsRmDu5s16XBdu6PBD+M&#10;mcQ+Ep6oh7Eaha2ZSZQWxVRQH1gOwrQuvN58aQF/STHwqpSSfu4UGim6T44teT9fLuNupYAv+Dxb&#10;nbLKaYYopQ4oxRTchGkTdx7ttuUek/0OrtnAxiZtT3yOxHkRkuTj0sZNex6nV0+/1uY3AAAA//8D&#10;AFBLAwQUAAYACAAAACEAvh8Kt9oAAAAFAQAADwAAAGRycy9kb3ducmV2LnhtbEyPS0/DMBCE70j8&#10;B2uRuFGbFJUqxKl4CAlOqIFLb268eUC8jmK3Mf+eLRe4rDSa2dlvi01ygzjiFHpPGq4XCgRS7W1P&#10;rYaP9+erNYgQDVkzeEIN3xhgU56fFSa3fqYtHqvYCi6hkBsNXYxjLmWoO3QmLPyIxF7jJ2ciy6mV&#10;djIzl7tBZkqtpDM98YXOjPjYYf1VHRxj+PE1+1zN6mmZdtVLat4e+thofXmR7u9AREzxLwwnfN6B&#10;kpn2/kA2iEEDPxJ/58nLshvWew23SwWyLOR/+vIHAAD//wMAUEsBAi0AFAAGAAgAAAAhALaDOJL+&#10;AAAA4QEAABMAAAAAAAAAAAAAAAAAAAAAAFtDb250ZW50X1R5cGVzXS54bWxQSwECLQAUAAYACAAA&#10;ACEAOP0h/9YAAACUAQAACwAAAAAAAAAAAAAAAAAvAQAAX3JlbHMvLnJlbHNQSwECLQAUAAYACAAA&#10;ACEA5LsTkuIBAACiAwAADgAAAAAAAAAAAAAAAAAuAgAAZHJzL2Uyb0RvYy54bWxQSwECLQAUAAYA&#10;CAAAACEAvh8Kt9oAAAAFAQAADwAAAAAAAAAAAAAAAAA8BAAAZHJzL2Rvd25yZXYueG1sUEsFBgAA&#10;AAAEAAQA8wAAAEMFAAAAAA==&#10;" o:allowincell="f" filled="f" stroked="f" strokeweight=".5pt">
              <v:textbox inset=",0,,0">
                <w:txbxContent>
                  <w:p w14:paraId="6743EA8B" w14:textId="5BB5E639"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r w:rsidRPr="00243764">
      <w:t>Arthur Rylah Institute for Environmental Research</w:t>
    </w:r>
    <w:r w:rsidRPr="00243764">
      <w:br/>
      <w:t xml:space="preserve">Department of </w:t>
    </w:r>
    <w:r w:rsidRPr="00A54E73">
      <w:t>Energy, Environment and Climate Action</w:t>
    </w:r>
    <w:r w:rsidRPr="00243764">
      <w:br/>
      <w:t>Heidelberg, Victoria</w:t>
    </w:r>
    <w:r>
      <w:t xml:space="preserve"> </w:t>
    </w:r>
  </w:p>
  <w:p w14:paraId="62638603" w14:textId="528B1495" w:rsidR="007A013D" w:rsidRPr="00260A6B" w:rsidRDefault="007A013D" w:rsidP="00DC38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DD657" w14:textId="09B9113F" w:rsidR="007A013D" w:rsidRPr="00E3679A" w:rsidRDefault="007A013D" w:rsidP="00DC3852">
    <w:pPr>
      <w:pStyle w:val="Footer"/>
    </w:pPr>
    <w:r>
      <w:rPr>
        <w:noProof/>
        <w:lang w:val="en-GB" w:eastAsia="en-GB" w:bidi="lo-LA"/>
      </w:rPr>
      <mc:AlternateContent>
        <mc:Choice Requires="wps">
          <w:drawing>
            <wp:anchor distT="0" distB="0" distL="114300" distR="114300" simplePos="0" relativeHeight="251965820" behindDoc="0" locked="0" layoutInCell="0" allowOverlap="1" wp14:anchorId="23F66246" wp14:editId="2E86F20C">
              <wp:simplePos x="0" y="0"/>
              <wp:positionH relativeFrom="page">
                <wp:align>center</wp:align>
              </wp:positionH>
              <wp:positionV relativeFrom="page">
                <wp:align>bottom</wp:align>
              </wp:positionV>
              <wp:extent cx="7772400" cy="463550"/>
              <wp:effectExtent l="0" t="0" r="0" b="12700"/>
              <wp:wrapNone/>
              <wp:docPr id="23" name="MSIPCMf4064c408575884820ccc2b3" descr="{&quot;HashCode&quot;:1862493762,&quot;Height&quot;:9999999.0,&quot;Width&quot;:9999999.0,&quot;Placement&quot;:&quot;Footer&quot;,&quot;Index&quot;:&quot;FirstPage&quot;,&quot;Section&quot;:3,&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E4F2CED" w14:textId="3E37AC97"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66246" id="_x0000_t202" coordsize="21600,21600" o:spt="202" path="m,l,21600r21600,l21600,xe">
              <v:stroke joinstyle="miter"/>
              <v:path gradientshapeok="t" o:connecttype="rect"/>
            </v:shapetype>
            <v:shape id="MSIPCMf4064c408575884820ccc2b3" o:spid="_x0000_s1044" type="#_x0000_t202" alt="{&quot;HashCode&quot;:1862493762,&quot;Height&quot;:9999999.0,&quot;Width&quot;:9999999.0,&quot;Placement&quot;:&quot;Footer&quot;,&quot;Index&quot;:&quot;FirstPage&quot;,&quot;Section&quot;:3,&quot;Top&quot;:0.0,&quot;Left&quot;:0.0}" style="position:absolute;margin-left:0;margin-top:0;width:612pt;height:36.5pt;z-index:251965820;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2k4gEAAKIDAAAOAAAAZHJzL2Uyb0RvYy54bWysU1Fv0zAQfkfiP1h+p0lLt46o6TQ2DSGN&#10;gTT4AY7jNBaJz9y5Tcqv5+y03YA3xIvlu3O++77vLuvrse/E3iBZcKWcz3IpjNNQW7ct5bev92+u&#10;pKCgXK06cKaUB0PyevP61XrwhVlAC11tUDCIo2LwpWxD8EWWkW5Nr2gG3jguNoC9ChziNqtRDYze&#10;d9kizy+zAbD2CNoQcfZuKspNwm8ao8PnpiETRFdK5hbSiems4plt1qrYovKt1Uca6h9Y9Mo6bnqG&#10;ulNBiR3av6B6qxEImjDT0GfQNFabpIHVzPM/1Dy1ypukhc0hf7aJ/h+sftw/+S8owvgeRh5gEkH+&#10;AfR3Eg5uW+W25gYRhtaomhvPo2XZ4Kk4fhqtpoIiSDV8gpqHrHYBEtDYYB9dYZ2C0XkAh7PpZgxC&#10;c3K1Wi2WOZc015aXby8u0lQyVZy+9kjhg4FexEspkYea0NX+gUJko4rTk9jMwb3tujTYzv2W4Icx&#10;k9hHwhP1MFajsHUpr6K0KKaC+sByEKZ14fXmSwv4U4qBV6WU9GOn0EjRfXRsybv5chl3KwV8wZfZ&#10;6pRVTjNEKXVAKabgNkybuPNoty33mOx3cMMGNjZpe+ZzJM6LkCQflzZu2ss4vXr+tTa/AAAA//8D&#10;AFBLAwQUAAYACAAAACEAvh8Kt9oAAAAFAQAADwAAAGRycy9kb3ducmV2LnhtbEyPS0/DMBCE70j8&#10;B2uRuFGbFJUqxKl4CAlOqIFLb268eUC8jmK3Mf+eLRe4rDSa2dlvi01ygzjiFHpPGq4XCgRS7W1P&#10;rYaP9+erNYgQDVkzeEIN3xhgU56fFSa3fqYtHqvYCi6hkBsNXYxjLmWoO3QmLPyIxF7jJ2ciy6mV&#10;djIzl7tBZkqtpDM98YXOjPjYYf1VHRxj+PE1+1zN6mmZdtVLat4e+thofXmR7u9AREzxLwwnfN6B&#10;kpn2/kA2iEEDPxJ/58nLshvWew23SwWyLOR/+vIHAAD//wMAUEsBAi0AFAAGAAgAAAAhALaDOJL+&#10;AAAA4QEAABMAAAAAAAAAAAAAAAAAAAAAAFtDb250ZW50X1R5cGVzXS54bWxQSwECLQAUAAYACAAA&#10;ACEAOP0h/9YAAACUAQAACwAAAAAAAAAAAAAAAAAvAQAAX3JlbHMvLnJlbHNQSwECLQAUAAYACAAA&#10;ACEALiK9pOIBAACiAwAADgAAAAAAAAAAAAAAAAAuAgAAZHJzL2Uyb0RvYy54bWxQSwECLQAUAAYA&#10;CAAAACEAvh8Kt9oAAAAFAQAADwAAAAAAAAAAAAAAAAA8BAAAZHJzL2Rvd25yZXYueG1sUEsFBgAA&#10;AAAEAAQA8wAAAEMFAAAAAA==&#10;" o:allowincell="f" filled="f" stroked="f" strokeweight=".5pt">
              <v:textbox inset=",0,,0">
                <w:txbxContent>
                  <w:p w14:paraId="2E4F2CED" w14:textId="3E37AC97"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9256F" w14:textId="0417CEF7" w:rsidR="007A013D" w:rsidRDefault="007A013D" w:rsidP="008F29C1">
    <w:pPr>
      <w:pStyle w:val="Footer"/>
      <w:tabs>
        <w:tab w:val="clear" w:pos="4320"/>
        <w:tab w:val="clear" w:pos="8640"/>
        <w:tab w:val="right" w:pos="9639"/>
      </w:tabs>
    </w:pPr>
    <w:r w:rsidRPr="00107038">
      <w:rPr>
        <w:rStyle w:val="PageNumber"/>
        <w:color w:val="00B2A9" w:themeColor="accent1"/>
        <w:sz w:val="18"/>
        <w:szCs w:val="18"/>
      </w:rPr>
      <w:fldChar w:fldCharType="begin"/>
    </w:r>
    <w:r w:rsidRPr="00107038">
      <w:rPr>
        <w:rStyle w:val="PageNumber"/>
        <w:color w:val="00B2A9" w:themeColor="accent1"/>
        <w:sz w:val="18"/>
        <w:szCs w:val="18"/>
      </w:rPr>
      <w:instrText xml:space="preserve"> PAGE </w:instrText>
    </w:r>
    <w:r w:rsidRPr="00107038">
      <w:rPr>
        <w:rStyle w:val="PageNumber"/>
        <w:color w:val="00B2A9" w:themeColor="accent1"/>
        <w:sz w:val="18"/>
        <w:szCs w:val="18"/>
      </w:rPr>
      <w:fldChar w:fldCharType="separate"/>
    </w:r>
    <w:r w:rsidR="008F29C1">
      <w:rPr>
        <w:rStyle w:val="PageNumber"/>
        <w:noProof/>
        <w:color w:val="00B2A9" w:themeColor="accent1"/>
        <w:sz w:val="18"/>
        <w:szCs w:val="18"/>
      </w:rPr>
      <w:t>ii</w:t>
    </w:r>
    <w:r w:rsidRPr="00107038">
      <w:rPr>
        <w:rStyle w:val="PageNumber"/>
        <w:color w:val="00B2A9" w:themeColor="accent1"/>
        <w:sz w:val="18"/>
        <w:szCs w:val="18"/>
      </w:rPr>
      <w:fldChar w:fldCharType="end"/>
    </w:r>
    <w:r>
      <w:rPr>
        <w:noProof/>
        <w:sz w:val="18"/>
        <w:szCs w:val="18"/>
        <w:lang w:val="en-GB" w:eastAsia="en-GB" w:bidi="lo-LA"/>
      </w:rPr>
      <mc:AlternateContent>
        <mc:Choice Requires="wps">
          <w:drawing>
            <wp:anchor distT="0" distB="0" distL="114300" distR="114300" simplePos="0" relativeHeight="251967359" behindDoc="0" locked="0" layoutInCell="0" allowOverlap="1" wp14:anchorId="4E6F5999" wp14:editId="015A8A83">
              <wp:simplePos x="0" y="0"/>
              <wp:positionH relativeFrom="page">
                <wp:align>center</wp:align>
              </wp:positionH>
              <wp:positionV relativeFrom="page">
                <wp:align>bottom</wp:align>
              </wp:positionV>
              <wp:extent cx="7772400" cy="464185"/>
              <wp:effectExtent l="0" t="0" r="0" b="12065"/>
              <wp:wrapNone/>
              <wp:docPr id="22" name="MSIPCMf7284058856f5b5297848b20" descr="{&quot;HashCode&quot;:1862493762,&quot;Height&quot;:9999999.0,&quot;Width&quot;:9999999.0,&quot;Placement&quot;:&quot;Footer&quot;,&quot;Index&quot;:&quot;OddAndEven&quot;,&quot;Section&quot;:4,&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D2770" w14:textId="5F185CD9"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E6F5999" id="_x0000_t202" coordsize="21600,21600" o:spt="202" path="m,l,21600r21600,l21600,xe">
              <v:stroke joinstyle="miter"/>
              <v:path gradientshapeok="t" o:connecttype="rect"/>
            </v:shapetype>
            <v:shape id="MSIPCMf7284058856f5b5297848b20" o:spid="_x0000_s1045" type="#_x0000_t202" alt="{&quot;HashCode&quot;:1862493762,&quot;Height&quot;:9999999.0,&quot;Width&quot;:9999999.0,&quot;Placement&quot;:&quot;Footer&quot;,&quot;Index&quot;:&quot;OddAndEven&quot;,&quot;Section&quot;:4,&quot;Top&quot;:0.0,&quot;Left&quot;:0.0}" style="position:absolute;margin-left:0;margin-top:0;width:612pt;height:36.55pt;z-index:251967359;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Nl4gEAAKIDAAAOAAAAZHJzL2Uyb0RvYy54bWysU9tu2zAMfR+wfxD0vtgOsqY14hRdiw4D&#10;ugvQ7QNkWbKF2aJGKbGzrx8lJ2m3vhV7EURSPjznkN5cT0PP9gq9AVvxYpFzpqyExti24j++37+7&#10;5MwHYRvRg1UVPyjPr7dv32xGV6oldNA3ChmBWF+OruJdCK7MMi87NQi/AKcsFTXgIAKF2GYNipHQ&#10;hz5b5vlFNgI2DkEq7yl7Nxf5NuFrrWT4qrVXgfUVJ24hnZjOOp7ZdiPKFoXrjDzSEK9gMQhjqekZ&#10;6k4EwXZoXkANRiJ40GEhYchAayNV0kBqivwfNY+dcCppIXO8O9vk/x+s/LJ/dN+QhekDTDTAJMK7&#10;B5A/PbNw2wnbqhtEGDslGmpcRMuy0fny+Gm02pc+gtTjZ2hoyGIXIAFNGofoCulkhE4DOJxNV1Ng&#10;kpLr9Xq5yqkkqba6WBWX71MLUZ6+dujDRwUDi5eKIw01oYv9gw+RjShPT2IzC/em79Nge/tXgh7G&#10;TGIfCc/Uw1RPzDQVv4p9o5gamgPJQZjXhdabLh3gb85GWpWK+187gYqz/pMlS66K1SruVgrogs+z&#10;9SkrrCSIisuAnM3BbZg3cefQtB31mO23cEMGapO0PfE5EqdFSJKPSxs37XmcXj39Wts/AAAA//8D&#10;AFBLAwQUAAYACAAAACEAxP7Pvt0AAAAFAQAADwAAAGRycy9kb3ducmV2LnhtbEyPwU7DMBBE70j8&#10;g7VIXFDrJC0FhTgVqlQExxaK6M2NlyRgr6PYbcPfd8sFLiONZjXztpgPzooD9qH1pCAdJyCQKm9a&#10;qhW8vS5H9yBC1GS09YQKfjDAvLy8KHRu/JFWeFjHWnAJhVwraGLscilD1aDTYew7JM4+fe90ZNvX&#10;0vT6yOXOyixJZtLplnih0R0uGqy+13unwL5PtnKzWST0skyftrer54+vm6lS11fD4wOIiEP8O4Yz&#10;PqNDyUw7vycThFXAj8RfPWdZNmW/U3A3SUGWhfxPX54AAAD//wMAUEsBAi0AFAAGAAgAAAAhALaD&#10;OJL+AAAA4QEAABMAAAAAAAAAAAAAAAAAAAAAAFtDb250ZW50X1R5cGVzXS54bWxQSwECLQAUAAYA&#10;CAAAACEAOP0h/9YAAACUAQAACwAAAAAAAAAAAAAAAAAvAQAAX3JlbHMvLnJlbHNQSwECLQAUAAYA&#10;CAAAACEAmvwDZeIBAACiAwAADgAAAAAAAAAAAAAAAAAuAgAAZHJzL2Uyb0RvYy54bWxQSwECLQAU&#10;AAYACAAAACEAxP7Pvt0AAAAFAQAADwAAAAAAAAAAAAAAAAA8BAAAZHJzL2Rvd25yZXYueG1sUEsF&#10;BgAAAAAEAAQA8wAAAEYFAAAAAA==&#10;" o:allowincell="f" filled="f" stroked="f">
              <v:textbox inset=",0,,0">
                <w:txbxContent>
                  <w:p w14:paraId="20CD2770" w14:textId="5F185CD9"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r>
      <w:rPr>
        <w:noProof/>
        <w:sz w:val="18"/>
        <w:szCs w:val="18"/>
        <w:lang w:val="en-GB" w:eastAsia="en-GB" w:bidi="lo-LA"/>
      </w:rPr>
      <w:tab/>
    </w:r>
    <w:r>
      <w:rPr>
        <w:sz w:val="18"/>
        <w:szCs w:val="18"/>
      </w:rPr>
      <w:t>Barry Mountains Ark 2020–2022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FD619" w14:textId="3AA323C4" w:rsidR="007A013D" w:rsidRDefault="007A013D">
    <w:pPr>
      <w:pStyle w:val="Footer"/>
    </w:pPr>
    <w:r>
      <w:rPr>
        <w:noProof/>
        <w:lang w:val="en-GB" w:eastAsia="en-GB" w:bidi="lo-LA"/>
      </w:rPr>
      <mc:AlternateContent>
        <mc:Choice Requires="wps">
          <w:drawing>
            <wp:anchor distT="0" distB="0" distL="114300" distR="114300" simplePos="0" relativeHeight="251950657" behindDoc="0" locked="0" layoutInCell="0" allowOverlap="1" wp14:anchorId="6131FF79" wp14:editId="515DB3A0">
              <wp:simplePos x="0" y="0"/>
              <wp:positionH relativeFrom="page">
                <wp:align>center</wp:align>
              </wp:positionH>
              <wp:positionV relativeFrom="page">
                <wp:align>bottom</wp:align>
              </wp:positionV>
              <wp:extent cx="7772400" cy="463550"/>
              <wp:effectExtent l="0" t="0" r="0" b="12700"/>
              <wp:wrapNone/>
              <wp:docPr id="21" name="MSIPCM03ef4c27821ebe1bba870ed1" descr="{&quot;HashCode&quot;:1862493762,&quot;Height&quot;:9999999.0,&quot;Width&quot;:9999999.0,&quot;Placement&quot;:&quot;Footer&quot;,&quot;Index&quot;:&quot;Primary&quot;,&quot;Section&quot;:4,&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87A09B5" w14:textId="06CAD061"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1FF79" id="_x0000_t202" coordsize="21600,21600" o:spt="202" path="m,l,21600r21600,l21600,xe">
              <v:stroke joinstyle="miter"/>
              <v:path gradientshapeok="t" o:connecttype="rect"/>
            </v:shapetype>
            <v:shape id="MSIPCM03ef4c27821ebe1bba870ed1" o:spid="_x0000_s1046" type="#_x0000_t202" alt="{&quot;HashCode&quot;:1862493762,&quot;Height&quot;:9999999.0,&quot;Width&quot;:9999999.0,&quot;Placement&quot;:&quot;Footer&quot;,&quot;Index&quot;:&quot;Primary&quot;,&quot;Section&quot;:4,&quot;Top&quot;:0.0,&quot;Left&quot;:0.0}" style="position:absolute;margin-left:0;margin-top:0;width:612pt;height:36.5pt;z-index:251950657;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dr4gEAAKMDAAAOAAAAZHJzL2Uyb0RvYy54bWysU9tu2zAMfR+wfxD0vtjJ0mYz4hRdiw4D&#10;ugvQ9QNkWY6F2aJGKrGzrx8lJ2m3vg17EURSPjznkF5fjX0n9gbJgivlfJZLYZyG2rptKR+/3715&#10;JwUF5WrVgTOlPBiSV5vXr9aDL8wCWuhqg4JBHBWDL2Ubgi+yjHRrekUz8MZxsQHsVeAQt1mNamD0&#10;vssWeX6ZDYC1R9CGiLO3U1FuEn7TGB2+Ng2ZILpSMreQTkxnFc9ss1bFFpVvrT7SUP/AolfWcdMz&#10;1K0KSuzQvoDqrUYgaMJMQ59B01htkgZWM8//UvPQKm+SFjaH/Nkm+n+w+sv+wX9DEcYPMPIAkwjy&#10;96B/kHBw0yq3NdeIMLRG1dx4Hi3LBk/F8dNoNRUUQarhM9Q8ZLULkIDGBvvoCusUjM4DOJxNN2MQ&#10;mpOr1WqxzLmkuba8fHtxkaaSqeL0tUcKHw30Il5KiTzUhK729xQiG1WcnsRmDu5s16XBdu6PBD+M&#10;mcQ+Ep6oh7Eaha1ZWmoc1VRQH1gPwrQvvN98aQF/STHwrpSSfu4UGim6T449eT9fLuNypYAv+Dxb&#10;nbLKaYYopQ4oxRTchGkVdx7ttuUek/8OrtnBxiZxT3yOzHkTkubj1sZVex6nV0//1uY3AAAA//8D&#10;AFBLAwQUAAYACAAAACEAvh8Kt9oAAAAFAQAADwAAAGRycy9kb3ducmV2LnhtbEyPS0/DMBCE70j8&#10;B2uRuFGbFJUqxKl4CAlOqIFLb268eUC8jmK3Mf+eLRe4rDSa2dlvi01ygzjiFHpPGq4XCgRS7W1P&#10;rYaP9+erNYgQDVkzeEIN3xhgU56fFSa3fqYtHqvYCi6hkBsNXYxjLmWoO3QmLPyIxF7jJ2ciy6mV&#10;djIzl7tBZkqtpDM98YXOjPjYYf1VHRxj+PE1+1zN6mmZdtVLat4e+thofXmR7u9AREzxLwwnfN6B&#10;kpn2/kA2iEEDPxJ/58nLshvWew23SwWyLOR/+vIHAAD//wMAUEsBAi0AFAAGAAgAAAAhALaDOJL+&#10;AAAA4QEAABMAAAAAAAAAAAAAAAAAAAAAAFtDb250ZW50X1R5cGVzXS54bWxQSwECLQAUAAYACAAA&#10;ACEAOP0h/9YAAACUAQAACwAAAAAAAAAAAAAAAAAvAQAAX3JlbHMvLnJlbHNQSwECLQAUAAYACAAA&#10;ACEAPmw3a+IBAACjAwAADgAAAAAAAAAAAAAAAAAuAgAAZHJzL2Uyb0RvYy54bWxQSwECLQAUAAYA&#10;CAAAACEAvh8Kt9oAAAAFAQAADwAAAAAAAAAAAAAAAAA8BAAAZHJzL2Rvd25yZXYueG1sUEsFBgAA&#10;AAAEAAQA8wAAAEMFAAAAAA==&#10;" o:allowincell="f" filled="f" stroked="f" strokeweight=".5pt">
              <v:textbox inset=",0,,0">
                <w:txbxContent>
                  <w:p w14:paraId="187A09B5" w14:textId="06CAD061"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190B0" w14:textId="4341C090" w:rsidR="007A013D" w:rsidRPr="00107038" w:rsidRDefault="007A013D" w:rsidP="00E3679A">
    <w:pPr>
      <w:rPr>
        <w:sz w:val="18"/>
        <w:szCs w:val="18"/>
      </w:rPr>
    </w:pPr>
    <w:r>
      <w:rPr>
        <w:noProof/>
        <w:sz w:val="18"/>
        <w:szCs w:val="18"/>
        <w:lang w:val="en-GB" w:eastAsia="en-GB" w:bidi="lo-LA"/>
      </w:rPr>
      <mc:AlternateContent>
        <mc:Choice Requires="wps">
          <w:drawing>
            <wp:anchor distT="0" distB="0" distL="114300" distR="114300" simplePos="0" relativeHeight="251951099" behindDoc="0" locked="0" layoutInCell="0" allowOverlap="1" wp14:anchorId="210BE1CA" wp14:editId="4D5AB2DF">
              <wp:simplePos x="0" y="0"/>
              <wp:positionH relativeFrom="page">
                <wp:align>center</wp:align>
              </wp:positionH>
              <wp:positionV relativeFrom="page">
                <wp:align>bottom</wp:align>
              </wp:positionV>
              <wp:extent cx="7772400" cy="464185"/>
              <wp:effectExtent l="0" t="0" r="0" b="12065"/>
              <wp:wrapNone/>
              <wp:docPr id="20" name="MSIPCM5fd547bc9c3699c4e4c3a6bb" descr="{&quot;HashCode&quot;:1862493762,&quot;Height&quot;:9999999.0,&quot;Width&quot;:9999999.0,&quot;Placement&quot;:&quot;Footer&quot;,&quot;Index&quot;:&quot;FirstPage&quot;,&quot;Section&quot;:4,&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1BC00" w14:textId="1B6609CE"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BE1CA" id="_x0000_t202" coordsize="21600,21600" o:spt="202" path="m,l,21600r21600,l21600,xe">
              <v:stroke joinstyle="miter"/>
              <v:path gradientshapeok="t" o:connecttype="rect"/>
            </v:shapetype>
            <v:shape id="MSIPCM5fd547bc9c3699c4e4c3a6bb" o:spid="_x0000_s1047" type="#_x0000_t202" alt="{&quot;HashCode&quot;:1862493762,&quot;Height&quot;:9999999.0,&quot;Width&quot;:9999999.0,&quot;Placement&quot;:&quot;Footer&quot;,&quot;Index&quot;:&quot;FirstPage&quot;,&quot;Section&quot;:4,&quot;Top&quot;:0.0,&quot;Left&quot;:0.0}" style="position:absolute;margin-left:0;margin-top:0;width:612pt;height:36.55pt;z-index:251951099;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seO4QEAAKMDAAAOAAAAZHJzL2Uyb0RvYy54bWysU8Fu2zAMvQ/YPwi6L7aDrOmMOEXXosOA&#10;bh3Q7QNkWbKF2aJGKbGzrx8lJ2m33opdBJGUH997pDdX09CzvUJvwFa8WOScKSuhMbat+I/vd+8u&#10;OfNB2Eb0YFXFD8rzq+3bN5vRlWoJHfSNQkYg1pejq3gXgiuzzMtODcIvwClLRQ04iEAhtlmDYiT0&#10;oc+WeX6RjYCNQ5DKe8rezkW+TfhaKxketPYqsL7ixC2kE9NZxzPbbkTZonCdkUca4hUsBmEsNT1D&#10;3Yog2A7NC6jBSAQPOiwkDBlobaRKGkhNkf+j5rETTiUtZI53Z5v8/4OVX/eP7huyMH2EiQaYRHh3&#10;D/KnZxZuOmFbdY0IY6dEQ42LaFk2Ol8eP41W+9JHkHr8Ag0NWewCJKBJ4xBdIZ2M0GkAh7PpagpM&#10;UnK9Xi9XOZUk1VYXq+LyfWohytPXDn34pGBg8VJxpKEmdLG/9yGyEeXpSWxm4c70fRpsb/9K0MOY&#10;Sewj4Zl6mOqJmYakJW1RTQ3NgfQgzPtC+02XDvA3ZyPtSsX9r51AxVn/2ZInH4rVKi5XCuiCz7P1&#10;KSusJIiKy4CczcFNmFdx59C0HfWY/bdwTQ5qk8Q98Tkyp01Imo9bG1fteZxePf1b2z8AAAD//wMA&#10;UEsDBBQABgAIAAAAIQDE/s++3QAAAAUBAAAPAAAAZHJzL2Rvd25yZXYueG1sTI/BTsMwEETvSPyD&#10;tUhcUOskLQWFOBWqVATHForozY2XJGCvo9htw993ywUuI41mNfO2mA/OigP2ofWkIB0nIJAqb1qq&#10;Fby9Lkf3IELUZLT1hAp+MMC8vLwodG78kVZ4WMdacAmFXCtoYuxyKUPVoNNh7Dskzj5973Rk29fS&#10;9PrI5c7KLElm0umWeKHRHS4arL7Xe6fAvk+2crNZJPSyTJ+2t6vnj6+bqVLXV8PjA4iIQ/w7hjM+&#10;o0PJTDu/JxOEVcCPxF89Z1k2Zb9TcDdJQZaF/E9fngAAAP//AwBQSwECLQAUAAYACAAAACEAtoM4&#10;kv4AAADhAQAAEwAAAAAAAAAAAAAAAAAAAAAAW0NvbnRlbnRfVHlwZXNdLnhtbFBLAQItABQABgAI&#10;AAAAIQA4/SH/1gAAAJQBAAALAAAAAAAAAAAAAAAAAC8BAABfcmVscy8ucmVsc1BLAQItABQABgAI&#10;AAAAIQDx8seO4QEAAKMDAAAOAAAAAAAAAAAAAAAAAC4CAABkcnMvZTJvRG9jLnhtbFBLAQItABQA&#10;BgAIAAAAIQDE/s++3QAAAAUBAAAPAAAAAAAAAAAAAAAAADsEAABkcnMvZG93bnJldi54bWxQSwUG&#10;AAAAAAQABADzAAAARQUAAAAA&#10;" o:allowincell="f" filled="f" stroked="f">
              <v:textbox inset=",0,,0">
                <w:txbxContent>
                  <w:p w14:paraId="5FE1BC00" w14:textId="1B6609CE"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sdt>
    <w:sdtPr>
      <w:rPr>
        <w:sz w:val="18"/>
        <w:szCs w:val="18"/>
      </w:rPr>
      <w:id w:val="-260681618"/>
      <w:docPartObj>
        <w:docPartGallery w:val="Page Numbers (Bottom of Page)"/>
        <w:docPartUnique/>
      </w:docPartObj>
    </w:sdtPr>
    <w:sdtEndPr>
      <w:rPr>
        <w:noProof/>
      </w:rPr>
    </w:sdtEndPr>
    <w:sdtContent>
      <w:p w14:paraId="5B6904A6" w14:textId="7D3C2A7F" w:rsidR="007A013D" w:rsidRPr="00107038" w:rsidRDefault="007A013D" w:rsidP="009172EB">
        <w:pPr>
          <w:tabs>
            <w:tab w:val="right" w:pos="9639"/>
          </w:tabs>
          <w:rPr>
            <w:sz w:val="18"/>
            <w:szCs w:val="18"/>
          </w:rPr>
        </w:pPr>
        <w:r w:rsidRPr="00107038">
          <w:rPr>
            <w:color w:val="00B2A9" w:themeColor="accent1"/>
            <w:sz w:val="18"/>
            <w:szCs w:val="18"/>
          </w:rPr>
          <w:fldChar w:fldCharType="begin"/>
        </w:r>
        <w:r w:rsidRPr="00107038">
          <w:rPr>
            <w:color w:val="00B2A9" w:themeColor="accent1"/>
            <w:sz w:val="18"/>
            <w:szCs w:val="18"/>
          </w:rPr>
          <w:instrText xml:space="preserve"> PAGE   \* MERGEFORMAT </w:instrText>
        </w:r>
        <w:r w:rsidRPr="00107038">
          <w:rPr>
            <w:color w:val="00B2A9" w:themeColor="accent1"/>
            <w:sz w:val="18"/>
            <w:szCs w:val="18"/>
          </w:rPr>
          <w:fldChar w:fldCharType="separate"/>
        </w:r>
        <w:r w:rsidR="00A67A18">
          <w:rPr>
            <w:noProof/>
            <w:color w:val="00B2A9" w:themeColor="accent1"/>
            <w:sz w:val="18"/>
            <w:szCs w:val="18"/>
          </w:rPr>
          <w:t>ii</w:t>
        </w:r>
        <w:r w:rsidRPr="00107038">
          <w:rPr>
            <w:noProof/>
            <w:color w:val="00B2A9" w:themeColor="accent1"/>
            <w:sz w:val="18"/>
            <w:szCs w:val="18"/>
          </w:rPr>
          <w:fldChar w:fldCharType="end"/>
        </w:r>
        <w:r w:rsidRPr="00107038">
          <w:rPr>
            <w:noProof/>
            <w:sz w:val="18"/>
            <w:szCs w:val="18"/>
          </w:rPr>
          <w:tab/>
        </w:r>
        <w:r>
          <w:rPr>
            <w:sz w:val="18"/>
            <w:szCs w:val="18"/>
          </w:rPr>
          <w:t>Barry Mountains Ark 2007–2022</w: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D7E67" w14:textId="111B5138" w:rsidR="007A013D" w:rsidRDefault="00713896" w:rsidP="008F29C1">
    <w:pPr>
      <w:pStyle w:val="Footer"/>
      <w:tabs>
        <w:tab w:val="clear" w:pos="4320"/>
        <w:tab w:val="clear" w:pos="8640"/>
        <w:tab w:val="right" w:pos="9639"/>
      </w:tabs>
    </w:pPr>
    <w:r>
      <w:rPr>
        <w:noProof/>
        <w:color w:val="00B2A9" w:themeColor="accent1"/>
        <w:sz w:val="18"/>
        <w:szCs w:val="18"/>
      </w:rPr>
      <mc:AlternateContent>
        <mc:Choice Requires="wps">
          <w:drawing>
            <wp:anchor distT="0" distB="0" distL="114300" distR="114300" simplePos="0" relativeHeight="251973632" behindDoc="0" locked="0" layoutInCell="0" allowOverlap="1" wp14:anchorId="60078531" wp14:editId="2D70AE18">
              <wp:simplePos x="0" y="0"/>
              <wp:positionH relativeFrom="page">
                <wp:align>center</wp:align>
              </wp:positionH>
              <wp:positionV relativeFrom="page">
                <wp:align>bottom</wp:align>
              </wp:positionV>
              <wp:extent cx="7772400" cy="463550"/>
              <wp:effectExtent l="0" t="0" r="0" b="12700"/>
              <wp:wrapNone/>
              <wp:docPr id="12" name="MSIPCM2e724400a17e3c4cdc7a4a16" descr="{&quot;HashCode&quot;:1862493762,&quot;Height&quot;:9999999.0,&quot;Width&quot;:9999999.0,&quot;Placement&quot;:&quot;Footer&quot;,&quot;Index&quot;:&quot;OddAndEven&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D8F136" w14:textId="5077DD97" w:rsidR="00713896"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0078531" id="_x0000_t202" coordsize="21600,21600" o:spt="202" path="m,l,21600r21600,l21600,xe">
              <v:stroke joinstyle="miter"/>
              <v:path gradientshapeok="t" o:connecttype="rect"/>
            </v:shapetype>
            <v:shape id="MSIPCM2e724400a17e3c4cdc7a4a16" o:spid="_x0000_s1048" type="#_x0000_t202" alt="{&quot;HashCode&quot;:1862493762,&quot;Height&quot;:9999999.0,&quot;Width&quot;:9999999.0,&quot;Placement&quot;:&quot;Footer&quot;,&quot;Index&quot;:&quot;OddAndEven&quot;,&quot;Section&quot;:5,&quot;Top&quot;:0.0,&quot;Left&quot;:0.0}" style="position:absolute;margin-left:0;margin-top:0;width:612pt;height:36.5pt;z-index:25197363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yH1GQ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S0yAaqA+2HMFDvnVw2NMRK&#10;+PAskLimuUm/4YkObYCawdHirAb89Td/zCcKKMpZR9opuf+5E6g4M98tkfNlPJ1GsaULGfjWuzl5&#10;7a69B5LlmP4QJ5MZc4M5mRqhfSV5L2I3CgkrqWfJZcDT5T4MWqYfRKrFIqWRsJwIK7t2MhaPgEZw&#10;X/pXge7IQCDuHuGkL1G8I2LIHahY7ALoJrEUIR7wPCJPokzkHX+gqPq395R1+c3nvwE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B/rIfUZAgAALgQAAA4AAAAAAAAAAAAAAAAALgIAAGRycy9lMm9Eb2MueG1sUEsBAi0AFAAGAAgA&#10;AAAhAL4fCrfaAAAABQEAAA8AAAAAAAAAAAAAAAAAcwQAAGRycy9kb3ducmV2LnhtbFBLBQYAAAAA&#10;BAAEAPMAAAB6BQAAAAA=&#10;" o:allowincell="f" filled="f" stroked="f" strokeweight=".5pt">
              <v:textbox inset=",0,,0">
                <w:txbxContent>
                  <w:p w14:paraId="22D8F136" w14:textId="5077DD97" w:rsidR="00713896"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r w:rsidR="007A013D" w:rsidRPr="00107038">
      <w:rPr>
        <w:rStyle w:val="PageNumber"/>
        <w:color w:val="00B2A9" w:themeColor="accent1"/>
        <w:sz w:val="18"/>
        <w:szCs w:val="18"/>
      </w:rPr>
      <w:fldChar w:fldCharType="begin"/>
    </w:r>
    <w:r w:rsidR="007A013D" w:rsidRPr="00107038">
      <w:rPr>
        <w:rStyle w:val="PageNumber"/>
        <w:color w:val="00B2A9" w:themeColor="accent1"/>
        <w:sz w:val="18"/>
        <w:szCs w:val="18"/>
      </w:rPr>
      <w:instrText xml:space="preserve"> PAGE </w:instrText>
    </w:r>
    <w:r w:rsidR="007A013D" w:rsidRPr="00107038">
      <w:rPr>
        <w:rStyle w:val="PageNumber"/>
        <w:color w:val="00B2A9" w:themeColor="accent1"/>
        <w:sz w:val="18"/>
        <w:szCs w:val="18"/>
      </w:rPr>
      <w:fldChar w:fldCharType="separate"/>
    </w:r>
    <w:r w:rsidR="008F29C1">
      <w:rPr>
        <w:rStyle w:val="PageNumber"/>
        <w:noProof/>
        <w:color w:val="00B2A9" w:themeColor="accent1"/>
        <w:sz w:val="18"/>
        <w:szCs w:val="18"/>
      </w:rPr>
      <w:t>vi</w:t>
    </w:r>
    <w:r w:rsidR="007A013D" w:rsidRPr="00107038">
      <w:rPr>
        <w:rStyle w:val="PageNumber"/>
        <w:color w:val="00B2A9" w:themeColor="accent1"/>
        <w:sz w:val="18"/>
        <w:szCs w:val="18"/>
      </w:rPr>
      <w:fldChar w:fldCharType="end"/>
    </w:r>
    <w:r w:rsidR="007A013D">
      <w:rPr>
        <w:noProof/>
        <w:sz w:val="18"/>
        <w:szCs w:val="18"/>
        <w:lang w:val="en-GB" w:eastAsia="en-GB" w:bidi="lo-LA"/>
      </w:rPr>
      <w:tab/>
    </w:r>
    <w:r w:rsidR="007A013D">
      <w:rPr>
        <w:sz w:val="18"/>
        <w:szCs w:val="18"/>
      </w:rPr>
      <w:t>Barry Mountains Ark 2020–2022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19660" w14:textId="7E804CC5" w:rsidR="007A013D" w:rsidRPr="0033038C" w:rsidRDefault="007A013D" w:rsidP="002E1DCC">
    <w:pPr>
      <w:tabs>
        <w:tab w:val="right" w:pos="9639"/>
      </w:tabs>
      <w:rPr>
        <w:color w:val="00B2A9" w:themeColor="accent1"/>
        <w:sz w:val="18"/>
        <w:szCs w:val="18"/>
      </w:rPr>
    </w:pPr>
    <w:r>
      <w:rPr>
        <w:noProof/>
        <w:sz w:val="18"/>
        <w:szCs w:val="18"/>
        <w:lang w:val="en-GB" w:eastAsia="en-GB" w:bidi="lo-LA"/>
      </w:rPr>
      <mc:AlternateContent>
        <mc:Choice Requires="wps">
          <w:drawing>
            <wp:anchor distT="0" distB="0" distL="114300" distR="114300" simplePos="0" relativeHeight="251967294" behindDoc="0" locked="0" layoutInCell="0" allowOverlap="1" wp14:anchorId="3B4CD509" wp14:editId="4ABF1EDB">
              <wp:simplePos x="0" y="0"/>
              <wp:positionH relativeFrom="page">
                <wp:align>center</wp:align>
              </wp:positionH>
              <wp:positionV relativeFrom="page">
                <wp:align>bottom</wp:align>
              </wp:positionV>
              <wp:extent cx="7772400" cy="464185"/>
              <wp:effectExtent l="0" t="0" r="0" b="12065"/>
              <wp:wrapNone/>
              <wp:docPr id="19" name="MSIPCM01824cd887895ab6c8552787" descr="{&quot;HashCode&quot;:1862493762,&quot;Height&quot;:9999999.0,&quot;Width&quot;:9999999.0,&quot;Placement&quot;:&quot;Footer&quot;,&quot;Index&quot;:&quot;Primary&quot;,&quot;Section&quot;:5,&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3637D" w14:textId="0F812CC5"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B4CD509" id="_x0000_t202" coordsize="21600,21600" o:spt="202" path="m,l,21600r21600,l21600,xe">
              <v:stroke joinstyle="miter"/>
              <v:path gradientshapeok="t" o:connecttype="rect"/>
            </v:shapetype>
            <v:shape id="MSIPCM01824cd887895ab6c8552787" o:spid="_x0000_s1049" type="#_x0000_t202" alt="{&quot;HashCode&quot;:1862493762,&quot;Height&quot;:9999999.0,&quot;Width&quot;:9999999.0,&quot;Placement&quot;:&quot;Footer&quot;,&quot;Index&quot;:&quot;Primary&quot;,&quot;Section&quot;:5,&quot;Top&quot;:0.0,&quot;Left&quot;:0.0}" style="position:absolute;margin-left:0;margin-top:0;width:612pt;height:36.55pt;z-index:251967294;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PV64gEAAKMDAAAOAAAAZHJzL2Uyb0RvYy54bWysU9tu2zAMfR+wfxD0vtjOsqYz4hRdiw4D&#10;ugvQ7gNkWbKF2aJGKbGzrx8lJ2m3vg17EURSPjznkN5cTUPP9gq9AVvxYpFzpqyExti24t8f795c&#10;cuaDsI3owaqKH5TnV9vXrzajK9USOugbhYxArC9HV/EuBFdmmZedGoRfgFOWihpwEIFCbLMGxUjo&#10;Q58t8/wiGwEbhyCV95S9nYt8m/C1VjJ81dqrwPqKE7eQTkxnHc9suxFli8J1Rh5piH9gMQhjqekZ&#10;6lYEwXZoXkANRiJ40GEhYchAayNV0kBqivwvNQ+dcCppIXO8O9vk/x+s/LJ/cN+QhekDTDTAJMK7&#10;e5A/PLNw0wnbqmtEGDslGmpcRMuy0fny+Gm02pc+gtTjZ2hoyGIXIAFNGofoCulkhE4DOJxNV1Ng&#10;kpLr9Xq5yqkkqba6WBWX71ILUZ6+dujDRwUDi5eKIw01oYv9vQ+RjShPT2IzC3em79Nge/tHgh7G&#10;TGIfCc/Uw1RPzDQk7W1sHNXU0BxID8K8L7TfdOkAf3E20q5U3P/cCVSc9Z8sefK+WK3icqWALvg8&#10;W5+ywkqCqLgMyNkc3IR5FXcOTdtRj9l/C9fkoDZJ3BOfI3PahKT5uLVx1Z7H6dXTv7X9DQAA//8D&#10;AFBLAwQUAAYACAAAACEAxP7Pvt0AAAAFAQAADwAAAGRycy9kb3ducmV2LnhtbEyPwU7DMBBE70j8&#10;g7VIXFDrJC0FhTgVqlQExxaK6M2NlyRgr6PYbcPfd8sFLiONZjXztpgPzooD9qH1pCAdJyCQKm9a&#10;qhW8vS5H9yBC1GS09YQKfjDAvLy8KHRu/JFWeFjHWnAJhVwraGLscilD1aDTYew7JM4+fe90ZNvX&#10;0vT6yOXOyixJZtLplnih0R0uGqy+13unwL5PtnKzWST0skyftrer54+vm6lS11fD4wOIiEP8O4Yz&#10;PqNDyUw7vycThFXAj8RfPWdZNmW/U3A3SUGWhfxPX54AAAD//wMAUEsBAi0AFAAGAAgAAAAhALaD&#10;OJL+AAAA4QEAABMAAAAAAAAAAAAAAAAAAAAAAFtDb250ZW50X1R5cGVzXS54bWxQSwECLQAUAAYA&#10;CAAAACEAOP0h/9YAAACUAQAACwAAAAAAAAAAAAAAAAAvAQAAX3JlbHMvLnJlbHNQSwECLQAUAAYA&#10;CAAAACEAVDj1euIBAACjAwAADgAAAAAAAAAAAAAAAAAuAgAAZHJzL2Uyb0RvYy54bWxQSwECLQAU&#10;AAYACAAAACEAxP7Pvt0AAAAFAQAADwAAAAAAAAAAAAAAAAA8BAAAZHJzL2Rvd25yZXYueG1sUEsF&#10;BgAAAAAEAAQA8wAAAEYFAAAAAA==&#10;" o:allowincell="f" filled="f" stroked="f">
              <v:textbox inset=",0,,0">
                <w:txbxContent>
                  <w:p w14:paraId="0543637D" w14:textId="0F812CC5"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r>
      <w:rPr>
        <w:sz w:val="18"/>
        <w:szCs w:val="18"/>
      </w:rPr>
      <w:t>Barry Mountains Ark 2020–2022</w:t>
    </w:r>
    <w:r w:rsidRPr="00107038">
      <w:rPr>
        <w:rStyle w:val="PageNumber"/>
        <w:sz w:val="18"/>
        <w:szCs w:val="18"/>
      </w:rPr>
      <w:tab/>
    </w:r>
    <w:r w:rsidRPr="00107038">
      <w:rPr>
        <w:rStyle w:val="PageNumber"/>
        <w:color w:val="00B2A9" w:themeColor="accent1"/>
        <w:sz w:val="18"/>
        <w:szCs w:val="18"/>
      </w:rPr>
      <w:fldChar w:fldCharType="begin"/>
    </w:r>
    <w:r w:rsidRPr="00107038">
      <w:rPr>
        <w:rStyle w:val="PageNumber"/>
        <w:color w:val="00B2A9" w:themeColor="accent1"/>
        <w:sz w:val="18"/>
        <w:szCs w:val="18"/>
      </w:rPr>
      <w:instrText xml:space="preserve"> PAGE </w:instrText>
    </w:r>
    <w:r w:rsidRPr="00107038">
      <w:rPr>
        <w:rStyle w:val="PageNumber"/>
        <w:color w:val="00B2A9" w:themeColor="accent1"/>
        <w:sz w:val="18"/>
        <w:szCs w:val="18"/>
      </w:rPr>
      <w:fldChar w:fldCharType="separate"/>
    </w:r>
    <w:r w:rsidR="008F29C1">
      <w:rPr>
        <w:rStyle w:val="PageNumber"/>
        <w:noProof/>
        <w:color w:val="00B2A9" w:themeColor="accent1"/>
        <w:sz w:val="18"/>
        <w:szCs w:val="18"/>
      </w:rPr>
      <w:t>v</w:t>
    </w:r>
    <w:r w:rsidRPr="00107038">
      <w:rPr>
        <w:rStyle w:val="PageNumber"/>
        <w:color w:val="00B2A9" w:themeColor="accent1"/>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CE06" w14:textId="16E7C133" w:rsidR="007A013D" w:rsidRDefault="007A013D" w:rsidP="008F29C1">
    <w:pPr>
      <w:pStyle w:val="Footer"/>
      <w:tabs>
        <w:tab w:val="clear" w:pos="4320"/>
        <w:tab w:val="clear" w:pos="8640"/>
        <w:tab w:val="right" w:pos="9639"/>
      </w:tabs>
    </w:pPr>
    <w:r>
      <w:rPr>
        <w:noProof/>
        <w:sz w:val="18"/>
        <w:szCs w:val="18"/>
        <w:lang w:val="en-GB" w:eastAsia="en-GB" w:bidi="lo-LA"/>
      </w:rPr>
      <w:tab/>
    </w:r>
    <w:r>
      <w:rPr>
        <w:noProof/>
        <w:lang w:val="en-GB" w:eastAsia="en-GB" w:bidi="lo-LA"/>
      </w:rPr>
      <mc:AlternateContent>
        <mc:Choice Requires="wps">
          <w:drawing>
            <wp:anchor distT="0" distB="0" distL="114300" distR="114300" simplePos="0" relativeHeight="251971327" behindDoc="0" locked="0" layoutInCell="0" allowOverlap="1" wp14:anchorId="3747A636" wp14:editId="54E4A824">
              <wp:simplePos x="0" y="0"/>
              <wp:positionH relativeFrom="page">
                <wp:align>center</wp:align>
              </wp:positionH>
              <wp:positionV relativeFrom="page">
                <wp:align>bottom</wp:align>
              </wp:positionV>
              <wp:extent cx="7772400" cy="464185"/>
              <wp:effectExtent l="0" t="0" r="0" b="12065"/>
              <wp:wrapNone/>
              <wp:docPr id="18" name="MSIPCMdc9e461da014e7a772ff847f" descr="{&quot;HashCode&quot;:1862493762,&quot;Height&quot;:9999999.0,&quot;Width&quot;:9999999.0,&quot;Placement&quot;:&quot;Footer&quot;,&quot;Index&quot;:&quot;FirstPage&quot;,&quot;Section&quot;:5,&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828D1" w14:textId="64F83DE9"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747A636" id="_x0000_t202" coordsize="21600,21600" o:spt="202" path="m,l,21600r21600,l21600,xe">
              <v:stroke joinstyle="miter"/>
              <v:path gradientshapeok="t" o:connecttype="rect"/>
            </v:shapetype>
            <v:shape id="MSIPCMdc9e461da014e7a772ff847f" o:spid="_x0000_s1050" type="#_x0000_t202" alt="{&quot;HashCode&quot;:1862493762,&quot;Height&quot;:9999999.0,&quot;Width&quot;:9999999.0,&quot;Placement&quot;:&quot;Footer&quot;,&quot;Index&quot;:&quot;FirstPage&quot;,&quot;Section&quot;:5,&quot;Top&quot;:0.0,&quot;Left&quot;:0.0}" style="position:absolute;margin-left:0;margin-top:0;width:612pt;height:36.55pt;z-index:251971327;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3Iq4gEAAKMDAAAOAAAAZHJzL2Uyb0RvYy54bWysU8Fu2zAMvQ/YPwi6L44Dr+mMOEXXosOA&#10;bh3Q7QNkWbKF2aJGKbGzrx8lJ2m33opdBJGUH997pDdX09CzvUJvwFY8Xyw5U1ZCY2xb8R/f795d&#10;cuaDsI3owaqKH5TnV9u3bzajK9UKOugbhYxArC9HV/EuBFdmmZedGoRfgFOWihpwEIFCbLMGxUjo&#10;Q5+tlsuLbARsHIJU3lP2di7ybcLXWsnwoLVXgfUVJ24hnZjOOp7ZdiPKFoXrjDzSEK9gMQhjqekZ&#10;6lYEwXZoXkANRiJ40GEhYchAayNV0kBq8uU/ah474VTSQuZ4d7bJ/z9Y+XX/6L4hC9NHmGiASYR3&#10;9yB/embhphO2VdeIMHZKNNQ4j5Zlo/Pl8dNotS99BKnHL9DQkMUuQAKaNA7RFdLJCJ0GcDibrqbA&#10;JCXX6/WqWFJJUq24KPLL96mFKE9fO/Thk4KBxUvFkYaa0MX+3ofIRpSnJ7GZhTvT92mwvf0rQQ9j&#10;JrGPhGfqYaonZhqSVsTGUU0NzYH0IMz7QvtNlw7wN2cj7UrF/a+dQMVZ/9mSJx/yoojLlQK64PNs&#10;fcoKKwmi4jIgZ3NwE+ZV3Dk0bUc9Zv8tXJOD2iRxT3yOzGkTkubj1sZVex6nV0//1vYPAAAA//8D&#10;AFBLAwQUAAYACAAAACEAxP7Pvt0AAAAFAQAADwAAAGRycy9kb3ducmV2LnhtbEyPwU7DMBBE70j8&#10;g7VIXFDrJC0FhTgVqlQExxaK6M2NlyRgr6PYbcPfd8sFLiONZjXztpgPzooD9qH1pCAdJyCQKm9a&#10;qhW8vS5H9yBC1GS09YQKfjDAvLy8KHRu/JFWeFjHWnAJhVwraGLscilD1aDTYew7JM4+fe90ZNvX&#10;0vT6yOXOyixJZtLplnih0R0uGqy+13unwL5PtnKzWST0skyftrer54+vm6lS11fD4wOIiEP8O4Yz&#10;PqNDyUw7vycThFXAj8RfPWdZNmW/U3A3SUGWhfxPX54AAAD//wMAUEsBAi0AFAAGAAgAAAAhALaD&#10;OJL+AAAA4QEAABMAAAAAAAAAAAAAAAAAAAAAAFtDb250ZW50X1R5cGVzXS54bWxQSwECLQAUAAYA&#10;CAAAACEAOP0h/9YAAACUAQAACwAAAAAAAAAAAAAAAAAvAQAAX3JlbHMvLnJlbHNQSwECLQAUAAYA&#10;CAAAACEAiIdyKuIBAACjAwAADgAAAAAAAAAAAAAAAAAuAgAAZHJzL2Uyb0RvYy54bWxQSwECLQAU&#10;AAYACAAAACEAxP7Pvt0AAAAFAQAADwAAAAAAAAAAAAAAAAA8BAAAZHJzL2Rvd25yZXYueG1sUEsF&#10;BgAAAAAEAAQA8wAAAEYFAAAAAA==&#10;" o:allowincell="f" filled="f" stroked="f">
              <v:textbox inset=",0,,0">
                <w:txbxContent>
                  <w:p w14:paraId="5EC828D1" w14:textId="64F83DE9" w:rsidR="007A013D" w:rsidRPr="00713896" w:rsidRDefault="00713896" w:rsidP="00713896">
                    <w:pPr>
                      <w:spacing w:after="0"/>
                      <w:jc w:val="center"/>
                      <w:rPr>
                        <w:rFonts w:ascii="Calibri" w:hAnsi="Calibri" w:cs="Calibri"/>
                        <w:color w:val="000000"/>
                        <w:sz w:val="24"/>
                      </w:rPr>
                    </w:pPr>
                    <w:r w:rsidRPr="00713896">
                      <w:rPr>
                        <w:rFonts w:ascii="Calibri" w:hAnsi="Calibri" w:cs="Calibri"/>
                        <w:color w:val="000000"/>
                        <w:sz w:val="24"/>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FBCB9" w14:textId="2C5BE419" w:rsidR="007A013D" w:rsidRDefault="007A013D" w:rsidP="008F29C1">
    <w:pPr>
      <w:pStyle w:val="Footer"/>
      <w:tabs>
        <w:tab w:val="clear" w:pos="4320"/>
        <w:tab w:val="clear" w:pos="8640"/>
        <w:tab w:val="right" w:pos="9639"/>
      </w:tabs>
    </w:pPr>
    <w:r w:rsidRPr="00107038">
      <w:rPr>
        <w:rStyle w:val="PageNumber"/>
        <w:color w:val="00B2A9" w:themeColor="accent1"/>
        <w:sz w:val="18"/>
        <w:szCs w:val="18"/>
      </w:rPr>
      <w:fldChar w:fldCharType="begin"/>
    </w:r>
    <w:r w:rsidRPr="00107038">
      <w:rPr>
        <w:rStyle w:val="PageNumber"/>
        <w:color w:val="00B2A9" w:themeColor="accent1"/>
        <w:sz w:val="18"/>
        <w:szCs w:val="18"/>
      </w:rPr>
      <w:instrText xml:space="preserve"> PAGE </w:instrText>
    </w:r>
    <w:r w:rsidRPr="00107038">
      <w:rPr>
        <w:rStyle w:val="PageNumber"/>
        <w:color w:val="00B2A9" w:themeColor="accent1"/>
        <w:sz w:val="18"/>
        <w:szCs w:val="18"/>
      </w:rPr>
      <w:fldChar w:fldCharType="separate"/>
    </w:r>
    <w:r w:rsidR="008F29C1">
      <w:rPr>
        <w:rStyle w:val="PageNumber"/>
        <w:noProof/>
        <w:color w:val="00B2A9" w:themeColor="accent1"/>
        <w:sz w:val="18"/>
        <w:szCs w:val="18"/>
      </w:rPr>
      <w:t>34</w:t>
    </w:r>
    <w:r w:rsidRPr="00107038">
      <w:rPr>
        <w:rStyle w:val="PageNumber"/>
        <w:color w:val="00B2A9" w:themeColor="accent1"/>
        <w:sz w:val="18"/>
        <w:szCs w:val="18"/>
      </w:rPr>
      <w:fldChar w:fldCharType="end"/>
    </w:r>
    <w:r>
      <w:rPr>
        <w:noProof/>
        <w:sz w:val="18"/>
        <w:szCs w:val="18"/>
        <w:lang w:val="en-GB" w:eastAsia="en-GB" w:bidi="lo-LA"/>
      </w:rPr>
      <w:tab/>
    </w:r>
    <w:r>
      <w:rPr>
        <w:sz w:val="18"/>
        <w:szCs w:val="18"/>
      </w:rPr>
      <w:t>Barry Mountains Ark 2020–2022</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07FF" w14:textId="0980841B" w:rsidR="007A013D" w:rsidRPr="0033038C" w:rsidRDefault="007A013D" w:rsidP="002E1DCC">
    <w:pPr>
      <w:tabs>
        <w:tab w:val="right" w:pos="9639"/>
      </w:tabs>
      <w:rPr>
        <w:color w:val="00B2A9" w:themeColor="accent1"/>
        <w:sz w:val="18"/>
        <w:szCs w:val="18"/>
      </w:rPr>
    </w:pPr>
    <w:r>
      <w:rPr>
        <w:sz w:val="18"/>
        <w:szCs w:val="18"/>
      </w:rPr>
      <w:t>Barry Mountains Ark 2020–2022</w:t>
    </w:r>
    <w:r w:rsidRPr="00107038">
      <w:rPr>
        <w:rStyle w:val="PageNumber"/>
        <w:sz w:val="18"/>
        <w:szCs w:val="18"/>
      </w:rPr>
      <w:tab/>
    </w:r>
    <w:r w:rsidRPr="00107038">
      <w:rPr>
        <w:rStyle w:val="PageNumber"/>
        <w:color w:val="00B2A9" w:themeColor="accent1"/>
        <w:sz w:val="18"/>
        <w:szCs w:val="18"/>
      </w:rPr>
      <w:fldChar w:fldCharType="begin"/>
    </w:r>
    <w:r w:rsidRPr="00107038">
      <w:rPr>
        <w:rStyle w:val="PageNumber"/>
        <w:color w:val="00B2A9" w:themeColor="accent1"/>
        <w:sz w:val="18"/>
        <w:szCs w:val="18"/>
      </w:rPr>
      <w:instrText xml:space="preserve"> PAGE </w:instrText>
    </w:r>
    <w:r w:rsidRPr="00107038">
      <w:rPr>
        <w:rStyle w:val="PageNumber"/>
        <w:color w:val="00B2A9" w:themeColor="accent1"/>
        <w:sz w:val="18"/>
        <w:szCs w:val="18"/>
      </w:rPr>
      <w:fldChar w:fldCharType="separate"/>
    </w:r>
    <w:r w:rsidR="008F29C1">
      <w:rPr>
        <w:rStyle w:val="PageNumber"/>
        <w:noProof/>
        <w:color w:val="00B2A9" w:themeColor="accent1"/>
        <w:sz w:val="18"/>
        <w:szCs w:val="18"/>
      </w:rPr>
      <w:t>33</w:t>
    </w:r>
    <w:r w:rsidRPr="00107038">
      <w:rPr>
        <w:rStyle w:val="PageNumber"/>
        <w:color w:val="00B2A9" w:themeColor="accent1"/>
        <w:sz w:val="18"/>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2F721" w14:textId="55DE89CD" w:rsidR="007A013D" w:rsidRDefault="007A013D">
    <w:pPr>
      <w:pStyle w:val="Footer"/>
    </w:pPr>
    <w:r>
      <w:rPr>
        <w:noProof/>
        <w:lang w:val="en-GB" w:eastAsia="en-GB" w:bidi="lo-LA"/>
      </w:rPr>
      <mc:AlternateContent>
        <mc:Choice Requires="wps">
          <w:drawing>
            <wp:anchor distT="0" distB="0" distL="114300" distR="114300" simplePos="0" relativeHeight="251955876" behindDoc="0" locked="0" layoutInCell="0" allowOverlap="1" wp14:anchorId="2DD7FC26" wp14:editId="1F4C86DD">
              <wp:simplePos x="0" y="0"/>
              <wp:positionH relativeFrom="page">
                <wp:align>center</wp:align>
              </wp:positionH>
              <wp:positionV relativeFrom="page">
                <wp:align>bottom</wp:align>
              </wp:positionV>
              <wp:extent cx="7772400" cy="464185"/>
              <wp:effectExtent l="0" t="0" r="0" b="2540"/>
              <wp:wrapNone/>
              <wp:docPr id="17" name="MSIPCM7fec4e85aebbd7a3c6a3893a" descr="{&quot;HashCode&quot;:1862493762,&quot;Height&quot;:9999999.0,&quot;Width&quot;:9999999.0,&quot;Placement&quot;:&quot;Footer&quot;,&quot;Index&quot;:&quot;OddAndEven&quot;,&quot;Section&quot;:6,&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BDB2E" w14:textId="0CE0E989"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DD7FC26" id="_x0000_t202" coordsize="21600,21600" o:spt="202" path="m,l,21600r21600,l21600,xe">
              <v:stroke joinstyle="miter"/>
              <v:path gradientshapeok="t" o:connecttype="rect"/>
            </v:shapetype>
            <v:shape id="MSIPCM7fec4e85aebbd7a3c6a3893a" o:spid="_x0000_s1051" type="#_x0000_t202" alt="{&quot;HashCode&quot;:1862493762,&quot;Height&quot;:9999999.0,&quot;Width&quot;:9999999.0,&quot;Placement&quot;:&quot;Footer&quot;,&quot;Index&quot;:&quot;OddAndEven&quot;,&quot;Section&quot;:6,&quot;Top&quot;:0.0,&quot;Left&quot;:0.0}" style="position:absolute;margin-left:0;margin-top:0;width:612pt;height:36.55pt;z-index:251955876;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dO94QEAAKMDAAAOAAAAZHJzL2Uyb0RvYy54bWysU8Fu2zAMvQ/YPwi6L7aDrOmMOEXXosOA&#10;bh3Q7QNkWbKF2aJGKbGzrx8lJ2m33opdBJGUH997pDdX09CzvUJvwFa8WOScKSuhMbat+I/vd+8u&#10;OfNB2Eb0YFXFD8rzq+3bN5vRlWoJHfSNQkYg1pejq3gXgiuzzMtODcIvwClLRQ04iEAhtlmDYiT0&#10;oc+WeX6RjYCNQ5DKe8rezkW+TfhaKxketPYqsL7ixC2kE9NZxzPbbkTZonCdkUca4hUsBmEsNT1D&#10;3Yog2A7NC6jBSAQPOiwkDBlobaRKGkhNkf+j5rETTiUtZI53Z5v8/4OVX/eP7huyMH2EiQaYRHh3&#10;D/KnZxZuOmFbdY0IY6dEQ42LaFk2Ol8eP41W+9JHkHr8Ag0NWewCJKBJ4xBdIZ2M0GkAh7PpagpM&#10;UnK9Xi9XOZUk1VYXq+LyfWohytPXDn34pGBg8VJxpKEmdLG/9yGyEeXpSWxm4c70fRpsb/9K0MOY&#10;Sewj4Zl6mOqJmYakpcZRTQ3NgfQgzPtC+02XDvA3ZyPtSsX9r51AxVn/2ZInH4rVKi5XCuiCz7P1&#10;KSusJIiKy4CczcFNmFdx59C0HfWY/bdwTQ5qk8Q98Tkyp01Imo9bG1fteZxePf1b2z8AAAD//wMA&#10;UEsDBBQABgAIAAAAIQDE/s++3QAAAAUBAAAPAAAAZHJzL2Rvd25yZXYueG1sTI/BTsMwEETvSPyD&#10;tUhcUOskLQWFOBWqVATHForozY2XJGCvo9htw993ywUuI41mNfO2mA/OigP2ofWkIB0nIJAqb1qq&#10;Fby9Lkf3IELUZLT1hAp+MMC8vLwodG78kVZ4WMdacAmFXCtoYuxyKUPVoNNh7Dskzj5973Rk29fS&#10;9PrI5c7KLElm0umWeKHRHS4arL7Xe6fAvk+2crNZJPSyTJ+2t6vnj6+bqVLXV8PjA4iIQ/w7hjM+&#10;o0PJTDu/JxOEVcCPxF89Z1k2Zb9TcDdJQZaF/E9fngAAAP//AwBQSwECLQAUAAYACAAAACEAtoM4&#10;kv4AAADhAQAAEwAAAAAAAAAAAAAAAAAAAAAAW0NvbnRlbnRfVHlwZXNdLnhtbFBLAQItABQABgAI&#10;AAAAIQA4/SH/1gAAAJQBAAALAAAAAAAAAAAAAAAAAC8BAABfcmVscy8ucmVsc1BLAQItABQABgAI&#10;AAAAIQD6YdO94QEAAKMDAAAOAAAAAAAAAAAAAAAAAC4CAABkcnMvZTJvRG9jLnhtbFBLAQItABQA&#10;BgAIAAAAIQDE/s++3QAAAAUBAAAPAAAAAAAAAAAAAAAAADsEAABkcnMvZG93bnJldi54bWxQSwUG&#10;AAAAAAQABADzAAAARQUAAAAA&#10;" o:allowincell="f" filled="f" stroked="f">
              <v:textbox inset=",0,,0">
                <w:txbxContent>
                  <w:p w14:paraId="275BDB2E" w14:textId="0CE0E989"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v:textbox>
              <w10:wrap anchorx="page" anchory="page"/>
            </v:shape>
          </w:pict>
        </mc:Fallback>
      </mc:AlternateContent>
    </w:r>
    <w:r>
      <w:rPr>
        <w:noProof/>
        <w:lang w:val="en-GB" w:eastAsia="en-GB" w:bidi="lo-LA"/>
      </w:rPr>
      <mc:AlternateContent>
        <mc:Choice Requires="wps">
          <w:drawing>
            <wp:anchor distT="0" distB="0" distL="114300" distR="114300" simplePos="0" relativeHeight="251689984" behindDoc="0" locked="0" layoutInCell="0" allowOverlap="1" wp14:anchorId="7A8E1C4F" wp14:editId="5FA3DB33">
              <wp:simplePos x="0" y="0"/>
              <wp:positionH relativeFrom="page">
                <wp:align>center</wp:align>
              </wp:positionH>
              <wp:positionV relativeFrom="page">
                <wp:align>bottom</wp:align>
              </wp:positionV>
              <wp:extent cx="7772400" cy="46355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wps:spPr>
                    <wps:txbx>
                      <w:txbxContent>
                        <w:p w14:paraId="707E4849" w14:textId="02AACC34" w:rsidR="007A013D" w:rsidRPr="002E7BF2" w:rsidRDefault="007A013D" w:rsidP="002E7BF2">
                          <w:pPr>
                            <w:spacing w:after="0"/>
                            <w:jc w:val="center"/>
                            <w:rPr>
                              <w:rFonts w:ascii="Calibri" w:hAnsi="Calibri" w:cs="Calibri"/>
                              <w:color w:val="000000"/>
                              <w:sz w:val="24"/>
                            </w:rPr>
                          </w:pPr>
                          <w:r w:rsidRPr="002E7BF2">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8E1C4F" id="Text Box 16" o:spid="_x0000_s1052" type="#_x0000_t202" style="position:absolute;margin-left:0;margin-top:0;width:612pt;height:36.5pt;z-index:251689984;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c9+JQIAAEcEAAAOAAAAZHJzL2Uyb0RvYy54bWysU99v2jAQfp+0/8Hy+0hgFLaIULFWTJNQ&#10;W4lOfTaOTaLZPs82JOyv39kkUHV7mvZin+/O9+v7bnHbaUWOwvkGTEnHo5wSYThUjdmX9Pvz+sMn&#10;SnxgpmIKjCjpSXh6u3z/btHaQkygBlUJRzCI8UVrS1qHYIss87wWmvkRWGHQKMFpFvDp9lnlWIvR&#10;tcomeT7LWnCVdcCF96i9PxvpMsWXUvDwKKUXgaiSYm0hnS6du3hmywUr9o7ZuuF9GewfqtCsMZj0&#10;EuqeBUYOrvkjlG64Aw8yjDjoDKRsuEg9YDfj/E0325pZkXrB4Xh7GZP/f2H5w3FrnxwJ3RfoEMDU&#10;hLcb4D88ziZrrS96nzhTX3j0jo120ul4YwsEP+JsT5d5ii4Qjsr5fD6Z5mjiaJvOPt7cpIFn19/W&#10;+fBVgCZRKKlDvFIF7LjxIeZnxeASkxlYN0olzJQhbUkxZp4+XCz4Q5m+8HOtserQ7TrSVNjgLEIe&#10;VTuoTti4gzMnvOXrBovYMB+emEMSYN1I7PCIh1SAyaCXKKnB/fqbPvojNmilpEVSldT/PDAnKFHf&#10;DKL2eTydRhamBwrutXY3aM1B3wHydYyrY3kSo29Qgygd6Bfk/SpmQxMzHHOWlAc3PO7CmeS4OVys&#10;VskNGWdZ2Jit5QPScbjP3QtztkcgIHYPMBCPFW+AOPueoVgdAsgmoXSdZz95ZGsCr9+suA6v38nr&#10;uv/L3wAAAP//AwBQSwMEFAAGAAgAAAAhAL4fCrfaAAAABQEAAA8AAABkcnMvZG93bnJldi54bWxM&#10;j0tPwzAQhO9I/AdrkbhRmxSVKsSpeAgJTqiBS29uvHlAvI5itzH/ni0XuKw0mtnZb4tNcoM44hR6&#10;TxquFwoEUu1tT62Gj/fnqzWIEA1ZM3hCDd8YYFOenxUmt36mLR6r2AouoZAbDV2MYy5lqDt0Jiz8&#10;iMRe4ydnIsuplXYyM5e7QWZKraQzPfGFzoz42GH9VR0cY/jxNftczeppmXbVS2reHvrYaH15ke7v&#10;QERM8S8MJ3zegZKZ9v5ANohBAz8Sf+fJy7Ib1nsNt0sFsizkf/ryBwAA//8DAFBLAQItABQABgAI&#10;AAAAIQC2gziS/gAAAOEBAAATAAAAAAAAAAAAAAAAAAAAAABbQ29udGVudF9UeXBlc10ueG1sUEsB&#10;Ai0AFAAGAAgAAAAhADj9If/WAAAAlAEAAAsAAAAAAAAAAAAAAAAALwEAAF9yZWxzLy5yZWxzUEsB&#10;Ai0AFAAGAAgAAAAhACmNz34lAgAARwQAAA4AAAAAAAAAAAAAAAAALgIAAGRycy9lMm9Eb2MueG1s&#10;UEsBAi0AFAAGAAgAAAAhAL4fCrfaAAAABQEAAA8AAAAAAAAAAAAAAAAAfwQAAGRycy9kb3ducmV2&#10;LnhtbFBLBQYAAAAABAAEAPMAAACGBQAAAAA=&#10;" o:allowincell="f" filled="f" stroked="f" strokeweight=".5pt">
              <v:textbox inset=",0,,0">
                <w:txbxContent>
                  <w:p w14:paraId="707E4849" w14:textId="02AACC34" w:rsidR="007A013D" w:rsidRPr="002E7BF2" w:rsidRDefault="007A013D" w:rsidP="002E7BF2">
                    <w:pPr>
                      <w:spacing w:after="0"/>
                      <w:jc w:val="center"/>
                      <w:rPr>
                        <w:rFonts w:ascii="Calibri" w:hAnsi="Calibri" w:cs="Calibri"/>
                        <w:color w:val="000000"/>
                        <w:sz w:val="24"/>
                      </w:rPr>
                    </w:pPr>
                    <w:r w:rsidRPr="002E7BF2">
                      <w:rPr>
                        <w:rFonts w:ascii="Calibri" w:hAnsi="Calibri" w:cs="Calibri"/>
                        <w:color w:val="000000"/>
                        <w:sz w:val="24"/>
                      </w:rPr>
                      <w:t>Unofficial</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AA6CE" w14:textId="256F800A" w:rsidR="007A013D" w:rsidRDefault="007A013D">
    <w:pPr>
      <w:pStyle w:val="Footer"/>
    </w:pPr>
    <w:r>
      <w:rPr>
        <w:noProof/>
        <w:lang w:val="en-GB" w:eastAsia="en-GB" w:bidi="lo-LA"/>
      </w:rPr>
      <mc:AlternateContent>
        <mc:Choice Requires="wps">
          <w:drawing>
            <wp:anchor distT="0" distB="0" distL="114300" distR="114300" simplePos="0" relativeHeight="251951542" behindDoc="0" locked="0" layoutInCell="0" allowOverlap="1" wp14:anchorId="77B7B7A1" wp14:editId="6883DAD8">
              <wp:simplePos x="0" y="0"/>
              <wp:positionH relativeFrom="page">
                <wp:align>center</wp:align>
              </wp:positionH>
              <wp:positionV relativeFrom="page">
                <wp:align>bottom</wp:align>
              </wp:positionV>
              <wp:extent cx="7772400" cy="464185"/>
              <wp:effectExtent l="0" t="0" r="0" b="2540"/>
              <wp:wrapNone/>
              <wp:docPr id="15" name="MSIPCM98b84aab990e798e7d49916c" descr="{&quot;HashCode&quot;:1862493762,&quot;Height&quot;:9999999.0,&quot;Width&quot;:9999999.0,&quot;Placement&quot;:&quot;Footer&quot;,&quot;Index&quot;:&quot;Primary&quot;,&quot;Section&quot;:6,&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CA68E" w14:textId="19B5827A"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7B7B7A1" id="_x0000_t202" coordsize="21600,21600" o:spt="202" path="m,l,21600r21600,l21600,xe">
              <v:stroke joinstyle="miter"/>
              <v:path gradientshapeok="t" o:connecttype="rect"/>
            </v:shapetype>
            <v:shape id="MSIPCM98b84aab990e798e7d49916c" o:spid="_x0000_s1053" type="#_x0000_t202" alt="{&quot;HashCode&quot;:1862493762,&quot;Height&quot;:9999999.0,&quot;Width&quot;:9999999.0,&quot;Placement&quot;:&quot;Footer&quot;,&quot;Index&quot;:&quot;Primary&quot;,&quot;Section&quot;:6,&quot;Top&quot;:0.0,&quot;Left&quot;:0.0}" style="position:absolute;margin-left:0;margin-top:0;width:612pt;height:36.55pt;z-index:251951542;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J4gEAAKMDAAAOAAAAZHJzL2Uyb0RvYy54bWysU8Fu2zAMvQ/YPwi6L7aDrOmMOEXXosOA&#10;bh3Q7QNkWbKF2aJGKbGzrx8lJ2m33opdBJGUH997pDdX09CzvUJvwFa8WOScKSuhMbat+I/vd+8u&#10;OfNB2Eb0YFXFD8rzq+3bN5vRlWoJHfSNQkYg1pejq3gXgiuzzMtODcIvwClLRQ04iEAhtlmDYiT0&#10;oc+WeX6RjYCNQ5DKe8rezkW+TfhaKxketPYqsL7ixC2kE9NZxzPbbkTZonCdkUca4hUsBmEsNT1D&#10;3Yog2A7NC6jBSAQPOiwkDBlobaRKGkhNkf+j5rETTiUtZI53Z5v8/4OVX/eP7huyMH2EiQaYRHh3&#10;D/KnZxZuOmFbdY0IY6dEQ42LaFk2Ol8eP41W+9JHkHr8Ag0NWewCJKBJ4xBdIZ2M0GkAh7PpagpM&#10;UnK9Xi9XOZUk1VYXq+LyfWohytPXDn34pGBg8VJxpKEmdLG/9yGyEeXpSWxm4c70fRpsb/9K0MOY&#10;Sewj4Zl6mOqJmYakrWPjqKaG5kB6EOZ9of2mSwf4m7ORdqXi/tdOoOKs/2zJkw/FahWXKwV0wefZ&#10;+pQVVhJExWVAzubgJsyruHNo2o56zP5buCYHtUninvgcmdMmJM3HrY2r9jxOr57+re0fAAAA//8D&#10;AFBLAwQUAAYACAAAACEAxP7Pvt0AAAAFAQAADwAAAGRycy9kb3ducmV2LnhtbEyPwU7DMBBE70j8&#10;g7VIXFDrJC0FhTgVqlQExxaK6M2NlyRgr6PYbcPfd8sFLiONZjXztpgPzooD9qH1pCAdJyCQKm9a&#10;qhW8vS5H9yBC1GS09YQKfjDAvLy8KHRu/JFWeFjHWnAJhVwraGLscilD1aDTYew7JM4+fe90ZNvX&#10;0vT6yOXOyixJZtLplnih0R0uGqy+13unwL5PtnKzWST0skyftrer54+vm6lS11fD4wOIiEP8O4Yz&#10;PqNDyUw7vycThFXAj8RfPWdZNmW/U3A3SUGWhfxPX54AAAD//wMAUEsBAi0AFAAGAAgAAAAhALaD&#10;OJL+AAAA4QEAABMAAAAAAAAAAAAAAAAAAAAAAFtDb250ZW50X1R5cGVzXS54bWxQSwECLQAUAAYA&#10;CAAAACEAOP0h/9YAAACUAQAACwAAAAAAAAAAAAAAAAAvAQAAX3JlbHMvLnJlbHNQSwECLQAUAAYA&#10;CAAAACEAX6vhSeIBAACjAwAADgAAAAAAAAAAAAAAAAAuAgAAZHJzL2Uyb0RvYy54bWxQSwECLQAU&#10;AAYACAAAACEAxP7Pvt0AAAAFAQAADwAAAAAAAAAAAAAAAAA8BAAAZHJzL2Rvd25yZXYueG1sUEsF&#10;BgAAAAAEAAQA8wAAAEYFAAAAAA==&#10;" o:allowincell="f" filled="f" stroked="f">
              <v:textbox inset=",0,,0">
                <w:txbxContent>
                  <w:p w14:paraId="5E0CA68E" w14:textId="19B5827A"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v:textbox>
              <w10:wrap anchorx="page" anchory="page"/>
            </v:shape>
          </w:pict>
        </mc:Fallback>
      </mc:AlternateContent>
    </w:r>
    <w:r>
      <w:rPr>
        <w:noProof/>
        <w:lang w:val="en-GB" w:eastAsia="en-GB" w:bidi="lo-LA"/>
      </w:rPr>
      <mc:AlternateContent>
        <mc:Choice Requires="wps">
          <w:drawing>
            <wp:anchor distT="0" distB="0" distL="114300" distR="114300" simplePos="0" relativeHeight="251687936" behindDoc="0" locked="0" layoutInCell="0" allowOverlap="1" wp14:anchorId="288EA66C" wp14:editId="0890A13F">
              <wp:simplePos x="0" y="0"/>
              <wp:positionH relativeFrom="page">
                <wp:align>center</wp:align>
              </wp:positionH>
              <wp:positionV relativeFrom="page">
                <wp:align>bottom</wp:align>
              </wp:positionV>
              <wp:extent cx="7772400" cy="46355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463550"/>
                      </a:xfrm>
                      <a:prstGeom prst="rect">
                        <a:avLst/>
                      </a:prstGeom>
                      <a:noFill/>
                      <a:ln w="6350">
                        <a:noFill/>
                      </a:ln>
                    </wps:spPr>
                    <wps:txbx>
                      <w:txbxContent>
                        <w:p w14:paraId="097BCBBE" w14:textId="0E6F742D" w:rsidR="007A013D" w:rsidRPr="002E7BF2" w:rsidRDefault="007A013D" w:rsidP="002E7BF2">
                          <w:pPr>
                            <w:spacing w:after="0"/>
                            <w:jc w:val="center"/>
                            <w:rPr>
                              <w:rFonts w:ascii="Calibri" w:hAnsi="Calibri" w:cs="Calibri"/>
                              <w:color w:val="000000"/>
                              <w:sz w:val="24"/>
                            </w:rPr>
                          </w:pPr>
                          <w:r w:rsidRPr="002E7BF2">
                            <w:rPr>
                              <w:rFonts w:ascii="Calibri" w:hAnsi="Calibri" w:cs="Calibri"/>
                              <w:color w:val="000000"/>
                              <w:sz w:val="24"/>
                            </w:rPr>
                            <w:t>Unofficial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8EA66C" id="Text Box 14" o:spid="_x0000_s1054" type="#_x0000_t202" style="position:absolute;margin-left:0;margin-top:0;width:612pt;height:36.5pt;z-index:251687936;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srJQIAAEcEAAAOAAAAZHJzL2Uyb0RvYy54bWysU99v2jAQfp+0/8Hy+0hgtLQRoWKtmCah&#10;thKd+mwcm0SzfZ5tSNhfv7MToOr2NO3FPt+d79f33fyu04ochPMNmJKORzklwnCoGrMr6feX1acb&#10;SnxgpmIKjCjpUXh6t/j4Yd7aQkygBlUJRzCI8UVrS1qHYIss87wWmvkRWGHQKMFpFvDpdlnlWIvR&#10;tcomeX6dteAq64AL71H70BvpIsWXUvDwJKUXgaiSYm0hnS6d23hmizkrdo7ZuuFDGewfqtCsMZj0&#10;HOqBBUb2rvkjlG64Aw8yjDjoDKRsuEg9YDfj/F03m5pZkXrB4Xh7HpP/f2H542Fjnx0J3RfoEMDU&#10;hLdr4D88ziZrrS8GnzhTX3j0jo120ul4YwsEP+Jsj+d5ii4QjsrZbDaZ5mjiaJtef766SgPPLr+t&#10;8+GrAE2iUFKHeKUK2GHtQ8zPipNLTGZg1SiVMFOGtCXFmHn6cLbgD2WGwvtaY9Wh23akqbDBmwh5&#10;VG2hOmLjDnpOeMtXDRaxZj48M4ckwLqR2OEJD6kAk8EgUVKD+/U3ffRHbNBKSYukKqn/uWdOUKK+&#10;GUTtdjydRhamBwrurXZ70pq9vgfk6xhXx/IkRt+gTqJ0oF+R98uYDU3McMxZUh7c6XEfepLj5nCx&#10;XCY3ZJxlYW02lp+QjsN96V6ZswMCAbF7hBPxWPEOiN63h2K5DyCbhNJlnsPkka0JvGGz4jq8fSev&#10;y/4vfgMAAP//AwBQSwMEFAAGAAgAAAAhAL4fCrfaAAAABQEAAA8AAABkcnMvZG93bnJldi54bWxM&#10;j0tPwzAQhO9I/AdrkbhRmxSVKsSpeAgJTqiBS29uvHlAvI5itzH/ni0XuKw0mtnZb4tNcoM44hR6&#10;TxquFwoEUu1tT62Gj/fnqzWIEA1ZM3hCDd8YYFOenxUmt36mLR6r2AouoZAbDV2MYy5lqDt0Jiz8&#10;iMRe4ydnIsuplXYyM5e7QWZKraQzPfGFzoz42GH9VR0cY/jxNftczeppmXbVS2reHvrYaH15ke7v&#10;QERM8S8MJ3zegZKZ9v5ANohBAz8Sf+fJy7Ib1nsNt0sFsizkf/ryBwAA//8DAFBLAQItABQABgAI&#10;AAAAIQC2gziS/gAAAOEBAAATAAAAAAAAAAAAAAAAAAAAAABbQ29udGVudF9UeXBlc10ueG1sUEsB&#10;Ai0AFAAGAAgAAAAhADj9If/WAAAAlAEAAAsAAAAAAAAAAAAAAAAALwEAAF9yZWxzLy5yZWxzUEsB&#10;Ai0AFAAGAAgAAAAhAKwKGyslAgAARwQAAA4AAAAAAAAAAAAAAAAALgIAAGRycy9lMm9Eb2MueG1s&#10;UEsBAi0AFAAGAAgAAAAhAL4fCrfaAAAABQEAAA8AAAAAAAAAAAAAAAAAfwQAAGRycy9kb3ducmV2&#10;LnhtbFBLBQYAAAAABAAEAPMAAACGBQAAAAA=&#10;" o:allowincell="f" filled="f" stroked="f" strokeweight=".5pt">
              <v:textbox inset=",0,,0">
                <w:txbxContent>
                  <w:p w14:paraId="097BCBBE" w14:textId="0E6F742D" w:rsidR="007A013D" w:rsidRPr="002E7BF2" w:rsidRDefault="007A013D" w:rsidP="002E7BF2">
                    <w:pPr>
                      <w:spacing w:after="0"/>
                      <w:jc w:val="center"/>
                      <w:rPr>
                        <w:rFonts w:ascii="Calibri" w:hAnsi="Calibri" w:cs="Calibri"/>
                        <w:color w:val="000000"/>
                        <w:sz w:val="24"/>
                      </w:rPr>
                    </w:pPr>
                    <w:r w:rsidRPr="002E7BF2">
                      <w:rPr>
                        <w:rFonts w:ascii="Calibri" w:hAnsi="Calibri" w:cs="Calibri"/>
                        <w:color w:val="000000"/>
                        <w:sz w:val="24"/>
                      </w:rPr>
                      <w:t>Unofficial</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73AD" w14:textId="3C538771" w:rsidR="007A013D" w:rsidRDefault="007A013D">
    <w:pPr>
      <w:pStyle w:val="Footer"/>
    </w:pPr>
    <w:r>
      <w:rPr>
        <w:noProof/>
        <w:lang w:val="en-GB" w:eastAsia="en-GB" w:bidi="lo-LA"/>
      </w:rPr>
      <mc:AlternateContent>
        <mc:Choice Requires="wps">
          <w:drawing>
            <wp:anchor distT="0" distB="0" distL="114300" distR="114300" simplePos="0" relativeHeight="251954962" behindDoc="0" locked="0" layoutInCell="0" allowOverlap="1" wp14:anchorId="7E76E722" wp14:editId="67442530">
              <wp:simplePos x="0" y="0"/>
              <wp:positionH relativeFrom="page">
                <wp:align>center</wp:align>
              </wp:positionH>
              <wp:positionV relativeFrom="page">
                <wp:align>bottom</wp:align>
              </wp:positionV>
              <wp:extent cx="7772400" cy="464185"/>
              <wp:effectExtent l="0" t="0" r="0" b="2540"/>
              <wp:wrapNone/>
              <wp:docPr id="11" name="MSIPCMd2e843da85f5acd5a25bc6d9" descr="{&quot;HashCode&quot;:1862493762,&quot;Height&quot;:9999999.0,&quot;Width&quot;:9999999.0,&quot;Placement&quot;:&quot;Footer&quot;,&quot;Index&quot;:&quot;OddAndEven&quot;,&quot;Section&quot;:7,&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76856" w14:textId="2F95412B"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E76E722" id="_x0000_t202" coordsize="21600,21600" o:spt="202" path="m,l,21600r21600,l21600,xe">
              <v:stroke joinstyle="miter"/>
              <v:path gradientshapeok="t" o:connecttype="rect"/>
            </v:shapetype>
            <v:shape id="MSIPCMd2e843da85f5acd5a25bc6d9" o:spid="_x0000_s1055" type="#_x0000_t202" alt="{&quot;HashCode&quot;:1862493762,&quot;Height&quot;:9999999.0,&quot;Width&quot;:9999999.0,&quot;Placement&quot;:&quot;Footer&quot;,&quot;Index&quot;:&quot;OddAndEven&quot;,&quot;Section&quot;:7,&quot;Top&quot;:0.0,&quot;Left&quot;:0.0}" style="position:absolute;margin-left:0;margin-top:0;width:612pt;height:36.55pt;z-index:251954962;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7o4gEAAKMDAAAOAAAAZHJzL2Uyb0RvYy54bWysU9tu2zAMfR+wfxD0vtgOsqY14hRdiw4D&#10;ugvQ7QNkWbKF2aJGKbGzrx8lJ2m3vhV7EURSPjznkN5cT0PP9gq9AVvxYpFzpqyExti24j++37+7&#10;5MwHYRvRg1UVPyjPr7dv32xGV6oldNA3ChmBWF+OruJdCK7MMi87NQi/AKcsFTXgIAKF2GYNipHQ&#10;hz5b5vlFNgI2DkEq7yl7Nxf5NuFrrWT4qrVXgfUVJ24hnZjOOp7ZdiPKFoXrjDzSEK9gMQhjqekZ&#10;6k4EwXZoXkANRiJ40GEhYchAayNV0kBqivwfNY+dcCppIXO8O9vk/x+s/LJ/dN+QhekDTDTAJMK7&#10;B5A/PbNw2wnbqhtEGDslGmpcRMuy0fny+Gm02pc+gtTjZ2hoyGIXIAFNGofoCulkhE4DOJxNV1Ng&#10;kpLr9Xq5yqkkqba6WBWX71MLUZ6+dujDRwUDi5eKIw01oYv9gw+RjShPT2IzC/em79Nge/tXgh7G&#10;TGIfCc/Uw1RPzDQk7So2jmpqaA6kB2HeF9pvunSAvzkbaVcq7n/tBCrO+k+WPLkqVqu4XCmgCz7P&#10;1qessJIgKi4DcjYHt2FexZ1D03bUY/bfwg05qE0S98TnyJw2IWk+bm1ctedxevX0b23/AAAA//8D&#10;AFBLAwQUAAYACAAAACEAxP7Pvt0AAAAFAQAADwAAAGRycy9kb3ducmV2LnhtbEyPwU7DMBBE70j8&#10;g7VIXFDrJC0FhTgVqlQExxaK6M2NlyRgr6PYbcPfd8sFLiONZjXztpgPzooD9qH1pCAdJyCQKm9a&#10;qhW8vS5H9yBC1GS09YQKfjDAvLy8KHRu/JFWeFjHWnAJhVwraGLscilD1aDTYew7JM4+fe90ZNvX&#10;0vT6yOXOyixJZtLplnih0R0uGqy+13unwL5PtnKzWST0skyftrer54+vm6lS11fD4wOIiEP8O4Yz&#10;PqNDyUw7vycThFXAj8RfPWdZNmW/U3A3SUGWhfxPX54AAAD//wMAUEsBAi0AFAAGAAgAAAAhALaD&#10;OJL+AAAA4QEAABMAAAAAAAAAAAAAAAAAAAAAAFtDb250ZW50X1R5cGVzXS54bWxQSwECLQAUAAYA&#10;CAAAACEAOP0h/9YAAACUAQAACwAAAAAAAAAAAAAAAAAvAQAAX3JlbHMvLnJlbHNQSwECLQAUAAYA&#10;CAAAACEA59Tu6OIBAACjAwAADgAAAAAAAAAAAAAAAAAuAgAAZHJzL2Uyb0RvYy54bWxQSwECLQAU&#10;AAYACAAAACEAxP7Pvt0AAAAFAQAADwAAAAAAAAAAAAAAAAA8BAAAZHJzL2Rvd25yZXYueG1sUEsF&#10;BgAAAAAEAAQA8wAAAEYFAAAAAA==&#10;" o:allowincell="f" filled="f" stroked="f">
              <v:textbox inset=",0,,0">
                <w:txbxContent>
                  <w:p w14:paraId="0B176856" w14:textId="2F95412B"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6B930" w14:textId="06E5C4E5" w:rsidR="007A013D" w:rsidRPr="00371E21" w:rsidRDefault="007A013D" w:rsidP="00DE01BF">
    <w:pPr>
      <w:rPr>
        <w:rStyle w:val="zRptPgNum"/>
        <w:color w:val="auto"/>
      </w:rPr>
    </w:pPr>
    <w:r>
      <w:rPr>
        <w:rFonts w:ascii="Calibri" w:hAnsi="Calibri"/>
        <w:noProof/>
        <w:sz w:val="16"/>
        <w:lang w:val="en-GB" w:eastAsia="en-GB" w:bidi="lo-LA"/>
      </w:rPr>
      <mc:AlternateContent>
        <mc:Choice Requires="wps">
          <w:drawing>
            <wp:anchor distT="0" distB="0" distL="114300" distR="114300" simplePos="0" relativeHeight="251953448" behindDoc="0" locked="0" layoutInCell="0" allowOverlap="1" wp14:anchorId="7814D96A" wp14:editId="4DFD3BA3">
              <wp:simplePos x="0" y="0"/>
              <wp:positionH relativeFrom="page">
                <wp:align>center</wp:align>
              </wp:positionH>
              <wp:positionV relativeFrom="page">
                <wp:align>bottom</wp:align>
              </wp:positionV>
              <wp:extent cx="7772400" cy="464185"/>
              <wp:effectExtent l="0" t="0" r="0" b="2540"/>
              <wp:wrapNone/>
              <wp:docPr id="10" name="MSIPCM9ae04aa8bc3d12619c573259" descr="{&quot;HashCode&quot;:1862493762,&quot;Height&quot;:9999999.0,&quot;Width&quot;:9999999.0,&quot;Placement&quot;:&quot;Footer&quot;,&quot;Index&quot;:&quot;Primary&quot;,&quot;Section&quot;:7,&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4C5B1" w14:textId="4FF99CFF"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4D96A" id="_x0000_t202" coordsize="21600,21600" o:spt="202" path="m,l,21600r21600,l21600,xe">
              <v:stroke joinstyle="miter"/>
              <v:path gradientshapeok="t" o:connecttype="rect"/>
            </v:shapetype>
            <v:shape id="MSIPCM9ae04aa8bc3d12619c573259" o:spid="_x0000_s1056" type="#_x0000_t202" alt="{&quot;HashCode&quot;:1862493762,&quot;Height&quot;:9999999.0,&quot;Width&quot;:9999999.0,&quot;Placement&quot;:&quot;Footer&quot;,&quot;Index&quot;:&quot;Primary&quot;,&quot;Section&quot;:7,&quot;Top&quot;:0.0,&quot;Left&quot;:0.0}" style="position:absolute;margin-left:0;margin-top:0;width:612pt;height:36.55pt;z-index:251953448;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LIB4QEAAKMDAAAOAAAAZHJzL2Uyb0RvYy54bWysU9Fu0zAUfUfiHyy/0yRVWUfUdBqbhpAG&#10;Qxp8gOPYiUXia67dJuXruXbabrC3iRfLvnbOPefck83VNPRsr9AbsBUvFjlnykpojG0r/uP73btL&#10;znwQthE9WFXxg/L8avv2zWZ0pVpCB32jkBGI9eXoKt6F4Mos87JTg/ALcMrSpQYcRKAjtlmDYiT0&#10;oc+WeX6RjYCNQ5DKe6rezpd8m/C1VjI8aO1VYH3FiVtIK6a1jmu23YiyReE6I480xCtYDMJYanqG&#10;uhVBsB2aF1CDkQgedFhIGDLQ2kiVNJCaIv9HzWMnnEpayBzvzjb5/wcrv+4f3TdkYfoIEw0wifDu&#10;HuRPzyzcdMK26hoRxk6JhhoX0bJsdL48fhqt9qWPIPX4BRoastgFSECTxiG6QjoZodMADmfT1RSY&#10;pOJ6vV6ucrqSdLe6WBWX71MLUZ6+dujDJwUDi5uKIw01oYv9vQ+RjShPT2IzC3em79Nge/tXgR7G&#10;SmIfCc/Uw1RPzDQVX6Y4RDU1NAfSgzDnhfJNmw7wN2cjZaXi/tdOoOKs/2zJkw/FahXDlQ60wefV&#10;+lQVVhJExWVAzubDTZijuHNo2o56zP5buCYHtUninvgcmVMSkuZjamPUnp/Tq6d/a/sHAAD//wMA&#10;UEsDBBQABgAIAAAAIQDE/s++3QAAAAUBAAAPAAAAZHJzL2Rvd25yZXYueG1sTI/BTsMwEETvSPyD&#10;tUhcUOskLQWFOBWqVATHForozY2XJGCvo9htw993ywUuI41mNfO2mA/OigP2ofWkIB0nIJAqb1qq&#10;Fby9Lkf3IELUZLT1hAp+MMC8vLwodG78kVZ4WMdacAmFXCtoYuxyKUPVoNNh7Dskzj5973Rk29fS&#10;9PrI5c7KLElm0umWeKHRHS4arL7Xe6fAvk+2crNZJPSyTJ+2t6vnj6+bqVLXV8PjA4iIQ/w7hjM+&#10;o0PJTDu/JxOEVcCPxF89Z1k2Zb9TcDdJQZaF/E9fngAAAP//AwBQSwECLQAUAAYACAAAACEAtoM4&#10;kv4AAADhAQAAEwAAAAAAAAAAAAAAAAAAAAAAW0NvbnRlbnRfVHlwZXNdLnhtbFBLAQItABQABgAI&#10;AAAAIQA4/SH/1gAAAJQBAAALAAAAAAAAAAAAAAAAAC8BAABfcmVscy8ucmVsc1BLAQItABQABgAI&#10;AAAAIQDYwLIB4QEAAKMDAAAOAAAAAAAAAAAAAAAAAC4CAABkcnMvZTJvRG9jLnhtbFBLAQItABQA&#10;BgAIAAAAIQDE/s++3QAAAAUBAAAPAAAAAAAAAAAAAAAAADsEAABkcnMvZG93bnJldi54bWxQSwUG&#10;AAAAAAQABADzAAAARQUAAAAA&#10;" o:allowincell="f" filled="f" stroked="f">
              <v:textbox inset=",0,,0">
                <w:txbxContent>
                  <w:p w14:paraId="5024C5B1" w14:textId="4FF99CFF"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v:textbox>
              <w10:wrap anchorx="page" anchory="page"/>
            </v:shape>
          </w:pict>
        </mc:Fallback>
      </mc:AlternateContent>
    </w:r>
  </w:p>
  <w:p w14:paraId="574B46B8" w14:textId="77777777" w:rsidR="007A013D" w:rsidRPr="00A60CCB" w:rsidRDefault="007A013D" w:rsidP="00DE01BF">
    <w:pPr>
      <w:rPr>
        <w:color w:val="228591"/>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2C4CE" w14:textId="3B5F452C" w:rsidR="007A013D" w:rsidRDefault="007A013D">
    <w:pPr>
      <w:pStyle w:val="Footer"/>
    </w:pPr>
    <w:r>
      <w:rPr>
        <w:noProof/>
        <w:lang w:val="en-GB" w:eastAsia="en-GB" w:bidi="lo-LA"/>
      </w:rPr>
      <mc:AlternateContent>
        <mc:Choice Requires="wps">
          <w:drawing>
            <wp:anchor distT="0" distB="0" distL="114300" distR="114300" simplePos="0" relativeHeight="251953747" behindDoc="0" locked="0" layoutInCell="0" allowOverlap="1" wp14:anchorId="6208282F" wp14:editId="542F7318">
              <wp:simplePos x="0" y="0"/>
              <wp:positionH relativeFrom="page">
                <wp:align>center</wp:align>
              </wp:positionH>
              <wp:positionV relativeFrom="page">
                <wp:align>bottom</wp:align>
              </wp:positionV>
              <wp:extent cx="7772400" cy="464185"/>
              <wp:effectExtent l="0" t="0" r="0" b="2540"/>
              <wp:wrapNone/>
              <wp:docPr id="5" name="MSIPCMb88c41e8bcde7faa3a69afb2" descr="{&quot;HashCode&quot;:1862493762,&quot;Height&quot;:9999999.0,&quot;Width&quot;:9999999.0,&quot;Placement&quot;:&quot;Footer&quot;,&quot;Index&quot;:&quot;FirstPage&quot;,&quot;Section&quot;:7,&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1F8870" w14:textId="0585AA9E"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208282F" id="_x0000_t202" coordsize="21600,21600" o:spt="202" path="m,l,21600r21600,l21600,xe">
              <v:stroke joinstyle="miter"/>
              <v:path gradientshapeok="t" o:connecttype="rect"/>
            </v:shapetype>
            <v:shape id="MSIPCMb88c41e8bcde7faa3a69afb2" o:spid="_x0000_s1057" type="#_x0000_t202" alt="{&quot;HashCode&quot;:1862493762,&quot;Height&quot;:9999999.0,&quot;Width&quot;:9999999.0,&quot;Placement&quot;:&quot;Footer&quot;,&quot;Index&quot;:&quot;FirstPage&quot;,&quot;Section&quot;:7,&quot;Top&quot;:0.0,&quot;Left&quot;:0.0}" style="position:absolute;margin-left:0;margin-top:0;width:612pt;height:36.55pt;z-index:251953747;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hOW4QEAAKMDAAAOAAAAZHJzL2Uyb0RvYy54bWysU8Fu2zAMvQ/YPwi6L7aDrOmMOEXXosOA&#10;bh3Q7QNkWbKF2aJGKbGzrx8lJ2m33opdBJGUH997pDdX09CzvUJvwFa8WOScKSuhMbat+I/vd+8u&#10;OfNB2Eb0YFXFD8rzq+3bN5vRlWoJHfSNQkYg1pejq3gXgiuzzMtODcIvwClLRQ04iEAhtlmDYiT0&#10;oc+WeX6RjYCNQ5DKe8rezkW+TfhaKxketPYqsL7ixC2kE9NZxzPbbkTZonCdkUca4hUsBmEsNT1D&#10;3Yog2A7NC6jBSAQPOiwkDBlobaRKGkhNkf+j5rETTiUtZI53Z5v8/4OVX/eP7huyMH2EiQaYRHh3&#10;D/KnZxZuOmFbdY0IY6dEQ42LaFk2Ol8eP41W+9JHkHr8Ag0NWewCJKBJ4xBdIZ2M0GkAh7PpagpM&#10;UnK9Xi9XOZUk1VYXq+LyfWohytPXDn34pGBg8VJxpKEmdLG/9yGyEeXpSWxm4c70fRpsb/9K0MOY&#10;Sewj4Zl6mOqJmabiy6QtqqmhOZAehHlfaL/p0gH+5mykXam4/7UTqDjrP1vy5EOxWsXlSgFd8Hm2&#10;PmWFlQRRcRmQszm4CfMq7hyatqMes/8WrslBbZK4Jz5H5rQJSfNxa+OqPY/Tq6d/a/sHAAD//wMA&#10;UEsDBBQABgAIAAAAIQDE/s++3QAAAAUBAAAPAAAAZHJzL2Rvd25yZXYueG1sTI/BTsMwEETvSPyD&#10;tUhcUOskLQWFOBWqVATHForozY2XJGCvo9htw993ywUuI41mNfO2mA/OigP2ofWkIB0nIJAqb1qq&#10;Fby9Lkf3IELUZLT1hAp+MMC8vLwodG78kVZ4WMdacAmFXCtoYuxyKUPVoNNh7Dskzj5973Rk29fS&#10;9PrI5c7KLElm0umWeKHRHS4arL7Xe6fAvk+2crNZJPSyTJ+2t6vnj6+bqVLXV8PjA4iIQ/w7hjM+&#10;o0PJTDu/JxOEVcCPxF89Z1k2Zb9TcDdJQZaF/E9fngAAAP//AwBQSwECLQAUAAYACAAAACEAtoM4&#10;kv4AAADhAQAAEwAAAAAAAAAAAAAAAAAAAAAAW0NvbnRlbnRfVHlwZXNdLnhtbFBLAQItABQABgAI&#10;AAAAIQA4/SH/1gAAAJQBAAALAAAAAAAAAAAAAAAAAC8BAABfcmVscy8ucmVsc1BLAQItABQABgAI&#10;AAAAIQCqJhOW4QEAAKMDAAAOAAAAAAAAAAAAAAAAAC4CAABkcnMvZTJvRG9jLnhtbFBLAQItABQA&#10;BgAIAAAAIQDE/s++3QAAAAUBAAAPAAAAAAAAAAAAAAAAADsEAABkcnMvZG93bnJldi54bWxQSwUG&#10;AAAAAAQABADzAAAARQUAAAAA&#10;" o:allowincell="f" filled="f" stroked="f">
              <v:textbox inset=",0,,0">
                <w:txbxContent>
                  <w:p w14:paraId="3D1F8870" w14:textId="0585AA9E" w:rsidR="007A013D" w:rsidRPr="00604F25" w:rsidRDefault="007A013D" w:rsidP="00604F25">
                    <w:pPr>
                      <w:spacing w:after="0"/>
                      <w:jc w:val="center"/>
                      <w:rPr>
                        <w:rFonts w:ascii="Calibri" w:hAnsi="Calibri" w:cs="Calibri"/>
                        <w:color w:val="000000"/>
                        <w:sz w:val="24"/>
                      </w:rPr>
                    </w:pPr>
                    <w:r w:rsidRPr="00604F2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1E504" w14:textId="77777777" w:rsidR="009F1840" w:rsidRPr="00D07E53" w:rsidRDefault="009F1840" w:rsidP="00DC3852">
      <w:r w:rsidRPr="00D20920">
        <w:separator/>
      </w:r>
    </w:p>
    <w:p w14:paraId="27BB77C9" w14:textId="77777777" w:rsidR="009F1840" w:rsidRDefault="009F1840" w:rsidP="00DC3852"/>
  </w:footnote>
  <w:footnote w:type="continuationSeparator" w:id="0">
    <w:p w14:paraId="3C0737B5" w14:textId="77777777" w:rsidR="009F1840" w:rsidRDefault="009F1840" w:rsidP="00DC3852">
      <w:r>
        <w:continuationSeparator/>
      </w:r>
    </w:p>
    <w:p w14:paraId="7BF0F09E" w14:textId="77777777" w:rsidR="009F1840" w:rsidRDefault="009F1840" w:rsidP="00DC3852"/>
  </w:footnote>
  <w:footnote w:type="continuationNotice" w:id="1">
    <w:p w14:paraId="2B6CE417" w14:textId="77777777" w:rsidR="009F1840" w:rsidRDefault="009F1840" w:rsidP="00DC3852"/>
    <w:p w14:paraId="0B7707B2" w14:textId="77777777" w:rsidR="009F1840" w:rsidRDefault="009F1840" w:rsidP="00DC3852"/>
  </w:footnote>
  <w:footnote w:id="2">
    <w:p w14:paraId="0F363FE2" w14:textId="3ECEC12A" w:rsidR="007A013D" w:rsidRDefault="007A013D" w:rsidP="00162C61">
      <w:pPr>
        <w:pStyle w:val="FootnoteText"/>
      </w:pPr>
      <w:r>
        <w:rPr>
          <w:rStyle w:val="FootnoteReference"/>
        </w:rPr>
        <w:footnoteRef/>
      </w:r>
      <w:r>
        <w:t xml:space="preserve"> </w:t>
      </w:r>
      <w:r w:rsidRPr="00815E82">
        <w:t xml:space="preserve">Note that </w:t>
      </w:r>
      <w:r>
        <w:t>f</w:t>
      </w:r>
      <w:r w:rsidRPr="00815E82">
        <w:t xml:space="preserve">oxes </w:t>
      </w:r>
      <w:r>
        <w:t>and feral cats have</w:t>
      </w:r>
      <w:r w:rsidRPr="00815E82">
        <w:t xml:space="preserve"> large home ranges (2</w:t>
      </w:r>
      <w:r>
        <w:t>–</w:t>
      </w:r>
      <w:r w:rsidRPr="00815E82">
        <w:t>5</w:t>
      </w:r>
      <w:r>
        <w:t> </w:t>
      </w:r>
      <w:r w:rsidRPr="00815E82">
        <w:t>km</w:t>
      </w:r>
      <w:r w:rsidRPr="00815E82">
        <w:rPr>
          <w:vertAlign w:val="superscript"/>
        </w:rPr>
        <w:t>2</w:t>
      </w:r>
      <w:r w:rsidRPr="00815E82">
        <w:t xml:space="preserve">) </w:t>
      </w:r>
      <w:r>
        <w:t xml:space="preserve">(Roshier and Carter 2021) </w:t>
      </w:r>
      <w:r w:rsidRPr="00815E82">
        <w:t xml:space="preserve">relative to the scale of </w:t>
      </w:r>
      <w:r>
        <w:t xml:space="preserve">the Long-footed Potoroo </w:t>
      </w:r>
      <w:r w:rsidRPr="00815E82">
        <w:t>camera trap</w:t>
      </w:r>
      <w:r>
        <w:t xml:space="preserve"> spacing;</w:t>
      </w:r>
      <w:r w:rsidRPr="00815E82">
        <w:t xml:space="preserve"> detection</w:t>
      </w:r>
      <w:r>
        <w:t xml:space="preserve"> by foxes and feral cats</w:t>
      </w:r>
      <w:r w:rsidRPr="00815E82">
        <w:t xml:space="preserve"> at a particular </w:t>
      </w:r>
      <w:r>
        <w:t>Long-footed Potoroo</w:t>
      </w:r>
      <w:r w:rsidRPr="00815E82">
        <w:t xml:space="preserve"> camera</w:t>
      </w:r>
      <w:r>
        <w:t xml:space="preserve"> </w:t>
      </w:r>
      <w:r w:rsidRPr="00815E82">
        <w:t xml:space="preserve">trap indicates </w:t>
      </w:r>
      <w:r>
        <w:t>the proportion of sites visited by foxes and feral cats, i.e. the occurrence (see the Glossary for further clarification).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F7A66" w14:textId="77777777" w:rsidR="00713896" w:rsidRDefault="007138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E5D9D" w14:textId="77777777" w:rsidR="007A013D" w:rsidRDefault="007A013D" w:rsidP="00DC3852">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16B05" w14:textId="77777777" w:rsidR="00713896" w:rsidRDefault="007138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23B69" w14:textId="77777777" w:rsidR="007A013D" w:rsidRDefault="007A013D" w:rsidP="00DC38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FDCE2" w14:textId="77777777" w:rsidR="007A013D" w:rsidRPr="00E3679A" w:rsidRDefault="007A013D" w:rsidP="00DC385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F71D" w14:textId="77777777" w:rsidR="007A013D" w:rsidRPr="002B32FF" w:rsidRDefault="007A013D" w:rsidP="00DC38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550A9" w14:textId="77777777" w:rsidR="007A013D" w:rsidRPr="00C9172F" w:rsidRDefault="007A013D" w:rsidP="00C917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6AD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0B4BC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70D6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EAC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700E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A231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46F1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170E5"/>
    <w:multiLevelType w:val="hybridMultilevel"/>
    <w:tmpl w:val="98EE8DBE"/>
    <w:lvl w:ilvl="0" w:tplc="B504FA90">
      <w:start w:val="1"/>
      <w:numFmt w:val="bullet"/>
      <w:pStyle w:val="Bullets"/>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06187C3D"/>
    <w:multiLevelType w:val="hybridMultilevel"/>
    <w:tmpl w:val="C9FC4B72"/>
    <w:lvl w:ilvl="0" w:tplc="39107004">
      <w:start w:val="1"/>
      <w:numFmt w:val="decimal"/>
      <w:pStyle w:val="Numberedlist"/>
      <w:lvlText w:val="%1."/>
      <w:lvlJc w:val="left"/>
      <w:pPr>
        <w:tabs>
          <w:tab w:val="num" w:pos="397"/>
        </w:tabs>
        <w:ind w:left="397" w:hanging="397"/>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B772B7"/>
    <w:multiLevelType w:val="multilevel"/>
    <w:tmpl w:val="BF0E3654"/>
    <w:lvl w:ilvl="0">
      <w:start w:val="1"/>
      <w:numFmt w:val="decimal"/>
      <w:pStyle w:val="Heading1-Numbered"/>
      <w:lvlText w:val="%1"/>
      <w:lvlJc w:val="left"/>
      <w:pPr>
        <w:tabs>
          <w:tab w:val="num" w:pos="432"/>
        </w:tabs>
        <w:ind w:left="432" w:hanging="432"/>
      </w:pPr>
      <w:rPr>
        <w:rFonts w:ascii="Arial" w:hAnsi="Arial" w:cs="Arial" w:hint="default"/>
        <w:sz w:val="32"/>
        <w:szCs w:val="32"/>
      </w:rPr>
    </w:lvl>
    <w:lvl w:ilvl="1">
      <w:start w:val="1"/>
      <w:numFmt w:val="decimal"/>
      <w:pStyle w:val="Heading2-Numbered"/>
      <w:lvlText w:val="%1.%2"/>
      <w:lvlJc w:val="left"/>
      <w:pPr>
        <w:tabs>
          <w:tab w:val="num" w:pos="718"/>
        </w:tabs>
        <w:ind w:left="718" w:hanging="576"/>
      </w:pPr>
      <w:rPr>
        <w:rFonts w:hint="default"/>
      </w:rPr>
    </w:lvl>
    <w:lvl w:ilvl="2">
      <w:start w:val="1"/>
      <w:numFmt w:val="decimal"/>
      <w:pStyle w:val="Heading3-Numbered"/>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0F817EB7"/>
    <w:multiLevelType w:val="multilevel"/>
    <w:tmpl w:val="0409001D"/>
    <w:styleLink w:val="1ai"/>
    <w:lvl w:ilvl="0">
      <w:start w:val="1"/>
      <w:numFmt w:val="decimal"/>
      <w:pStyle w:val="Bullets-La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57449D9"/>
    <w:multiLevelType w:val="hybridMultilevel"/>
    <w:tmpl w:val="ABB83950"/>
    <w:lvl w:ilvl="0" w:tplc="C38E9F2E">
      <w:start w:val="1"/>
      <w:numFmt w:val="decimal"/>
      <w:pStyle w:val="Normalnumbered"/>
      <w:lvlText w:val="%1."/>
      <w:lvlJc w:val="left"/>
      <w:pPr>
        <w:ind w:left="360" w:hanging="360"/>
      </w:pPr>
      <w:rPr>
        <w:rFonts w:asciiTheme="minorHAnsi" w:hAnsiTheme="minorHAnsi" w:hint="default"/>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164C0DE0"/>
    <w:multiLevelType w:val="multilevel"/>
    <w:tmpl w:val="2216F2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A595665"/>
    <w:multiLevelType w:val="hybridMultilevel"/>
    <w:tmpl w:val="D4D0DA64"/>
    <w:lvl w:ilvl="0" w:tplc="AFB89B16">
      <w:start w:val="1"/>
      <w:numFmt w:val="bullet"/>
      <w:pStyle w:val="dotpointindent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43107BC"/>
    <w:multiLevelType w:val="hybridMultilevel"/>
    <w:tmpl w:val="D6563872"/>
    <w:lvl w:ilvl="0" w:tplc="0C09000F">
      <w:start w:val="1"/>
      <w:numFmt w:val="decimal"/>
      <w:lvlText w:val="%1."/>
      <w:lvlJc w:val="left"/>
      <w:pPr>
        <w:ind w:left="360" w:hanging="360"/>
      </w:pPr>
      <w:rPr>
        <w:rFonts w:hint="default"/>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5BF2BCD"/>
    <w:multiLevelType w:val="hybridMultilevel"/>
    <w:tmpl w:val="0186B2E0"/>
    <w:lvl w:ilvl="0" w:tplc="D5CEF7C6">
      <w:start w:val="1"/>
      <w:numFmt w:val="bullet"/>
      <w:pStyle w:val="Bullets2"/>
      <w:lvlText w:val="-"/>
      <w:lvlJc w:val="left"/>
      <w:pPr>
        <w:tabs>
          <w:tab w:val="num" w:pos="794"/>
        </w:tabs>
        <w:ind w:left="794" w:hanging="397"/>
      </w:pPr>
      <w:rPr>
        <w:rFonts w:ascii="Lucida Bright" w:hAnsi="Lucida Bright" w:hint="default"/>
        <w:b/>
        <w:i w:val="0"/>
        <w:color w:val="auto"/>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8368A2"/>
    <w:multiLevelType w:val="hybridMultilevel"/>
    <w:tmpl w:val="4D786F22"/>
    <w:lvl w:ilvl="0" w:tplc="48C874AC">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07B45B7"/>
    <w:multiLevelType w:val="hybridMultilevel"/>
    <w:tmpl w:val="62003868"/>
    <w:lvl w:ilvl="0" w:tplc="AD4CC8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4900D1"/>
    <w:multiLevelType w:val="hybridMultilevel"/>
    <w:tmpl w:val="21F2861C"/>
    <w:lvl w:ilvl="0" w:tplc="E794B000">
      <w:start w:val="1"/>
      <w:numFmt w:val="decimal"/>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52F2E3E"/>
    <w:multiLevelType w:val="hybridMultilevel"/>
    <w:tmpl w:val="643AA3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20080B"/>
    <w:multiLevelType w:val="hybridMultilevel"/>
    <w:tmpl w:val="EB4AF624"/>
    <w:lvl w:ilvl="0" w:tplc="4A842404">
      <w:start w:val="1"/>
      <w:numFmt w:val="bullet"/>
      <w:pStyle w:val="Sub-bullets"/>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BC458E"/>
    <w:multiLevelType w:val="hybridMultilevel"/>
    <w:tmpl w:val="3E6ABD06"/>
    <w:lvl w:ilvl="0" w:tplc="D11EF60A">
      <w:start w:val="1"/>
      <w:numFmt w:val="bullet"/>
      <w:lvlText w:val=""/>
      <w:lvlJc w:val="left"/>
      <w:pPr>
        <w:tabs>
          <w:tab w:val="num" w:pos="360"/>
        </w:tabs>
        <w:ind w:left="360" w:hanging="360"/>
      </w:pPr>
      <w:rPr>
        <w:rFonts w:ascii="Symbol" w:hAnsi="Symbol" w:hint="default"/>
      </w:rPr>
    </w:lvl>
    <w:lvl w:ilvl="1" w:tplc="4858CD2E">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2031F30"/>
    <w:multiLevelType w:val="hybridMultilevel"/>
    <w:tmpl w:val="2DF45FEC"/>
    <w:lvl w:ilvl="0" w:tplc="D4EE41C2">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0" w15:restartNumberingAfterBreak="0">
    <w:nsid w:val="732C384D"/>
    <w:multiLevelType w:val="hybridMultilevel"/>
    <w:tmpl w:val="2EE684B4"/>
    <w:lvl w:ilvl="0" w:tplc="5F222C70">
      <w:start w:val="1"/>
      <w:numFmt w:val="bullet"/>
      <w:pStyle w:val="Table-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A850C2"/>
    <w:multiLevelType w:val="hybridMultilevel"/>
    <w:tmpl w:val="EEAE17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38993771">
    <w:abstractNumId w:val="20"/>
  </w:num>
  <w:num w:numId="2" w16cid:durableId="799610908">
    <w:abstractNumId w:val="16"/>
  </w:num>
  <w:num w:numId="3" w16cid:durableId="1357002398">
    <w:abstractNumId w:val="12"/>
  </w:num>
  <w:num w:numId="4" w16cid:durableId="433325115">
    <w:abstractNumId w:val="9"/>
  </w:num>
  <w:num w:numId="5" w16cid:durableId="738985801">
    <w:abstractNumId w:val="7"/>
  </w:num>
  <w:num w:numId="6" w16cid:durableId="1068384678">
    <w:abstractNumId w:val="6"/>
  </w:num>
  <w:num w:numId="7" w16cid:durableId="1749620191">
    <w:abstractNumId w:val="5"/>
  </w:num>
  <w:num w:numId="8" w16cid:durableId="139351203">
    <w:abstractNumId w:val="4"/>
  </w:num>
  <w:num w:numId="9" w16cid:durableId="62676872">
    <w:abstractNumId w:val="8"/>
  </w:num>
  <w:num w:numId="10" w16cid:durableId="1854680737">
    <w:abstractNumId w:val="3"/>
  </w:num>
  <w:num w:numId="11" w16cid:durableId="309142257">
    <w:abstractNumId w:val="2"/>
  </w:num>
  <w:num w:numId="12" w16cid:durableId="712844727">
    <w:abstractNumId w:val="1"/>
  </w:num>
  <w:num w:numId="13" w16cid:durableId="1990935394">
    <w:abstractNumId w:val="0"/>
  </w:num>
  <w:num w:numId="14" w16cid:durableId="351536378">
    <w:abstractNumId w:val="14"/>
  </w:num>
  <w:num w:numId="15" w16cid:durableId="161362747">
    <w:abstractNumId w:val="10"/>
  </w:num>
  <w:num w:numId="16" w16cid:durableId="2018799509">
    <w:abstractNumId w:val="22"/>
  </w:num>
  <w:num w:numId="17" w16cid:durableId="826046865">
    <w:abstractNumId w:val="15"/>
  </w:num>
  <w:num w:numId="18" w16cid:durableId="1942645586">
    <w:abstractNumId w:val="13"/>
  </w:num>
  <w:num w:numId="19" w16cid:durableId="452015915">
    <w:abstractNumId w:val="30"/>
  </w:num>
  <w:num w:numId="20" w16cid:durableId="800609324">
    <w:abstractNumId w:val="25"/>
  </w:num>
  <w:num w:numId="21" w16cid:durableId="1535384875">
    <w:abstractNumId w:val="24"/>
  </w:num>
  <w:num w:numId="22" w16cid:durableId="2103722787">
    <w:abstractNumId w:val="27"/>
  </w:num>
  <w:num w:numId="23" w16cid:durableId="1339699644">
    <w:abstractNumId w:val="28"/>
  </w:num>
  <w:num w:numId="24" w16cid:durableId="1558393614">
    <w:abstractNumId w:val="11"/>
  </w:num>
  <w:num w:numId="25" w16cid:durableId="1530873904">
    <w:abstractNumId w:val="25"/>
    <w:lvlOverride w:ilvl="0">
      <w:startOverride w:val="1"/>
    </w:lvlOverride>
  </w:num>
  <w:num w:numId="26" w16cid:durableId="271481330">
    <w:abstractNumId w:val="18"/>
  </w:num>
  <w:num w:numId="27" w16cid:durableId="2053382306">
    <w:abstractNumId w:val="31"/>
  </w:num>
  <w:num w:numId="28" w16cid:durableId="1101412500">
    <w:abstractNumId w:val="19"/>
  </w:num>
  <w:num w:numId="29" w16cid:durableId="594286993">
    <w:abstractNumId w:val="15"/>
  </w:num>
  <w:num w:numId="30" w16cid:durableId="2140997001">
    <w:abstractNumId w:val="15"/>
  </w:num>
  <w:num w:numId="31" w16cid:durableId="100807949">
    <w:abstractNumId w:val="23"/>
  </w:num>
  <w:num w:numId="32" w16cid:durableId="470561326">
    <w:abstractNumId w:val="17"/>
  </w:num>
  <w:num w:numId="33" w16cid:durableId="1490294878">
    <w:abstractNumId w:val="21"/>
  </w:num>
  <w:num w:numId="34" w16cid:durableId="529033279">
    <w:abstractNumId w:val="26"/>
  </w:num>
  <w:num w:numId="35" w16cid:durableId="310523705">
    <w:abstractNumId w:val="15"/>
  </w:num>
  <w:num w:numId="36" w16cid:durableId="254438769">
    <w:abstractNumId w:val="32"/>
  </w:num>
  <w:num w:numId="37" w16cid:durableId="1381368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30006794">
    <w:abstractNumId w:val="15"/>
    <w:lvlOverride w:ilvl="0">
      <w:startOverride w:val="2"/>
    </w:lvlOverride>
    <w:lvlOverride w:ilvl="1">
      <w:startOverride w:val="4"/>
    </w:lvlOverride>
  </w:num>
  <w:num w:numId="39" w16cid:durableId="965232039">
    <w:abstractNumId w:val="15"/>
    <w:lvlOverride w:ilvl="0">
      <w:startOverride w:val="2"/>
    </w:lvlOverride>
    <w:lvlOverride w:ilvl="1">
      <w:startOverride w:val="4"/>
    </w:lvlOverride>
    <w:lvlOverride w:ilvl="2">
      <w:startOverride w:val="2"/>
    </w:lvlOverride>
  </w:num>
  <w:num w:numId="40" w16cid:durableId="1066533213">
    <w:abstractNumId w:val="15"/>
  </w:num>
  <w:num w:numId="41" w16cid:durableId="1245067550">
    <w:abstractNumId w:val="15"/>
  </w:num>
  <w:num w:numId="42" w16cid:durableId="712198604">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AU" w:vendorID="64" w:dllVersion="6" w:nlCheck="1" w:checkStyle="0"/>
  <w:activeWritingStyle w:appName="MSWord" w:lang="en-AU" w:vendorID="64" w:dllVersion="0" w:nlCheck="1" w:checkStyle="0"/>
  <w:activeWritingStyle w:appName="MSWord" w:lang="en-US"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1" w:cryptProviderType="rsaAES" w:cryptAlgorithmClass="hash" w:cryptAlgorithmType="typeAny" w:cryptAlgorithmSid="14" w:cryptSpinCount="100000" w:hash="vPqTDlbX6lvgMTY6P6GrUWcHYvKdququ7+ad7feA/wvxPoPF1fy3RZyZxbHTU9jWT+9A56/O9vO8kzDh+mVpsg==" w:salt="WqhQIhvl/DOi6f/iLWQJDA=="/>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E2MTYztjCxMDAwNLFU0lEKTi0uzszPAykwtKwFAPvZ2oQtAAAA"/>
    <w:docVar w:name="EN.InstantFormat" w:val="&lt;ENInstantFormat&gt;&lt;Enabled&gt;1&lt;/Enabled&gt;&lt;ScanUnformatted&gt;1&lt;/ScanUnformatted&gt;&lt;ScanChanges&gt;1&lt;/ScanChanges&gt;&lt;Suspended&gt;1&lt;/Suspended&gt;&lt;/ENInstantFormat&gt;"/>
    <w:docVar w:name="EN.Layout" w:val="&lt;ENLayout&gt;&lt;Style&gt;ARI citation templ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dfar22wof5pvbe295v5s5w5d02v9tftz9es&quot;&gt;OtwaysGrowthStagesAnalysis&lt;record-ids&gt;&lt;item&gt;12&lt;/item&gt;&lt;item&gt;19&lt;/item&gt;&lt;item&gt;56&lt;/item&gt;&lt;item&gt;228&lt;/item&gt;&lt;item&gt;269&lt;/item&gt;&lt;item&gt;278&lt;/item&gt;&lt;item&gt;344&lt;/item&gt;&lt;item&gt;348&lt;/item&gt;&lt;item&gt;349&lt;/item&gt;&lt;item&gt;350&lt;/item&gt;&lt;item&gt;356&lt;/item&gt;&lt;item&gt;361&lt;/item&gt;&lt;item&gt;365&lt;/item&gt;&lt;item&gt;366&lt;/item&gt;&lt;item&gt;367&lt;/item&gt;&lt;item&gt;369&lt;/item&gt;&lt;item&gt;370&lt;/item&gt;&lt;item&gt;371&lt;/item&gt;&lt;item&gt;372&lt;/item&gt;&lt;item&gt;373&lt;/item&gt;&lt;item&gt;375&lt;/item&gt;&lt;item&gt;377&lt;/item&gt;&lt;item&gt;383&lt;/item&gt;&lt;item&gt;387&lt;/item&gt;&lt;item&gt;388&lt;/item&gt;&lt;item&gt;389&lt;/item&gt;&lt;item&gt;390&lt;/item&gt;&lt;item&gt;397&lt;/item&gt;&lt;item&gt;398&lt;/item&gt;&lt;item&gt;399&lt;/item&gt;&lt;item&gt;400&lt;/item&gt;&lt;item&gt;401&lt;/item&gt;&lt;item&gt;402&lt;/item&gt;&lt;item&gt;403&lt;/item&gt;&lt;/record-ids&gt;&lt;/item&gt;&lt;/Libraries&gt;"/>
    <w:docVar w:name="ShowStaticGuides" w:val="1"/>
  </w:docVars>
  <w:rsids>
    <w:rsidRoot w:val="009A2B34"/>
    <w:rsid w:val="00000C1D"/>
    <w:rsid w:val="00001155"/>
    <w:rsid w:val="000017BB"/>
    <w:rsid w:val="00001E48"/>
    <w:rsid w:val="00002950"/>
    <w:rsid w:val="00003822"/>
    <w:rsid w:val="00003CB6"/>
    <w:rsid w:val="000045CF"/>
    <w:rsid w:val="00004BF0"/>
    <w:rsid w:val="00004C89"/>
    <w:rsid w:val="00004E8C"/>
    <w:rsid w:val="0000509B"/>
    <w:rsid w:val="00005940"/>
    <w:rsid w:val="000067B7"/>
    <w:rsid w:val="00006AE7"/>
    <w:rsid w:val="00007345"/>
    <w:rsid w:val="00007627"/>
    <w:rsid w:val="00007FE0"/>
    <w:rsid w:val="0001095E"/>
    <w:rsid w:val="00010A77"/>
    <w:rsid w:val="00010C74"/>
    <w:rsid w:val="00011102"/>
    <w:rsid w:val="00011438"/>
    <w:rsid w:val="0001205B"/>
    <w:rsid w:val="000120AE"/>
    <w:rsid w:val="0001264C"/>
    <w:rsid w:val="00012793"/>
    <w:rsid w:val="000129C9"/>
    <w:rsid w:val="00012D82"/>
    <w:rsid w:val="00014002"/>
    <w:rsid w:val="00014DCA"/>
    <w:rsid w:val="00015243"/>
    <w:rsid w:val="00016064"/>
    <w:rsid w:val="00020E34"/>
    <w:rsid w:val="0002121B"/>
    <w:rsid w:val="000213FC"/>
    <w:rsid w:val="00021509"/>
    <w:rsid w:val="000222B1"/>
    <w:rsid w:val="000227DA"/>
    <w:rsid w:val="00022C0F"/>
    <w:rsid w:val="00022DEE"/>
    <w:rsid w:val="00023BB2"/>
    <w:rsid w:val="00024090"/>
    <w:rsid w:val="00024D90"/>
    <w:rsid w:val="000266B0"/>
    <w:rsid w:val="00026728"/>
    <w:rsid w:val="00027038"/>
    <w:rsid w:val="000309A3"/>
    <w:rsid w:val="00031AF7"/>
    <w:rsid w:val="000324DA"/>
    <w:rsid w:val="00032B47"/>
    <w:rsid w:val="00033DF0"/>
    <w:rsid w:val="00033ED1"/>
    <w:rsid w:val="00033FC6"/>
    <w:rsid w:val="00034068"/>
    <w:rsid w:val="000341D6"/>
    <w:rsid w:val="00034369"/>
    <w:rsid w:val="00034F1A"/>
    <w:rsid w:val="00035538"/>
    <w:rsid w:val="000356C5"/>
    <w:rsid w:val="00035D62"/>
    <w:rsid w:val="000362B1"/>
    <w:rsid w:val="00037867"/>
    <w:rsid w:val="00040071"/>
    <w:rsid w:val="00041156"/>
    <w:rsid w:val="000411A3"/>
    <w:rsid w:val="000411CF"/>
    <w:rsid w:val="00041D45"/>
    <w:rsid w:val="00042A6D"/>
    <w:rsid w:val="00043E60"/>
    <w:rsid w:val="00044D9D"/>
    <w:rsid w:val="00045CB6"/>
    <w:rsid w:val="00045ED5"/>
    <w:rsid w:val="00046108"/>
    <w:rsid w:val="00046987"/>
    <w:rsid w:val="0004704E"/>
    <w:rsid w:val="00047EBD"/>
    <w:rsid w:val="0005057A"/>
    <w:rsid w:val="00050858"/>
    <w:rsid w:val="0005163F"/>
    <w:rsid w:val="00051887"/>
    <w:rsid w:val="00051FE1"/>
    <w:rsid w:val="000534DA"/>
    <w:rsid w:val="00053526"/>
    <w:rsid w:val="000542B6"/>
    <w:rsid w:val="00054788"/>
    <w:rsid w:val="0005555C"/>
    <w:rsid w:val="00055E7F"/>
    <w:rsid w:val="00055FB4"/>
    <w:rsid w:val="0005616D"/>
    <w:rsid w:val="00056321"/>
    <w:rsid w:val="0005745B"/>
    <w:rsid w:val="00057A5A"/>
    <w:rsid w:val="00060349"/>
    <w:rsid w:val="00060383"/>
    <w:rsid w:val="00060A68"/>
    <w:rsid w:val="000616DA"/>
    <w:rsid w:val="0006507E"/>
    <w:rsid w:val="000660B5"/>
    <w:rsid w:val="0006629B"/>
    <w:rsid w:val="000664D6"/>
    <w:rsid w:val="0006657B"/>
    <w:rsid w:val="00066643"/>
    <w:rsid w:val="00066B41"/>
    <w:rsid w:val="000675CA"/>
    <w:rsid w:val="000704B7"/>
    <w:rsid w:val="000717C0"/>
    <w:rsid w:val="00071879"/>
    <w:rsid w:val="000718CB"/>
    <w:rsid w:val="0007200A"/>
    <w:rsid w:val="00072AE0"/>
    <w:rsid w:val="00073266"/>
    <w:rsid w:val="00073528"/>
    <w:rsid w:val="000742C9"/>
    <w:rsid w:val="00074331"/>
    <w:rsid w:val="0007448F"/>
    <w:rsid w:val="0007522B"/>
    <w:rsid w:val="0007550A"/>
    <w:rsid w:val="00076886"/>
    <w:rsid w:val="0008107F"/>
    <w:rsid w:val="000812EB"/>
    <w:rsid w:val="00081764"/>
    <w:rsid w:val="00081E30"/>
    <w:rsid w:val="0008366E"/>
    <w:rsid w:val="00086D3E"/>
    <w:rsid w:val="00086DF3"/>
    <w:rsid w:val="0008754B"/>
    <w:rsid w:val="00087BDC"/>
    <w:rsid w:val="00090458"/>
    <w:rsid w:val="00091775"/>
    <w:rsid w:val="000924BD"/>
    <w:rsid w:val="0009277F"/>
    <w:rsid w:val="00093377"/>
    <w:rsid w:val="000941A0"/>
    <w:rsid w:val="0009426B"/>
    <w:rsid w:val="00094826"/>
    <w:rsid w:val="00095166"/>
    <w:rsid w:val="0009566E"/>
    <w:rsid w:val="00095EC0"/>
    <w:rsid w:val="000966C9"/>
    <w:rsid w:val="0009699E"/>
    <w:rsid w:val="00097E2D"/>
    <w:rsid w:val="000A1B4A"/>
    <w:rsid w:val="000A1F69"/>
    <w:rsid w:val="000A21AB"/>
    <w:rsid w:val="000A2203"/>
    <w:rsid w:val="000A3203"/>
    <w:rsid w:val="000A3F60"/>
    <w:rsid w:val="000A470D"/>
    <w:rsid w:val="000A5E54"/>
    <w:rsid w:val="000A6749"/>
    <w:rsid w:val="000A77BC"/>
    <w:rsid w:val="000A7AE2"/>
    <w:rsid w:val="000B15BD"/>
    <w:rsid w:val="000B2A8A"/>
    <w:rsid w:val="000B307B"/>
    <w:rsid w:val="000B4599"/>
    <w:rsid w:val="000B4768"/>
    <w:rsid w:val="000B4822"/>
    <w:rsid w:val="000B5882"/>
    <w:rsid w:val="000B5FFB"/>
    <w:rsid w:val="000B6CAD"/>
    <w:rsid w:val="000B70B7"/>
    <w:rsid w:val="000B7272"/>
    <w:rsid w:val="000B7423"/>
    <w:rsid w:val="000B773D"/>
    <w:rsid w:val="000B7765"/>
    <w:rsid w:val="000B7BCE"/>
    <w:rsid w:val="000B7DFD"/>
    <w:rsid w:val="000C016C"/>
    <w:rsid w:val="000C0890"/>
    <w:rsid w:val="000C1199"/>
    <w:rsid w:val="000C15EE"/>
    <w:rsid w:val="000C1781"/>
    <w:rsid w:val="000C2CB8"/>
    <w:rsid w:val="000C3259"/>
    <w:rsid w:val="000C4DCF"/>
    <w:rsid w:val="000C52C0"/>
    <w:rsid w:val="000C6325"/>
    <w:rsid w:val="000C6644"/>
    <w:rsid w:val="000C6EC9"/>
    <w:rsid w:val="000D009F"/>
    <w:rsid w:val="000D121A"/>
    <w:rsid w:val="000D2608"/>
    <w:rsid w:val="000D3639"/>
    <w:rsid w:val="000D36F1"/>
    <w:rsid w:val="000D406A"/>
    <w:rsid w:val="000D5259"/>
    <w:rsid w:val="000D618B"/>
    <w:rsid w:val="000D622E"/>
    <w:rsid w:val="000D6B7B"/>
    <w:rsid w:val="000D7D99"/>
    <w:rsid w:val="000D7E8B"/>
    <w:rsid w:val="000E01F2"/>
    <w:rsid w:val="000E02A3"/>
    <w:rsid w:val="000E0399"/>
    <w:rsid w:val="000E0643"/>
    <w:rsid w:val="000E0A04"/>
    <w:rsid w:val="000E1A61"/>
    <w:rsid w:val="000E1DC0"/>
    <w:rsid w:val="000E318B"/>
    <w:rsid w:val="000E3720"/>
    <w:rsid w:val="000E3D79"/>
    <w:rsid w:val="000E4094"/>
    <w:rsid w:val="000E4132"/>
    <w:rsid w:val="000E4BF6"/>
    <w:rsid w:val="000E510A"/>
    <w:rsid w:val="000E6BF2"/>
    <w:rsid w:val="000F03CE"/>
    <w:rsid w:val="000F1796"/>
    <w:rsid w:val="000F327B"/>
    <w:rsid w:val="000F47C0"/>
    <w:rsid w:val="000F5A8F"/>
    <w:rsid w:val="000F6139"/>
    <w:rsid w:val="000F63B8"/>
    <w:rsid w:val="000F64DD"/>
    <w:rsid w:val="000F690A"/>
    <w:rsid w:val="000F7B65"/>
    <w:rsid w:val="00100557"/>
    <w:rsid w:val="00100912"/>
    <w:rsid w:val="00100BAC"/>
    <w:rsid w:val="00101B5E"/>
    <w:rsid w:val="00101CB6"/>
    <w:rsid w:val="00102ADC"/>
    <w:rsid w:val="00102E08"/>
    <w:rsid w:val="00102FEB"/>
    <w:rsid w:val="00104109"/>
    <w:rsid w:val="00104251"/>
    <w:rsid w:val="00104895"/>
    <w:rsid w:val="001053DA"/>
    <w:rsid w:val="001065A1"/>
    <w:rsid w:val="00107038"/>
    <w:rsid w:val="00111FE9"/>
    <w:rsid w:val="00113231"/>
    <w:rsid w:val="00113A03"/>
    <w:rsid w:val="00113D9F"/>
    <w:rsid w:val="00115667"/>
    <w:rsid w:val="00117406"/>
    <w:rsid w:val="00117BB5"/>
    <w:rsid w:val="00120906"/>
    <w:rsid w:val="00120C40"/>
    <w:rsid w:val="001219C0"/>
    <w:rsid w:val="00122A34"/>
    <w:rsid w:val="001232AF"/>
    <w:rsid w:val="00125205"/>
    <w:rsid w:val="0012583B"/>
    <w:rsid w:val="00125862"/>
    <w:rsid w:val="00127BDB"/>
    <w:rsid w:val="00130594"/>
    <w:rsid w:val="00131827"/>
    <w:rsid w:val="00131984"/>
    <w:rsid w:val="00131CD7"/>
    <w:rsid w:val="0013358D"/>
    <w:rsid w:val="001336D9"/>
    <w:rsid w:val="00133876"/>
    <w:rsid w:val="00133C56"/>
    <w:rsid w:val="0013541C"/>
    <w:rsid w:val="00135A30"/>
    <w:rsid w:val="00135C70"/>
    <w:rsid w:val="00136501"/>
    <w:rsid w:val="00136EE8"/>
    <w:rsid w:val="0013708B"/>
    <w:rsid w:val="00137C8A"/>
    <w:rsid w:val="00140B20"/>
    <w:rsid w:val="001411DC"/>
    <w:rsid w:val="00142097"/>
    <w:rsid w:val="00142733"/>
    <w:rsid w:val="001427EA"/>
    <w:rsid w:val="00142D2C"/>
    <w:rsid w:val="00143CDB"/>
    <w:rsid w:val="001456FF"/>
    <w:rsid w:val="001457CC"/>
    <w:rsid w:val="001460C4"/>
    <w:rsid w:val="00146192"/>
    <w:rsid w:val="00146D81"/>
    <w:rsid w:val="00150BD2"/>
    <w:rsid w:val="00150C2F"/>
    <w:rsid w:val="00150D31"/>
    <w:rsid w:val="00151C3D"/>
    <w:rsid w:val="00151D75"/>
    <w:rsid w:val="00151E2E"/>
    <w:rsid w:val="00152CCA"/>
    <w:rsid w:val="00153209"/>
    <w:rsid w:val="00153399"/>
    <w:rsid w:val="00153969"/>
    <w:rsid w:val="001548E3"/>
    <w:rsid w:val="001552F2"/>
    <w:rsid w:val="001557A0"/>
    <w:rsid w:val="001567A2"/>
    <w:rsid w:val="00157EC0"/>
    <w:rsid w:val="0016032C"/>
    <w:rsid w:val="00160FE8"/>
    <w:rsid w:val="00161F84"/>
    <w:rsid w:val="001622A8"/>
    <w:rsid w:val="00162698"/>
    <w:rsid w:val="00162809"/>
    <w:rsid w:val="00162C61"/>
    <w:rsid w:val="00163067"/>
    <w:rsid w:val="0016331C"/>
    <w:rsid w:val="0016365D"/>
    <w:rsid w:val="00164039"/>
    <w:rsid w:val="0016458D"/>
    <w:rsid w:val="00164C47"/>
    <w:rsid w:val="00164F59"/>
    <w:rsid w:val="001653FA"/>
    <w:rsid w:val="001653FC"/>
    <w:rsid w:val="00165B51"/>
    <w:rsid w:val="00165BA1"/>
    <w:rsid w:val="00167F23"/>
    <w:rsid w:val="00170A92"/>
    <w:rsid w:val="00170E0A"/>
    <w:rsid w:val="001713A6"/>
    <w:rsid w:val="001731C2"/>
    <w:rsid w:val="00173689"/>
    <w:rsid w:val="00177115"/>
    <w:rsid w:val="0017745F"/>
    <w:rsid w:val="001774FF"/>
    <w:rsid w:val="00177A42"/>
    <w:rsid w:val="00180526"/>
    <w:rsid w:val="001814BA"/>
    <w:rsid w:val="0018237E"/>
    <w:rsid w:val="00182CFD"/>
    <w:rsid w:val="001832E1"/>
    <w:rsid w:val="00184F25"/>
    <w:rsid w:val="00185065"/>
    <w:rsid w:val="00185265"/>
    <w:rsid w:val="00186338"/>
    <w:rsid w:val="0018657A"/>
    <w:rsid w:val="00186CFD"/>
    <w:rsid w:val="00190778"/>
    <w:rsid w:val="00190F62"/>
    <w:rsid w:val="00190F68"/>
    <w:rsid w:val="00191604"/>
    <w:rsid w:val="00191CFC"/>
    <w:rsid w:val="0019280B"/>
    <w:rsid w:val="001930CF"/>
    <w:rsid w:val="00193361"/>
    <w:rsid w:val="001936D3"/>
    <w:rsid w:val="001937BC"/>
    <w:rsid w:val="001941F9"/>
    <w:rsid w:val="001958BE"/>
    <w:rsid w:val="00195A55"/>
    <w:rsid w:val="00196BDB"/>
    <w:rsid w:val="001A016A"/>
    <w:rsid w:val="001A05E3"/>
    <w:rsid w:val="001A243B"/>
    <w:rsid w:val="001A3E14"/>
    <w:rsid w:val="001A4289"/>
    <w:rsid w:val="001A4576"/>
    <w:rsid w:val="001A4FE5"/>
    <w:rsid w:val="001A50B3"/>
    <w:rsid w:val="001A54FC"/>
    <w:rsid w:val="001A5744"/>
    <w:rsid w:val="001A60E1"/>
    <w:rsid w:val="001A7EC1"/>
    <w:rsid w:val="001B031C"/>
    <w:rsid w:val="001B2028"/>
    <w:rsid w:val="001B2EC4"/>
    <w:rsid w:val="001B32AC"/>
    <w:rsid w:val="001B33B6"/>
    <w:rsid w:val="001B3FCE"/>
    <w:rsid w:val="001B4F06"/>
    <w:rsid w:val="001B5E48"/>
    <w:rsid w:val="001B6642"/>
    <w:rsid w:val="001B67B9"/>
    <w:rsid w:val="001B6A43"/>
    <w:rsid w:val="001B6AEA"/>
    <w:rsid w:val="001B7602"/>
    <w:rsid w:val="001B7AA9"/>
    <w:rsid w:val="001C05D7"/>
    <w:rsid w:val="001C150D"/>
    <w:rsid w:val="001C287D"/>
    <w:rsid w:val="001C2D41"/>
    <w:rsid w:val="001C3EFB"/>
    <w:rsid w:val="001C459C"/>
    <w:rsid w:val="001C5552"/>
    <w:rsid w:val="001C558C"/>
    <w:rsid w:val="001C5955"/>
    <w:rsid w:val="001C72D0"/>
    <w:rsid w:val="001D0468"/>
    <w:rsid w:val="001D0C8E"/>
    <w:rsid w:val="001D1F43"/>
    <w:rsid w:val="001D22A3"/>
    <w:rsid w:val="001D2593"/>
    <w:rsid w:val="001D2717"/>
    <w:rsid w:val="001D2E36"/>
    <w:rsid w:val="001D2FBB"/>
    <w:rsid w:val="001D5B35"/>
    <w:rsid w:val="001D6365"/>
    <w:rsid w:val="001D663D"/>
    <w:rsid w:val="001D739F"/>
    <w:rsid w:val="001D741A"/>
    <w:rsid w:val="001D7C52"/>
    <w:rsid w:val="001D7D81"/>
    <w:rsid w:val="001E0CF6"/>
    <w:rsid w:val="001E0E1D"/>
    <w:rsid w:val="001E11C6"/>
    <w:rsid w:val="001E1350"/>
    <w:rsid w:val="001E1518"/>
    <w:rsid w:val="001E2024"/>
    <w:rsid w:val="001E43B5"/>
    <w:rsid w:val="001E4C0D"/>
    <w:rsid w:val="001E4F7F"/>
    <w:rsid w:val="001E54BE"/>
    <w:rsid w:val="001E5878"/>
    <w:rsid w:val="001E5CCD"/>
    <w:rsid w:val="001E764C"/>
    <w:rsid w:val="001E7978"/>
    <w:rsid w:val="001F0158"/>
    <w:rsid w:val="001F0356"/>
    <w:rsid w:val="001F04CC"/>
    <w:rsid w:val="001F10BD"/>
    <w:rsid w:val="001F1296"/>
    <w:rsid w:val="001F224E"/>
    <w:rsid w:val="001F368E"/>
    <w:rsid w:val="001F51F0"/>
    <w:rsid w:val="001F5D3D"/>
    <w:rsid w:val="001F7384"/>
    <w:rsid w:val="001F7C65"/>
    <w:rsid w:val="00200E85"/>
    <w:rsid w:val="00200F94"/>
    <w:rsid w:val="00201557"/>
    <w:rsid w:val="00201698"/>
    <w:rsid w:val="002019D4"/>
    <w:rsid w:val="002022A9"/>
    <w:rsid w:val="00202A42"/>
    <w:rsid w:val="00203F44"/>
    <w:rsid w:val="002046BC"/>
    <w:rsid w:val="002055CF"/>
    <w:rsid w:val="002058C2"/>
    <w:rsid w:val="00205A81"/>
    <w:rsid w:val="00206311"/>
    <w:rsid w:val="00206817"/>
    <w:rsid w:val="00207048"/>
    <w:rsid w:val="00207A7C"/>
    <w:rsid w:val="002101D6"/>
    <w:rsid w:val="002107A6"/>
    <w:rsid w:val="00210D45"/>
    <w:rsid w:val="0021208B"/>
    <w:rsid w:val="00212907"/>
    <w:rsid w:val="00212AE7"/>
    <w:rsid w:val="00213887"/>
    <w:rsid w:val="002138A9"/>
    <w:rsid w:val="00214534"/>
    <w:rsid w:val="00214B23"/>
    <w:rsid w:val="00215A5D"/>
    <w:rsid w:val="00215ABB"/>
    <w:rsid w:val="00215C8A"/>
    <w:rsid w:val="00216805"/>
    <w:rsid w:val="00220122"/>
    <w:rsid w:val="00220342"/>
    <w:rsid w:val="0022137C"/>
    <w:rsid w:val="0022188E"/>
    <w:rsid w:val="00222742"/>
    <w:rsid w:val="002228E0"/>
    <w:rsid w:val="00225198"/>
    <w:rsid w:val="00225913"/>
    <w:rsid w:val="00225D17"/>
    <w:rsid w:val="0022657E"/>
    <w:rsid w:val="002265F1"/>
    <w:rsid w:val="00226A24"/>
    <w:rsid w:val="002270E9"/>
    <w:rsid w:val="00227A0F"/>
    <w:rsid w:val="00227AEB"/>
    <w:rsid w:val="00227BDE"/>
    <w:rsid w:val="00227FB1"/>
    <w:rsid w:val="0023046A"/>
    <w:rsid w:val="002304D9"/>
    <w:rsid w:val="0023065B"/>
    <w:rsid w:val="002306CC"/>
    <w:rsid w:val="00231A8D"/>
    <w:rsid w:val="00232455"/>
    <w:rsid w:val="00235A46"/>
    <w:rsid w:val="00235C7F"/>
    <w:rsid w:val="00236902"/>
    <w:rsid w:val="00236B80"/>
    <w:rsid w:val="00236FF6"/>
    <w:rsid w:val="002401F6"/>
    <w:rsid w:val="00240917"/>
    <w:rsid w:val="0024117E"/>
    <w:rsid w:val="0024181A"/>
    <w:rsid w:val="002425AF"/>
    <w:rsid w:val="002428C8"/>
    <w:rsid w:val="002433F8"/>
    <w:rsid w:val="00243764"/>
    <w:rsid w:val="00244645"/>
    <w:rsid w:val="00244B58"/>
    <w:rsid w:val="00245B15"/>
    <w:rsid w:val="00245BC3"/>
    <w:rsid w:val="00245D93"/>
    <w:rsid w:val="00246101"/>
    <w:rsid w:val="00246BEA"/>
    <w:rsid w:val="00246D1B"/>
    <w:rsid w:val="00246E39"/>
    <w:rsid w:val="00247329"/>
    <w:rsid w:val="00247F74"/>
    <w:rsid w:val="00250475"/>
    <w:rsid w:val="00250ACA"/>
    <w:rsid w:val="0025127D"/>
    <w:rsid w:val="00251A89"/>
    <w:rsid w:val="002526EA"/>
    <w:rsid w:val="002533BB"/>
    <w:rsid w:val="002535E8"/>
    <w:rsid w:val="00253DA8"/>
    <w:rsid w:val="002546F3"/>
    <w:rsid w:val="002549A0"/>
    <w:rsid w:val="0025529E"/>
    <w:rsid w:val="0025541F"/>
    <w:rsid w:val="00255B41"/>
    <w:rsid w:val="00256969"/>
    <w:rsid w:val="00256D6F"/>
    <w:rsid w:val="0025705D"/>
    <w:rsid w:val="00257BF1"/>
    <w:rsid w:val="00257C62"/>
    <w:rsid w:val="00257FE3"/>
    <w:rsid w:val="0026040A"/>
    <w:rsid w:val="00260A6B"/>
    <w:rsid w:val="00260C73"/>
    <w:rsid w:val="00261E42"/>
    <w:rsid w:val="00261EFC"/>
    <w:rsid w:val="002627F1"/>
    <w:rsid w:val="00263C7D"/>
    <w:rsid w:val="00263CCD"/>
    <w:rsid w:val="002643DA"/>
    <w:rsid w:val="0026474F"/>
    <w:rsid w:val="00264A42"/>
    <w:rsid w:val="002665BB"/>
    <w:rsid w:val="002670F7"/>
    <w:rsid w:val="00267A74"/>
    <w:rsid w:val="00270351"/>
    <w:rsid w:val="00270B05"/>
    <w:rsid w:val="002711DA"/>
    <w:rsid w:val="00271F86"/>
    <w:rsid w:val="00272BF2"/>
    <w:rsid w:val="0027343D"/>
    <w:rsid w:val="00274C3A"/>
    <w:rsid w:val="00274E8B"/>
    <w:rsid w:val="00275FF9"/>
    <w:rsid w:val="00276E2C"/>
    <w:rsid w:val="002778A1"/>
    <w:rsid w:val="00280A4F"/>
    <w:rsid w:val="002816E7"/>
    <w:rsid w:val="00281AEE"/>
    <w:rsid w:val="00281F27"/>
    <w:rsid w:val="00281FF0"/>
    <w:rsid w:val="00282C08"/>
    <w:rsid w:val="00283141"/>
    <w:rsid w:val="00285925"/>
    <w:rsid w:val="00285B9C"/>
    <w:rsid w:val="00285FC1"/>
    <w:rsid w:val="0028603B"/>
    <w:rsid w:val="002869A4"/>
    <w:rsid w:val="00286C91"/>
    <w:rsid w:val="0028739E"/>
    <w:rsid w:val="00287526"/>
    <w:rsid w:val="00287D1C"/>
    <w:rsid w:val="00290093"/>
    <w:rsid w:val="0029037E"/>
    <w:rsid w:val="0029179C"/>
    <w:rsid w:val="00291ABA"/>
    <w:rsid w:val="00291BB8"/>
    <w:rsid w:val="00293A2C"/>
    <w:rsid w:val="00293D3E"/>
    <w:rsid w:val="00294737"/>
    <w:rsid w:val="0029588A"/>
    <w:rsid w:val="00295E51"/>
    <w:rsid w:val="002964CD"/>
    <w:rsid w:val="00297481"/>
    <w:rsid w:val="00297E44"/>
    <w:rsid w:val="002A0496"/>
    <w:rsid w:val="002A0BC3"/>
    <w:rsid w:val="002A0D3A"/>
    <w:rsid w:val="002A11B2"/>
    <w:rsid w:val="002A133C"/>
    <w:rsid w:val="002A1B60"/>
    <w:rsid w:val="002A3AD7"/>
    <w:rsid w:val="002A502B"/>
    <w:rsid w:val="002A519C"/>
    <w:rsid w:val="002A56B6"/>
    <w:rsid w:val="002A5D6E"/>
    <w:rsid w:val="002A6871"/>
    <w:rsid w:val="002A68C8"/>
    <w:rsid w:val="002A7C78"/>
    <w:rsid w:val="002A7C79"/>
    <w:rsid w:val="002B0B39"/>
    <w:rsid w:val="002B15CF"/>
    <w:rsid w:val="002B227D"/>
    <w:rsid w:val="002B27AB"/>
    <w:rsid w:val="002B2AE5"/>
    <w:rsid w:val="002B32FF"/>
    <w:rsid w:val="002B440B"/>
    <w:rsid w:val="002B4B78"/>
    <w:rsid w:val="002B54CF"/>
    <w:rsid w:val="002B7E80"/>
    <w:rsid w:val="002C175A"/>
    <w:rsid w:val="002C1B87"/>
    <w:rsid w:val="002C317A"/>
    <w:rsid w:val="002C3BEA"/>
    <w:rsid w:val="002C4B46"/>
    <w:rsid w:val="002C4C80"/>
    <w:rsid w:val="002C5BA2"/>
    <w:rsid w:val="002C5BAA"/>
    <w:rsid w:val="002C5FF9"/>
    <w:rsid w:val="002C6463"/>
    <w:rsid w:val="002C7175"/>
    <w:rsid w:val="002C77DC"/>
    <w:rsid w:val="002C7961"/>
    <w:rsid w:val="002C7D0A"/>
    <w:rsid w:val="002D17B5"/>
    <w:rsid w:val="002D26F6"/>
    <w:rsid w:val="002D527E"/>
    <w:rsid w:val="002D5942"/>
    <w:rsid w:val="002D5F5C"/>
    <w:rsid w:val="002D655E"/>
    <w:rsid w:val="002D6B05"/>
    <w:rsid w:val="002D6C78"/>
    <w:rsid w:val="002D7842"/>
    <w:rsid w:val="002E0F63"/>
    <w:rsid w:val="002E11C7"/>
    <w:rsid w:val="002E178A"/>
    <w:rsid w:val="002E1DCC"/>
    <w:rsid w:val="002E26FA"/>
    <w:rsid w:val="002E3DC3"/>
    <w:rsid w:val="002E4E84"/>
    <w:rsid w:val="002E4FA9"/>
    <w:rsid w:val="002E5193"/>
    <w:rsid w:val="002E56D4"/>
    <w:rsid w:val="002E57AA"/>
    <w:rsid w:val="002E6387"/>
    <w:rsid w:val="002E7BF2"/>
    <w:rsid w:val="002F042B"/>
    <w:rsid w:val="002F04B4"/>
    <w:rsid w:val="002F0660"/>
    <w:rsid w:val="002F08D2"/>
    <w:rsid w:val="002F14BA"/>
    <w:rsid w:val="002F229B"/>
    <w:rsid w:val="002F2325"/>
    <w:rsid w:val="002F2420"/>
    <w:rsid w:val="002F4E09"/>
    <w:rsid w:val="002F5F52"/>
    <w:rsid w:val="002F6DF6"/>
    <w:rsid w:val="003000F6"/>
    <w:rsid w:val="003004D9"/>
    <w:rsid w:val="0030149E"/>
    <w:rsid w:val="0030257C"/>
    <w:rsid w:val="00302CBB"/>
    <w:rsid w:val="003034D3"/>
    <w:rsid w:val="0030376E"/>
    <w:rsid w:val="00303C61"/>
    <w:rsid w:val="00303D9E"/>
    <w:rsid w:val="00304778"/>
    <w:rsid w:val="00304B85"/>
    <w:rsid w:val="00304E74"/>
    <w:rsid w:val="00305A35"/>
    <w:rsid w:val="0030759E"/>
    <w:rsid w:val="003117CE"/>
    <w:rsid w:val="00311857"/>
    <w:rsid w:val="003136B5"/>
    <w:rsid w:val="00313A4D"/>
    <w:rsid w:val="00314279"/>
    <w:rsid w:val="003155E5"/>
    <w:rsid w:val="0031590F"/>
    <w:rsid w:val="0031779C"/>
    <w:rsid w:val="003177C8"/>
    <w:rsid w:val="00320F69"/>
    <w:rsid w:val="00320F71"/>
    <w:rsid w:val="00320FFF"/>
    <w:rsid w:val="003213A0"/>
    <w:rsid w:val="00321C98"/>
    <w:rsid w:val="00321CB2"/>
    <w:rsid w:val="00322482"/>
    <w:rsid w:val="00322608"/>
    <w:rsid w:val="00322661"/>
    <w:rsid w:val="003228CB"/>
    <w:rsid w:val="00322D2D"/>
    <w:rsid w:val="0032340F"/>
    <w:rsid w:val="0032389B"/>
    <w:rsid w:val="0032398D"/>
    <w:rsid w:val="00323D96"/>
    <w:rsid w:val="003272F4"/>
    <w:rsid w:val="00327644"/>
    <w:rsid w:val="0033002F"/>
    <w:rsid w:val="0033038C"/>
    <w:rsid w:val="00330679"/>
    <w:rsid w:val="003319C8"/>
    <w:rsid w:val="00332072"/>
    <w:rsid w:val="00332123"/>
    <w:rsid w:val="00333429"/>
    <w:rsid w:val="00333676"/>
    <w:rsid w:val="00333E8C"/>
    <w:rsid w:val="0033502D"/>
    <w:rsid w:val="00335042"/>
    <w:rsid w:val="00335536"/>
    <w:rsid w:val="00336886"/>
    <w:rsid w:val="003400D1"/>
    <w:rsid w:val="00340129"/>
    <w:rsid w:val="00340E61"/>
    <w:rsid w:val="00341156"/>
    <w:rsid w:val="00341520"/>
    <w:rsid w:val="00341797"/>
    <w:rsid w:val="003420B1"/>
    <w:rsid w:val="00342235"/>
    <w:rsid w:val="003424E6"/>
    <w:rsid w:val="003438B0"/>
    <w:rsid w:val="00343924"/>
    <w:rsid w:val="00344133"/>
    <w:rsid w:val="003442F7"/>
    <w:rsid w:val="0034522D"/>
    <w:rsid w:val="003459BF"/>
    <w:rsid w:val="00345F29"/>
    <w:rsid w:val="00346379"/>
    <w:rsid w:val="003467EC"/>
    <w:rsid w:val="003468EE"/>
    <w:rsid w:val="00346E25"/>
    <w:rsid w:val="00347FBC"/>
    <w:rsid w:val="00350503"/>
    <w:rsid w:val="00351607"/>
    <w:rsid w:val="0035236B"/>
    <w:rsid w:val="0035294C"/>
    <w:rsid w:val="00353D97"/>
    <w:rsid w:val="0035522A"/>
    <w:rsid w:val="00356C16"/>
    <w:rsid w:val="00362750"/>
    <w:rsid w:val="0036305A"/>
    <w:rsid w:val="00365BD2"/>
    <w:rsid w:val="003665BF"/>
    <w:rsid w:val="00367C0D"/>
    <w:rsid w:val="003707F9"/>
    <w:rsid w:val="00370977"/>
    <w:rsid w:val="00370B98"/>
    <w:rsid w:val="00371B36"/>
    <w:rsid w:val="00371E1E"/>
    <w:rsid w:val="00371E21"/>
    <w:rsid w:val="00372C14"/>
    <w:rsid w:val="003756DC"/>
    <w:rsid w:val="003760E7"/>
    <w:rsid w:val="003765FB"/>
    <w:rsid w:val="003771DB"/>
    <w:rsid w:val="003778E8"/>
    <w:rsid w:val="00377D3F"/>
    <w:rsid w:val="00381E63"/>
    <w:rsid w:val="00382000"/>
    <w:rsid w:val="00386483"/>
    <w:rsid w:val="00386EDD"/>
    <w:rsid w:val="00387242"/>
    <w:rsid w:val="0038795B"/>
    <w:rsid w:val="00390622"/>
    <w:rsid w:val="00390E4E"/>
    <w:rsid w:val="00391232"/>
    <w:rsid w:val="00391391"/>
    <w:rsid w:val="003917F9"/>
    <w:rsid w:val="00391DEF"/>
    <w:rsid w:val="0039316C"/>
    <w:rsid w:val="003935AA"/>
    <w:rsid w:val="003942B4"/>
    <w:rsid w:val="00394AB6"/>
    <w:rsid w:val="0039551A"/>
    <w:rsid w:val="0039591B"/>
    <w:rsid w:val="00396552"/>
    <w:rsid w:val="00396A82"/>
    <w:rsid w:val="003A105B"/>
    <w:rsid w:val="003A1497"/>
    <w:rsid w:val="003A26C1"/>
    <w:rsid w:val="003A3672"/>
    <w:rsid w:val="003A3885"/>
    <w:rsid w:val="003A4A77"/>
    <w:rsid w:val="003A5BE4"/>
    <w:rsid w:val="003A7392"/>
    <w:rsid w:val="003A7C08"/>
    <w:rsid w:val="003B05B5"/>
    <w:rsid w:val="003B05B9"/>
    <w:rsid w:val="003B065D"/>
    <w:rsid w:val="003B07D8"/>
    <w:rsid w:val="003B0846"/>
    <w:rsid w:val="003B1144"/>
    <w:rsid w:val="003B2B08"/>
    <w:rsid w:val="003B3B71"/>
    <w:rsid w:val="003B474E"/>
    <w:rsid w:val="003B52FD"/>
    <w:rsid w:val="003B69EA"/>
    <w:rsid w:val="003B722C"/>
    <w:rsid w:val="003B735E"/>
    <w:rsid w:val="003B7E1F"/>
    <w:rsid w:val="003C0709"/>
    <w:rsid w:val="003C164F"/>
    <w:rsid w:val="003C19BD"/>
    <w:rsid w:val="003C2CE3"/>
    <w:rsid w:val="003C32D1"/>
    <w:rsid w:val="003C35CF"/>
    <w:rsid w:val="003C5068"/>
    <w:rsid w:val="003C5C59"/>
    <w:rsid w:val="003C6F80"/>
    <w:rsid w:val="003C72D7"/>
    <w:rsid w:val="003C7FAE"/>
    <w:rsid w:val="003D0DA8"/>
    <w:rsid w:val="003D1AFE"/>
    <w:rsid w:val="003D253C"/>
    <w:rsid w:val="003D2679"/>
    <w:rsid w:val="003D36D3"/>
    <w:rsid w:val="003E1839"/>
    <w:rsid w:val="003E1C93"/>
    <w:rsid w:val="003E282C"/>
    <w:rsid w:val="003E293E"/>
    <w:rsid w:val="003E4628"/>
    <w:rsid w:val="003E4A2E"/>
    <w:rsid w:val="003E5151"/>
    <w:rsid w:val="003E5424"/>
    <w:rsid w:val="003E5BE7"/>
    <w:rsid w:val="003E623A"/>
    <w:rsid w:val="003E77A2"/>
    <w:rsid w:val="003F1040"/>
    <w:rsid w:val="003F207D"/>
    <w:rsid w:val="003F347D"/>
    <w:rsid w:val="003F4717"/>
    <w:rsid w:val="003F4B30"/>
    <w:rsid w:val="003F5344"/>
    <w:rsid w:val="003F617B"/>
    <w:rsid w:val="003F76D5"/>
    <w:rsid w:val="003F7936"/>
    <w:rsid w:val="003F7CAA"/>
    <w:rsid w:val="00400B45"/>
    <w:rsid w:val="00400F54"/>
    <w:rsid w:val="00402ADE"/>
    <w:rsid w:val="00402B41"/>
    <w:rsid w:val="0040399A"/>
    <w:rsid w:val="004039BC"/>
    <w:rsid w:val="004044D5"/>
    <w:rsid w:val="00404C8B"/>
    <w:rsid w:val="00405894"/>
    <w:rsid w:val="00407454"/>
    <w:rsid w:val="0040756D"/>
    <w:rsid w:val="00410101"/>
    <w:rsid w:val="00410B81"/>
    <w:rsid w:val="00410D20"/>
    <w:rsid w:val="0041164A"/>
    <w:rsid w:val="004121BA"/>
    <w:rsid w:val="0041270C"/>
    <w:rsid w:val="00413091"/>
    <w:rsid w:val="00413615"/>
    <w:rsid w:val="004137BF"/>
    <w:rsid w:val="004138A1"/>
    <w:rsid w:val="00413A33"/>
    <w:rsid w:val="004140B0"/>
    <w:rsid w:val="0041448E"/>
    <w:rsid w:val="00416140"/>
    <w:rsid w:val="00416623"/>
    <w:rsid w:val="00416EC8"/>
    <w:rsid w:val="00416EE0"/>
    <w:rsid w:val="00417060"/>
    <w:rsid w:val="004170E1"/>
    <w:rsid w:val="004176C2"/>
    <w:rsid w:val="00421EF9"/>
    <w:rsid w:val="00422380"/>
    <w:rsid w:val="00422EA7"/>
    <w:rsid w:val="004234FE"/>
    <w:rsid w:val="00423A33"/>
    <w:rsid w:val="004274A6"/>
    <w:rsid w:val="00427D34"/>
    <w:rsid w:val="00430BED"/>
    <w:rsid w:val="00431C87"/>
    <w:rsid w:val="00432CA0"/>
    <w:rsid w:val="00433589"/>
    <w:rsid w:val="00433F5B"/>
    <w:rsid w:val="004342CB"/>
    <w:rsid w:val="00435274"/>
    <w:rsid w:val="00435BCC"/>
    <w:rsid w:val="00436315"/>
    <w:rsid w:val="00436B2F"/>
    <w:rsid w:val="00436CA9"/>
    <w:rsid w:val="004371A7"/>
    <w:rsid w:val="00437824"/>
    <w:rsid w:val="00437CCC"/>
    <w:rsid w:val="00437DC6"/>
    <w:rsid w:val="00440288"/>
    <w:rsid w:val="0044066C"/>
    <w:rsid w:val="00440B51"/>
    <w:rsid w:val="00440C00"/>
    <w:rsid w:val="004413F8"/>
    <w:rsid w:val="00442C6A"/>
    <w:rsid w:val="004443DE"/>
    <w:rsid w:val="004446EB"/>
    <w:rsid w:val="00444D9F"/>
    <w:rsid w:val="004458F6"/>
    <w:rsid w:val="00445CFC"/>
    <w:rsid w:val="004465D1"/>
    <w:rsid w:val="004471F8"/>
    <w:rsid w:val="004509B4"/>
    <w:rsid w:val="00452450"/>
    <w:rsid w:val="00452CFB"/>
    <w:rsid w:val="0045330E"/>
    <w:rsid w:val="004536DF"/>
    <w:rsid w:val="00454017"/>
    <w:rsid w:val="00454785"/>
    <w:rsid w:val="00454A2F"/>
    <w:rsid w:val="00454DFE"/>
    <w:rsid w:val="0045530E"/>
    <w:rsid w:val="00455AC0"/>
    <w:rsid w:val="00455F12"/>
    <w:rsid w:val="00456A0C"/>
    <w:rsid w:val="00457209"/>
    <w:rsid w:val="004578FA"/>
    <w:rsid w:val="004609F3"/>
    <w:rsid w:val="00461E60"/>
    <w:rsid w:val="00463362"/>
    <w:rsid w:val="004644E0"/>
    <w:rsid w:val="00465314"/>
    <w:rsid w:val="004656C4"/>
    <w:rsid w:val="00465780"/>
    <w:rsid w:val="0046592A"/>
    <w:rsid w:val="00465C26"/>
    <w:rsid w:val="00466D4D"/>
    <w:rsid w:val="00466D83"/>
    <w:rsid w:val="00466F9C"/>
    <w:rsid w:val="0046710A"/>
    <w:rsid w:val="004679AB"/>
    <w:rsid w:val="0047035C"/>
    <w:rsid w:val="00470E7D"/>
    <w:rsid w:val="004714C4"/>
    <w:rsid w:val="004719FA"/>
    <w:rsid w:val="00471D36"/>
    <w:rsid w:val="00472B47"/>
    <w:rsid w:val="00473879"/>
    <w:rsid w:val="00473A94"/>
    <w:rsid w:val="004743B9"/>
    <w:rsid w:val="004745FF"/>
    <w:rsid w:val="0047471D"/>
    <w:rsid w:val="00474E6C"/>
    <w:rsid w:val="00474EF7"/>
    <w:rsid w:val="00476B48"/>
    <w:rsid w:val="00476CA0"/>
    <w:rsid w:val="00477B29"/>
    <w:rsid w:val="00477BB6"/>
    <w:rsid w:val="00480017"/>
    <w:rsid w:val="00481A63"/>
    <w:rsid w:val="0048233D"/>
    <w:rsid w:val="004841F8"/>
    <w:rsid w:val="004848A5"/>
    <w:rsid w:val="00484BE7"/>
    <w:rsid w:val="00486D36"/>
    <w:rsid w:val="00486DC4"/>
    <w:rsid w:val="0048700C"/>
    <w:rsid w:val="00487984"/>
    <w:rsid w:val="00487CAE"/>
    <w:rsid w:val="00487EC8"/>
    <w:rsid w:val="00487F7A"/>
    <w:rsid w:val="00491585"/>
    <w:rsid w:val="00492657"/>
    <w:rsid w:val="00494252"/>
    <w:rsid w:val="004953FA"/>
    <w:rsid w:val="00496DF4"/>
    <w:rsid w:val="00496F0E"/>
    <w:rsid w:val="004971E3"/>
    <w:rsid w:val="00497391"/>
    <w:rsid w:val="0049754B"/>
    <w:rsid w:val="00497782"/>
    <w:rsid w:val="004978FC"/>
    <w:rsid w:val="004A0207"/>
    <w:rsid w:val="004A1E00"/>
    <w:rsid w:val="004A22E2"/>
    <w:rsid w:val="004A257A"/>
    <w:rsid w:val="004A26AB"/>
    <w:rsid w:val="004A30B9"/>
    <w:rsid w:val="004A3C55"/>
    <w:rsid w:val="004A4BA7"/>
    <w:rsid w:val="004A4F57"/>
    <w:rsid w:val="004A550C"/>
    <w:rsid w:val="004A5B50"/>
    <w:rsid w:val="004A607B"/>
    <w:rsid w:val="004A62F2"/>
    <w:rsid w:val="004A6335"/>
    <w:rsid w:val="004A6D0B"/>
    <w:rsid w:val="004A79D2"/>
    <w:rsid w:val="004A7E32"/>
    <w:rsid w:val="004B08AB"/>
    <w:rsid w:val="004B0F3A"/>
    <w:rsid w:val="004B17E3"/>
    <w:rsid w:val="004B2AAD"/>
    <w:rsid w:val="004B2E1B"/>
    <w:rsid w:val="004B32FC"/>
    <w:rsid w:val="004B4457"/>
    <w:rsid w:val="004B4718"/>
    <w:rsid w:val="004B47F9"/>
    <w:rsid w:val="004B57BB"/>
    <w:rsid w:val="004B6F8B"/>
    <w:rsid w:val="004B7E6A"/>
    <w:rsid w:val="004C0867"/>
    <w:rsid w:val="004C0A43"/>
    <w:rsid w:val="004C1494"/>
    <w:rsid w:val="004C1543"/>
    <w:rsid w:val="004C23B0"/>
    <w:rsid w:val="004C2609"/>
    <w:rsid w:val="004C372C"/>
    <w:rsid w:val="004C56A6"/>
    <w:rsid w:val="004C580E"/>
    <w:rsid w:val="004C66B5"/>
    <w:rsid w:val="004D0A9C"/>
    <w:rsid w:val="004D21CD"/>
    <w:rsid w:val="004D343F"/>
    <w:rsid w:val="004D35BA"/>
    <w:rsid w:val="004D3A47"/>
    <w:rsid w:val="004D3E22"/>
    <w:rsid w:val="004D5834"/>
    <w:rsid w:val="004D650B"/>
    <w:rsid w:val="004D71A2"/>
    <w:rsid w:val="004D7653"/>
    <w:rsid w:val="004E0CF6"/>
    <w:rsid w:val="004E22D0"/>
    <w:rsid w:val="004E2A2F"/>
    <w:rsid w:val="004E2B95"/>
    <w:rsid w:val="004E2D4F"/>
    <w:rsid w:val="004E3077"/>
    <w:rsid w:val="004E46C8"/>
    <w:rsid w:val="004E5B55"/>
    <w:rsid w:val="004E664F"/>
    <w:rsid w:val="004E6888"/>
    <w:rsid w:val="004E797C"/>
    <w:rsid w:val="004F0327"/>
    <w:rsid w:val="004F0D9D"/>
    <w:rsid w:val="004F17CC"/>
    <w:rsid w:val="004F283C"/>
    <w:rsid w:val="004F3D96"/>
    <w:rsid w:val="004F4307"/>
    <w:rsid w:val="004F4756"/>
    <w:rsid w:val="004F4DF4"/>
    <w:rsid w:val="004F572C"/>
    <w:rsid w:val="004F5FE8"/>
    <w:rsid w:val="004F6B8C"/>
    <w:rsid w:val="004F7D84"/>
    <w:rsid w:val="004F7F99"/>
    <w:rsid w:val="005013EC"/>
    <w:rsid w:val="00501ABD"/>
    <w:rsid w:val="005020AA"/>
    <w:rsid w:val="00502A1B"/>
    <w:rsid w:val="00502AC4"/>
    <w:rsid w:val="00504275"/>
    <w:rsid w:val="00504A3B"/>
    <w:rsid w:val="00504FAC"/>
    <w:rsid w:val="0050661E"/>
    <w:rsid w:val="0050769F"/>
    <w:rsid w:val="00507782"/>
    <w:rsid w:val="005077BB"/>
    <w:rsid w:val="00507F90"/>
    <w:rsid w:val="00510502"/>
    <w:rsid w:val="00510FB7"/>
    <w:rsid w:val="00511019"/>
    <w:rsid w:val="005112F7"/>
    <w:rsid w:val="00512342"/>
    <w:rsid w:val="00513C52"/>
    <w:rsid w:val="00513E41"/>
    <w:rsid w:val="0051402E"/>
    <w:rsid w:val="005144D5"/>
    <w:rsid w:val="00514816"/>
    <w:rsid w:val="00514E96"/>
    <w:rsid w:val="005166F4"/>
    <w:rsid w:val="00517234"/>
    <w:rsid w:val="00517405"/>
    <w:rsid w:val="005178DF"/>
    <w:rsid w:val="00517939"/>
    <w:rsid w:val="00517B83"/>
    <w:rsid w:val="00517FBA"/>
    <w:rsid w:val="00520B55"/>
    <w:rsid w:val="005211F6"/>
    <w:rsid w:val="005224B3"/>
    <w:rsid w:val="00522587"/>
    <w:rsid w:val="00522BF6"/>
    <w:rsid w:val="0052384D"/>
    <w:rsid w:val="005241CE"/>
    <w:rsid w:val="00525365"/>
    <w:rsid w:val="00525521"/>
    <w:rsid w:val="005257D0"/>
    <w:rsid w:val="00525A08"/>
    <w:rsid w:val="00525EE8"/>
    <w:rsid w:val="00526C06"/>
    <w:rsid w:val="00530D51"/>
    <w:rsid w:val="00531228"/>
    <w:rsid w:val="00531A3D"/>
    <w:rsid w:val="00531E6D"/>
    <w:rsid w:val="00531EBE"/>
    <w:rsid w:val="00532080"/>
    <w:rsid w:val="0053212B"/>
    <w:rsid w:val="00532A8B"/>
    <w:rsid w:val="00533C54"/>
    <w:rsid w:val="0053530B"/>
    <w:rsid w:val="005356D9"/>
    <w:rsid w:val="005362C1"/>
    <w:rsid w:val="00536D4F"/>
    <w:rsid w:val="00540762"/>
    <w:rsid w:val="00540BB0"/>
    <w:rsid w:val="0054176F"/>
    <w:rsid w:val="00543898"/>
    <w:rsid w:val="00544908"/>
    <w:rsid w:val="00544CCE"/>
    <w:rsid w:val="00544D5F"/>
    <w:rsid w:val="005461E7"/>
    <w:rsid w:val="00547097"/>
    <w:rsid w:val="00547E92"/>
    <w:rsid w:val="00550093"/>
    <w:rsid w:val="005505AD"/>
    <w:rsid w:val="00550861"/>
    <w:rsid w:val="00550E9F"/>
    <w:rsid w:val="00550F27"/>
    <w:rsid w:val="00551557"/>
    <w:rsid w:val="005521CF"/>
    <w:rsid w:val="0055376A"/>
    <w:rsid w:val="00553C8C"/>
    <w:rsid w:val="00555167"/>
    <w:rsid w:val="00555B62"/>
    <w:rsid w:val="00556C8A"/>
    <w:rsid w:val="005575F4"/>
    <w:rsid w:val="0055783D"/>
    <w:rsid w:val="00557B67"/>
    <w:rsid w:val="00557E64"/>
    <w:rsid w:val="00560849"/>
    <w:rsid w:val="00561093"/>
    <w:rsid w:val="00561225"/>
    <w:rsid w:val="0056166A"/>
    <w:rsid w:val="00561992"/>
    <w:rsid w:val="00561B6F"/>
    <w:rsid w:val="00561FC7"/>
    <w:rsid w:val="005633B0"/>
    <w:rsid w:val="0056412F"/>
    <w:rsid w:val="005647CF"/>
    <w:rsid w:val="0056510A"/>
    <w:rsid w:val="005655BD"/>
    <w:rsid w:val="00565E0D"/>
    <w:rsid w:val="00565FBA"/>
    <w:rsid w:val="00566053"/>
    <w:rsid w:val="00566ED7"/>
    <w:rsid w:val="00566FE3"/>
    <w:rsid w:val="0056715D"/>
    <w:rsid w:val="005671C5"/>
    <w:rsid w:val="00567DDE"/>
    <w:rsid w:val="00570399"/>
    <w:rsid w:val="00570487"/>
    <w:rsid w:val="0057064C"/>
    <w:rsid w:val="00570AF9"/>
    <w:rsid w:val="00571446"/>
    <w:rsid w:val="00572E86"/>
    <w:rsid w:val="00574FE9"/>
    <w:rsid w:val="00575350"/>
    <w:rsid w:val="00576C25"/>
    <w:rsid w:val="00577455"/>
    <w:rsid w:val="00577490"/>
    <w:rsid w:val="005775C1"/>
    <w:rsid w:val="0057781D"/>
    <w:rsid w:val="0057798B"/>
    <w:rsid w:val="00581084"/>
    <w:rsid w:val="005819DB"/>
    <w:rsid w:val="0058242D"/>
    <w:rsid w:val="005831F3"/>
    <w:rsid w:val="00583A5E"/>
    <w:rsid w:val="00585EE1"/>
    <w:rsid w:val="005877BF"/>
    <w:rsid w:val="005877C4"/>
    <w:rsid w:val="00590601"/>
    <w:rsid w:val="00590EF3"/>
    <w:rsid w:val="0059197D"/>
    <w:rsid w:val="00593503"/>
    <w:rsid w:val="00595402"/>
    <w:rsid w:val="00595B02"/>
    <w:rsid w:val="00595D32"/>
    <w:rsid w:val="00596597"/>
    <w:rsid w:val="0059706E"/>
    <w:rsid w:val="00597BE4"/>
    <w:rsid w:val="005A0BF6"/>
    <w:rsid w:val="005A195B"/>
    <w:rsid w:val="005A2157"/>
    <w:rsid w:val="005A260B"/>
    <w:rsid w:val="005A3CBF"/>
    <w:rsid w:val="005A6012"/>
    <w:rsid w:val="005A68D0"/>
    <w:rsid w:val="005A6DD9"/>
    <w:rsid w:val="005A74A3"/>
    <w:rsid w:val="005A7532"/>
    <w:rsid w:val="005A7B03"/>
    <w:rsid w:val="005A7D68"/>
    <w:rsid w:val="005A7ECC"/>
    <w:rsid w:val="005B046E"/>
    <w:rsid w:val="005B0E7C"/>
    <w:rsid w:val="005B0F6D"/>
    <w:rsid w:val="005B40BB"/>
    <w:rsid w:val="005B41FD"/>
    <w:rsid w:val="005B4AAB"/>
    <w:rsid w:val="005B4E22"/>
    <w:rsid w:val="005B531E"/>
    <w:rsid w:val="005B5930"/>
    <w:rsid w:val="005B6926"/>
    <w:rsid w:val="005B6B94"/>
    <w:rsid w:val="005C0506"/>
    <w:rsid w:val="005C0C18"/>
    <w:rsid w:val="005C0C61"/>
    <w:rsid w:val="005C17A0"/>
    <w:rsid w:val="005C19C6"/>
    <w:rsid w:val="005C2D97"/>
    <w:rsid w:val="005C3EDA"/>
    <w:rsid w:val="005C4BF5"/>
    <w:rsid w:val="005C500B"/>
    <w:rsid w:val="005C5295"/>
    <w:rsid w:val="005C7059"/>
    <w:rsid w:val="005C79A8"/>
    <w:rsid w:val="005D0475"/>
    <w:rsid w:val="005D2A9F"/>
    <w:rsid w:val="005D36E0"/>
    <w:rsid w:val="005D4712"/>
    <w:rsid w:val="005D5279"/>
    <w:rsid w:val="005D58C0"/>
    <w:rsid w:val="005D59DF"/>
    <w:rsid w:val="005D6179"/>
    <w:rsid w:val="005E0197"/>
    <w:rsid w:val="005E21CA"/>
    <w:rsid w:val="005E2C8F"/>
    <w:rsid w:val="005E3595"/>
    <w:rsid w:val="005E35C6"/>
    <w:rsid w:val="005E35DC"/>
    <w:rsid w:val="005E38AC"/>
    <w:rsid w:val="005E402D"/>
    <w:rsid w:val="005E4C7B"/>
    <w:rsid w:val="005E4DF3"/>
    <w:rsid w:val="005E74C2"/>
    <w:rsid w:val="005F0419"/>
    <w:rsid w:val="005F0AE2"/>
    <w:rsid w:val="005F1520"/>
    <w:rsid w:val="005F1795"/>
    <w:rsid w:val="005F2541"/>
    <w:rsid w:val="005F29C0"/>
    <w:rsid w:val="005F2EEF"/>
    <w:rsid w:val="005F33B0"/>
    <w:rsid w:val="005F410D"/>
    <w:rsid w:val="005F45BA"/>
    <w:rsid w:val="005F4D80"/>
    <w:rsid w:val="005F50E7"/>
    <w:rsid w:val="005F55AD"/>
    <w:rsid w:val="005F5F81"/>
    <w:rsid w:val="005F67BA"/>
    <w:rsid w:val="005F6A63"/>
    <w:rsid w:val="005F6E89"/>
    <w:rsid w:val="005F73E8"/>
    <w:rsid w:val="005F7BF4"/>
    <w:rsid w:val="00602030"/>
    <w:rsid w:val="0060215C"/>
    <w:rsid w:val="006039A4"/>
    <w:rsid w:val="00603CCC"/>
    <w:rsid w:val="00604ACE"/>
    <w:rsid w:val="00604F25"/>
    <w:rsid w:val="00606451"/>
    <w:rsid w:val="00607A4C"/>
    <w:rsid w:val="00611634"/>
    <w:rsid w:val="00612F1A"/>
    <w:rsid w:val="00614C48"/>
    <w:rsid w:val="006161E9"/>
    <w:rsid w:val="0061687E"/>
    <w:rsid w:val="00617796"/>
    <w:rsid w:val="00617F3B"/>
    <w:rsid w:val="00620336"/>
    <w:rsid w:val="00622FE5"/>
    <w:rsid w:val="006247E1"/>
    <w:rsid w:val="00624EAC"/>
    <w:rsid w:val="00624EEF"/>
    <w:rsid w:val="0062543F"/>
    <w:rsid w:val="0062613F"/>
    <w:rsid w:val="006269B6"/>
    <w:rsid w:val="00626F8A"/>
    <w:rsid w:val="00627064"/>
    <w:rsid w:val="00627A8C"/>
    <w:rsid w:val="00627A99"/>
    <w:rsid w:val="00630060"/>
    <w:rsid w:val="006309A9"/>
    <w:rsid w:val="00632BDA"/>
    <w:rsid w:val="00632F53"/>
    <w:rsid w:val="00633FA6"/>
    <w:rsid w:val="006340D8"/>
    <w:rsid w:val="006343A2"/>
    <w:rsid w:val="00634584"/>
    <w:rsid w:val="00634B0D"/>
    <w:rsid w:val="00635063"/>
    <w:rsid w:val="0063510B"/>
    <w:rsid w:val="0063517B"/>
    <w:rsid w:val="00637C54"/>
    <w:rsid w:val="00640671"/>
    <w:rsid w:val="00640EE6"/>
    <w:rsid w:val="0064176E"/>
    <w:rsid w:val="006417DD"/>
    <w:rsid w:val="006418C2"/>
    <w:rsid w:val="00642130"/>
    <w:rsid w:val="00642596"/>
    <w:rsid w:val="00642E8A"/>
    <w:rsid w:val="00643ED4"/>
    <w:rsid w:val="00644410"/>
    <w:rsid w:val="00645689"/>
    <w:rsid w:val="0064704C"/>
    <w:rsid w:val="00647EDD"/>
    <w:rsid w:val="006502F5"/>
    <w:rsid w:val="0065086D"/>
    <w:rsid w:val="00650B14"/>
    <w:rsid w:val="0065317A"/>
    <w:rsid w:val="0065318F"/>
    <w:rsid w:val="00656E15"/>
    <w:rsid w:val="006572C5"/>
    <w:rsid w:val="0066037E"/>
    <w:rsid w:val="00660539"/>
    <w:rsid w:val="006608C5"/>
    <w:rsid w:val="00660BBC"/>
    <w:rsid w:val="0066117C"/>
    <w:rsid w:val="0066202E"/>
    <w:rsid w:val="006624E6"/>
    <w:rsid w:val="00664E7C"/>
    <w:rsid w:val="006650D3"/>
    <w:rsid w:val="00665683"/>
    <w:rsid w:val="00665E70"/>
    <w:rsid w:val="00667398"/>
    <w:rsid w:val="00670B0A"/>
    <w:rsid w:val="00672828"/>
    <w:rsid w:val="006736DE"/>
    <w:rsid w:val="0067421F"/>
    <w:rsid w:val="00674FD6"/>
    <w:rsid w:val="00675636"/>
    <w:rsid w:val="00675EC9"/>
    <w:rsid w:val="00677371"/>
    <w:rsid w:val="00677847"/>
    <w:rsid w:val="00677C02"/>
    <w:rsid w:val="006800D1"/>
    <w:rsid w:val="00680385"/>
    <w:rsid w:val="00680549"/>
    <w:rsid w:val="00681158"/>
    <w:rsid w:val="00681463"/>
    <w:rsid w:val="006841C0"/>
    <w:rsid w:val="006847D0"/>
    <w:rsid w:val="006847FB"/>
    <w:rsid w:val="00684C68"/>
    <w:rsid w:val="006858C1"/>
    <w:rsid w:val="006863D5"/>
    <w:rsid w:val="00686A5B"/>
    <w:rsid w:val="00686C2B"/>
    <w:rsid w:val="0068796C"/>
    <w:rsid w:val="00687FB3"/>
    <w:rsid w:val="00690A70"/>
    <w:rsid w:val="00690BF8"/>
    <w:rsid w:val="00690F8E"/>
    <w:rsid w:val="00695FCC"/>
    <w:rsid w:val="0069634D"/>
    <w:rsid w:val="00696677"/>
    <w:rsid w:val="006968EE"/>
    <w:rsid w:val="00696B0F"/>
    <w:rsid w:val="0069752A"/>
    <w:rsid w:val="006A0F8B"/>
    <w:rsid w:val="006A1C1D"/>
    <w:rsid w:val="006A26BE"/>
    <w:rsid w:val="006A28AC"/>
    <w:rsid w:val="006A32D5"/>
    <w:rsid w:val="006A33F1"/>
    <w:rsid w:val="006A42F9"/>
    <w:rsid w:val="006A45C9"/>
    <w:rsid w:val="006A4AD7"/>
    <w:rsid w:val="006A54EF"/>
    <w:rsid w:val="006A58C9"/>
    <w:rsid w:val="006A6623"/>
    <w:rsid w:val="006A7774"/>
    <w:rsid w:val="006B0367"/>
    <w:rsid w:val="006B1EE2"/>
    <w:rsid w:val="006B2D2B"/>
    <w:rsid w:val="006B3519"/>
    <w:rsid w:val="006B3FFA"/>
    <w:rsid w:val="006B4624"/>
    <w:rsid w:val="006B51C4"/>
    <w:rsid w:val="006B630C"/>
    <w:rsid w:val="006B6C15"/>
    <w:rsid w:val="006B760E"/>
    <w:rsid w:val="006B7AB2"/>
    <w:rsid w:val="006B7F97"/>
    <w:rsid w:val="006C1BA7"/>
    <w:rsid w:val="006C2280"/>
    <w:rsid w:val="006C2C00"/>
    <w:rsid w:val="006C3999"/>
    <w:rsid w:val="006C4986"/>
    <w:rsid w:val="006C50D6"/>
    <w:rsid w:val="006C59ED"/>
    <w:rsid w:val="006C59FD"/>
    <w:rsid w:val="006C68D2"/>
    <w:rsid w:val="006C70AB"/>
    <w:rsid w:val="006C7AFA"/>
    <w:rsid w:val="006D0485"/>
    <w:rsid w:val="006D0B97"/>
    <w:rsid w:val="006D0D8E"/>
    <w:rsid w:val="006D337C"/>
    <w:rsid w:val="006D467B"/>
    <w:rsid w:val="006D46DF"/>
    <w:rsid w:val="006D4B47"/>
    <w:rsid w:val="006D613B"/>
    <w:rsid w:val="006E0156"/>
    <w:rsid w:val="006E07D9"/>
    <w:rsid w:val="006E1D83"/>
    <w:rsid w:val="006E23EB"/>
    <w:rsid w:val="006E37ED"/>
    <w:rsid w:val="006E386C"/>
    <w:rsid w:val="006E67FF"/>
    <w:rsid w:val="006E6CE0"/>
    <w:rsid w:val="006E74C7"/>
    <w:rsid w:val="006F026B"/>
    <w:rsid w:val="006F027E"/>
    <w:rsid w:val="006F0E6B"/>
    <w:rsid w:val="006F373B"/>
    <w:rsid w:val="006F379D"/>
    <w:rsid w:val="006F3DD1"/>
    <w:rsid w:val="006F4FB9"/>
    <w:rsid w:val="006F5618"/>
    <w:rsid w:val="006F5BA9"/>
    <w:rsid w:val="006F5D5E"/>
    <w:rsid w:val="006F61C2"/>
    <w:rsid w:val="006F635D"/>
    <w:rsid w:val="006F657B"/>
    <w:rsid w:val="006F6E3A"/>
    <w:rsid w:val="006F707D"/>
    <w:rsid w:val="006F714F"/>
    <w:rsid w:val="006F7162"/>
    <w:rsid w:val="006F73D1"/>
    <w:rsid w:val="006F7430"/>
    <w:rsid w:val="006F75BD"/>
    <w:rsid w:val="0070003C"/>
    <w:rsid w:val="007005D6"/>
    <w:rsid w:val="0070170C"/>
    <w:rsid w:val="0070178F"/>
    <w:rsid w:val="00701DA6"/>
    <w:rsid w:val="00702001"/>
    <w:rsid w:val="007020B0"/>
    <w:rsid w:val="0070256C"/>
    <w:rsid w:val="007025C2"/>
    <w:rsid w:val="007028B5"/>
    <w:rsid w:val="00703092"/>
    <w:rsid w:val="00703AA2"/>
    <w:rsid w:val="00703BAA"/>
    <w:rsid w:val="00704099"/>
    <w:rsid w:val="00704B8F"/>
    <w:rsid w:val="00706E7C"/>
    <w:rsid w:val="00706EEB"/>
    <w:rsid w:val="007106A0"/>
    <w:rsid w:val="00710C5E"/>
    <w:rsid w:val="00711D58"/>
    <w:rsid w:val="0071228B"/>
    <w:rsid w:val="00713896"/>
    <w:rsid w:val="0071429D"/>
    <w:rsid w:val="00715DA4"/>
    <w:rsid w:val="00715E46"/>
    <w:rsid w:val="00716950"/>
    <w:rsid w:val="0072180D"/>
    <w:rsid w:val="00721A55"/>
    <w:rsid w:val="0072203F"/>
    <w:rsid w:val="00722588"/>
    <w:rsid w:val="00722BA2"/>
    <w:rsid w:val="00722C78"/>
    <w:rsid w:val="00722D7D"/>
    <w:rsid w:val="00722DF8"/>
    <w:rsid w:val="00723700"/>
    <w:rsid w:val="007237F9"/>
    <w:rsid w:val="00723899"/>
    <w:rsid w:val="00723959"/>
    <w:rsid w:val="007250CD"/>
    <w:rsid w:val="00725A6D"/>
    <w:rsid w:val="00726CF4"/>
    <w:rsid w:val="0072760D"/>
    <w:rsid w:val="00727ADD"/>
    <w:rsid w:val="00727DC0"/>
    <w:rsid w:val="0073040B"/>
    <w:rsid w:val="00732A0C"/>
    <w:rsid w:val="00733C34"/>
    <w:rsid w:val="00734512"/>
    <w:rsid w:val="00735539"/>
    <w:rsid w:val="007355DF"/>
    <w:rsid w:val="00735839"/>
    <w:rsid w:val="00735E3F"/>
    <w:rsid w:val="007367A1"/>
    <w:rsid w:val="00736A5E"/>
    <w:rsid w:val="0073739E"/>
    <w:rsid w:val="007373D7"/>
    <w:rsid w:val="0074073D"/>
    <w:rsid w:val="00740C18"/>
    <w:rsid w:val="00741413"/>
    <w:rsid w:val="00741440"/>
    <w:rsid w:val="00741C32"/>
    <w:rsid w:val="00744123"/>
    <w:rsid w:val="007447D9"/>
    <w:rsid w:val="00744A3D"/>
    <w:rsid w:val="00745152"/>
    <w:rsid w:val="0074560D"/>
    <w:rsid w:val="00746E71"/>
    <w:rsid w:val="00746ECD"/>
    <w:rsid w:val="00747AA9"/>
    <w:rsid w:val="00750375"/>
    <w:rsid w:val="007508BA"/>
    <w:rsid w:val="00750A60"/>
    <w:rsid w:val="00751730"/>
    <w:rsid w:val="00751900"/>
    <w:rsid w:val="00752444"/>
    <w:rsid w:val="00752FC9"/>
    <w:rsid w:val="0075386F"/>
    <w:rsid w:val="00753E94"/>
    <w:rsid w:val="00754064"/>
    <w:rsid w:val="00754533"/>
    <w:rsid w:val="00754B48"/>
    <w:rsid w:val="00754ED8"/>
    <w:rsid w:val="00756071"/>
    <w:rsid w:val="0075703A"/>
    <w:rsid w:val="00757FD0"/>
    <w:rsid w:val="0076141F"/>
    <w:rsid w:val="00762125"/>
    <w:rsid w:val="00762434"/>
    <w:rsid w:val="00763214"/>
    <w:rsid w:val="00765222"/>
    <w:rsid w:val="0076586F"/>
    <w:rsid w:val="00765A88"/>
    <w:rsid w:val="007662E5"/>
    <w:rsid w:val="00766522"/>
    <w:rsid w:val="00766D21"/>
    <w:rsid w:val="00766D31"/>
    <w:rsid w:val="00766FBC"/>
    <w:rsid w:val="0076747B"/>
    <w:rsid w:val="00767F2D"/>
    <w:rsid w:val="00770AF3"/>
    <w:rsid w:val="00770C11"/>
    <w:rsid w:val="007716D0"/>
    <w:rsid w:val="00772526"/>
    <w:rsid w:val="00773052"/>
    <w:rsid w:val="007744EE"/>
    <w:rsid w:val="00775291"/>
    <w:rsid w:val="007758AD"/>
    <w:rsid w:val="00775D1C"/>
    <w:rsid w:val="007764C4"/>
    <w:rsid w:val="00776551"/>
    <w:rsid w:val="00776962"/>
    <w:rsid w:val="0077794C"/>
    <w:rsid w:val="0078094D"/>
    <w:rsid w:val="007818F4"/>
    <w:rsid w:val="00782D18"/>
    <w:rsid w:val="00782F73"/>
    <w:rsid w:val="007839D7"/>
    <w:rsid w:val="0078479A"/>
    <w:rsid w:val="00784ACE"/>
    <w:rsid w:val="007863DE"/>
    <w:rsid w:val="00787030"/>
    <w:rsid w:val="00787909"/>
    <w:rsid w:val="007879D7"/>
    <w:rsid w:val="00787A65"/>
    <w:rsid w:val="00791257"/>
    <w:rsid w:val="007912F7"/>
    <w:rsid w:val="00791665"/>
    <w:rsid w:val="00791A1D"/>
    <w:rsid w:val="00792435"/>
    <w:rsid w:val="0079278B"/>
    <w:rsid w:val="00793596"/>
    <w:rsid w:val="00793956"/>
    <w:rsid w:val="00793AD2"/>
    <w:rsid w:val="00796328"/>
    <w:rsid w:val="00796EA3"/>
    <w:rsid w:val="00797315"/>
    <w:rsid w:val="0079732C"/>
    <w:rsid w:val="00797403"/>
    <w:rsid w:val="007976D8"/>
    <w:rsid w:val="007A00C2"/>
    <w:rsid w:val="007A013D"/>
    <w:rsid w:val="007A021F"/>
    <w:rsid w:val="007A0671"/>
    <w:rsid w:val="007A0B06"/>
    <w:rsid w:val="007A0DC0"/>
    <w:rsid w:val="007A2E97"/>
    <w:rsid w:val="007A3996"/>
    <w:rsid w:val="007A40A5"/>
    <w:rsid w:val="007A460E"/>
    <w:rsid w:val="007A4BA7"/>
    <w:rsid w:val="007A6177"/>
    <w:rsid w:val="007A7831"/>
    <w:rsid w:val="007B011D"/>
    <w:rsid w:val="007B0244"/>
    <w:rsid w:val="007B043E"/>
    <w:rsid w:val="007B04C6"/>
    <w:rsid w:val="007B1750"/>
    <w:rsid w:val="007B205E"/>
    <w:rsid w:val="007B2F94"/>
    <w:rsid w:val="007B389D"/>
    <w:rsid w:val="007B3D3B"/>
    <w:rsid w:val="007B5BAB"/>
    <w:rsid w:val="007B7208"/>
    <w:rsid w:val="007C0840"/>
    <w:rsid w:val="007C0BD3"/>
    <w:rsid w:val="007C0E99"/>
    <w:rsid w:val="007C10B6"/>
    <w:rsid w:val="007C11A8"/>
    <w:rsid w:val="007C2028"/>
    <w:rsid w:val="007C3121"/>
    <w:rsid w:val="007C322A"/>
    <w:rsid w:val="007C39BD"/>
    <w:rsid w:val="007C3BB5"/>
    <w:rsid w:val="007C4958"/>
    <w:rsid w:val="007C569B"/>
    <w:rsid w:val="007C571A"/>
    <w:rsid w:val="007C5A38"/>
    <w:rsid w:val="007C602E"/>
    <w:rsid w:val="007C635F"/>
    <w:rsid w:val="007C73D7"/>
    <w:rsid w:val="007D0971"/>
    <w:rsid w:val="007D16B0"/>
    <w:rsid w:val="007D1C1E"/>
    <w:rsid w:val="007D1F49"/>
    <w:rsid w:val="007D246E"/>
    <w:rsid w:val="007D3B89"/>
    <w:rsid w:val="007D4AF2"/>
    <w:rsid w:val="007D5BF6"/>
    <w:rsid w:val="007D642E"/>
    <w:rsid w:val="007D6C21"/>
    <w:rsid w:val="007D6D55"/>
    <w:rsid w:val="007D7023"/>
    <w:rsid w:val="007D785D"/>
    <w:rsid w:val="007E0198"/>
    <w:rsid w:val="007E0A2A"/>
    <w:rsid w:val="007E0C92"/>
    <w:rsid w:val="007E1A09"/>
    <w:rsid w:val="007E24EC"/>
    <w:rsid w:val="007E274B"/>
    <w:rsid w:val="007E2780"/>
    <w:rsid w:val="007E2CC1"/>
    <w:rsid w:val="007E2D2B"/>
    <w:rsid w:val="007E307E"/>
    <w:rsid w:val="007E338D"/>
    <w:rsid w:val="007E340D"/>
    <w:rsid w:val="007E36CA"/>
    <w:rsid w:val="007E38FD"/>
    <w:rsid w:val="007E3FD9"/>
    <w:rsid w:val="007E43A7"/>
    <w:rsid w:val="007E539A"/>
    <w:rsid w:val="007E59D6"/>
    <w:rsid w:val="007E5B52"/>
    <w:rsid w:val="007E6FA7"/>
    <w:rsid w:val="007E75A0"/>
    <w:rsid w:val="007F0415"/>
    <w:rsid w:val="007F0DF2"/>
    <w:rsid w:val="007F10DD"/>
    <w:rsid w:val="007F137D"/>
    <w:rsid w:val="007F1511"/>
    <w:rsid w:val="007F2C4B"/>
    <w:rsid w:val="007F38C7"/>
    <w:rsid w:val="007F3B02"/>
    <w:rsid w:val="007F4ED1"/>
    <w:rsid w:val="007F541A"/>
    <w:rsid w:val="007F5E46"/>
    <w:rsid w:val="007F7CA8"/>
    <w:rsid w:val="008003E3"/>
    <w:rsid w:val="00800DC8"/>
    <w:rsid w:val="0080118A"/>
    <w:rsid w:val="0080131C"/>
    <w:rsid w:val="00801A56"/>
    <w:rsid w:val="00801B2B"/>
    <w:rsid w:val="00801C4D"/>
    <w:rsid w:val="00802178"/>
    <w:rsid w:val="0080273B"/>
    <w:rsid w:val="00802999"/>
    <w:rsid w:val="0080299E"/>
    <w:rsid w:val="00802A82"/>
    <w:rsid w:val="008036AD"/>
    <w:rsid w:val="008039FA"/>
    <w:rsid w:val="00803B8C"/>
    <w:rsid w:val="0080416B"/>
    <w:rsid w:val="00804B92"/>
    <w:rsid w:val="00805556"/>
    <w:rsid w:val="008071F0"/>
    <w:rsid w:val="0080724A"/>
    <w:rsid w:val="00807E7F"/>
    <w:rsid w:val="008116FF"/>
    <w:rsid w:val="00811D3F"/>
    <w:rsid w:val="0081211A"/>
    <w:rsid w:val="008125B2"/>
    <w:rsid w:val="0081358C"/>
    <w:rsid w:val="00813775"/>
    <w:rsid w:val="008146E1"/>
    <w:rsid w:val="00814DB8"/>
    <w:rsid w:val="0081570E"/>
    <w:rsid w:val="00815DD4"/>
    <w:rsid w:val="00815E82"/>
    <w:rsid w:val="00816FBA"/>
    <w:rsid w:val="00817744"/>
    <w:rsid w:val="00820126"/>
    <w:rsid w:val="00820233"/>
    <w:rsid w:val="00820E68"/>
    <w:rsid w:val="00820E98"/>
    <w:rsid w:val="00821B30"/>
    <w:rsid w:val="00822140"/>
    <w:rsid w:val="008224B1"/>
    <w:rsid w:val="00823009"/>
    <w:rsid w:val="008231E7"/>
    <w:rsid w:val="00823E6F"/>
    <w:rsid w:val="0082451A"/>
    <w:rsid w:val="00824809"/>
    <w:rsid w:val="008251FD"/>
    <w:rsid w:val="00825520"/>
    <w:rsid w:val="00825D41"/>
    <w:rsid w:val="00826D97"/>
    <w:rsid w:val="008275D9"/>
    <w:rsid w:val="0082760B"/>
    <w:rsid w:val="008279A5"/>
    <w:rsid w:val="008302A9"/>
    <w:rsid w:val="008304D8"/>
    <w:rsid w:val="008319B3"/>
    <w:rsid w:val="008325CD"/>
    <w:rsid w:val="0083347D"/>
    <w:rsid w:val="0083376D"/>
    <w:rsid w:val="00833B79"/>
    <w:rsid w:val="0083408B"/>
    <w:rsid w:val="008352D5"/>
    <w:rsid w:val="0083541B"/>
    <w:rsid w:val="0083674E"/>
    <w:rsid w:val="00836E53"/>
    <w:rsid w:val="0083774D"/>
    <w:rsid w:val="00837C0E"/>
    <w:rsid w:val="00837ECD"/>
    <w:rsid w:val="008401B9"/>
    <w:rsid w:val="008408F2"/>
    <w:rsid w:val="00840E9C"/>
    <w:rsid w:val="00840FA8"/>
    <w:rsid w:val="00841686"/>
    <w:rsid w:val="00841944"/>
    <w:rsid w:val="00842339"/>
    <w:rsid w:val="0084288D"/>
    <w:rsid w:val="0084354E"/>
    <w:rsid w:val="00843692"/>
    <w:rsid w:val="00843A28"/>
    <w:rsid w:val="00843B9C"/>
    <w:rsid w:val="00843C86"/>
    <w:rsid w:val="008449BA"/>
    <w:rsid w:val="00844A8E"/>
    <w:rsid w:val="00844C4C"/>
    <w:rsid w:val="00845CBD"/>
    <w:rsid w:val="0084696E"/>
    <w:rsid w:val="008469FF"/>
    <w:rsid w:val="008472FC"/>
    <w:rsid w:val="00847A1E"/>
    <w:rsid w:val="00847E25"/>
    <w:rsid w:val="00850C3F"/>
    <w:rsid w:val="0085158B"/>
    <w:rsid w:val="00851B2F"/>
    <w:rsid w:val="00851E70"/>
    <w:rsid w:val="00852A30"/>
    <w:rsid w:val="00853A27"/>
    <w:rsid w:val="00854258"/>
    <w:rsid w:val="008550EF"/>
    <w:rsid w:val="0085669F"/>
    <w:rsid w:val="00856855"/>
    <w:rsid w:val="00856A92"/>
    <w:rsid w:val="00856CD0"/>
    <w:rsid w:val="00856D1B"/>
    <w:rsid w:val="008575F4"/>
    <w:rsid w:val="008608AB"/>
    <w:rsid w:val="008613C1"/>
    <w:rsid w:val="0086224D"/>
    <w:rsid w:val="00863576"/>
    <w:rsid w:val="00864323"/>
    <w:rsid w:val="008655D7"/>
    <w:rsid w:val="008660E6"/>
    <w:rsid w:val="0086680A"/>
    <w:rsid w:val="00867230"/>
    <w:rsid w:val="00867346"/>
    <w:rsid w:val="0086743A"/>
    <w:rsid w:val="00867740"/>
    <w:rsid w:val="00871C36"/>
    <w:rsid w:val="00871EC3"/>
    <w:rsid w:val="00872323"/>
    <w:rsid w:val="0087289F"/>
    <w:rsid w:val="00872E88"/>
    <w:rsid w:val="008732F7"/>
    <w:rsid w:val="00874217"/>
    <w:rsid w:val="008742BE"/>
    <w:rsid w:val="008747E7"/>
    <w:rsid w:val="00875BDB"/>
    <w:rsid w:val="00875F8F"/>
    <w:rsid w:val="00876728"/>
    <w:rsid w:val="00876D82"/>
    <w:rsid w:val="00877687"/>
    <w:rsid w:val="008805EE"/>
    <w:rsid w:val="00880E5E"/>
    <w:rsid w:val="008819A1"/>
    <w:rsid w:val="00882292"/>
    <w:rsid w:val="008836A9"/>
    <w:rsid w:val="008840D9"/>
    <w:rsid w:val="00884436"/>
    <w:rsid w:val="00885F77"/>
    <w:rsid w:val="0088653D"/>
    <w:rsid w:val="0088694B"/>
    <w:rsid w:val="008879AD"/>
    <w:rsid w:val="00892E3A"/>
    <w:rsid w:val="008941DC"/>
    <w:rsid w:val="008949F8"/>
    <w:rsid w:val="00894FF0"/>
    <w:rsid w:val="00895CE5"/>
    <w:rsid w:val="00896E2D"/>
    <w:rsid w:val="0089720F"/>
    <w:rsid w:val="00897210"/>
    <w:rsid w:val="0089749D"/>
    <w:rsid w:val="008A0A1F"/>
    <w:rsid w:val="008A16D2"/>
    <w:rsid w:val="008A23C6"/>
    <w:rsid w:val="008A458D"/>
    <w:rsid w:val="008A4911"/>
    <w:rsid w:val="008A5D21"/>
    <w:rsid w:val="008A6478"/>
    <w:rsid w:val="008A65A6"/>
    <w:rsid w:val="008A6859"/>
    <w:rsid w:val="008A69EF"/>
    <w:rsid w:val="008A6B6B"/>
    <w:rsid w:val="008A6BBA"/>
    <w:rsid w:val="008A6C1E"/>
    <w:rsid w:val="008A7D99"/>
    <w:rsid w:val="008A7E20"/>
    <w:rsid w:val="008B01D2"/>
    <w:rsid w:val="008B0682"/>
    <w:rsid w:val="008B0758"/>
    <w:rsid w:val="008B11D6"/>
    <w:rsid w:val="008B1C0C"/>
    <w:rsid w:val="008B1C95"/>
    <w:rsid w:val="008B2C5F"/>
    <w:rsid w:val="008B3AF6"/>
    <w:rsid w:val="008B3C1C"/>
    <w:rsid w:val="008B4D2B"/>
    <w:rsid w:val="008B5CBC"/>
    <w:rsid w:val="008B5E74"/>
    <w:rsid w:val="008B604B"/>
    <w:rsid w:val="008B60A8"/>
    <w:rsid w:val="008B61B5"/>
    <w:rsid w:val="008B7145"/>
    <w:rsid w:val="008B7D01"/>
    <w:rsid w:val="008C18DA"/>
    <w:rsid w:val="008C1E19"/>
    <w:rsid w:val="008C288C"/>
    <w:rsid w:val="008C32CC"/>
    <w:rsid w:val="008C345D"/>
    <w:rsid w:val="008C398D"/>
    <w:rsid w:val="008C3BEE"/>
    <w:rsid w:val="008C3C54"/>
    <w:rsid w:val="008C42E6"/>
    <w:rsid w:val="008C4A60"/>
    <w:rsid w:val="008C5110"/>
    <w:rsid w:val="008C5E29"/>
    <w:rsid w:val="008D094B"/>
    <w:rsid w:val="008D09F0"/>
    <w:rsid w:val="008D0F7F"/>
    <w:rsid w:val="008D1712"/>
    <w:rsid w:val="008D1F88"/>
    <w:rsid w:val="008D3C12"/>
    <w:rsid w:val="008D3F80"/>
    <w:rsid w:val="008D41EB"/>
    <w:rsid w:val="008D4239"/>
    <w:rsid w:val="008D438E"/>
    <w:rsid w:val="008D470E"/>
    <w:rsid w:val="008D4914"/>
    <w:rsid w:val="008D4E79"/>
    <w:rsid w:val="008D5A36"/>
    <w:rsid w:val="008D5ABD"/>
    <w:rsid w:val="008D5AE2"/>
    <w:rsid w:val="008D6AB5"/>
    <w:rsid w:val="008D75FB"/>
    <w:rsid w:val="008D78EE"/>
    <w:rsid w:val="008D7918"/>
    <w:rsid w:val="008E3B79"/>
    <w:rsid w:val="008E549C"/>
    <w:rsid w:val="008E550B"/>
    <w:rsid w:val="008E5E98"/>
    <w:rsid w:val="008E65D4"/>
    <w:rsid w:val="008F06C8"/>
    <w:rsid w:val="008F1985"/>
    <w:rsid w:val="008F22FB"/>
    <w:rsid w:val="008F29C1"/>
    <w:rsid w:val="008F2C94"/>
    <w:rsid w:val="008F2CA1"/>
    <w:rsid w:val="008F2E82"/>
    <w:rsid w:val="008F30E6"/>
    <w:rsid w:val="008F4372"/>
    <w:rsid w:val="008F48CB"/>
    <w:rsid w:val="008F4923"/>
    <w:rsid w:val="008F4932"/>
    <w:rsid w:val="008F51B9"/>
    <w:rsid w:val="008F5530"/>
    <w:rsid w:val="008F5917"/>
    <w:rsid w:val="008F5C4D"/>
    <w:rsid w:val="008F7165"/>
    <w:rsid w:val="008F74FE"/>
    <w:rsid w:val="009003C5"/>
    <w:rsid w:val="0090189E"/>
    <w:rsid w:val="00903522"/>
    <w:rsid w:val="00903DE5"/>
    <w:rsid w:val="009046B1"/>
    <w:rsid w:val="00904A20"/>
    <w:rsid w:val="0090639A"/>
    <w:rsid w:val="0090719E"/>
    <w:rsid w:val="0091008B"/>
    <w:rsid w:val="009106BC"/>
    <w:rsid w:val="00911AF5"/>
    <w:rsid w:val="00912F19"/>
    <w:rsid w:val="009144B0"/>
    <w:rsid w:val="00915669"/>
    <w:rsid w:val="00915BB7"/>
    <w:rsid w:val="00915DA1"/>
    <w:rsid w:val="009163F2"/>
    <w:rsid w:val="0091659A"/>
    <w:rsid w:val="009172EB"/>
    <w:rsid w:val="00920300"/>
    <w:rsid w:val="00920DF4"/>
    <w:rsid w:val="00921863"/>
    <w:rsid w:val="00921EBE"/>
    <w:rsid w:val="009225D4"/>
    <w:rsid w:val="0092473B"/>
    <w:rsid w:val="00924B6E"/>
    <w:rsid w:val="00925B52"/>
    <w:rsid w:val="00926491"/>
    <w:rsid w:val="00926640"/>
    <w:rsid w:val="00926659"/>
    <w:rsid w:val="00926BDE"/>
    <w:rsid w:val="00927765"/>
    <w:rsid w:val="00927785"/>
    <w:rsid w:val="00931595"/>
    <w:rsid w:val="009323FE"/>
    <w:rsid w:val="009324C2"/>
    <w:rsid w:val="00933BDA"/>
    <w:rsid w:val="009354F3"/>
    <w:rsid w:val="00935F7E"/>
    <w:rsid w:val="009368DF"/>
    <w:rsid w:val="009371F1"/>
    <w:rsid w:val="00937DDD"/>
    <w:rsid w:val="0094068B"/>
    <w:rsid w:val="00940F3E"/>
    <w:rsid w:val="00942D93"/>
    <w:rsid w:val="00943101"/>
    <w:rsid w:val="00943F3B"/>
    <w:rsid w:val="009440DF"/>
    <w:rsid w:val="00944C02"/>
    <w:rsid w:val="00945A09"/>
    <w:rsid w:val="009464AA"/>
    <w:rsid w:val="00947245"/>
    <w:rsid w:val="00947A7E"/>
    <w:rsid w:val="0095156E"/>
    <w:rsid w:val="00951623"/>
    <w:rsid w:val="009529D0"/>
    <w:rsid w:val="009535C8"/>
    <w:rsid w:val="009545D3"/>
    <w:rsid w:val="009547A8"/>
    <w:rsid w:val="009548CC"/>
    <w:rsid w:val="00954BAE"/>
    <w:rsid w:val="009550DB"/>
    <w:rsid w:val="0095592B"/>
    <w:rsid w:val="00956255"/>
    <w:rsid w:val="00956AEB"/>
    <w:rsid w:val="009575FF"/>
    <w:rsid w:val="0096012D"/>
    <w:rsid w:val="009601A7"/>
    <w:rsid w:val="00960347"/>
    <w:rsid w:val="0096153C"/>
    <w:rsid w:val="0096191C"/>
    <w:rsid w:val="00962D3B"/>
    <w:rsid w:val="00963330"/>
    <w:rsid w:val="00963A50"/>
    <w:rsid w:val="0096446D"/>
    <w:rsid w:val="00966486"/>
    <w:rsid w:val="00966C48"/>
    <w:rsid w:val="00966D5E"/>
    <w:rsid w:val="00967503"/>
    <w:rsid w:val="009678D4"/>
    <w:rsid w:val="00967CEB"/>
    <w:rsid w:val="00970B8A"/>
    <w:rsid w:val="00970CE1"/>
    <w:rsid w:val="00971E21"/>
    <w:rsid w:val="00972098"/>
    <w:rsid w:val="00972148"/>
    <w:rsid w:val="00972F76"/>
    <w:rsid w:val="009730D5"/>
    <w:rsid w:val="00973736"/>
    <w:rsid w:val="00973778"/>
    <w:rsid w:val="00974429"/>
    <w:rsid w:val="009748B8"/>
    <w:rsid w:val="00974E34"/>
    <w:rsid w:val="00975008"/>
    <w:rsid w:val="009758FC"/>
    <w:rsid w:val="0097654E"/>
    <w:rsid w:val="00976804"/>
    <w:rsid w:val="00976937"/>
    <w:rsid w:val="009772B9"/>
    <w:rsid w:val="00977713"/>
    <w:rsid w:val="0098068B"/>
    <w:rsid w:val="00980C74"/>
    <w:rsid w:val="00980E26"/>
    <w:rsid w:val="00981ABE"/>
    <w:rsid w:val="00981EA2"/>
    <w:rsid w:val="00981EF0"/>
    <w:rsid w:val="00982262"/>
    <w:rsid w:val="00982B80"/>
    <w:rsid w:val="00982DAA"/>
    <w:rsid w:val="00982FD6"/>
    <w:rsid w:val="00983A81"/>
    <w:rsid w:val="00983EB2"/>
    <w:rsid w:val="00984B6F"/>
    <w:rsid w:val="00985954"/>
    <w:rsid w:val="0098672F"/>
    <w:rsid w:val="009867B4"/>
    <w:rsid w:val="00986B08"/>
    <w:rsid w:val="00986CAA"/>
    <w:rsid w:val="0098700F"/>
    <w:rsid w:val="00987772"/>
    <w:rsid w:val="009909C3"/>
    <w:rsid w:val="00991096"/>
    <w:rsid w:val="00991C27"/>
    <w:rsid w:val="00992BDA"/>
    <w:rsid w:val="009930FE"/>
    <w:rsid w:val="00994256"/>
    <w:rsid w:val="009944C5"/>
    <w:rsid w:val="00994F12"/>
    <w:rsid w:val="00995AD5"/>
    <w:rsid w:val="00996A37"/>
    <w:rsid w:val="009A0086"/>
    <w:rsid w:val="009A05DE"/>
    <w:rsid w:val="009A07D1"/>
    <w:rsid w:val="009A1967"/>
    <w:rsid w:val="009A2838"/>
    <w:rsid w:val="009A2B34"/>
    <w:rsid w:val="009A4C85"/>
    <w:rsid w:val="009A55F4"/>
    <w:rsid w:val="009A579A"/>
    <w:rsid w:val="009A6091"/>
    <w:rsid w:val="009A63B3"/>
    <w:rsid w:val="009A6794"/>
    <w:rsid w:val="009A693C"/>
    <w:rsid w:val="009B06CC"/>
    <w:rsid w:val="009B1D4D"/>
    <w:rsid w:val="009B20CE"/>
    <w:rsid w:val="009B2DA5"/>
    <w:rsid w:val="009B3B87"/>
    <w:rsid w:val="009B3BDF"/>
    <w:rsid w:val="009B40C2"/>
    <w:rsid w:val="009B4E6A"/>
    <w:rsid w:val="009B6ADD"/>
    <w:rsid w:val="009B6D8F"/>
    <w:rsid w:val="009B72F8"/>
    <w:rsid w:val="009B7779"/>
    <w:rsid w:val="009C1CE6"/>
    <w:rsid w:val="009C2ACE"/>
    <w:rsid w:val="009C2E39"/>
    <w:rsid w:val="009C3727"/>
    <w:rsid w:val="009C3A6C"/>
    <w:rsid w:val="009C3AC4"/>
    <w:rsid w:val="009C4216"/>
    <w:rsid w:val="009C4465"/>
    <w:rsid w:val="009C514E"/>
    <w:rsid w:val="009C6878"/>
    <w:rsid w:val="009C769B"/>
    <w:rsid w:val="009C77A3"/>
    <w:rsid w:val="009C7D2D"/>
    <w:rsid w:val="009D1206"/>
    <w:rsid w:val="009D1264"/>
    <w:rsid w:val="009D18C7"/>
    <w:rsid w:val="009D21A3"/>
    <w:rsid w:val="009D303E"/>
    <w:rsid w:val="009D35B7"/>
    <w:rsid w:val="009D4709"/>
    <w:rsid w:val="009D4D64"/>
    <w:rsid w:val="009D4FA6"/>
    <w:rsid w:val="009D57FE"/>
    <w:rsid w:val="009D61CA"/>
    <w:rsid w:val="009D637F"/>
    <w:rsid w:val="009D6B0A"/>
    <w:rsid w:val="009D6EA3"/>
    <w:rsid w:val="009D6EBD"/>
    <w:rsid w:val="009D7D02"/>
    <w:rsid w:val="009E070C"/>
    <w:rsid w:val="009E1E0A"/>
    <w:rsid w:val="009E2377"/>
    <w:rsid w:val="009E30A2"/>
    <w:rsid w:val="009E31FA"/>
    <w:rsid w:val="009E36F8"/>
    <w:rsid w:val="009E38A2"/>
    <w:rsid w:val="009E4262"/>
    <w:rsid w:val="009E47AE"/>
    <w:rsid w:val="009E4AB6"/>
    <w:rsid w:val="009E699B"/>
    <w:rsid w:val="009E6BD1"/>
    <w:rsid w:val="009E6FE9"/>
    <w:rsid w:val="009E717F"/>
    <w:rsid w:val="009E7B76"/>
    <w:rsid w:val="009F1840"/>
    <w:rsid w:val="009F1DD0"/>
    <w:rsid w:val="009F208A"/>
    <w:rsid w:val="009F342D"/>
    <w:rsid w:val="009F3976"/>
    <w:rsid w:val="009F48DB"/>
    <w:rsid w:val="009F4E32"/>
    <w:rsid w:val="009F61FE"/>
    <w:rsid w:val="009F62E9"/>
    <w:rsid w:val="009F7545"/>
    <w:rsid w:val="00A0021E"/>
    <w:rsid w:val="00A012F2"/>
    <w:rsid w:val="00A01597"/>
    <w:rsid w:val="00A022A3"/>
    <w:rsid w:val="00A023AE"/>
    <w:rsid w:val="00A0247F"/>
    <w:rsid w:val="00A03F1F"/>
    <w:rsid w:val="00A041FF"/>
    <w:rsid w:val="00A04614"/>
    <w:rsid w:val="00A0493C"/>
    <w:rsid w:val="00A050E9"/>
    <w:rsid w:val="00A06444"/>
    <w:rsid w:val="00A064CA"/>
    <w:rsid w:val="00A068E6"/>
    <w:rsid w:val="00A06D64"/>
    <w:rsid w:val="00A114E6"/>
    <w:rsid w:val="00A1177C"/>
    <w:rsid w:val="00A138D2"/>
    <w:rsid w:val="00A1409F"/>
    <w:rsid w:val="00A140EA"/>
    <w:rsid w:val="00A14B2F"/>
    <w:rsid w:val="00A14B65"/>
    <w:rsid w:val="00A1518C"/>
    <w:rsid w:val="00A1529A"/>
    <w:rsid w:val="00A1577F"/>
    <w:rsid w:val="00A15796"/>
    <w:rsid w:val="00A164A5"/>
    <w:rsid w:val="00A20D61"/>
    <w:rsid w:val="00A21319"/>
    <w:rsid w:val="00A23A47"/>
    <w:rsid w:val="00A243B9"/>
    <w:rsid w:val="00A2508D"/>
    <w:rsid w:val="00A255A1"/>
    <w:rsid w:val="00A25A45"/>
    <w:rsid w:val="00A25A9B"/>
    <w:rsid w:val="00A273BA"/>
    <w:rsid w:val="00A27506"/>
    <w:rsid w:val="00A27C3E"/>
    <w:rsid w:val="00A3000C"/>
    <w:rsid w:val="00A30D08"/>
    <w:rsid w:val="00A31F8D"/>
    <w:rsid w:val="00A31FA5"/>
    <w:rsid w:val="00A32CF2"/>
    <w:rsid w:val="00A33D88"/>
    <w:rsid w:val="00A33D8A"/>
    <w:rsid w:val="00A353E2"/>
    <w:rsid w:val="00A364C5"/>
    <w:rsid w:val="00A36535"/>
    <w:rsid w:val="00A36BD7"/>
    <w:rsid w:val="00A36FD2"/>
    <w:rsid w:val="00A378C9"/>
    <w:rsid w:val="00A37BFA"/>
    <w:rsid w:val="00A40003"/>
    <w:rsid w:val="00A40062"/>
    <w:rsid w:val="00A4030F"/>
    <w:rsid w:val="00A40F85"/>
    <w:rsid w:val="00A42AA9"/>
    <w:rsid w:val="00A43631"/>
    <w:rsid w:val="00A43966"/>
    <w:rsid w:val="00A43C76"/>
    <w:rsid w:val="00A44130"/>
    <w:rsid w:val="00A4447C"/>
    <w:rsid w:val="00A4543A"/>
    <w:rsid w:val="00A4702B"/>
    <w:rsid w:val="00A4712E"/>
    <w:rsid w:val="00A473F4"/>
    <w:rsid w:val="00A47A4B"/>
    <w:rsid w:val="00A47EC0"/>
    <w:rsid w:val="00A500B6"/>
    <w:rsid w:val="00A5044E"/>
    <w:rsid w:val="00A5090C"/>
    <w:rsid w:val="00A51A07"/>
    <w:rsid w:val="00A52109"/>
    <w:rsid w:val="00A526D1"/>
    <w:rsid w:val="00A532BB"/>
    <w:rsid w:val="00A54B67"/>
    <w:rsid w:val="00A54E73"/>
    <w:rsid w:val="00A55175"/>
    <w:rsid w:val="00A60CCB"/>
    <w:rsid w:val="00A60DE1"/>
    <w:rsid w:val="00A6157B"/>
    <w:rsid w:val="00A62428"/>
    <w:rsid w:val="00A62508"/>
    <w:rsid w:val="00A63133"/>
    <w:rsid w:val="00A63A81"/>
    <w:rsid w:val="00A63C68"/>
    <w:rsid w:val="00A64EDF"/>
    <w:rsid w:val="00A65337"/>
    <w:rsid w:val="00A6598F"/>
    <w:rsid w:val="00A65A16"/>
    <w:rsid w:val="00A65D33"/>
    <w:rsid w:val="00A67436"/>
    <w:rsid w:val="00A67A18"/>
    <w:rsid w:val="00A67D11"/>
    <w:rsid w:val="00A70037"/>
    <w:rsid w:val="00A70224"/>
    <w:rsid w:val="00A71452"/>
    <w:rsid w:val="00A71953"/>
    <w:rsid w:val="00A730A4"/>
    <w:rsid w:val="00A735F0"/>
    <w:rsid w:val="00A73D98"/>
    <w:rsid w:val="00A74331"/>
    <w:rsid w:val="00A74AEE"/>
    <w:rsid w:val="00A74B40"/>
    <w:rsid w:val="00A74E42"/>
    <w:rsid w:val="00A75160"/>
    <w:rsid w:val="00A755A2"/>
    <w:rsid w:val="00A7720E"/>
    <w:rsid w:val="00A7723E"/>
    <w:rsid w:val="00A77A13"/>
    <w:rsid w:val="00A77DEA"/>
    <w:rsid w:val="00A80246"/>
    <w:rsid w:val="00A80659"/>
    <w:rsid w:val="00A817A2"/>
    <w:rsid w:val="00A81C32"/>
    <w:rsid w:val="00A81E53"/>
    <w:rsid w:val="00A82796"/>
    <w:rsid w:val="00A82A1C"/>
    <w:rsid w:val="00A837D4"/>
    <w:rsid w:val="00A841A8"/>
    <w:rsid w:val="00A84D92"/>
    <w:rsid w:val="00A84DFA"/>
    <w:rsid w:val="00A84F0C"/>
    <w:rsid w:val="00A85081"/>
    <w:rsid w:val="00A85977"/>
    <w:rsid w:val="00A87D2A"/>
    <w:rsid w:val="00A90882"/>
    <w:rsid w:val="00A912DA"/>
    <w:rsid w:val="00A91C8E"/>
    <w:rsid w:val="00A91D04"/>
    <w:rsid w:val="00A92BA0"/>
    <w:rsid w:val="00A93682"/>
    <w:rsid w:val="00A94332"/>
    <w:rsid w:val="00A949D2"/>
    <w:rsid w:val="00A94AB2"/>
    <w:rsid w:val="00A94D24"/>
    <w:rsid w:val="00A94DF3"/>
    <w:rsid w:val="00A94EC1"/>
    <w:rsid w:val="00A95379"/>
    <w:rsid w:val="00A9581F"/>
    <w:rsid w:val="00A95F81"/>
    <w:rsid w:val="00A9638C"/>
    <w:rsid w:val="00AA1030"/>
    <w:rsid w:val="00AA168B"/>
    <w:rsid w:val="00AA1A57"/>
    <w:rsid w:val="00AA20DF"/>
    <w:rsid w:val="00AA289E"/>
    <w:rsid w:val="00AA2CB1"/>
    <w:rsid w:val="00AA37A9"/>
    <w:rsid w:val="00AA3AC6"/>
    <w:rsid w:val="00AA3C0F"/>
    <w:rsid w:val="00AA4781"/>
    <w:rsid w:val="00AA5968"/>
    <w:rsid w:val="00AA6C41"/>
    <w:rsid w:val="00AA7763"/>
    <w:rsid w:val="00AB0232"/>
    <w:rsid w:val="00AB0BF9"/>
    <w:rsid w:val="00AB1AC8"/>
    <w:rsid w:val="00AB1C71"/>
    <w:rsid w:val="00AB2F76"/>
    <w:rsid w:val="00AB3499"/>
    <w:rsid w:val="00AB37E9"/>
    <w:rsid w:val="00AB4804"/>
    <w:rsid w:val="00AB4F89"/>
    <w:rsid w:val="00AB57D5"/>
    <w:rsid w:val="00AB5879"/>
    <w:rsid w:val="00AB6107"/>
    <w:rsid w:val="00AB7013"/>
    <w:rsid w:val="00AB73A3"/>
    <w:rsid w:val="00AB7602"/>
    <w:rsid w:val="00AB78A5"/>
    <w:rsid w:val="00AC0C99"/>
    <w:rsid w:val="00AC138D"/>
    <w:rsid w:val="00AC17F6"/>
    <w:rsid w:val="00AC2365"/>
    <w:rsid w:val="00AC3CEC"/>
    <w:rsid w:val="00AC3D47"/>
    <w:rsid w:val="00AC4261"/>
    <w:rsid w:val="00AC44C3"/>
    <w:rsid w:val="00AC4916"/>
    <w:rsid w:val="00AC5353"/>
    <w:rsid w:val="00AC682B"/>
    <w:rsid w:val="00AC7747"/>
    <w:rsid w:val="00AD1549"/>
    <w:rsid w:val="00AD1616"/>
    <w:rsid w:val="00AD1A5D"/>
    <w:rsid w:val="00AD2AB2"/>
    <w:rsid w:val="00AD324E"/>
    <w:rsid w:val="00AD3B14"/>
    <w:rsid w:val="00AD3B26"/>
    <w:rsid w:val="00AD3CD5"/>
    <w:rsid w:val="00AD44E7"/>
    <w:rsid w:val="00AD52A8"/>
    <w:rsid w:val="00AD565E"/>
    <w:rsid w:val="00AD598A"/>
    <w:rsid w:val="00AD7EA3"/>
    <w:rsid w:val="00AE04BC"/>
    <w:rsid w:val="00AE1369"/>
    <w:rsid w:val="00AE197B"/>
    <w:rsid w:val="00AE1BAF"/>
    <w:rsid w:val="00AE37B5"/>
    <w:rsid w:val="00AE3BCA"/>
    <w:rsid w:val="00AE3C06"/>
    <w:rsid w:val="00AE474B"/>
    <w:rsid w:val="00AE57EE"/>
    <w:rsid w:val="00AE6773"/>
    <w:rsid w:val="00AE696B"/>
    <w:rsid w:val="00AE7685"/>
    <w:rsid w:val="00AE7B03"/>
    <w:rsid w:val="00AE7FC1"/>
    <w:rsid w:val="00AF214F"/>
    <w:rsid w:val="00AF2D45"/>
    <w:rsid w:val="00AF30D8"/>
    <w:rsid w:val="00AF3986"/>
    <w:rsid w:val="00AF3D55"/>
    <w:rsid w:val="00AF42A1"/>
    <w:rsid w:val="00AF4DB4"/>
    <w:rsid w:val="00AF5BF6"/>
    <w:rsid w:val="00AF5DAF"/>
    <w:rsid w:val="00AF62C3"/>
    <w:rsid w:val="00AF6887"/>
    <w:rsid w:val="00AF7962"/>
    <w:rsid w:val="00B0042D"/>
    <w:rsid w:val="00B00D59"/>
    <w:rsid w:val="00B025B6"/>
    <w:rsid w:val="00B02A9B"/>
    <w:rsid w:val="00B04342"/>
    <w:rsid w:val="00B04420"/>
    <w:rsid w:val="00B06452"/>
    <w:rsid w:val="00B06FBF"/>
    <w:rsid w:val="00B102F0"/>
    <w:rsid w:val="00B106DA"/>
    <w:rsid w:val="00B107B3"/>
    <w:rsid w:val="00B12365"/>
    <w:rsid w:val="00B1285C"/>
    <w:rsid w:val="00B131B4"/>
    <w:rsid w:val="00B134E4"/>
    <w:rsid w:val="00B137C7"/>
    <w:rsid w:val="00B13AE2"/>
    <w:rsid w:val="00B13CC5"/>
    <w:rsid w:val="00B14B9A"/>
    <w:rsid w:val="00B1685A"/>
    <w:rsid w:val="00B1691B"/>
    <w:rsid w:val="00B20AC9"/>
    <w:rsid w:val="00B20E85"/>
    <w:rsid w:val="00B212D1"/>
    <w:rsid w:val="00B222D2"/>
    <w:rsid w:val="00B223C5"/>
    <w:rsid w:val="00B22BA1"/>
    <w:rsid w:val="00B22E42"/>
    <w:rsid w:val="00B2382F"/>
    <w:rsid w:val="00B23911"/>
    <w:rsid w:val="00B23BA2"/>
    <w:rsid w:val="00B24721"/>
    <w:rsid w:val="00B25AD8"/>
    <w:rsid w:val="00B270C8"/>
    <w:rsid w:val="00B274AD"/>
    <w:rsid w:val="00B277F2"/>
    <w:rsid w:val="00B27FAD"/>
    <w:rsid w:val="00B30322"/>
    <w:rsid w:val="00B3061B"/>
    <w:rsid w:val="00B30DB5"/>
    <w:rsid w:val="00B32165"/>
    <w:rsid w:val="00B32424"/>
    <w:rsid w:val="00B32D20"/>
    <w:rsid w:val="00B32FD0"/>
    <w:rsid w:val="00B33849"/>
    <w:rsid w:val="00B34CB6"/>
    <w:rsid w:val="00B35F71"/>
    <w:rsid w:val="00B360C5"/>
    <w:rsid w:val="00B36D90"/>
    <w:rsid w:val="00B40AA0"/>
    <w:rsid w:val="00B412F2"/>
    <w:rsid w:val="00B41845"/>
    <w:rsid w:val="00B42480"/>
    <w:rsid w:val="00B42B20"/>
    <w:rsid w:val="00B44A87"/>
    <w:rsid w:val="00B44B7F"/>
    <w:rsid w:val="00B44EA9"/>
    <w:rsid w:val="00B4507F"/>
    <w:rsid w:val="00B455FF"/>
    <w:rsid w:val="00B4599B"/>
    <w:rsid w:val="00B45BA6"/>
    <w:rsid w:val="00B46EBC"/>
    <w:rsid w:val="00B47265"/>
    <w:rsid w:val="00B47F27"/>
    <w:rsid w:val="00B47FEF"/>
    <w:rsid w:val="00B5014B"/>
    <w:rsid w:val="00B50623"/>
    <w:rsid w:val="00B508B8"/>
    <w:rsid w:val="00B508D5"/>
    <w:rsid w:val="00B50A95"/>
    <w:rsid w:val="00B5151F"/>
    <w:rsid w:val="00B52077"/>
    <w:rsid w:val="00B53C79"/>
    <w:rsid w:val="00B5505A"/>
    <w:rsid w:val="00B55341"/>
    <w:rsid w:val="00B55842"/>
    <w:rsid w:val="00B558FD"/>
    <w:rsid w:val="00B5591E"/>
    <w:rsid w:val="00B55FDF"/>
    <w:rsid w:val="00B5600F"/>
    <w:rsid w:val="00B5609C"/>
    <w:rsid w:val="00B56232"/>
    <w:rsid w:val="00B57881"/>
    <w:rsid w:val="00B61042"/>
    <w:rsid w:val="00B61D35"/>
    <w:rsid w:val="00B633DA"/>
    <w:rsid w:val="00B648EA"/>
    <w:rsid w:val="00B654E5"/>
    <w:rsid w:val="00B657B1"/>
    <w:rsid w:val="00B65F48"/>
    <w:rsid w:val="00B666CE"/>
    <w:rsid w:val="00B66CFB"/>
    <w:rsid w:val="00B675F1"/>
    <w:rsid w:val="00B676FA"/>
    <w:rsid w:val="00B7011F"/>
    <w:rsid w:val="00B705CE"/>
    <w:rsid w:val="00B72134"/>
    <w:rsid w:val="00B73161"/>
    <w:rsid w:val="00B7356C"/>
    <w:rsid w:val="00B73BB8"/>
    <w:rsid w:val="00B74030"/>
    <w:rsid w:val="00B74953"/>
    <w:rsid w:val="00B75952"/>
    <w:rsid w:val="00B75D06"/>
    <w:rsid w:val="00B76A3C"/>
    <w:rsid w:val="00B77B33"/>
    <w:rsid w:val="00B77CE4"/>
    <w:rsid w:val="00B8093A"/>
    <w:rsid w:val="00B80E46"/>
    <w:rsid w:val="00B814FF"/>
    <w:rsid w:val="00B825C1"/>
    <w:rsid w:val="00B829D3"/>
    <w:rsid w:val="00B8436E"/>
    <w:rsid w:val="00B849B9"/>
    <w:rsid w:val="00B86619"/>
    <w:rsid w:val="00B8718B"/>
    <w:rsid w:val="00B87405"/>
    <w:rsid w:val="00B8764E"/>
    <w:rsid w:val="00B90A19"/>
    <w:rsid w:val="00B91BA7"/>
    <w:rsid w:val="00B9292E"/>
    <w:rsid w:val="00B92968"/>
    <w:rsid w:val="00B93276"/>
    <w:rsid w:val="00B943EA"/>
    <w:rsid w:val="00B9442D"/>
    <w:rsid w:val="00B9494C"/>
    <w:rsid w:val="00B94ADB"/>
    <w:rsid w:val="00B959FB"/>
    <w:rsid w:val="00B96646"/>
    <w:rsid w:val="00B974BB"/>
    <w:rsid w:val="00B97FB4"/>
    <w:rsid w:val="00BA1094"/>
    <w:rsid w:val="00BA1352"/>
    <w:rsid w:val="00BA1F3B"/>
    <w:rsid w:val="00BA2146"/>
    <w:rsid w:val="00BA2675"/>
    <w:rsid w:val="00BA2FC0"/>
    <w:rsid w:val="00BA34D7"/>
    <w:rsid w:val="00BA4E81"/>
    <w:rsid w:val="00BA567D"/>
    <w:rsid w:val="00BA651E"/>
    <w:rsid w:val="00BA6530"/>
    <w:rsid w:val="00BA7021"/>
    <w:rsid w:val="00BA74B6"/>
    <w:rsid w:val="00BA7716"/>
    <w:rsid w:val="00BA78D4"/>
    <w:rsid w:val="00BB0221"/>
    <w:rsid w:val="00BB037C"/>
    <w:rsid w:val="00BB261B"/>
    <w:rsid w:val="00BB3053"/>
    <w:rsid w:val="00BB3608"/>
    <w:rsid w:val="00BB37E4"/>
    <w:rsid w:val="00BB4C1E"/>
    <w:rsid w:val="00BB4E1E"/>
    <w:rsid w:val="00BB6A87"/>
    <w:rsid w:val="00BC19FC"/>
    <w:rsid w:val="00BC2047"/>
    <w:rsid w:val="00BC213E"/>
    <w:rsid w:val="00BC25ED"/>
    <w:rsid w:val="00BC3612"/>
    <w:rsid w:val="00BC3D21"/>
    <w:rsid w:val="00BC436A"/>
    <w:rsid w:val="00BC4907"/>
    <w:rsid w:val="00BC63C1"/>
    <w:rsid w:val="00BC64A5"/>
    <w:rsid w:val="00BC73ED"/>
    <w:rsid w:val="00BC798A"/>
    <w:rsid w:val="00BC7DC1"/>
    <w:rsid w:val="00BD059E"/>
    <w:rsid w:val="00BD0CEB"/>
    <w:rsid w:val="00BD2D11"/>
    <w:rsid w:val="00BD2D1B"/>
    <w:rsid w:val="00BD2D86"/>
    <w:rsid w:val="00BD428D"/>
    <w:rsid w:val="00BD4302"/>
    <w:rsid w:val="00BD4841"/>
    <w:rsid w:val="00BD49ED"/>
    <w:rsid w:val="00BD581E"/>
    <w:rsid w:val="00BD5E31"/>
    <w:rsid w:val="00BD60B6"/>
    <w:rsid w:val="00BD65E3"/>
    <w:rsid w:val="00BD676D"/>
    <w:rsid w:val="00BD6B70"/>
    <w:rsid w:val="00BD7123"/>
    <w:rsid w:val="00BD7198"/>
    <w:rsid w:val="00BD7A4E"/>
    <w:rsid w:val="00BD7AE7"/>
    <w:rsid w:val="00BD7FC6"/>
    <w:rsid w:val="00BE00AA"/>
    <w:rsid w:val="00BE164E"/>
    <w:rsid w:val="00BE3945"/>
    <w:rsid w:val="00BE3F70"/>
    <w:rsid w:val="00BE493E"/>
    <w:rsid w:val="00BE541D"/>
    <w:rsid w:val="00BE575B"/>
    <w:rsid w:val="00BE65A4"/>
    <w:rsid w:val="00BE73AA"/>
    <w:rsid w:val="00BE7647"/>
    <w:rsid w:val="00BE7EBC"/>
    <w:rsid w:val="00BF0550"/>
    <w:rsid w:val="00BF454B"/>
    <w:rsid w:val="00BF4BBA"/>
    <w:rsid w:val="00BF70FC"/>
    <w:rsid w:val="00BF7DFE"/>
    <w:rsid w:val="00C00008"/>
    <w:rsid w:val="00C005CE"/>
    <w:rsid w:val="00C0173A"/>
    <w:rsid w:val="00C01E07"/>
    <w:rsid w:val="00C0312B"/>
    <w:rsid w:val="00C0673B"/>
    <w:rsid w:val="00C0685F"/>
    <w:rsid w:val="00C06CA3"/>
    <w:rsid w:val="00C079CE"/>
    <w:rsid w:val="00C10CB8"/>
    <w:rsid w:val="00C11190"/>
    <w:rsid w:val="00C1159A"/>
    <w:rsid w:val="00C12FCE"/>
    <w:rsid w:val="00C131CD"/>
    <w:rsid w:val="00C13320"/>
    <w:rsid w:val="00C15671"/>
    <w:rsid w:val="00C15FF3"/>
    <w:rsid w:val="00C16DF2"/>
    <w:rsid w:val="00C17060"/>
    <w:rsid w:val="00C17091"/>
    <w:rsid w:val="00C210BE"/>
    <w:rsid w:val="00C214BF"/>
    <w:rsid w:val="00C218C5"/>
    <w:rsid w:val="00C219F2"/>
    <w:rsid w:val="00C22D3E"/>
    <w:rsid w:val="00C23B9E"/>
    <w:rsid w:val="00C25570"/>
    <w:rsid w:val="00C25DA2"/>
    <w:rsid w:val="00C260B1"/>
    <w:rsid w:val="00C2610F"/>
    <w:rsid w:val="00C26741"/>
    <w:rsid w:val="00C27416"/>
    <w:rsid w:val="00C279B2"/>
    <w:rsid w:val="00C27B6E"/>
    <w:rsid w:val="00C27DCD"/>
    <w:rsid w:val="00C305C1"/>
    <w:rsid w:val="00C30ED4"/>
    <w:rsid w:val="00C31062"/>
    <w:rsid w:val="00C31802"/>
    <w:rsid w:val="00C31D44"/>
    <w:rsid w:val="00C32A74"/>
    <w:rsid w:val="00C337BB"/>
    <w:rsid w:val="00C348A8"/>
    <w:rsid w:val="00C354DF"/>
    <w:rsid w:val="00C35510"/>
    <w:rsid w:val="00C36FC3"/>
    <w:rsid w:val="00C401B5"/>
    <w:rsid w:val="00C40914"/>
    <w:rsid w:val="00C40D68"/>
    <w:rsid w:val="00C40EDC"/>
    <w:rsid w:val="00C41BC0"/>
    <w:rsid w:val="00C41CDD"/>
    <w:rsid w:val="00C41DDB"/>
    <w:rsid w:val="00C425C5"/>
    <w:rsid w:val="00C42D2E"/>
    <w:rsid w:val="00C436B0"/>
    <w:rsid w:val="00C43772"/>
    <w:rsid w:val="00C43C0D"/>
    <w:rsid w:val="00C43ECB"/>
    <w:rsid w:val="00C4432A"/>
    <w:rsid w:val="00C448F3"/>
    <w:rsid w:val="00C44B21"/>
    <w:rsid w:val="00C45D48"/>
    <w:rsid w:val="00C4618C"/>
    <w:rsid w:val="00C4669F"/>
    <w:rsid w:val="00C46947"/>
    <w:rsid w:val="00C46B5E"/>
    <w:rsid w:val="00C470DA"/>
    <w:rsid w:val="00C50A12"/>
    <w:rsid w:val="00C517A4"/>
    <w:rsid w:val="00C52241"/>
    <w:rsid w:val="00C52BBF"/>
    <w:rsid w:val="00C53DFF"/>
    <w:rsid w:val="00C546E0"/>
    <w:rsid w:val="00C551A0"/>
    <w:rsid w:val="00C55771"/>
    <w:rsid w:val="00C61C95"/>
    <w:rsid w:val="00C6205C"/>
    <w:rsid w:val="00C62115"/>
    <w:rsid w:val="00C62E85"/>
    <w:rsid w:val="00C641F5"/>
    <w:rsid w:val="00C644EC"/>
    <w:rsid w:val="00C657F7"/>
    <w:rsid w:val="00C65F01"/>
    <w:rsid w:val="00C65F61"/>
    <w:rsid w:val="00C66AC5"/>
    <w:rsid w:val="00C673FF"/>
    <w:rsid w:val="00C67476"/>
    <w:rsid w:val="00C67FA2"/>
    <w:rsid w:val="00C703F4"/>
    <w:rsid w:val="00C70561"/>
    <w:rsid w:val="00C70657"/>
    <w:rsid w:val="00C70797"/>
    <w:rsid w:val="00C70F89"/>
    <w:rsid w:val="00C7274D"/>
    <w:rsid w:val="00C737A1"/>
    <w:rsid w:val="00C739C8"/>
    <w:rsid w:val="00C74363"/>
    <w:rsid w:val="00C753C2"/>
    <w:rsid w:val="00C75C73"/>
    <w:rsid w:val="00C772CA"/>
    <w:rsid w:val="00C77587"/>
    <w:rsid w:val="00C779CF"/>
    <w:rsid w:val="00C77A92"/>
    <w:rsid w:val="00C77D7E"/>
    <w:rsid w:val="00C80B36"/>
    <w:rsid w:val="00C82A95"/>
    <w:rsid w:val="00C8319C"/>
    <w:rsid w:val="00C855E8"/>
    <w:rsid w:val="00C856DA"/>
    <w:rsid w:val="00C85F5F"/>
    <w:rsid w:val="00C90CE1"/>
    <w:rsid w:val="00C9172F"/>
    <w:rsid w:val="00C931EE"/>
    <w:rsid w:val="00C93317"/>
    <w:rsid w:val="00C933D4"/>
    <w:rsid w:val="00C9368A"/>
    <w:rsid w:val="00C93834"/>
    <w:rsid w:val="00C9453F"/>
    <w:rsid w:val="00C94BA5"/>
    <w:rsid w:val="00C950BA"/>
    <w:rsid w:val="00CA19B7"/>
    <w:rsid w:val="00CA346A"/>
    <w:rsid w:val="00CA37AE"/>
    <w:rsid w:val="00CA39EF"/>
    <w:rsid w:val="00CA44C4"/>
    <w:rsid w:val="00CA4AB9"/>
    <w:rsid w:val="00CA5BBE"/>
    <w:rsid w:val="00CA651E"/>
    <w:rsid w:val="00CA691A"/>
    <w:rsid w:val="00CA77CB"/>
    <w:rsid w:val="00CB013A"/>
    <w:rsid w:val="00CB12B3"/>
    <w:rsid w:val="00CB1CE7"/>
    <w:rsid w:val="00CB2060"/>
    <w:rsid w:val="00CB267A"/>
    <w:rsid w:val="00CB28E5"/>
    <w:rsid w:val="00CB319D"/>
    <w:rsid w:val="00CB33BB"/>
    <w:rsid w:val="00CB4609"/>
    <w:rsid w:val="00CB4EE2"/>
    <w:rsid w:val="00CB59DC"/>
    <w:rsid w:val="00CB6E9F"/>
    <w:rsid w:val="00CB7741"/>
    <w:rsid w:val="00CC0B7E"/>
    <w:rsid w:val="00CC18FC"/>
    <w:rsid w:val="00CC1AD7"/>
    <w:rsid w:val="00CC3048"/>
    <w:rsid w:val="00CC3A6F"/>
    <w:rsid w:val="00CC4DEE"/>
    <w:rsid w:val="00CC50A9"/>
    <w:rsid w:val="00CC5C18"/>
    <w:rsid w:val="00CC7927"/>
    <w:rsid w:val="00CD16CB"/>
    <w:rsid w:val="00CD1842"/>
    <w:rsid w:val="00CD1BDF"/>
    <w:rsid w:val="00CD1EC9"/>
    <w:rsid w:val="00CD1FDB"/>
    <w:rsid w:val="00CD2865"/>
    <w:rsid w:val="00CD36F3"/>
    <w:rsid w:val="00CD3A25"/>
    <w:rsid w:val="00CD3D1D"/>
    <w:rsid w:val="00CD40A6"/>
    <w:rsid w:val="00CD41AF"/>
    <w:rsid w:val="00CD4EC7"/>
    <w:rsid w:val="00CD647C"/>
    <w:rsid w:val="00CD6DCE"/>
    <w:rsid w:val="00CD761E"/>
    <w:rsid w:val="00CE0F6A"/>
    <w:rsid w:val="00CE13F4"/>
    <w:rsid w:val="00CE4543"/>
    <w:rsid w:val="00CE4E8F"/>
    <w:rsid w:val="00CE56EE"/>
    <w:rsid w:val="00CE6306"/>
    <w:rsid w:val="00CE688B"/>
    <w:rsid w:val="00CE6CD0"/>
    <w:rsid w:val="00CE77DD"/>
    <w:rsid w:val="00CE7CFA"/>
    <w:rsid w:val="00CE7E5D"/>
    <w:rsid w:val="00CF0537"/>
    <w:rsid w:val="00CF0BA2"/>
    <w:rsid w:val="00CF0ECB"/>
    <w:rsid w:val="00CF0FEA"/>
    <w:rsid w:val="00CF1F75"/>
    <w:rsid w:val="00CF326E"/>
    <w:rsid w:val="00CF34D9"/>
    <w:rsid w:val="00CF3B6C"/>
    <w:rsid w:val="00CF3DF6"/>
    <w:rsid w:val="00CF4770"/>
    <w:rsid w:val="00CF5B43"/>
    <w:rsid w:val="00CF5D62"/>
    <w:rsid w:val="00CF66EF"/>
    <w:rsid w:val="00D00C27"/>
    <w:rsid w:val="00D01CDD"/>
    <w:rsid w:val="00D01F77"/>
    <w:rsid w:val="00D0200C"/>
    <w:rsid w:val="00D02B36"/>
    <w:rsid w:val="00D02C67"/>
    <w:rsid w:val="00D03617"/>
    <w:rsid w:val="00D038C0"/>
    <w:rsid w:val="00D04279"/>
    <w:rsid w:val="00D044C7"/>
    <w:rsid w:val="00D04775"/>
    <w:rsid w:val="00D05460"/>
    <w:rsid w:val="00D05A9F"/>
    <w:rsid w:val="00D0602D"/>
    <w:rsid w:val="00D062ED"/>
    <w:rsid w:val="00D07706"/>
    <w:rsid w:val="00D07D9E"/>
    <w:rsid w:val="00D07E53"/>
    <w:rsid w:val="00D107F9"/>
    <w:rsid w:val="00D112DF"/>
    <w:rsid w:val="00D123B4"/>
    <w:rsid w:val="00D12E7E"/>
    <w:rsid w:val="00D1327F"/>
    <w:rsid w:val="00D13D29"/>
    <w:rsid w:val="00D14A18"/>
    <w:rsid w:val="00D14B0E"/>
    <w:rsid w:val="00D14DE2"/>
    <w:rsid w:val="00D15382"/>
    <w:rsid w:val="00D17833"/>
    <w:rsid w:val="00D2000D"/>
    <w:rsid w:val="00D200A3"/>
    <w:rsid w:val="00D204BC"/>
    <w:rsid w:val="00D20920"/>
    <w:rsid w:val="00D20CFE"/>
    <w:rsid w:val="00D20F75"/>
    <w:rsid w:val="00D210EE"/>
    <w:rsid w:val="00D21124"/>
    <w:rsid w:val="00D21824"/>
    <w:rsid w:val="00D226D0"/>
    <w:rsid w:val="00D23434"/>
    <w:rsid w:val="00D2462D"/>
    <w:rsid w:val="00D246ED"/>
    <w:rsid w:val="00D253EA"/>
    <w:rsid w:val="00D25871"/>
    <w:rsid w:val="00D260CB"/>
    <w:rsid w:val="00D2670A"/>
    <w:rsid w:val="00D26FA3"/>
    <w:rsid w:val="00D279FF"/>
    <w:rsid w:val="00D27E8E"/>
    <w:rsid w:val="00D31E8F"/>
    <w:rsid w:val="00D32E1F"/>
    <w:rsid w:val="00D33E8E"/>
    <w:rsid w:val="00D34CE7"/>
    <w:rsid w:val="00D36625"/>
    <w:rsid w:val="00D374CA"/>
    <w:rsid w:val="00D37601"/>
    <w:rsid w:val="00D402C7"/>
    <w:rsid w:val="00D422B5"/>
    <w:rsid w:val="00D44661"/>
    <w:rsid w:val="00D46564"/>
    <w:rsid w:val="00D46E2B"/>
    <w:rsid w:val="00D4760C"/>
    <w:rsid w:val="00D47706"/>
    <w:rsid w:val="00D47C83"/>
    <w:rsid w:val="00D50CA1"/>
    <w:rsid w:val="00D517C9"/>
    <w:rsid w:val="00D519DD"/>
    <w:rsid w:val="00D51FAC"/>
    <w:rsid w:val="00D52D26"/>
    <w:rsid w:val="00D52D5A"/>
    <w:rsid w:val="00D53338"/>
    <w:rsid w:val="00D53667"/>
    <w:rsid w:val="00D553D1"/>
    <w:rsid w:val="00D558A6"/>
    <w:rsid w:val="00D569E2"/>
    <w:rsid w:val="00D576C2"/>
    <w:rsid w:val="00D57EAB"/>
    <w:rsid w:val="00D57EE8"/>
    <w:rsid w:val="00D57FF0"/>
    <w:rsid w:val="00D604E7"/>
    <w:rsid w:val="00D60718"/>
    <w:rsid w:val="00D60E48"/>
    <w:rsid w:val="00D6110B"/>
    <w:rsid w:val="00D61D96"/>
    <w:rsid w:val="00D6364F"/>
    <w:rsid w:val="00D63B06"/>
    <w:rsid w:val="00D6432A"/>
    <w:rsid w:val="00D647CC"/>
    <w:rsid w:val="00D64CC8"/>
    <w:rsid w:val="00D65525"/>
    <w:rsid w:val="00D666E7"/>
    <w:rsid w:val="00D67FC0"/>
    <w:rsid w:val="00D71734"/>
    <w:rsid w:val="00D73482"/>
    <w:rsid w:val="00D75D97"/>
    <w:rsid w:val="00D7614B"/>
    <w:rsid w:val="00D801F2"/>
    <w:rsid w:val="00D80977"/>
    <w:rsid w:val="00D80FB9"/>
    <w:rsid w:val="00D81070"/>
    <w:rsid w:val="00D81983"/>
    <w:rsid w:val="00D8246D"/>
    <w:rsid w:val="00D831F0"/>
    <w:rsid w:val="00D83752"/>
    <w:rsid w:val="00D84670"/>
    <w:rsid w:val="00D849CE"/>
    <w:rsid w:val="00D85266"/>
    <w:rsid w:val="00D8542E"/>
    <w:rsid w:val="00D86025"/>
    <w:rsid w:val="00D868AD"/>
    <w:rsid w:val="00D86C3B"/>
    <w:rsid w:val="00D86E3F"/>
    <w:rsid w:val="00D86F5B"/>
    <w:rsid w:val="00D873B4"/>
    <w:rsid w:val="00D8791A"/>
    <w:rsid w:val="00D90D3D"/>
    <w:rsid w:val="00D90F60"/>
    <w:rsid w:val="00D91019"/>
    <w:rsid w:val="00D91774"/>
    <w:rsid w:val="00D920BA"/>
    <w:rsid w:val="00D923BD"/>
    <w:rsid w:val="00D92B19"/>
    <w:rsid w:val="00D94AAD"/>
    <w:rsid w:val="00D95343"/>
    <w:rsid w:val="00D9706E"/>
    <w:rsid w:val="00DA0042"/>
    <w:rsid w:val="00DA0958"/>
    <w:rsid w:val="00DA0ABF"/>
    <w:rsid w:val="00DA0D79"/>
    <w:rsid w:val="00DA13E0"/>
    <w:rsid w:val="00DA2679"/>
    <w:rsid w:val="00DA300F"/>
    <w:rsid w:val="00DA3EC6"/>
    <w:rsid w:val="00DA3FCF"/>
    <w:rsid w:val="00DA5FCE"/>
    <w:rsid w:val="00DA6B00"/>
    <w:rsid w:val="00DA6BB4"/>
    <w:rsid w:val="00DA7295"/>
    <w:rsid w:val="00DA7D7F"/>
    <w:rsid w:val="00DB01B6"/>
    <w:rsid w:val="00DB068B"/>
    <w:rsid w:val="00DB084B"/>
    <w:rsid w:val="00DB0BE6"/>
    <w:rsid w:val="00DB0C6A"/>
    <w:rsid w:val="00DB0CD5"/>
    <w:rsid w:val="00DB12CB"/>
    <w:rsid w:val="00DB1515"/>
    <w:rsid w:val="00DB22D5"/>
    <w:rsid w:val="00DB2B2F"/>
    <w:rsid w:val="00DB2BB0"/>
    <w:rsid w:val="00DB3335"/>
    <w:rsid w:val="00DB3745"/>
    <w:rsid w:val="00DB6172"/>
    <w:rsid w:val="00DB62F2"/>
    <w:rsid w:val="00DC051D"/>
    <w:rsid w:val="00DC0791"/>
    <w:rsid w:val="00DC094A"/>
    <w:rsid w:val="00DC1725"/>
    <w:rsid w:val="00DC196C"/>
    <w:rsid w:val="00DC2447"/>
    <w:rsid w:val="00DC2BED"/>
    <w:rsid w:val="00DC304D"/>
    <w:rsid w:val="00DC3852"/>
    <w:rsid w:val="00DC415B"/>
    <w:rsid w:val="00DC4C4F"/>
    <w:rsid w:val="00DC5112"/>
    <w:rsid w:val="00DC56AF"/>
    <w:rsid w:val="00DC65EA"/>
    <w:rsid w:val="00DC73D4"/>
    <w:rsid w:val="00DC7F99"/>
    <w:rsid w:val="00DD020E"/>
    <w:rsid w:val="00DD09BE"/>
    <w:rsid w:val="00DD0C95"/>
    <w:rsid w:val="00DD23A2"/>
    <w:rsid w:val="00DD2F69"/>
    <w:rsid w:val="00DD2FCC"/>
    <w:rsid w:val="00DD3736"/>
    <w:rsid w:val="00DD385E"/>
    <w:rsid w:val="00DD39B7"/>
    <w:rsid w:val="00DD4019"/>
    <w:rsid w:val="00DD4D27"/>
    <w:rsid w:val="00DD51A4"/>
    <w:rsid w:val="00DD64AE"/>
    <w:rsid w:val="00DD77E5"/>
    <w:rsid w:val="00DD7ADD"/>
    <w:rsid w:val="00DD7E8D"/>
    <w:rsid w:val="00DE01BF"/>
    <w:rsid w:val="00DE1337"/>
    <w:rsid w:val="00DE16DA"/>
    <w:rsid w:val="00DE182C"/>
    <w:rsid w:val="00DE1A25"/>
    <w:rsid w:val="00DE3136"/>
    <w:rsid w:val="00DE3D2C"/>
    <w:rsid w:val="00DE423F"/>
    <w:rsid w:val="00DE5927"/>
    <w:rsid w:val="00DE655F"/>
    <w:rsid w:val="00DE7B6D"/>
    <w:rsid w:val="00DF0074"/>
    <w:rsid w:val="00DF15B2"/>
    <w:rsid w:val="00DF217F"/>
    <w:rsid w:val="00DF2564"/>
    <w:rsid w:val="00DF2617"/>
    <w:rsid w:val="00DF2BE7"/>
    <w:rsid w:val="00DF34DC"/>
    <w:rsid w:val="00DF361E"/>
    <w:rsid w:val="00DF5BEB"/>
    <w:rsid w:val="00DF5E3C"/>
    <w:rsid w:val="00DF6296"/>
    <w:rsid w:val="00DF7763"/>
    <w:rsid w:val="00DF79B5"/>
    <w:rsid w:val="00DF7C3A"/>
    <w:rsid w:val="00E00838"/>
    <w:rsid w:val="00E02CC4"/>
    <w:rsid w:val="00E037BD"/>
    <w:rsid w:val="00E0519E"/>
    <w:rsid w:val="00E07962"/>
    <w:rsid w:val="00E10F7D"/>
    <w:rsid w:val="00E113AF"/>
    <w:rsid w:val="00E11724"/>
    <w:rsid w:val="00E127AE"/>
    <w:rsid w:val="00E13883"/>
    <w:rsid w:val="00E14DBD"/>
    <w:rsid w:val="00E15B0E"/>
    <w:rsid w:val="00E15EF0"/>
    <w:rsid w:val="00E1641B"/>
    <w:rsid w:val="00E169A3"/>
    <w:rsid w:val="00E1736E"/>
    <w:rsid w:val="00E207D7"/>
    <w:rsid w:val="00E20D8B"/>
    <w:rsid w:val="00E21E28"/>
    <w:rsid w:val="00E22052"/>
    <w:rsid w:val="00E23326"/>
    <w:rsid w:val="00E23A80"/>
    <w:rsid w:val="00E241F5"/>
    <w:rsid w:val="00E25580"/>
    <w:rsid w:val="00E257F2"/>
    <w:rsid w:val="00E26E6A"/>
    <w:rsid w:val="00E26F3A"/>
    <w:rsid w:val="00E27FB7"/>
    <w:rsid w:val="00E30A7E"/>
    <w:rsid w:val="00E31231"/>
    <w:rsid w:val="00E325E7"/>
    <w:rsid w:val="00E32FCC"/>
    <w:rsid w:val="00E3316B"/>
    <w:rsid w:val="00E3428D"/>
    <w:rsid w:val="00E34370"/>
    <w:rsid w:val="00E35B29"/>
    <w:rsid w:val="00E36444"/>
    <w:rsid w:val="00E3679A"/>
    <w:rsid w:val="00E37C6E"/>
    <w:rsid w:val="00E37FEE"/>
    <w:rsid w:val="00E40131"/>
    <w:rsid w:val="00E40314"/>
    <w:rsid w:val="00E41474"/>
    <w:rsid w:val="00E4299A"/>
    <w:rsid w:val="00E42C8E"/>
    <w:rsid w:val="00E4342C"/>
    <w:rsid w:val="00E44745"/>
    <w:rsid w:val="00E45F39"/>
    <w:rsid w:val="00E478F9"/>
    <w:rsid w:val="00E50A9B"/>
    <w:rsid w:val="00E51072"/>
    <w:rsid w:val="00E516AB"/>
    <w:rsid w:val="00E52463"/>
    <w:rsid w:val="00E531CC"/>
    <w:rsid w:val="00E53B66"/>
    <w:rsid w:val="00E53F94"/>
    <w:rsid w:val="00E54052"/>
    <w:rsid w:val="00E55A1F"/>
    <w:rsid w:val="00E5662F"/>
    <w:rsid w:val="00E56D27"/>
    <w:rsid w:val="00E618DE"/>
    <w:rsid w:val="00E61EE4"/>
    <w:rsid w:val="00E623FC"/>
    <w:rsid w:val="00E62594"/>
    <w:rsid w:val="00E6278D"/>
    <w:rsid w:val="00E62CBD"/>
    <w:rsid w:val="00E62F0D"/>
    <w:rsid w:val="00E630D3"/>
    <w:rsid w:val="00E63328"/>
    <w:rsid w:val="00E652A4"/>
    <w:rsid w:val="00E65A30"/>
    <w:rsid w:val="00E661AB"/>
    <w:rsid w:val="00E66560"/>
    <w:rsid w:val="00E6711D"/>
    <w:rsid w:val="00E673C4"/>
    <w:rsid w:val="00E700E9"/>
    <w:rsid w:val="00E70461"/>
    <w:rsid w:val="00E70610"/>
    <w:rsid w:val="00E70BF2"/>
    <w:rsid w:val="00E70D31"/>
    <w:rsid w:val="00E729C0"/>
    <w:rsid w:val="00E73469"/>
    <w:rsid w:val="00E74EAF"/>
    <w:rsid w:val="00E75AA2"/>
    <w:rsid w:val="00E761BA"/>
    <w:rsid w:val="00E761C3"/>
    <w:rsid w:val="00E7645C"/>
    <w:rsid w:val="00E769A4"/>
    <w:rsid w:val="00E80F5C"/>
    <w:rsid w:val="00E8147D"/>
    <w:rsid w:val="00E81D3B"/>
    <w:rsid w:val="00E82E30"/>
    <w:rsid w:val="00E83113"/>
    <w:rsid w:val="00E83674"/>
    <w:rsid w:val="00E83830"/>
    <w:rsid w:val="00E8448C"/>
    <w:rsid w:val="00E852B4"/>
    <w:rsid w:val="00E871FC"/>
    <w:rsid w:val="00E87CB9"/>
    <w:rsid w:val="00E902FA"/>
    <w:rsid w:val="00E90924"/>
    <w:rsid w:val="00E90A31"/>
    <w:rsid w:val="00E95E4D"/>
    <w:rsid w:val="00E963ED"/>
    <w:rsid w:val="00E96CB5"/>
    <w:rsid w:val="00E96E78"/>
    <w:rsid w:val="00E97951"/>
    <w:rsid w:val="00EA017F"/>
    <w:rsid w:val="00EA01C1"/>
    <w:rsid w:val="00EA028D"/>
    <w:rsid w:val="00EA0BDD"/>
    <w:rsid w:val="00EA136C"/>
    <w:rsid w:val="00EA2A18"/>
    <w:rsid w:val="00EA31C2"/>
    <w:rsid w:val="00EA334C"/>
    <w:rsid w:val="00EA3DE8"/>
    <w:rsid w:val="00EA4AEF"/>
    <w:rsid w:val="00EA5C35"/>
    <w:rsid w:val="00EA63CE"/>
    <w:rsid w:val="00EA6442"/>
    <w:rsid w:val="00EA6CAF"/>
    <w:rsid w:val="00EA6D2C"/>
    <w:rsid w:val="00EA7A6C"/>
    <w:rsid w:val="00EA7AD9"/>
    <w:rsid w:val="00EB0576"/>
    <w:rsid w:val="00EB08D9"/>
    <w:rsid w:val="00EB0984"/>
    <w:rsid w:val="00EB12FF"/>
    <w:rsid w:val="00EB13F8"/>
    <w:rsid w:val="00EB1D3B"/>
    <w:rsid w:val="00EB1FE7"/>
    <w:rsid w:val="00EB2E66"/>
    <w:rsid w:val="00EB3AF0"/>
    <w:rsid w:val="00EB3CF2"/>
    <w:rsid w:val="00EB4924"/>
    <w:rsid w:val="00EB6137"/>
    <w:rsid w:val="00EB619D"/>
    <w:rsid w:val="00EB67FC"/>
    <w:rsid w:val="00EB69BA"/>
    <w:rsid w:val="00EB69C7"/>
    <w:rsid w:val="00EB6C51"/>
    <w:rsid w:val="00EB6F03"/>
    <w:rsid w:val="00EB75EA"/>
    <w:rsid w:val="00EC0147"/>
    <w:rsid w:val="00EC0DDB"/>
    <w:rsid w:val="00EC3FC6"/>
    <w:rsid w:val="00EC52D8"/>
    <w:rsid w:val="00EC53F7"/>
    <w:rsid w:val="00EC54CA"/>
    <w:rsid w:val="00EC69EA"/>
    <w:rsid w:val="00EC6E9C"/>
    <w:rsid w:val="00EC6F19"/>
    <w:rsid w:val="00EC7B8F"/>
    <w:rsid w:val="00ED24C8"/>
    <w:rsid w:val="00ED2F43"/>
    <w:rsid w:val="00ED321E"/>
    <w:rsid w:val="00ED5B67"/>
    <w:rsid w:val="00ED5BF5"/>
    <w:rsid w:val="00ED66ED"/>
    <w:rsid w:val="00ED6AB6"/>
    <w:rsid w:val="00ED6DE4"/>
    <w:rsid w:val="00ED751F"/>
    <w:rsid w:val="00EE0A31"/>
    <w:rsid w:val="00EE0F91"/>
    <w:rsid w:val="00EE2CFE"/>
    <w:rsid w:val="00EE3013"/>
    <w:rsid w:val="00EE32B6"/>
    <w:rsid w:val="00EE3575"/>
    <w:rsid w:val="00EE3635"/>
    <w:rsid w:val="00EE408C"/>
    <w:rsid w:val="00EE41FE"/>
    <w:rsid w:val="00EE4D54"/>
    <w:rsid w:val="00EE597A"/>
    <w:rsid w:val="00EE6352"/>
    <w:rsid w:val="00EE69D4"/>
    <w:rsid w:val="00EE717D"/>
    <w:rsid w:val="00EE7306"/>
    <w:rsid w:val="00EE7D41"/>
    <w:rsid w:val="00EE7E17"/>
    <w:rsid w:val="00EE7EBE"/>
    <w:rsid w:val="00EE7FFE"/>
    <w:rsid w:val="00EF0F1B"/>
    <w:rsid w:val="00EF13AE"/>
    <w:rsid w:val="00EF149C"/>
    <w:rsid w:val="00EF1770"/>
    <w:rsid w:val="00EF197D"/>
    <w:rsid w:val="00EF1C73"/>
    <w:rsid w:val="00EF3934"/>
    <w:rsid w:val="00EF39CE"/>
    <w:rsid w:val="00EF3DC5"/>
    <w:rsid w:val="00EF3F4C"/>
    <w:rsid w:val="00EF5039"/>
    <w:rsid w:val="00EF5D98"/>
    <w:rsid w:val="00EF5E88"/>
    <w:rsid w:val="00EF5FA4"/>
    <w:rsid w:val="00EF6205"/>
    <w:rsid w:val="00EF6A7A"/>
    <w:rsid w:val="00EF7CED"/>
    <w:rsid w:val="00F01BF0"/>
    <w:rsid w:val="00F0462A"/>
    <w:rsid w:val="00F04ECB"/>
    <w:rsid w:val="00F066CC"/>
    <w:rsid w:val="00F07851"/>
    <w:rsid w:val="00F07F87"/>
    <w:rsid w:val="00F101D6"/>
    <w:rsid w:val="00F103EA"/>
    <w:rsid w:val="00F10E84"/>
    <w:rsid w:val="00F115C4"/>
    <w:rsid w:val="00F11D4E"/>
    <w:rsid w:val="00F123E6"/>
    <w:rsid w:val="00F124DF"/>
    <w:rsid w:val="00F127C7"/>
    <w:rsid w:val="00F14602"/>
    <w:rsid w:val="00F1465A"/>
    <w:rsid w:val="00F1503B"/>
    <w:rsid w:val="00F15BED"/>
    <w:rsid w:val="00F15C48"/>
    <w:rsid w:val="00F1603F"/>
    <w:rsid w:val="00F17A68"/>
    <w:rsid w:val="00F17F45"/>
    <w:rsid w:val="00F221DA"/>
    <w:rsid w:val="00F22376"/>
    <w:rsid w:val="00F226AC"/>
    <w:rsid w:val="00F22FA2"/>
    <w:rsid w:val="00F23BA8"/>
    <w:rsid w:val="00F23F8D"/>
    <w:rsid w:val="00F2425D"/>
    <w:rsid w:val="00F24530"/>
    <w:rsid w:val="00F254C0"/>
    <w:rsid w:val="00F27D75"/>
    <w:rsid w:val="00F30040"/>
    <w:rsid w:val="00F3080E"/>
    <w:rsid w:val="00F30C36"/>
    <w:rsid w:val="00F31ACB"/>
    <w:rsid w:val="00F33A68"/>
    <w:rsid w:val="00F33D99"/>
    <w:rsid w:val="00F33E21"/>
    <w:rsid w:val="00F3407A"/>
    <w:rsid w:val="00F342F3"/>
    <w:rsid w:val="00F34EF4"/>
    <w:rsid w:val="00F35791"/>
    <w:rsid w:val="00F3596F"/>
    <w:rsid w:val="00F35DEA"/>
    <w:rsid w:val="00F37503"/>
    <w:rsid w:val="00F377AA"/>
    <w:rsid w:val="00F41119"/>
    <w:rsid w:val="00F418B6"/>
    <w:rsid w:val="00F429C6"/>
    <w:rsid w:val="00F43033"/>
    <w:rsid w:val="00F4457C"/>
    <w:rsid w:val="00F44BA3"/>
    <w:rsid w:val="00F45881"/>
    <w:rsid w:val="00F46148"/>
    <w:rsid w:val="00F46E91"/>
    <w:rsid w:val="00F471B0"/>
    <w:rsid w:val="00F47AA2"/>
    <w:rsid w:val="00F47D18"/>
    <w:rsid w:val="00F50943"/>
    <w:rsid w:val="00F5197A"/>
    <w:rsid w:val="00F521C6"/>
    <w:rsid w:val="00F52BFF"/>
    <w:rsid w:val="00F5458E"/>
    <w:rsid w:val="00F550ED"/>
    <w:rsid w:val="00F55CD6"/>
    <w:rsid w:val="00F5683B"/>
    <w:rsid w:val="00F56D9E"/>
    <w:rsid w:val="00F60C8D"/>
    <w:rsid w:val="00F61037"/>
    <w:rsid w:val="00F61142"/>
    <w:rsid w:val="00F6120F"/>
    <w:rsid w:val="00F61373"/>
    <w:rsid w:val="00F618CF"/>
    <w:rsid w:val="00F63864"/>
    <w:rsid w:val="00F6428C"/>
    <w:rsid w:val="00F649B6"/>
    <w:rsid w:val="00F64FBE"/>
    <w:rsid w:val="00F652D9"/>
    <w:rsid w:val="00F6549D"/>
    <w:rsid w:val="00F66A2D"/>
    <w:rsid w:val="00F67893"/>
    <w:rsid w:val="00F7112F"/>
    <w:rsid w:val="00F72ECB"/>
    <w:rsid w:val="00F73E84"/>
    <w:rsid w:val="00F765D8"/>
    <w:rsid w:val="00F77AB6"/>
    <w:rsid w:val="00F77C4F"/>
    <w:rsid w:val="00F808AC"/>
    <w:rsid w:val="00F811B5"/>
    <w:rsid w:val="00F82D98"/>
    <w:rsid w:val="00F8337D"/>
    <w:rsid w:val="00F83EF0"/>
    <w:rsid w:val="00F84102"/>
    <w:rsid w:val="00F85147"/>
    <w:rsid w:val="00F8541F"/>
    <w:rsid w:val="00F858A8"/>
    <w:rsid w:val="00F85AEC"/>
    <w:rsid w:val="00F86551"/>
    <w:rsid w:val="00F87548"/>
    <w:rsid w:val="00F87F63"/>
    <w:rsid w:val="00F90092"/>
    <w:rsid w:val="00F91084"/>
    <w:rsid w:val="00F92105"/>
    <w:rsid w:val="00F9312A"/>
    <w:rsid w:val="00F93DA0"/>
    <w:rsid w:val="00F953AF"/>
    <w:rsid w:val="00F957B6"/>
    <w:rsid w:val="00F95C7C"/>
    <w:rsid w:val="00F95DD8"/>
    <w:rsid w:val="00F968EA"/>
    <w:rsid w:val="00F9772C"/>
    <w:rsid w:val="00FA0E61"/>
    <w:rsid w:val="00FA1615"/>
    <w:rsid w:val="00FA1EA1"/>
    <w:rsid w:val="00FA241E"/>
    <w:rsid w:val="00FA492D"/>
    <w:rsid w:val="00FA4FDE"/>
    <w:rsid w:val="00FA50E8"/>
    <w:rsid w:val="00FA56CD"/>
    <w:rsid w:val="00FA63EB"/>
    <w:rsid w:val="00FA668A"/>
    <w:rsid w:val="00FA714D"/>
    <w:rsid w:val="00FA7359"/>
    <w:rsid w:val="00FA7C29"/>
    <w:rsid w:val="00FB05FD"/>
    <w:rsid w:val="00FB0B32"/>
    <w:rsid w:val="00FB2ECD"/>
    <w:rsid w:val="00FB3C7E"/>
    <w:rsid w:val="00FB4315"/>
    <w:rsid w:val="00FB4E43"/>
    <w:rsid w:val="00FB5F60"/>
    <w:rsid w:val="00FB5F62"/>
    <w:rsid w:val="00FC02F4"/>
    <w:rsid w:val="00FC09BA"/>
    <w:rsid w:val="00FC1339"/>
    <w:rsid w:val="00FC1377"/>
    <w:rsid w:val="00FC1F34"/>
    <w:rsid w:val="00FC2DDE"/>
    <w:rsid w:val="00FC37A3"/>
    <w:rsid w:val="00FC38C3"/>
    <w:rsid w:val="00FC43B6"/>
    <w:rsid w:val="00FC65BC"/>
    <w:rsid w:val="00FC6A12"/>
    <w:rsid w:val="00FC7485"/>
    <w:rsid w:val="00FD145C"/>
    <w:rsid w:val="00FD1761"/>
    <w:rsid w:val="00FD17D5"/>
    <w:rsid w:val="00FD1C6D"/>
    <w:rsid w:val="00FD1D70"/>
    <w:rsid w:val="00FD2A4A"/>
    <w:rsid w:val="00FD344D"/>
    <w:rsid w:val="00FD346A"/>
    <w:rsid w:val="00FD422C"/>
    <w:rsid w:val="00FD47F8"/>
    <w:rsid w:val="00FD4848"/>
    <w:rsid w:val="00FD48EB"/>
    <w:rsid w:val="00FD4F01"/>
    <w:rsid w:val="00FD5AED"/>
    <w:rsid w:val="00FD5FFD"/>
    <w:rsid w:val="00FD6273"/>
    <w:rsid w:val="00FD693C"/>
    <w:rsid w:val="00FD6985"/>
    <w:rsid w:val="00FD7DB8"/>
    <w:rsid w:val="00FE00C2"/>
    <w:rsid w:val="00FE0439"/>
    <w:rsid w:val="00FE04D9"/>
    <w:rsid w:val="00FE0F8C"/>
    <w:rsid w:val="00FE1B62"/>
    <w:rsid w:val="00FE1E56"/>
    <w:rsid w:val="00FE229F"/>
    <w:rsid w:val="00FE2E29"/>
    <w:rsid w:val="00FE4011"/>
    <w:rsid w:val="00FE58C6"/>
    <w:rsid w:val="00FE5C68"/>
    <w:rsid w:val="00FE66D6"/>
    <w:rsid w:val="00FE72AD"/>
    <w:rsid w:val="00FF01AC"/>
    <w:rsid w:val="00FF1D33"/>
    <w:rsid w:val="00FF1DFD"/>
    <w:rsid w:val="00FF226F"/>
    <w:rsid w:val="00FF22E2"/>
    <w:rsid w:val="00FF26CA"/>
    <w:rsid w:val="00FF26EA"/>
    <w:rsid w:val="00FF335C"/>
    <w:rsid w:val="00FF3587"/>
    <w:rsid w:val="00FF3EC7"/>
    <w:rsid w:val="00FF62CE"/>
    <w:rsid w:val="00FF7042"/>
    <w:rsid w:val="00FF7FA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248BE9"/>
  <w15:docId w15:val="{C953CE83-7496-4FAA-9D0A-CC31403CA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pPr>
        <w:spacing w:after="120" w:line="276" w:lineRule="auto"/>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27DA"/>
    <w:rPr>
      <w:rFonts w:ascii="Arial" w:hAnsi="Arial" w:cs="Arial"/>
      <w:szCs w:val="24"/>
      <w:lang w:eastAsia="en-US"/>
    </w:rPr>
  </w:style>
  <w:style w:type="paragraph" w:styleId="Heading1">
    <w:name w:val="heading 1"/>
    <w:basedOn w:val="Normal"/>
    <w:next w:val="Normal"/>
    <w:link w:val="Heading1Char"/>
    <w:uiPriority w:val="9"/>
    <w:qFormat/>
    <w:rsid w:val="00A54E73"/>
    <w:pPr>
      <w:spacing w:after="600" w:line="460" w:lineRule="atLeast"/>
      <w:outlineLvl w:val="0"/>
    </w:pPr>
    <w:rPr>
      <w:b/>
      <w:color w:val="201547" w:themeColor="accent3"/>
      <w:sz w:val="32"/>
      <w:szCs w:val="32"/>
      <w:lang w:val="en-US"/>
    </w:rPr>
  </w:style>
  <w:style w:type="paragraph" w:styleId="Heading2">
    <w:name w:val="heading 2"/>
    <w:basedOn w:val="Normal"/>
    <w:next w:val="Normal"/>
    <w:qFormat/>
    <w:rsid w:val="007D16B0"/>
    <w:pPr>
      <w:spacing w:before="360" w:after="113" w:line="300" w:lineRule="atLeast"/>
      <w:outlineLvl w:val="1"/>
    </w:pPr>
    <w:rPr>
      <w:b/>
      <w:color w:val="2E1E66" w:themeColor="accent3" w:themeTint="E6"/>
      <w:sz w:val="28"/>
    </w:rPr>
  </w:style>
  <w:style w:type="paragraph" w:styleId="Heading3">
    <w:name w:val="heading 3"/>
    <w:basedOn w:val="Normal"/>
    <w:next w:val="Normal"/>
    <w:link w:val="Heading3Char"/>
    <w:uiPriority w:val="9"/>
    <w:qFormat/>
    <w:rsid w:val="007D16B0"/>
    <w:pPr>
      <w:spacing w:before="140" w:after="57" w:line="220" w:lineRule="atLeast"/>
      <w:outlineLvl w:val="2"/>
    </w:pPr>
    <w:rPr>
      <w:b/>
      <w:sz w:val="24"/>
    </w:rPr>
  </w:style>
  <w:style w:type="paragraph" w:styleId="Heading4">
    <w:name w:val="heading 4"/>
    <w:basedOn w:val="Normal"/>
    <w:next w:val="Normal"/>
    <w:link w:val="Heading4Char"/>
    <w:uiPriority w:val="9"/>
    <w:qFormat/>
    <w:rsid w:val="007D16B0"/>
    <w:pPr>
      <w:spacing w:before="57" w:after="57" w:line="220" w:lineRule="atLeast"/>
      <w:outlineLvl w:val="3"/>
    </w:pPr>
    <w:rPr>
      <w:b/>
      <w:i/>
      <w:sz w:val="22"/>
    </w:rPr>
  </w:style>
  <w:style w:type="paragraph" w:styleId="Heading5">
    <w:name w:val="heading 5"/>
    <w:aliases w:val="- Title"/>
    <w:basedOn w:val="Normal"/>
    <w:next w:val="Normal"/>
    <w:link w:val="Heading5Char"/>
    <w:rsid w:val="00F968EA"/>
    <w:pPr>
      <w:spacing w:before="240" w:after="60"/>
      <w:outlineLvl w:val="4"/>
    </w:pPr>
    <w:rPr>
      <w:b/>
      <w:bCs/>
      <w:i/>
      <w:iCs/>
      <w:sz w:val="26"/>
      <w:szCs w:val="26"/>
    </w:rPr>
  </w:style>
  <w:style w:type="paragraph" w:styleId="Heading6">
    <w:name w:val="heading 6"/>
    <w:aliases w:val="App 2"/>
    <w:basedOn w:val="Normal"/>
    <w:next w:val="Normal"/>
    <w:rsid w:val="00F968EA"/>
    <w:pPr>
      <w:spacing w:before="240" w:after="60"/>
      <w:outlineLvl w:val="5"/>
    </w:pPr>
    <w:rPr>
      <w:b/>
      <w:bCs/>
      <w:szCs w:val="22"/>
    </w:rPr>
  </w:style>
  <w:style w:type="paragraph" w:styleId="Heading7">
    <w:name w:val="heading 7"/>
    <w:aliases w:val="App 3"/>
    <w:basedOn w:val="Normal"/>
    <w:next w:val="Normal"/>
    <w:rsid w:val="00F968EA"/>
    <w:pPr>
      <w:spacing w:before="240" w:after="60"/>
      <w:outlineLvl w:val="6"/>
    </w:pPr>
  </w:style>
  <w:style w:type="paragraph" w:styleId="Heading8">
    <w:name w:val="heading 8"/>
    <w:aliases w:val="App 4"/>
    <w:basedOn w:val="Normal"/>
    <w:next w:val="Normal"/>
    <w:rsid w:val="00F968EA"/>
    <w:pPr>
      <w:spacing w:before="240" w:after="60"/>
      <w:outlineLvl w:val="7"/>
    </w:pPr>
    <w:rPr>
      <w:i/>
      <w:iCs/>
    </w:rPr>
  </w:style>
  <w:style w:type="paragraph" w:styleId="Heading9">
    <w:name w:val="heading 9"/>
    <w:basedOn w:val="Normal"/>
    <w:next w:val="Normal"/>
    <w:rsid w:val="00F968EA"/>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lang w:eastAsia="en-US"/>
    </w:rPr>
  </w:style>
  <w:style w:type="paragraph" w:customStyle="1" w:styleId="Bullet2">
    <w:name w:val="_Bullet2"/>
    <w:basedOn w:val="Bullet"/>
    <w:rsid w:val="00F968EA"/>
    <w:pPr>
      <w:numPr>
        <w:ilvl w:val="1"/>
        <w:numId w:val="23"/>
      </w:numPr>
      <w:tabs>
        <w:tab w:val="clear" w:pos="170"/>
      </w:tabs>
    </w:pPr>
  </w:style>
  <w:style w:type="paragraph" w:styleId="Header">
    <w:name w:val="header"/>
    <w:basedOn w:val="Normal"/>
    <w:rsid w:val="00E90924"/>
    <w:pPr>
      <w:tabs>
        <w:tab w:val="center" w:pos="4320"/>
        <w:tab w:val="right" w:pos="8640"/>
      </w:tabs>
    </w:pPr>
  </w:style>
  <w:style w:type="paragraph" w:styleId="Footer">
    <w:name w:val="footer"/>
    <w:basedOn w:val="Normal"/>
    <w:link w:val="FooterChar"/>
    <w:uiPriority w:val="99"/>
    <w:rsid w:val="00E90924"/>
    <w:pPr>
      <w:tabs>
        <w:tab w:val="center" w:pos="4320"/>
        <w:tab w:val="right" w:pos="8640"/>
      </w:tabs>
    </w:pPr>
  </w:style>
  <w:style w:type="paragraph" w:customStyle="1" w:styleId="Bullet">
    <w:name w:val="_Bullet"/>
    <w:link w:val="BulletChar"/>
    <w:rsid w:val="00F968EA"/>
    <w:pPr>
      <w:numPr>
        <w:numId w:val="14"/>
      </w:numPr>
      <w:tabs>
        <w:tab w:val="clear" w:pos="720"/>
        <w:tab w:val="left" w:pos="170"/>
      </w:tabs>
      <w:spacing w:after="113" w:line="220" w:lineRule="atLeast"/>
      <w:ind w:left="170" w:hanging="170"/>
    </w:pPr>
    <w:rPr>
      <w:rFonts w:ascii="Calibri" w:hAnsi="Calibri" w:cs="Arial"/>
      <w:sz w:val="22"/>
      <w:szCs w:val="24"/>
      <w:lang w:eastAsia="en-US"/>
    </w:rPr>
  </w:style>
  <w:style w:type="character" w:customStyle="1" w:styleId="BulletChar">
    <w:name w:val="_Bullet Char"/>
    <w:link w:val="Bullet"/>
    <w:rsid w:val="00F968EA"/>
    <w:rPr>
      <w:rFonts w:ascii="Calibri" w:hAnsi="Calibri" w:cs="Arial"/>
      <w:sz w:val="22"/>
      <w:szCs w:val="24"/>
      <w:lang w:eastAsia="en-US"/>
    </w:rPr>
  </w:style>
  <w:style w:type="paragraph" w:customStyle="1" w:styleId="Caption">
    <w:name w:val="_Caption"/>
    <w:rsid w:val="00F968EA"/>
    <w:pPr>
      <w:spacing w:before="120" w:line="170" w:lineRule="atLeast"/>
    </w:pPr>
    <w:rPr>
      <w:rFonts w:ascii="Calibri" w:hAnsi="Calibri" w:cs="Arial"/>
      <w:b/>
      <w:color w:val="404040"/>
      <w:lang w:eastAsia="en-US"/>
    </w:rPr>
  </w:style>
  <w:style w:type="paragraph" w:customStyle="1" w:styleId="CertHA">
    <w:name w:val="_CertHA"/>
    <w:semiHidden/>
    <w:rsid w:val="00801A56"/>
    <w:pPr>
      <w:spacing w:line="1172" w:lineRule="atLeast"/>
    </w:pPr>
    <w:rPr>
      <w:rFonts w:ascii="Arial" w:hAnsi="Arial" w:cs="Arial"/>
      <w:color w:val="F58426"/>
      <w:sz w:val="96"/>
      <w:lang w:eastAsia="en-US"/>
    </w:rPr>
  </w:style>
  <w:style w:type="paragraph" w:customStyle="1" w:styleId="CertHAWhite">
    <w:name w:val="_CertHAWhite"/>
    <w:semiHidden/>
    <w:rsid w:val="004578FA"/>
    <w:pPr>
      <w:spacing w:line="1172" w:lineRule="exact"/>
    </w:pPr>
    <w:rPr>
      <w:rFonts w:ascii="Arial" w:hAnsi="Arial" w:cs="Arial"/>
      <w:color w:val="FFFFFF"/>
      <w:sz w:val="96"/>
      <w:lang w:eastAsia="en-US"/>
    </w:rPr>
  </w:style>
  <w:style w:type="paragraph" w:customStyle="1" w:styleId="CertHB">
    <w:name w:val="_CertHB"/>
    <w:semiHidden/>
    <w:rsid w:val="00801A56"/>
    <w:pPr>
      <w:spacing w:line="720" w:lineRule="atLeast"/>
    </w:pPr>
    <w:rPr>
      <w:rFonts w:ascii="Arial" w:hAnsi="Arial" w:cs="Arial"/>
      <w:color w:val="F58426"/>
      <w:sz w:val="72"/>
      <w:lang w:eastAsia="en-US"/>
    </w:rPr>
  </w:style>
  <w:style w:type="paragraph" w:customStyle="1" w:styleId="CertHBWhite">
    <w:name w:val="_CertHBWhite"/>
    <w:semiHidden/>
    <w:rsid w:val="00F101D6"/>
    <w:pPr>
      <w:spacing w:line="720" w:lineRule="atLeast"/>
    </w:pPr>
    <w:rPr>
      <w:rFonts w:ascii="Arial" w:hAnsi="Arial" w:cs="Arial"/>
      <w:color w:val="FFFFFF"/>
      <w:sz w:val="72"/>
      <w:lang w:eastAsia="en-US"/>
    </w:rPr>
  </w:style>
  <w:style w:type="paragraph" w:customStyle="1" w:styleId="CertHC">
    <w:name w:val="_CertHC"/>
    <w:link w:val="CertHCChar"/>
    <w:semiHidden/>
    <w:rsid w:val="00801A56"/>
    <w:pPr>
      <w:spacing w:line="600" w:lineRule="atLeast"/>
    </w:pPr>
    <w:rPr>
      <w:rFonts w:ascii="Arial" w:hAnsi="Arial" w:cs="Arial"/>
      <w:color w:val="F58426"/>
      <w:sz w:val="52"/>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lang w:eastAsia="en-US"/>
    </w:rPr>
  </w:style>
  <w:style w:type="paragraph" w:customStyle="1" w:styleId="CertHD">
    <w:name w:val="_CertHD"/>
    <w:link w:val="CertHDChar"/>
    <w:semiHidden/>
    <w:rsid w:val="00801A56"/>
    <w:pPr>
      <w:spacing w:line="440" w:lineRule="atLeast"/>
    </w:pPr>
    <w:rPr>
      <w:rFonts w:ascii="Arial" w:hAnsi="Arial" w:cs="Arial"/>
      <w:color w:val="F58426"/>
      <w:sz w:val="36"/>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lang w:eastAsia="en-US"/>
    </w:rPr>
  </w:style>
  <w:style w:type="paragraph" w:customStyle="1" w:styleId="CertHE">
    <w:name w:val="_CertHE"/>
    <w:link w:val="CertHEChar"/>
    <w:semiHidden/>
    <w:rsid w:val="00801A56"/>
    <w:pPr>
      <w:spacing w:line="520" w:lineRule="atLeast"/>
    </w:pPr>
    <w:rPr>
      <w:rFonts w:ascii="Arial" w:hAnsi="Arial" w:cs="Arial"/>
      <w:color w:val="F58426"/>
      <w:sz w:val="32"/>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lang w:eastAsia="en-US"/>
    </w:rPr>
  </w:style>
  <w:style w:type="paragraph" w:customStyle="1" w:styleId="CertYr">
    <w:name w:val="_CertYr"/>
    <w:semiHidden/>
    <w:rsid w:val="00801A56"/>
    <w:pPr>
      <w:spacing w:line="1440" w:lineRule="atLeast"/>
    </w:pPr>
    <w:rPr>
      <w:rFonts w:ascii="Arial" w:hAnsi="Arial" w:cs="Arial"/>
      <w:b/>
      <w:color w:val="F58426"/>
      <w:sz w:val="124"/>
      <w:lang w:eastAsia="en-US"/>
    </w:rPr>
  </w:style>
  <w:style w:type="paragraph" w:styleId="BalloonText">
    <w:name w:val="Balloon Text"/>
    <w:basedOn w:val="Normal"/>
    <w:link w:val="BalloonTextChar"/>
    <w:semiHidden/>
    <w:rsid w:val="00E90924"/>
    <w:rPr>
      <w:rFonts w:ascii="Tahoma" w:hAnsi="Tahoma" w:cs="Tahoma"/>
      <w:sz w:val="16"/>
      <w:szCs w:val="16"/>
    </w:rPr>
  </w:style>
  <w:style w:type="paragraph" w:styleId="BodyText">
    <w:name w:val="Body Text"/>
    <w:basedOn w:val="Normal"/>
    <w:link w:val="BodyTextChar"/>
    <w:unhideWhenUsed/>
    <w:rsid w:val="00772526"/>
  </w:style>
  <w:style w:type="character" w:customStyle="1" w:styleId="BodyTextChar">
    <w:name w:val="Body Text Char"/>
    <w:basedOn w:val="DefaultParagraphFont"/>
    <w:link w:val="BodyText"/>
    <w:rsid w:val="00772526"/>
    <w:rPr>
      <w:rFonts w:ascii="Arial" w:hAnsi="Arial" w:cs="Arial"/>
      <w:szCs w:val="24"/>
      <w:lang w:eastAsia="en-US"/>
    </w:rPr>
  </w:style>
  <w:style w:type="paragraph" w:customStyle="1" w:styleId="ARIimprintpubdetails">
    <w:name w:val="ARI_imprintpubdetails"/>
    <w:basedOn w:val="Normal"/>
    <w:rsid w:val="002F04B4"/>
    <w:pPr>
      <w:autoSpaceDE w:val="0"/>
      <w:autoSpaceDN w:val="0"/>
      <w:adjustRightInd w:val="0"/>
      <w:spacing w:after="0"/>
    </w:pPr>
    <w:rPr>
      <w:rFonts w:ascii="Calibri" w:hAnsi="Calibri" w:cstheme="minorHAnsi"/>
      <w:sz w:val="16"/>
      <w:szCs w:val="16"/>
    </w:rPr>
  </w:style>
  <w:style w:type="paragraph" w:customStyle="1" w:styleId="Pullout">
    <w:name w:val="_Pullout"/>
    <w:rsid w:val="00CB33BB"/>
    <w:pPr>
      <w:spacing w:before="85" w:after="170" w:line="300" w:lineRule="atLeast"/>
    </w:pPr>
    <w:rPr>
      <w:rFonts w:ascii="Calibri" w:hAnsi="Calibri" w:cs="Arial"/>
      <w:color w:val="228591"/>
      <w:lang w:eastAsia="en-US"/>
    </w:rPr>
  </w:style>
  <w:style w:type="paragraph" w:customStyle="1" w:styleId="TblBllt">
    <w:name w:val="_TblBllt"/>
    <w:basedOn w:val="Tablebodytext"/>
    <w:uiPriority w:val="1"/>
    <w:rsid w:val="00F968EA"/>
    <w:pPr>
      <w:numPr>
        <w:numId w:val="24"/>
      </w:numPr>
    </w:pPr>
  </w:style>
  <w:style w:type="paragraph" w:customStyle="1" w:styleId="Tablebodytext">
    <w:name w:val="Table body text"/>
    <w:uiPriority w:val="1"/>
    <w:qFormat/>
    <w:rsid w:val="004A4F57"/>
    <w:pPr>
      <w:spacing w:before="80" w:after="60"/>
    </w:pPr>
    <w:rPr>
      <w:rFonts w:ascii="Arial" w:hAnsi="Arial" w:cs="Arial"/>
      <w:szCs w:val="24"/>
      <w:lang w:eastAsia="en-US"/>
    </w:rPr>
  </w:style>
  <w:style w:type="paragraph" w:customStyle="1" w:styleId="Tableheadingtext">
    <w:name w:val="Table heading text"/>
    <w:qFormat/>
    <w:rsid w:val="00660BBC"/>
    <w:pPr>
      <w:spacing w:before="60" w:after="60" w:line="230" w:lineRule="atLeast"/>
    </w:pPr>
    <w:rPr>
      <w:rFonts w:ascii="Arial" w:hAnsi="Arial" w:cs="Arial"/>
      <w:b/>
      <w:color w:val="FFFFFF" w:themeColor="background1"/>
      <w:szCs w:val="24"/>
      <w:lang w:eastAsia="en-US"/>
    </w:rPr>
  </w:style>
  <w:style w:type="numbering" w:styleId="111111">
    <w:name w:val="Outline List 2"/>
    <w:basedOn w:val="NoList"/>
    <w:semiHidden/>
    <w:rsid w:val="004578FA"/>
    <w:pPr>
      <w:numPr>
        <w:numId w:val="1"/>
      </w:numPr>
    </w:pPr>
  </w:style>
  <w:style w:type="numbering" w:styleId="1ai">
    <w:name w:val="Outline List 1"/>
    <w:basedOn w:val="NoList"/>
    <w:semiHidden/>
    <w:rsid w:val="004578FA"/>
    <w:pPr>
      <w:numPr>
        <w:numId w:val="2"/>
      </w:numPr>
    </w:pPr>
  </w:style>
  <w:style w:type="numbering" w:styleId="ArticleSection">
    <w:name w:val="Outline List 3"/>
    <w:basedOn w:val="NoList"/>
    <w:semiHidden/>
    <w:rsid w:val="004578FA"/>
    <w:pPr>
      <w:numPr>
        <w:numId w:val="3"/>
      </w:numPr>
    </w:pPr>
  </w:style>
  <w:style w:type="paragraph" w:styleId="BlockText">
    <w:name w:val="Block Text"/>
    <w:basedOn w:val="Normal"/>
    <w:semiHidden/>
    <w:rsid w:val="004578FA"/>
    <w:pPr>
      <w:ind w:left="1440" w:right="1440"/>
    </w:pPr>
  </w:style>
  <w:style w:type="paragraph" w:styleId="BodyText2">
    <w:name w:val="Body Text 2"/>
    <w:basedOn w:val="Normal"/>
    <w:semiHidden/>
    <w:rsid w:val="004578FA"/>
    <w:pPr>
      <w:spacing w:line="480" w:lineRule="auto"/>
    </w:pPr>
  </w:style>
  <w:style w:type="paragraph" w:styleId="BodyText3">
    <w:name w:val="Body Text 3"/>
    <w:basedOn w:val="Normal"/>
    <w:semiHidden/>
    <w:rsid w:val="004578FA"/>
    <w:rPr>
      <w:sz w:val="16"/>
      <w:szCs w:val="16"/>
    </w:rPr>
  </w:style>
  <w:style w:type="paragraph" w:styleId="BodyTextFirstIndent">
    <w:name w:val="Body Text First Indent"/>
    <w:basedOn w:val="Normal"/>
    <w:semiHidden/>
    <w:rsid w:val="007D16B0"/>
    <w:pPr>
      <w:ind w:firstLine="210"/>
    </w:pPr>
  </w:style>
  <w:style w:type="paragraph" w:styleId="BodyTextIndent">
    <w:name w:val="Body Text Indent"/>
    <w:basedOn w:val="Normal"/>
    <w:semiHidden/>
    <w:rsid w:val="004578FA"/>
    <w:pPr>
      <w:ind w:left="283"/>
    </w:pPr>
  </w:style>
  <w:style w:type="paragraph" w:styleId="BodyTextFirstIndent2">
    <w:name w:val="Body Text First Indent 2"/>
    <w:basedOn w:val="BodyTextIndent"/>
    <w:semiHidden/>
    <w:rsid w:val="004578FA"/>
    <w:pPr>
      <w:ind w:firstLine="210"/>
    </w:pPr>
  </w:style>
  <w:style w:type="paragraph" w:styleId="BodyTextIndent2">
    <w:name w:val="Body Text Indent 2"/>
    <w:basedOn w:val="Normal"/>
    <w:semiHidden/>
    <w:rsid w:val="004578FA"/>
    <w:pPr>
      <w:spacing w:line="480" w:lineRule="auto"/>
      <w:ind w:left="283"/>
    </w:pPr>
  </w:style>
  <w:style w:type="paragraph" w:styleId="BodyTextIndent3">
    <w:name w:val="Body Text Indent 3"/>
    <w:basedOn w:val="Normal"/>
    <w:semiHidden/>
    <w:rsid w:val="004578FA"/>
    <w:pPr>
      <w:ind w:left="283"/>
    </w:pPr>
    <w:rPr>
      <w:sz w:val="16"/>
      <w:szCs w:val="16"/>
    </w:rPr>
  </w:style>
  <w:style w:type="paragraph" w:styleId="Closing">
    <w:name w:val="Closing"/>
    <w:basedOn w:val="Normal"/>
    <w:semiHidden/>
    <w:rsid w:val="004578FA"/>
    <w:pPr>
      <w:ind w:left="4252"/>
    </w:pPr>
  </w:style>
  <w:style w:type="paragraph" w:styleId="Date">
    <w:name w:val="Date"/>
    <w:basedOn w:val="Normal"/>
    <w:next w:val="Normal"/>
    <w:semiHidden/>
    <w:rsid w:val="004578FA"/>
  </w:style>
  <w:style w:type="paragraph" w:styleId="E-mailSignature">
    <w:name w:val="E-mail Signature"/>
    <w:basedOn w:val="Normal"/>
    <w:semiHidden/>
    <w:rsid w:val="004578FA"/>
  </w:style>
  <w:style w:type="character" w:styleId="Emphasis">
    <w:name w:val="Emphasis"/>
    <w:uiPriority w:val="20"/>
    <w:qFormat/>
    <w:rsid w:val="00F968EA"/>
    <w:rPr>
      <w:i/>
      <w:iCs/>
    </w:rPr>
  </w:style>
  <w:style w:type="paragraph" w:styleId="EnvelopeAddress">
    <w:name w:val="envelope address"/>
    <w:basedOn w:val="Normal"/>
    <w:semiHidden/>
    <w:rsid w:val="004578FA"/>
    <w:pPr>
      <w:framePr w:w="7920" w:h="1980" w:hRule="exact" w:hSpace="180" w:wrap="auto" w:hAnchor="page" w:xAlign="center" w:yAlign="bottom"/>
      <w:ind w:left="2880"/>
    </w:pPr>
  </w:style>
  <w:style w:type="paragraph" w:styleId="EnvelopeReturn">
    <w:name w:val="envelope return"/>
    <w:basedOn w:val="Normal"/>
    <w:semiHidden/>
    <w:rsid w:val="004578FA"/>
    <w:rPr>
      <w:szCs w:val="20"/>
    </w:rPr>
  </w:style>
  <w:style w:type="character" w:styleId="FollowedHyperlink">
    <w:name w:val="FollowedHyperlink"/>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semiHidden/>
    <w:rsid w:val="004578FA"/>
    <w:rPr>
      <w:i/>
      <w:iCs/>
    </w:rPr>
  </w:style>
  <w:style w:type="character" w:styleId="HTMLCite">
    <w:name w:val="HTML Cite"/>
    <w:semiHidden/>
    <w:rsid w:val="004578FA"/>
    <w:rPr>
      <w:i/>
      <w:iCs/>
    </w:rPr>
  </w:style>
  <w:style w:type="character" w:styleId="HTMLCode">
    <w:name w:val="HTML Code"/>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rsid w:val="00E90924"/>
    <w:rPr>
      <w:rFonts w:ascii="Courier New" w:hAnsi="Courier New" w:cs="Courier New"/>
      <w:szCs w:val="20"/>
    </w:rPr>
  </w:style>
  <w:style w:type="character" w:styleId="HTMLSample">
    <w:name w:val="HTML Sample"/>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0675CA"/>
    <w:rPr>
      <w:rFonts w:ascii="Arial" w:hAnsi="Arial"/>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4"/>
      </w:numPr>
    </w:pPr>
  </w:style>
  <w:style w:type="paragraph" w:styleId="ListBullet2">
    <w:name w:val="List Bullet 2"/>
    <w:basedOn w:val="Normal"/>
    <w:semiHidden/>
    <w:rsid w:val="004578FA"/>
    <w:pPr>
      <w:numPr>
        <w:numId w:val="5"/>
      </w:numPr>
    </w:pPr>
  </w:style>
  <w:style w:type="paragraph" w:styleId="ListBullet3">
    <w:name w:val="List Bullet 3"/>
    <w:basedOn w:val="Normal"/>
    <w:semiHidden/>
    <w:rsid w:val="004578FA"/>
    <w:pPr>
      <w:numPr>
        <w:numId w:val="6"/>
      </w:numPr>
    </w:pPr>
  </w:style>
  <w:style w:type="paragraph" w:styleId="ListBullet4">
    <w:name w:val="List Bullet 4"/>
    <w:basedOn w:val="Normal"/>
    <w:semiHidden/>
    <w:rsid w:val="004578FA"/>
    <w:pPr>
      <w:numPr>
        <w:numId w:val="7"/>
      </w:numPr>
    </w:pPr>
  </w:style>
  <w:style w:type="paragraph" w:styleId="ListBullet5">
    <w:name w:val="List Bullet 5"/>
    <w:basedOn w:val="Normal"/>
    <w:semiHidden/>
    <w:rsid w:val="004578FA"/>
    <w:pPr>
      <w:numPr>
        <w:numId w:val="8"/>
      </w:numPr>
    </w:pPr>
  </w:style>
  <w:style w:type="paragraph" w:styleId="ListContinue">
    <w:name w:val="List Continue"/>
    <w:basedOn w:val="Normal"/>
    <w:semiHidden/>
    <w:rsid w:val="004578FA"/>
    <w:pPr>
      <w:ind w:left="283"/>
    </w:pPr>
  </w:style>
  <w:style w:type="paragraph" w:styleId="ListContinue2">
    <w:name w:val="List Continue 2"/>
    <w:basedOn w:val="Normal"/>
    <w:semiHidden/>
    <w:rsid w:val="004578FA"/>
    <w:pPr>
      <w:ind w:left="566"/>
    </w:pPr>
  </w:style>
  <w:style w:type="paragraph" w:styleId="ListContinue3">
    <w:name w:val="List Continue 3"/>
    <w:basedOn w:val="Normal"/>
    <w:semiHidden/>
    <w:rsid w:val="004578FA"/>
    <w:pPr>
      <w:ind w:left="849"/>
    </w:pPr>
  </w:style>
  <w:style w:type="paragraph" w:styleId="ListContinue4">
    <w:name w:val="List Continue 4"/>
    <w:basedOn w:val="Normal"/>
    <w:semiHidden/>
    <w:rsid w:val="004578FA"/>
    <w:pPr>
      <w:ind w:left="1132"/>
    </w:pPr>
  </w:style>
  <w:style w:type="paragraph" w:styleId="ListContinue5">
    <w:name w:val="List Continue 5"/>
    <w:basedOn w:val="Normal"/>
    <w:semiHidden/>
    <w:rsid w:val="004578FA"/>
    <w:pPr>
      <w:ind w:left="1415"/>
    </w:pPr>
  </w:style>
  <w:style w:type="paragraph" w:styleId="ListNumber">
    <w:name w:val="List Number"/>
    <w:basedOn w:val="Normal"/>
    <w:semiHidden/>
    <w:rsid w:val="004578FA"/>
    <w:pPr>
      <w:numPr>
        <w:numId w:val="9"/>
      </w:numPr>
    </w:pPr>
  </w:style>
  <w:style w:type="paragraph" w:styleId="ListNumber2">
    <w:name w:val="List Number 2"/>
    <w:basedOn w:val="Normal"/>
    <w:semiHidden/>
    <w:rsid w:val="004578FA"/>
    <w:pPr>
      <w:numPr>
        <w:numId w:val="10"/>
      </w:numPr>
    </w:pPr>
  </w:style>
  <w:style w:type="paragraph" w:styleId="ListNumber3">
    <w:name w:val="List Number 3"/>
    <w:basedOn w:val="Normal"/>
    <w:semiHidden/>
    <w:rsid w:val="004578FA"/>
    <w:pPr>
      <w:numPr>
        <w:numId w:val="11"/>
      </w:numPr>
    </w:pPr>
  </w:style>
  <w:style w:type="paragraph" w:styleId="ListNumber4">
    <w:name w:val="List Number 4"/>
    <w:basedOn w:val="Normal"/>
    <w:semiHidden/>
    <w:rsid w:val="004578FA"/>
    <w:pPr>
      <w:numPr>
        <w:numId w:val="12"/>
      </w:numPr>
    </w:pPr>
  </w:style>
  <w:style w:type="paragraph" w:styleId="ListNumber5">
    <w:name w:val="List Number 5"/>
    <w:basedOn w:val="Normal"/>
    <w:semiHidden/>
    <w:rsid w:val="004578FA"/>
    <w:pPr>
      <w:numPr>
        <w:numId w:val="13"/>
      </w:numPr>
    </w:pPr>
  </w:style>
  <w:style w:type="paragraph" w:styleId="MessageHeader">
    <w:name w:val="Message Header"/>
    <w:basedOn w:val="Normal"/>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uiPriority w:val="99"/>
    <w:rsid w:val="00E90924"/>
  </w:style>
  <w:style w:type="paragraph" w:styleId="NormalIndent">
    <w:name w:val="Normal Indent"/>
    <w:basedOn w:val="Normal"/>
    <w:semiHidden/>
    <w:rsid w:val="004578FA"/>
    <w:pPr>
      <w:ind w:left="720"/>
    </w:pPr>
  </w:style>
  <w:style w:type="paragraph" w:styleId="NoteHeading">
    <w:name w:val="Note Heading"/>
    <w:basedOn w:val="Normal"/>
    <w:next w:val="Normal"/>
    <w:semiHidden/>
    <w:rsid w:val="004578FA"/>
  </w:style>
  <w:style w:type="character" w:styleId="PageNumber">
    <w:name w:val="page number"/>
    <w:basedOn w:val="DefaultParagraphFont"/>
    <w:rsid w:val="004578FA"/>
  </w:style>
  <w:style w:type="paragraph" w:styleId="PlainText">
    <w:name w:val="Plain Text"/>
    <w:basedOn w:val="Normal"/>
    <w:semiHidden/>
    <w:rsid w:val="004578FA"/>
    <w:rPr>
      <w:rFonts w:ascii="Courier New" w:hAnsi="Courier New" w:cs="Courier New"/>
      <w:szCs w:val="20"/>
    </w:rPr>
  </w:style>
  <w:style w:type="paragraph" w:styleId="Salutation">
    <w:name w:val="Salutation"/>
    <w:basedOn w:val="Normal"/>
    <w:next w:val="Normal"/>
    <w:semiHidden/>
    <w:rsid w:val="004578FA"/>
  </w:style>
  <w:style w:type="paragraph" w:styleId="Signature">
    <w:name w:val="Signature"/>
    <w:basedOn w:val="Normal"/>
    <w:semiHidden/>
    <w:rsid w:val="004578FA"/>
    <w:pPr>
      <w:ind w:left="4252"/>
    </w:pPr>
  </w:style>
  <w:style w:type="character" w:styleId="Strong">
    <w:name w:val="Strong"/>
    <w:uiPriority w:val="22"/>
    <w:qFormat/>
    <w:rsid w:val="00F968EA"/>
    <w:rPr>
      <w:b/>
      <w:bCs/>
    </w:rPr>
  </w:style>
  <w:style w:type="paragraph" w:styleId="Subtitle">
    <w:name w:val="Subtitle"/>
    <w:basedOn w:val="Title"/>
    <w:link w:val="SubtitleChar"/>
    <w:rsid w:val="00477B29"/>
    <w:pPr>
      <w:spacing w:before="240"/>
    </w:pPr>
    <w:rPr>
      <w:sz w:val="32"/>
      <w:szCs w:val="32"/>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rsid w:val="001653FA"/>
    <w:pPr>
      <w:spacing w:after="60"/>
      <w:ind w:left="2268"/>
      <w:jc w:val="right"/>
      <w:outlineLvl w:val="0"/>
    </w:pPr>
    <w:rPr>
      <w:b/>
      <w:bCs/>
      <w:color w:val="FFFFFF" w:themeColor="background1"/>
      <w:kern w:val="28"/>
      <w:sz w:val="48"/>
      <w:szCs w:val="48"/>
    </w:rPr>
  </w:style>
  <w:style w:type="paragraph" w:customStyle="1" w:styleId="zHeader">
    <w:name w:val="_zHeader"/>
    <w:uiPriority w:val="99"/>
    <w:semiHidden/>
    <w:rsid w:val="0025127D"/>
    <w:rPr>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link w:val="FootnoteTextChar"/>
    <w:rsid w:val="006E23EB"/>
    <w:pPr>
      <w:spacing w:after="85" w:line="170" w:lineRule="atLeast"/>
      <w:ind w:left="142" w:hanging="142"/>
    </w:pPr>
    <w:rPr>
      <w:sz w:val="16"/>
      <w:szCs w:val="20"/>
    </w:rPr>
  </w:style>
  <w:style w:type="character" w:styleId="FootnoteReference">
    <w:name w:val="footnote reference"/>
    <w:rsid w:val="00E90924"/>
    <w:rPr>
      <w:rFonts w:ascii="Arial" w:hAnsi="Arial"/>
      <w:vertAlign w:val="superscript"/>
    </w:rPr>
  </w:style>
  <w:style w:type="paragraph" w:styleId="DocumentMap">
    <w:name w:val="Document Map"/>
    <w:basedOn w:val="Normal"/>
    <w:rsid w:val="00E90924"/>
    <w:pPr>
      <w:shd w:val="clear" w:color="auto" w:fill="000080"/>
    </w:pPr>
    <w:rPr>
      <w:rFonts w:ascii="Tahoma" w:hAnsi="Tahoma" w:cs="Tahoma"/>
      <w:szCs w:val="20"/>
    </w:rPr>
  </w:style>
  <w:style w:type="paragraph" w:styleId="TOC2">
    <w:name w:val="toc 2"/>
    <w:basedOn w:val="Normal"/>
    <w:next w:val="Normal"/>
    <w:autoRedefine/>
    <w:uiPriority w:val="39"/>
    <w:rsid w:val="0071429D"/>
    <w:pPr>
      <w:tabs>
        <w:tab w:val="left" w:pos="567"/>
        <w:tab w:val="right" w:pos="9629"/>
      </w:tabs>
      <w:spacing w:after="60"/>
    </w:pPr>
    <w:rPr>
      <w:bCs/>
      <w:noProof/>
      <w:szCs w:val="20"/>
      <w:lang w:eastAsia="en-AU"/>
    </w:rPr>
  </w:style>
  <w:style w:type="paragraph" w:styleId="TOC1">
    <w:name w:val="toc 1"/>
    <w:basedOn w:val="Normal"/>
    <w:next w:val="Normal"/>
    <w:uiPriority w:val="39"/>
    <w:rsid w:val="0071429D"/>
    <w:pPr>
      <w:pBdr>
        <w:bottom w:val="dotted" w:sz="12" w:space="3" w:color="228591"/>
        <w:between w:val="dotted" w:sz="12" w:space="1" w:color="228591"/>
      </w:pBdr>
      <w:tabs>
        <w:tab w:val="left" w:pos="567"/>
        <w:tab w:val="right" w:pos="9629"/>
      </w:tabs>
      <w:spacing w:before="320"/>
      <w:contextualSpacing/>
    </w:pPr>
    <w:rPr>
      <w:b/>
      <w:noProof/>
      <w:color w:val="00B2A9" w:themeColor="accent1"/>
      <w:lang w:val="en-US"/>
    </w:rPr>
  </w:style>
  <w:style w:type="paragraph" w:styleId="TOC3">
    <w:name w:val="toc 3"/>
    <w:basedOn w:val="Normal"/>
    <w:next w:val="Normal"/>
    <w:autoRedefine/>
    <w:uiPriority w:val="39"/>
    <w:rsid w:val="0071429D"/>
    <w:pPr>
      <w:tabs>
        <w:tab w:val="left" w:pos="1276"/>
        <w:tab w:val="right" w:pos="9629"/>
      </w:tabs>
      <w:ind w:left="567"/>
    </w:pPr>
    <w:rPr>
      <w:noProof/>
    </w:rPr>
  </w:style>
  <w:style w:type="paragraph" w:customStyle="1" w:styleId="TOCtitle">
    <w:name w:val="TOC title"/>
    <w:basedOn w:val="Heading1"/>
    <w:next w:val="TOC1"/>
    <w:rsid w:val="00243764"/>
  </w:style>
  <w:style w:type="paragraph" w:customStyle="1" w:styleId="Accessibilitytext">
    <w:name w:val="Accessibility text"/>
    <w:basedOn w:val="Normal"/>
    <w:qFormat/>
    <w:rsid w:val="007D16B0"/>
    <w:pPr>
      <w:framePr w:hSpace="180" w:wrap="around" w:vAnchor="page" w:hAnchor="margin" w:y="5521"/>
      <w:autoSpaceDE w:val="0"/>
      <w:autoSpaceDN w:val="0"/>
      <w:adjustRightInd w:val="0"/>
      <w:spacing w:after="200"/>
    </w:pPr>
    <w:rPr>
      <w:rFonts w:eastAsia="Calibri"/>
      <w:sz w:val="28"/>
      <w:szCs w:val="28"/>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semiHidden/>
    <w:rsid w:val="00DC1725"/>
    <w:rPr>
      <w:rFonts w:ascii="Tahoma" w:hAnsi="Tahoma" w:cs="Tahoma"/>
      <w:sz w:val="16"/>
      <w:szCs w:val="16"/>
      <w:lang w:eastAsia="en-US"/>
    </w:rPr>
  </w:style>
  <w:style w:type="character" w:styleId="CommentReference">
    <w:name w:val="annotation reference"/>
    <w:uiPriority w:val="99"/>
    <w:rsid w:val="00E90924"/>
    <w:rPr>
      <w:sz w:val="16"/>
      <w:szCs w:val="16"/>
    </w:rPr>
  </w:style>
  <w:style w:type="paragraph" w:styleId="CommentText">
    <w:name w:val="annotation text"/>
    <w:basedOn w:val="Normal"/>
    <w:link w:val="CommentTextChar"/>
    <w:uiPriority w:val="99"/>
    <w:rsid w:val="00E90924"/>
    <w:rPr>
      <w:szCs w:val="20"/>
    </w:rPr>
  </w:style>
  <w:style w:type="character" w:customStyle="1" w:styleId="CommentTextChar">
    <w:name w:val="Comment Text Char"/>
    <w:link w:val="CommentText"/>
    <w:uiPriority w:val="99"/>
    <w:rsid w:val="00DC1725"/>
    <w:rPr>
      <w:rFonts w:ascii="Calibri" w:hAnsi="Calibri"/>
      <w:sz w:val="22"/>
      <w:szCs w:val="20"/>
      <w:lang w:eastAsia="en-US"/>
    </w:rPr>
  </w:style>
  <w:style w:type="paragraph" w:styleId="CommentSubject">
    <w:name w:val="annotation subject"/>
    <w:basedOn w:val="CommentText"/>
    <w:next w:val="CommentText"/>
    <w:link w:val="CommentSubjectChar"/>
    <w:semiHidden/>
    <w:rsid w:val="00E90924"/>
    <w:rPr>
      <w:b/>
      <w:bCs/>
    </w:rPr>
  </w:style>
  <w:style w:type="character" w:customStyle="1" w:styleId="CommentSubjectChar">
    <w:name w:val="Comment Subject Char"/>
    <w:link w:val="CommentSubject"/>
    <w:semiHidden/>
    <w:rsid w:val="00DC1725"/>
    <w:rPr>
      <w:rFonts w:ascii="Calibri" w:hAnsi="Calibri"/>
      <w:b/>
      <w:bCs/>
      <w:sz w:val="22"/>
      <w:szCs w:val="20"/>
      <w:lang w:eastAsia="en-US"/>
    </w:rPr>
  </w:style>
  <w:style w:type="table" w:customStyle="1" w:styleId="DELWPTable">
    <w:name w:val="DELWP_Table"/>
    <w:basedOn w:val="TableNormal"/>
    <w:uiPriority w:val="99"/>
    <w:rsid w:val="005B531E"/>
    <w:tblPr>
      <w:tblInd w:w="108" w:type="dxa"/>
      <w:tblBorders>
        <w:bottom w:val="single" w:sz="4" w:space="0" w:color="00B2A9" w:themeColor="accent1"/>
        <w:insideH w:val="single" w:sz="4" w:space="0" w:color="00B2A9" w:themeColor="accent1"/>
      </w:tblBorders>
    </w:tblPr>
    <w:tblStylePr w:type="firstRow">
      <w:tblPr/>
      <w:tcPr>
        <w:tcBorders>
          <w:top w:val="nil"/>
          <w:left w:val="nil"/>
          <w:bottom w:val="nil"/>
          <w:right w:val="nil"/>
          <w:insideH w:val="nil"/>
          <w:insideV w:val="nil"/>
          <w:tl2br w:val="nil"/>
          <w:tr2bl w:val="nil"/>
        </w:tcBorders>
        <w:shd w:val="clear" w:color="auto" w:fill="00B2A9" w:themeFill="accent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rsid w:val="00F968EA"/>
    <w:rPr>
      <w:rFonts w:ascii="Calibri" w:hAnsi="Calibri"/>
      <w:i/>
      <w:iCs/>
      <w:color w:val="9C9A98" w:themeColor="text1" w:themeTint="7F"/>
    </w:rPr>
  </w:style>
  <w:style w:type="character" w:styleId="IntenseEmphasis">
    <w:name w:val="Intense Emphasis"/>
    <w:basedOn w:val="DefaultParagraphFont"/>
    <w:uiPriority w:val="21"/>
    <w:rsid w:val="00F968EA"/>
    <w:rPr>
      <w:rFonts w:ascii="Calibri" w:hAnsi="Calibri"/>
      <w:b/>
      <w:bCs/>
      <w:i/>
      <w:iCs/>
      <w:color w:val="228591"/>
    </w:rPr>
  </w:style>
  <w:style w:type="character" w:styleId="BookTitle">
    <w:name w:val="Book Title"/>
    <w:basedOn w:val="DefaultParagraphFont"/>
    <w:uiPriority w:val="33"/>
    <w:rsid w:val="00F968EA"/>
    <w:rPr>
      <w:rFonts w:ascii="Calibri" w:hAnsi="Calibri"/>
      <w:b/>
      <w:bCs/>
      <w:smallCaps/>
      <w:spacing w:val="5"/>
    </w:rPr>
  </w:style>
  <w:style w:type="paragraph" w:customStyle="1" w:styleId="Backpagewebaddress">
    <w:name w:val="Back page web address"/>
    <w:basedOn w:val="Subtitle"/>
    <w:rsid w:val="007B1750"/>
    <w:pPr>
      <w:ind w:left="0"/>
      <w:jc w:val="left"/>
    </w:pPr>
  </w:style>
  <w:style w:type="paragraph" w:customStyle="1" w:styleId="Authorscover">
    <w:name w:val="Authors cover"/>
    <w:basedOn w:val="Subtitle"/>
    <w:rsid w:val="00660BBC"/>
    <w:pPr>
      <w:ind w:left="993"/>
    </w:pPr>
  </w:style>
  <w:style w:type="paragraph" w:customStyle="1" w:styleId="Frontcoverauthors">
    <w:name w:val="Front cover authors"/>
    <w:basedOn w:val="Normal"/>
    <w:rsid w:val="0019280B"/>
    <w:pPr>
      <w:keepNext/>
      <w:autoSpaceDE w:val="0"/>
      <w:autoSpaceDN w:val="0"/>
      <w:adjustRightInd w:val="0"/>
      <w:spacing w:before="40" w:after="40"/>
      <w:outlineLvl w:val="0"/>
    </w:pPr>
    <w:rPr>
      <w:rFonts w:ascii="Tahoma" w:hAnsi="Tahoma" w:cs="Tahoma"/>
      <w:bCs/>
      <w:color w:val="FFFFFF"/>
      <w:kern w:val="32"/>
      <w:sz w:val="36"/>
      <w:szCs w:val="32"/>
      <w:lang w:eastAsia="en-AU"/>
    </w:rPr>
  </w:style>
  <w:style w:type="paragraph" w:customStyle="1" w:styleId="Frontcoverreportseries">
    <w:name w:val="Front cover report series"/>
    <w:basedOn w:val="Normal"/>
    <w:rsid w:val="0019280B"/>
    <w:pPr>
      <w:keepNext/>
      <w:autoSpaceDE w:val="0"/>
      <w:autoSpaceDN w:val="0"/>
      <w:adjustRightInd w:val="0"/>
      <w:spacing w:before="240" w:after="240"/>
      <w:outlineLvl w:val="0"/>
    </w:pPr>
    <w:rPr>
      <w:rFonts w:ascii="Tahoma" w:hAnsi="Tahoma" w:cs="Tahoma"/>
      <w:bCs/>
      <w:color w:val="FFFFFF"/>
      <w:kern w:val="32"/>
      <w:sz w:val="24"/>
      <w:szCs w:val="32"/>
      <w:lang w:eastAsia="en-AU"/>
    </w:rPr>
  </w:style>
  <w:style w:type="paragraph" w:customStyle="1" w:styleId="imprint">
    <w:name w:val="imprint"/>
    <w:basedOn w:val="Normal"/>
    <w:rsid w:val="00980E26"/>
    <w:pPr>
      <w:spacing w:after="80" w:line="220" w:lineRule="exact"/>
    </w:pPr>
    <w:rPr>
      <w:rFonts w:ascii="Times New Roman" w:hAnsi="Times New Roman"/>
      <w:sz w:val="18"/>
      <w:lang w:eastAsia="en-AU"/>
    </w:rPr>
  </w:style>
  <w:style w:type="character" w:customStyle="1" w:styleId="st">
    <w:name w:val="st"/>
    <w:rsid w:val="00DB3335"/>
  </w:style>
  <w:style w:type="character" w:customStyle="1" w:styleId="Heading5Char">
    <w:name w:val="Heading 5 Char"/>
    <w:aliases w:val="- Title Char"/>
    <w:link w:val="Heading5"/>
    <w:locked/>
    <w:rsid w:val="00F968EA"/>
    <w:rPr>
      <w:rFonts w:ascii="Calibri" w:hAnsi="Calibri"/>
      <w:b/>
      <w:bCs/>
      <w:i/>
      <w:iCs/>
      <w:sz w:val="26"/>
      <w:szCs w:val="26"/>
      <w:lang w:eastAsia="en-US"/>
    </w:rPr>
  </w:style>
  <w:style w:type="paragraph" w:styleId="ListParagraph">
    <w:name w:val="List Paragraph"/>
    <w:basedOn w:val="Normal"/>
    <w:uiPriority w:val="34"/>
    <w:qFormat/>
    <w:rsid w:val="00F968EA"/>
    <w:pPr>
      <w:spacing w:line="270" w:lineRule="exact"/>
      <w:ind w:left="720"/>
      <w:contextualSpacing/>
    </w:pPr>
    <w:rPr>
      <w:rFonts w:ascii="Times New Roman" w:hAnsi="Times New Roman"/>
      <w:lang w:eastAsia="en-AU"/>
    </w:rPr>
  </w:style>
  <w:style w:type="character" w:customStyle="1" w:styleId="FootnoteTextChar">
    <w:name w:val="Footnote Text Char"/>
    <w:link w:val="FootnoteText"/>
    <w:locked/>
    <w:rsid w:val="006E23EB"/>
    <w:rPr>
      <w:rFonts w:ascii="Arial" w:hAnsi="Arial" w:cs="Arial"/>
      <w:sz w:val="16"/>
      <w:lang w:eastAsia="en-US"/>
    </w:rPr>
  </w:style>
  <w:style w:type="paragraph" w:customStyle="1" w:styleId="Tabletext">
    <w:name w:val="Table text"/>
    <w:basedOn w:val="Normal"/>
    <w:rsid w:val="00E90924"/>
    <w:pPr>
      <w:spacing w:before="40" w:after="160" w:line="220" w:lineRule="exact"/>
    </w:pPr>
    <w:rPr>
      <w:rFonts w:ascii="Tahoma" w:hAnsi="Tahoma"/>
      <w:sz w:val="24"/>
      <w:szCs w:val="22"/>
      <w:lang w:eastAsia="en-AU"/>
    </w:rPr>
  </w:style>
  <w:style w:type="paragraph" w:styleId="Revision">
    <w:name w:val="Revision"/>
    <w:hidden/>
    <w:uiPriority w:val="99"/>
    <w:semiHidden/>
    <w:rsid w:val="00E90924"/>
    <w:rPr>
      <w:rFonts w:ascii="Calibri" w:hAnsi="Calibri"/>
      <w:sz w:val="22"/>
      <w:lang w:eastAsia="en-US"/>
    </w:rPr>
  </w:style>
  <w:style w:type="paragraph" w:customStyle="1" w:styleId="Titlepage3">
    <w:name w:val="Title page 3"/>
    <w:basedOn w:val="Heading3"/>
    <w:rsid w:val="00DA7D7F"/>
    <w:pPr>
      <w:spacing w:before="80" w:after="480" w:line="240" w:lineRule="exact"/>
      <w:jc w:val="center"/>
    </w:pPr>
    <w:rPr>
      <w:rFonts w:ascii="Tahoma" w:hAnsi="Tahoma"/>
      <w:b w:val="0"/>
      <w:sz w:val="20"/>
      <w:szCs w:val="22"/>
      <w:lang w:eastAsia="en-AU"/>
    </w:rPr>
  </w:style>
  <w:style w:type="paragraph" w:customStyle="1" w:styleId="Titlepage1">
    <w:name w:val="Title page 1"/>
    <w:basedOn w:val="Heading5"/>
    <w:rsid w:val="00DA7D7F"/>
    <w:pPr>
      <w:spacing w:before="0" w:after="720" w:line="360" w:lineRule="exact"/>
      <w:jc w:val="center"/>
    </w:pPr>
    <w:rPr>
      <w:rFonts w:ascii="Tahoma" w:hAnsi="Tahoma"/>
      <w:i w:val="0"/>
      <w:sz w:val="32"/>
      <w:lang w:eastAsia="en-AU"/>
    </w:rPr>
  </w:style>
  <w:style w:type="paragraph" w:customStyle="1" w:styleId="Titlepage2">
    <w:name w:val="Title page 2"/>
    <w:basedOn w:val="Heading2"/>
    <w:rsid w:val="00DA7D7F"/>
    <w:pPr>
      <w:spacing w:before="160" w:after="1200" w:line="280" w:lineRule="exact"/>
      <w:jc w:val="center"/>
    </w:pPr>
    <w:rPr>
      <w:rFonts w:ascii="Tahoma" w:hAnsi="Tahoma"/>
      <w:b w:val="0"/>
      <w:i/>
      <w:sz w:val="24"/>
      <w:lang w:eastAsia="en-AU"/>
    </w:rPr>
  </w:style>
  <w:style w:type="character" w:customStyle="1" w:styleId="kno-fv-vq">
    <w:name w:val="kno-fv-vq"/>
    <w:rsid w:val="00FD346A"/>
  </w:style>
  <w:style w:type="paragraph" w:customStyle="1" w:styleId="references">
    <w:name w:val="references"/>
    <w:basedOn w:val="Normal"/>
    <w:rsid w:val="00C27B6E"/>
    <w:pPr>
      <w:spacing w:line="270" w:lineRule="exact"/>
      <w:ind w:left="709" w:hanging="709"/>
    </w:pPr>
    <w:rPr>
      <w:rFonts w:ascii="Times New Roman" w:hAnsi="Times New Roman"/>
      <w:lang w:eastAsia="en-AU"/>
    </w:rPr>
  </w:style>
  <w:style w:type="paragraph" w:styleId="Caption0">
    <w:name w:val="caption"/>
    <w:basedOn w:val="Normal"/>
    <w:next w:val="Normal"/>
    <w:link w:val="CaptionChar"/>
    <w:unhideWhenUsed/>
    <w:rsid w:val="00F968EA"/>
    <w:pPr>
      <w:spacing w:after="200"/>
    </w:pPr>
    <w:rPr>
      <w:b/>
      <w:bCs/>
      <w:color w:val="00B2A9" w:themeColor="accent1"/>
      <w:sz w:val="18"/>
      <w:szCs w:val="18"/>
    </w:rPr>
  </w:style>
  <w:style w:type="paragraph" w:customStyle="1" w:styleId="Bullets">
    <w:name w:val="Bullets"/>
    <w:basedOn w:val="Normal"/>
    <w:rsid w:val="004C23B0"/>
    <w:pPr>
      <w:numPr>
        <w:numId w:val="15"/>
      </w:numPr>
      <w:tabs>
        <w:tab w:val="left" w:pos="284"/>
      </w:tabs>
      <w:spacing w:after="60" w:line="270" w:lineRule="exact"/>
    </w:pPr>
    <w:rPr>
      <w:rFonts w:ascii="Times New Roman" w:hAnsi="Times New Roman"/>
      <w:szCs w:val="20"/>
      <w:lang w:eastAsia="en-AU"/>
    </w:rPr>
  </w:style>
  <w:style w:type="paragraph" w:styleId="TOC4">
    <w:name w:val="toc 4"/>
    <w:basedOn w:val="Normal"/>
    <w:next w:val="Normal"/>
    <w:autoRedefine/>
    <w:semiHidden/>
    <w:rsid w:val="001D2FBB"/>
    <w:pPr>
      <w:ind w:left="660"/>
    </w:pPr>
  </w:style>
  <w:style w:type="paragraph" w:styleId="TOC5">
    <w:name w:val="toc 5"/>
    <w:basedOn w:val="Normal"/>
    <w:next w:val="Normal"/>
    <w:autoRedefine/>
    <w:semiHidden/>
    <w:rsid w:val="001D2FBB"/>
    <w:pPr>
      <w:ind w:left="880"/>
    </w:pPr>
  </w:style>
  <w:style w:type="paragraph" w:styleId="TOC6">
    <w:name w:val="toc 6"/>
    <w:basedOn w:val="Normal"/>
    <w:next w:val="Normal"/>
    <w:autoRedefine/>
    <w:semiHidden/>
    <w:rsid w:val="001D2FBB"/>
    <w:pPr>
      <w:ind w:left="1100"/>
    </w:pPr>
  </w:style>
  <w:style w:type="paragraph" w:styleId="TOC7">
    <w:name w:val="toc 7"/>
    <w:basedOn w:val="Normal"/>
    <w:next w:val="Normal"/>
    <w:autoRedefine/>
    <w:semiHidden/>
    <w:rsid w:val="001D2FBB"/>
    <w:pPr>
      <w:ind w:left="1320"/>
    </w:pPr>
  </w:style>
  <w:style w:type="paragraph" w:styleId="TOC8">
    <w:name w:val="toc 8"/>
    <w:basedOn w:val="Normal"/>
    <w:next w:val="Normal"/>
    <w:autoRedefine/>
    <w:semiHidden/>
    <w:rsid w:val="001D2FBB"/>
    <w:pPr>
      <w:ind w:left="1540"/>
    </w:pPr>
  </w:style>
  <w:style w:type="paragraph" w:styleId="TOC9">
    <w:name w:val="toc 9"/>
    <w:basedOn w:val="Normal"/>
    <w:next w:val="Normal"/>
    <w:autoRedefine/>
    <w:semiHidden/>
    <w:rsid w:val="001D2FBB"/>
    <w:pPr>
      <w:ind w:left="1760"/>
    </w:pPr>
  </w:style>
  <w:style w:type="paragraph" w:styleId="TableofFigures">
    <w:name w:val="table of figures"/>
    <w:basedOn w:val="Normal"/>
    <w:next w:val="Normal"/>
    <w:uiPriority w:val="99"/>
    <w:rsid w:val="00150BD2"/>
    <w:pPr>
      <w:tabs>
        <w:tab w:val="right" w:leader="dot" w:pos="9629"/>
      </w:tabs>
      <w:spacing w:line="360" w:lineRule="auto"/>
      <w:ind w:left="720" w:hanging="720"/>
    </w:pPr>
    <w:rPr>
      <w:noProof/>
      <w:szCs w:val="20"/>
    </w:rPr>
  </w:style>
  <w:style w:type="paragraph" w:customStyle="1" w:styleId="Bullets-Last">
    <w:name w:val="Bullets - Last"/>
    <w:basedOn w:val="Bullets"/>
    <w:rsid w:val="00E90924"/>
    <w:pPr>
      <w:numPr>
        <w:numId w:val="2"/>
      </w:numPr>
      <w:spacing w:after="120"/>
    </w:pPr>
  </w:style>
  <w:style w:type="paragraph" w:customStyle="1" w:styleId="Bullets2">
    <w:name w:val="Bullets 2"/>
    <w:basedOn w:val="Bullets"/>
    <w:rsid w:val="00E90924"/>
    <w:pPr>
      <w:numPr>
        <w:numId w:val="16"/>
      </w:numPr>
      <w:tabs>
        <w:tab w:val="clear" w:pos="794"/>
        <w:tab w:val="left" w:pos="567"/>
      </w:tabs>
    </w:pPr>
  </w:style>
  <w:style w:type="paragraph" w:customStyle="1" w:styleId="Bullets2-Last">
    <w:name w:val="Bullets 2 - Last"/>
    <w:basedOn w:val="Bullets2"/>
    <w:rsid w:val="00E90924"/>
    <w:pPr>
      <w:spacing w:after="160"/>
    </w:pPr>
  </w:style>
  <w:style w:type="character" w:customStyle="1" w:styleId="Heading4Char">
    <w:name w:val="Heading 4 Char"/>
    <w:link w:val="Heading4"/>
    <w:uiPriority w:val="9"/>
    <w:rsid w:val="007D16B0"/>
    <w:rPr>
      <w:rFonts w:ascii="Arial" w:hAnsi="Arial" w:cs="Arial"/>
      <w:b/>
      <w:i/>
      <w:sz w:val="22"/>
      <w:szCs w:val="24"/>
      <w:lang w:eastAsia="en-US"/>
    </w:rPr>
  </w:style>
  <w:style w:type="paragraph" w:customStyle="1" w:styleId="Heading4-Numbered">
    <w:name w:val="Heading 4 -Numbered"/>
    <w:basedOn w:val="Heading4"/>
    <w:rsid w:val="006F6E3A"/>
    <w:pPr>
      <w:numPr>
        <w:ilvl w:val="3"/>
        <w:numId w:val="30"/>
      </w:numPr>
      <w:spacing w:before="40" w:after="0" w:line="200" w:lineRule="exact"/>
    </w:pPr>
    <w:rPr>
      <w:rFonts w:ascii="Tahoma" w:hAnsi="Tahoma"/>
      <w:sz w:val="18"/>
      <w:lang w:eastAsia="en-AU"/>
    </w:rPr>
  </w:style>
  <w:style w:type="paragraph" w:customStyle="1" w:styleId="Heading3-Numbered">
    <w:name w:val="Heading 3 - Numbered"/>
    <w:basedOn w:val="Heading3"/>
    <w:qFormat/>
    <w:rsid w:val="00A14B65"/>
    <w:pPr>
      <w:numPr>
        <w:ilvl w:val="2"/>
        <w:numId w:val="30"/>
      </w:numPr>
      <w:tabs>
        <w:tab w:val="left" w:pos="851"/>
      </w:tabs>
      <w:spacing w:line="240" w:lineRule="atLeast"/>
    </w:pPr>
    <w:rPr>
      <w:rFonts w:eastAsiaTheme="minorEastAsia"/>
      <w:sz w:val="22"/>
      <w:lang w:eastAsia="en-AU"/>
    </w:rPr>
  </w:style>
  <w:style w:type="paragraph" w:customStyle="1" w:styleId="Heading2-Numbered">
    <w:name w:val="Heading 2 - Numbered"/>
    <w:basedOn w:val="Heading2"/>
    <w:autoRedefine/>
    <w:qFormat/>
    <w:rsid w:val="00A14B65"/>
    <w:pPr>
      <w:numPr>
        <w:ilvl w:val="1"/>
        <w:numId w:val="17"/>
      </w:numPr>
      <w:tabs>
        <w:tab w:val="left" w:pos="851"/>
      </w:tabs>
      <w:ind w:hanging="718"/>
    </w:pPr>
    <w:rPr>
      <w:sz w:val="24"/>
      <w:szCs w:val="28"/>
      <w:lang w:eastAsia="en-AU"/>
    </w:rPr>
  </w:style>
  <w:style w:type="paragraph" w:customStyle="1" w:styleId="Heading1-Numbered">
    <w:name w:val="Heading 1 - Numbered"/>
    <w:basedOn w:val="Heading1"/>
    <w:link w:val="Heading1-NumberedChar"/>
    <w:qFormat/>
    <w:rsid w:val="00A54E73"/>
    <w:pPr>
      <w:numPr>
        <w:numId w:val="30"/>
      </w:numPr>
      <w:tabs>
        <w:tab w:val="left" w:pos="851"/>
      </w:tabs>
      <w:spacing w:line="460" w:lineRule="exact"/>
    </w:pPr>
    <w:rPr>
      <w:lang w:eastAsia="en-AU"/>
    </w:rPr>
  </w:style>
  <w:style w:type="paragraph" w:customStyle="1" w:styleId="Tableheading">
    <w:name w:val="Table heading"/>
    <w:link w:val="TableheadingChar"/>
    <w:rsid w:val="00E90924"/>
    <w:pPr>
      <w:spacing w:before="80" w:after="40" w:line="220" w:lineRule="exact"/>
    </w:pPr>
    <w:rPr>
      <w:rFonts w:ascii="Tahoma" w:hAnsi="Tahoma"/>
      <w:b/>
      <w:sz w:val="18"/>
    </w:rPr>
  </w:style>
  <w:style w:type="paragraph" w:customStyle="1" w:styleId="Figureheading">
    <w:name w:val="Figure heading"/>
    <w:basedOn w:val="Tableheading"/>
    <w:rsid w:val="00E90924"/>
  </w:style>
  <w:style w:type="character" w:customStyle="1" w:styleId="Heading1Char">
    <w:name w:val="Heading 1 Char"/>
    <w:link w:val="Heading1"/>
    <w:uiPriority w:val="9"/>
    <w:rsid w:val="00A54E73"/>
    <w:rPr>
      <w:rFonts w:ascii="Arial" w:hAnsi="Arial" w:cs="Arial"/>
      <w:b/>
      <w:color w:val="201547" w:themeColor="accent3"/>
      <w:sz w:val="32"/>
      <w:szCs w:val="32"/>
      <w:lang w:val="en-US" w:eastAsia="en-US"/>
    </w:rPr>
  </w:style>
  <w:style w:type="character" w:customStyle="1" w:styleId="Heading1-NumberedChar">
    <w:name w:val="Heading 1 - Numbered Char"/>
    <w:link w:val="Heading1-Numbered"/>
    <w:rsid w:val="00A54E73"/>
    <w:rPr>
      <w:rFonts w:ascii="Arial" w:hAnsi="Arial" w:cs="Arial"/>
      <w:b/>
      <w:color w:val="201547" w:themeColor="accent3"/>
      <w:sz w:val="32"/>
      <w:szCs w:val="32"/>
      <w:lang w:val="en-US"/>
    </w:rPr>
  </w:style>
  <w:style w:type="character" w:customStyle="1" w:styleId="TableheadingChar">
    <w:name w:val="Table heading Char"/>
    <w:link w:val="Tableheading"/>
    <w:rsid w:val="00E90924"/>
    <w:rPr>
      <w:rFonts w:ascii="Tahoma" w:hAnsi="Tahoma"/>
      <w:b/>
      <w:sz w:val="18"/>
    </w:rPr>
  </w:style>
  <w:style w:type="paragraph" w:customStyle="1" w:styleId="Tabletextbold">
    <w:name w:val="Table text bold"/>
    <w:basedOn w:val="Tabletext"/>
    <w:rsid w:val="00E90924"/>
    <w:rPr>
      <w:b/>
      <w:sz w:val="18"/>
      <w:szCs w:val="24"/>
    </w:rPr>
  </w:style>
  <w:style w:type="paragraph" w:customStyle="1" w:styleId="Numberedlist">
    <w:name w:val="Numbered list"/>
    <w:basedOn w:val="Bullets"/>
    <w:rsid w:val="00E90924"/>
    <w:pPr>
      <w:numPr>
        <w:numId w:val="18"/>
      </w:numPr>
    </w:pPr>
  </w:style>
  <w:style w:type="paragraph" w:customStyle="1" w:styleId="Numberedlist-Last">
    <w:name w:val="Numbered list - Last"/>
    <w:basedOn w:val="Numberedlist"/>
    <w:rsid w:val="00E90924"/>
    <w:pPr>
      <w:spacing w:after="120"/>
      <w:ind w:left="357" w:hanging="357"/>
    </w:pPr>
  </w:style>
  <w:style w:type="paragraph" w:customStyle="1" w:styleId="Frontcoverheading">
    <w:name w:val="Front cover heading"/>
    <w:basedOn w:val="Heading1"/>
    <w:rsid w:val="00E90924"/>
    <w:pPr>
      <w:autoSpaceDE w:val="0"/>
      <w:autoSpaceDN w:val="0"/>
      <w:adjustRightInd w:val="0"/>
      <w:spacing w:before="120" w:after="120"/>
    </w:pPr>
    <w:rPr>
      <w:rFonts w:ascii="Tahoma" w:hAnsi="Tahoma" w:cs="Tahoma"/>
      <w:b w:val="0"/>
      <w:color w:val="000080"/>
      <w:sz w:val="52"/>
      <w:lang w:eastAsia="en-AU"/>
    </w:rPr>
  </w:style>
  <w:style w:type="paragraph" w:customStyle="1" w:styleId="Frontcoverdate">
    <w:name w:val="Front cover date"/>
    <w:basedOn w:val="Frontcoverauthors"/>
    <w:rsid w:val="00E90924"/>
    <w:pPr>
      <w:spacing w:before="0" w:after="600"/>
    </w:pPr>
    <w:rPr>
      <w:b/>
      <w:sz w:val="28"/>
    </w:rPr>
  </w:style>
  <w:style w:type="character" w:customStyle="1" w:styleId="CharChar5">
    <w:name w:val="Char Char5"/>
    <w:rsid w:val="00E90924"/>
    <w:rPr>
      <w:rFonts w:ascii="Tahoma" w:hAnsi="Tahoma" w:cs="Arial"/>
      <w:b/>
      <w:bCs/>
      <w:kern w:val="32"/>
      <w:sz w:val="28"/>
      <w:szCs w:val="32"/>
      <w:lang w:val="en-AU" w:eastAsia="en-AU" w:bidi="ar-SA"/>
    </w:rPr>
  </w:style>
  <w:style w:type="character" w:customStyle="1" w:styleId="illustration">
    <w:name w:val="illustration"/>
    <w:basedOn w:val="DefaultParagraphFont"/>
    <w:rsid w:val="00E90924"/>
  </w:style>
  <w:style w:type="character" w:customStyle="1" w:styleId="maintitle">
    <w:name w:val="maintitle"/>
    <w:rsid w:val="00E90924"/>
  </w:style>
  <w:style w:type="paragraph" w:customStyle="1" w:styleId="Numberedlist-last0">
    <w:name w:val="Numbered list-last"/>
    <w:basedOn w:val="Numberedlist"/>
    <w:rsid w:val="00F968EA"/>
    <w:pPr>
      <w:numPr>
        <w:numId w:val="0"/>
      </w:numPr>
      <w:spacing w:after="120"/>
    </w:pPr>
  </w:style>
  <w:style w:type="paragraph" w:customStyle="1" w:styleId="Caption-Table">
    <w:name w:val="Caption - Table"/>
    <w:basedOn w:val="Caption0"/>
    <w:next w:val="Normal"/>
    <w:qFormat/>
    <w:rsid w:val="00107038"/>
    <w:pPr>
      <w:keepNext/>
      <w:keepLines/>
      <w:spacing w:before="200" w:after="120"/>
    </w:pPr>
    <w:rPr>
      <w:color w:val="201547" w:themeColor="accent3"/>
      <w:sz w:val="22"/>
      <w:szCs w:val="22"/>
    </w:rPr>
  </w:style>
  <w:style w:type="paragraph" w:customStyle="1" w:styleId="Para0">
    <w:name w:val="Para 0"/>
    <w:aliases w:val="Auto,After:  3 pt"/>
    <w:basedOn w:val="Normal"/>
    <w:link w:val="Para0Char"/>
    <w:rsid w:val="00F968EA"/>
    <w:pPr>
      <w:spacing w:before="240" w:line="240" w:lineRule="atLeast"/>
    </w:pPr>
    <w:rPr>
      <w:rFonts w:eastAsiaTheme="minorEastAsia" w:cstheme="minorBidi"/>
    </w:rPr>
  </w:style>
  <w:style w:type="character" w:customStyle="1" w:styleId="Para0Char">
    <w:name w:val="Para 0 Char"/>
    <w:aliases w:val="Auto Char,After:  3 pt Char Char"/>
    <w:basedOn w:val="DefaultParagraphFont"/>
    <w:link w:val="Para0"/>
    <w:rsid w:val="00F968EA"/>
    <w:rPr>
      <w:rFonts w:ascii="Arial" w:eastAsiaTheme="minorEastAsia" w:hAnsi="Arial" w:cstheme="minorBidi"/>
      <w:szCs w:val="24"/>
      <w:lang w:eastAsia="en-US"/>
    </w:rPr>
  </w:style>
  <w:style w:type="paragraph" w:customStyle="1" w:styleId="Caption-Figure">
    <w:name w:val="Caption - Figure"/>
    <w:basedOn w:val="Caption0"/>
    <w:next w:val="Normal"/>
    <w:autoRedefine/>
    <w:qFormat/>
    <w:rsid w:val="00AA7763"/>
    <w:pPr>
      <w:keepLines/>
      <w:spacing w:before="80" w:after="120"/>
    </w:pPr>
    <w:rPr>
      <w:color w:val="auto"/>
      <w:sz w:val="20"/>
      <w:szCs w:val="24"/>
    </w:rPr>
  </w:style>
  <w:style w:type="paragraph" w:customStyle="1" w:styleId="Figure">
    <w:name w:val="Figure"/>
    <w:basedOn w:val="Normal"/>
    <w:rsid w:val="00F968EA"/>
    <w:pPr>
      <w:keepNext/>
      <w:jc w:val="center"/>
    </w:pPr>
    <w:rPr>
      <w:rFonts w:asciiTheme="minorHAnsi" w:hAnsiTheme="minorHAnsi"/>
      <w:noProof/>
    </w:rPr>
  </w:style>
  <w:style w:type="paragraph" w:customStyle="1" w:styleId="Table-Bullets">
    <w:name w:val="Table-Bullets"/>
    <w:basedOn w:val="Tabletext"/>
    <w:rsid w:val="00F968EA"/>
    <w:pPr>
      <w:numPr>
        <w:numId w:val="19"/>
      </w:numPr>
      <w:spacing w:after="80"/>
      <w:contextualSpacing/>
    </w:pPr>
    <w:rPr>
      <w:rFonts w:asciiTheme="minorHAnsi" w:hAnsiTheme="minorHAnsi"/>
      <w:sz w:val="18"/>
      <w:szCs w:val="18"/>
    </w:rPr>
  </w:style>
  <w:style w:type="paragraph" w:customStyle="1" w:styleId="NormalNoSpaceAfter">
    <w:name w:val="Normal No Space After"/>
    <w:basedOn w:val="Normal"/>
    <w:rsid w:val="00F968EA"/>
    <w:pPr>
      <w:spacing w:after="40"/>
    </w:pPr>
  </w:style>
  <w:style w:type="paragraph" w:customStyle="1" w:styleId="TOCtitle0">
    <w:name w:val="TOC_title"/>
    <w:basedOn w:val="Heading1"/>
    <w:rsid w:val="00F968EA"/>
    <w:pPr>
      <w:spacing w:before="360"/>
    </w:pPr>
    <w:rPr>
      <w:rFonts w:asciiTheme="minorHAnsi" w:hAnsiTheme="minorHAnsi"/>
      <w:b w:val="0"/>
      <w:sz w:val="40"/>
      <w:szCs w:val="40"/>
    </w:rPr>
  </w:style>
  <w:style w:type="paragraph" w:customStyle="1" w:styleId="Normalnumbered">
    <w:name w:val="Normal numbered"/>
    <w:basedOn w:val="ListParagraph"/>
    <w:qFormat/>
    <w:rsid w:val="00FC1339"/>
    <w:pPr>
      <w:numPr>
        <w:numId w:val="32"/>
      </w:numPr>
      <w:spacing w:after="113" w:line="240" w:lineRule="atLeast"/>
      <w:contextualSpacing w:val="0"/>
    </w:pPr>
    <w:rPr>
      <w:rFonts w:ascii="Arial" w:hAnsi="Arial"/>
      <w:szCs w:val="22"/>
    </w:rPr>
  </w:style>
  <w:style w:type="paragraph" w:customStyle="1" w:styleId="References0">
    <w:name w:val="_References"/>
    <w:basedOn w:val="Normal"/>
    <w:rsid w:val="00F968EA"/>
    <w:pPr>
      <w:ind w:left="720" w:hanging="720"/>
    </w:pPr>
    <w:rPr>
      <w:rFonts w:cs="Calibri"/>
      <w:noProof/>
    </w:rPr>
  </w:style>
  <w:style w:type="paragraph" w:customStyle="1" w:styleId="BoxHeading">
    <w:name w:val="Box Heading"/>
    <w:basedOn w:val="Normal"/>
    <w:rsid w:val="00F968EA"/>
    <w:pPr>
      <w:spacing w:after="80"/>
    </w:pPr>
    <w:rPr>
      <w:rFonts w:asciiTheme="minorHAnsi" w:hAnsiTheme="minorHAnsi"/>
      <w:b/>
    </w:rPr>
  </w:style>
  <w:style w:type="paragraph" w:customStyle="1" w:styleId="dotpoints">
    <w:name w:val="dot points"/>
    <w:basedOn w:val="Normal"/>
    <w:qFormat/>
    <w:rsid w:val="00856D1B"/>
    <w:pPr>
      <w:numPr>
        <w:numId w:val="27"/>
      </w:numPr>
      <w:spacing w:before="113" w:after="113" w:line="240" w:lineRule="atLeast"/>
    </w:pPr>
    <w:rPr>
      <w:szCs w:val="22"/>
    </w:rPr>
  </w:style>
  <w:style w:type="paragraph" w:customStyle="1" w:styleId="Sub-bullets">
    <w:name w:val="Sub-bullets"/>
    <w:basedOn w:val="Normal"/>
    <w:rsid w:val="00856D1B"/>
    <w:pPr>
      <w:numPr>
        <w:numId w:val="22"/>
      </w:numPr>
      <w:spacing w:after="113" w:line="240" w:lineRule="atLeast"/>
    </w:pPr>
    <w:rPr>
      <w:szCs w:val="22"/>
    </w:rPr>
  </w:style>
  <w:style w:type="paragraph" w:customStyle="1" w:styleId="dotpointindented">
    <w:name w:val="dot point indented"/>
    <w:basedOn w:val="dotpoints"/>
    <w:qFormat/>
    <w:rsid w:val="00FC1339"/>
    <w:pPr>
      <w:numPr>
        <w:numId w:val="28"/>
      </w:numPr>
    </w:pPr>
  </w:style>
  <w:style w:type="paragraph" w:customStyle="1" w:styleId="Z">
    <w:name w:val="Z"/>
    <w:basedOn w:val="Normal"/>
    <w:rsid w:val="00F968EA"/>
    <w:rPr>
      <w:b/>
      <w:u w:val="single"/>
    </w:rPr>
  </w:style>
  <w:style w:type="paragraph" w:customStyle="1" w:styleId="TableHeadingFilled">
    <w:name w:val="Table Heading Filled"/>
    <w:basedOn w:val="Normal"/>
    <w:rsid w:val="00F968EA"/>
    <w:rPr>
      <w:rFonts w:asciiTheme="minorHAnsi" w:eastAsiaTheme="minorHAnsi" w:hAnsiTheme="minorHAnsi" w:cs="Tahoma"/>
      <w:b/>
      <w:color w:val="000000"/>
      <w:szCs w:val="22"/>
    </w:rPr>
  </w:style>
  <w:style w:type="paragraph" w:customStyle="1" w:styleId="TableHeadingBold">
    <w:name w:val="Table Heading Bold"/>
    <w:basedOn w:val="TableHeadingFilled"/>
    <w:rsid w:val="00F968EA"/>
  </w:style>
  <w:style w:type="paragraph" w:customStyle="1" w:styleId="Figurecaption">
    <w:name w:val="Figure caption"/>
    <w:basedOn w:val="Caption-Figure"/>
    <w:rsid w:val="00F968EA"/>
    <w:rPr>
      <w:szCs w:val="20"/>
    </w:rPr>
  </w:style>
  <w:style w:type="paragraph" w:customStyle="1" w:styleId="Figuretitle">
    <w:name w:val="Figure title"/>
    <w:basedOn w:val="Caption-Figure"/>
    <w:rsid w:val="00F968EA"/>
  </w:style>
  <w:style w:type="paragraph" w:customStyle="1" w:styleId="Thefiguretitle">
    <w:name w:val="The figure title"/>
    <w:basedOn w:val="Caption-Figure"/>
    <w:rsid w:val="00F968EA"/>
    <w:rPr>
      <w:b w:val="0"/>
    </w:rPr>
  </w:style>
  <w:style w:type="paragraph" w:customStyle="1" w:styleId="Thetabletitle">
    <w:name w:val="The table title"/>
    <w:basedOn w:val="Caption-Table"/>
    <w:rsid w:val="00F968EA"/>
    <w:rPr>
      <w:sz w:val="20"/>
    </w:rPr>
  </w:style>
  <w:style w:type="paragraph" w:customStyle="1" w:styleId="Thetablecaption">
    <w:name w:val="The table caption"/>
    <w:basedOn w:val="Thetabletitle"/>
    <w:rsid w:val="00F968EA"/>
    <w:rPr>
      <w:b w:val="0"/>
      <w:szCs w:val="20"/>
    </w:rPr>
  </w:style>
  <w:style w:type="character" w:customStyle="1" w:styleId="Heading3Char">
    <w:name w:val="Heading 3 Char"/>
    <w:basedOn w:val="DefaultParagraphFont"/>
    <w:link w:val="Heading3"/>
    <w:uiPriority w:val="9"/>
    <w:rsid w:val="007D16B0"/>
    <w:rPr>
      <w:rFonts w:ascii="Arial" w:hAnsi="Arial" w:cs="Arial"/>
      <w:b/>
      <w:sz w:val="24"/>
      <w:szCs w:val="24"/>
      <w:lang w:eastAsia="en-US"/>
    </w:rPr>
  </w:style>
  <w:style w:type="character" w:customStyle="1" w:styleId="CaptionChar">
    <w:name w:val="Caption Char"/>
    <w:link w:val="Caption0"/>
    <w:rsid w:val="00F968EA"/>
    <w:rPr>
      <w:rFonts w:ascii="Calibri" w:hAnsi="Calibri"/>
      <w:b/>
      <w:bCs/>
      <w:color w:val="00B2A9" w:themeColor="accent1"/>
      <w:sz w:val="18"/>
      <w:szCs w:val="18"/>
      <w:lang w:eastAsia="en-US"/>
    </w:rPr>
  </w:style>
  <w:style w:type="character" w:customStyle="1" w:styleId="TitleChar">
    <w:name w:val="Title Char"/>
    <w:basedOn w:val="DefaultParagraphFont"/>
    <w:link w:val="Title"/>
    <w:rsid w:val="001653FA"/>
    <w:rPr>
      <w:rFonts w:ascii="Arial" w:hAnsi="Arial" w:cs="Arial"/>
      <w:b/>
      <w:bCs/>
      <w:color w:val="FFFFFF" w:themeColor="background1"/>
      <w:kern w:val="28"/>
      <w:sz w:val="48"/>
      <w:szCs w:val="48"/>
      <w:lang w:eastAsia="en-US"/>
    </w:rPr>
  </w:style>
  <w:style w:type="character" w:customStyle="1" w:styleId="SubtitleChar">
    <w:name w:val="Subtitle Char"/>
    <w:basedOn w:val="DefaultParagraphFont"/>
    <w:link w:val="Subtitle"/>
    <w:rsid w:val="00477B29"/>
    <w:rPr>
      <w:rFonts w:ascii="Arial" w:hAnsi="Arial" w:cs="Arial"/>
      <w:b/>
      <w:bCs/>
      <w:color w:val="FFFFFF" w:themeColor="background1"/>
      <w:kern w:val="28"/>
      <w:sz w:val="32"/>
      <w:szCs w:val="32"/>
      <w:lang w:eastAsia="en-US"/>
    </w:rPr>
  </w:style>
  <w:style w:type="paragraph" w:customStyle="1" w:styleId="References1">
    <w:name w:val="References"/>
    <w:basedOn w:val="Normal"/>
    <w:rsid w:val="00776551"/>
    <w:pPr>
      <w:ind w:left="709" w:hanging="709"/>
    </w:pPr>
    <w:rPr>
      <w:rFonts w:asciiTheme="minorHAnsi" w:hAnsiTheme="minorHAnsi" w:cs="Calibri"/>
      <w:noProof/>
    </w:rPr>
  </w:style>
  <w:style w:type="paragraph" w:customStyle="1" w:styleId="ReportReference">
    <w:name w:val="Report Reference"/>
    <w:basedOn w:val="Normal"/>
    <w:rsid w:val="000675CA"/>
    <w:pPr>
      <w:ind w:left="709" w:hanging="709"/>
    </w:pPr>
    <w:rPr>
      <w:i/>
      <w:noProof/>
    </w:rPr>
  </w:style>
  <w:style w:type="table" w:customStyle="1" w:styleId="LogoPlaceholder">
    <w:name w:val="Logo Placeholder"/>
    <w:basedOn w:val="TableNormal"/>
    <w:uiPriority w:val="99"/>
    <w:rsid w:val="006A54EF"/>
    <w:rPr>
      <w:rFonts w:asciiTheme="minorHAnsi" w:hAnsiTheme="minorHAnsi" w:cs="Arial"/>
      <w:color w:val="363534" w:themeColor="text1"/>
    </w:rPr>
    <w:tblPr>
      <w:tblCellSpacing w:w="142" w:type="dxa"/>
      <w:tblCellMar>
        <w:left w:w="0" w:type="dxa"/>
        <w:right w:w="0" w:type="dxa"/>
      </w:tblCellMar>
    </w:tblPr>
    <w:trPr>
      <w:tblCellSpacing w:w="142" w:type="dxa"/>
    </w:trPr>
  </w:style>
  <w:style w:type="character" w:styleId="PlaceholderText">
    <w:name w:val="Placeholder Text"/>
    <w:basedOn w:val="DefaultParagraphFont"/>
    <w:uiPriority w:val="99"/>
    <w:semiHidden/>
    <w:rsid w:val="00243764"/>
    <w:rPr>
      <w:color w:val="808080"/>
    </w:rPr>
  </w:style>
  <w:style w:type="character" w:customStyle="1" w:styleId="FooterChar">
    <w:name w:val="Footer Char"/>
    <w:basedOn w:val="DefaultParagraphFont"/>
    <w:link w:val="Footer"/>
    <w:uiPriority w:val="99"/>
    <w:rsid w:val="00E3679A"/>
    <w:rPr>
      <w:rFonts w:ascii="Calibri" w:hAnsi="Calibri"/>
      <w:sz w:val="22"/>
      <w:szCs w:val="24"/>
      <w:lang w:eastAsia="en-US"/>
    </w:rPr>
  </w:style>
  <w:style w:type="character" w:customStyle="1" w:styleId="Imprint0">
    <w:name w:val="Imprint"/>
    <w:basedOn w:val="DefaultParagraphFont"/>
    <w:rsid w:val="00F56D9E"/>
    <w:rPr>
      <w:rFonts w:ascii="Arial" w:eastAsiaTheme="minorHAnsi" w:hAnsi="Arial"/>
      <w:sz w:val="16"/>
    </w:rPr>
  </w:style>
  <w:style w:type="character" w:customStyle="1" w:styleId="UnresolvedMention1">
    <w:name w:val="Unresolved Mention1"/>
    <w:basedOn w:val="DefaultParagraphFont"/>
    <w:uiPriority w:val="99"/>
    <w:semiHidden/>
    <w:unhideWhenUsed/>
    <w:rsid w:val="00A32CF2"/>
    <w:rPr>
      <w:color w:val="808080"/>
      <w:shd w:val="clear" w:color="auto" w:fill="E6E6E6"/>
    </w:rPr>
  </w:style>
  <w:style w:type="paragraph" w:customStyle="1" w:styleId="ARIERRefs">
    <w:name w:val="ARIER_Refs"/>
    <w:basedOn w:val="Normal"/>
    <w:uiPriority w:val="99"/>
    <w:rsid w:val="00FC1339"/>
    <w:pPr>
      <w:ind w:left="709" w:hanging="709"/>
    </w:pPr>
    <w:rPr>
      <w:noProof/>
    </w:rPr>
  </w:style>
  <w:style w:type="paragraph" w:customStyle="1" w:styleId="StyleARIERRefs11ptItalic">
    <w:name w:val="Style ARIER_Refs + 11 pt Italic"/>
    <w:basedOn w:val="ARIERRefs"/>
    <w:rsid w:val="00FC1339"/>
    <w:rPr>
      <w:i/>
      <w:iCs/>
    </w:rPr>
  </w:style>
  <w:style w:type="paragraph" w:customStyle="1" w:styleId="StyleSubtitleAuto">
    <w:name w:val="Style Subtitle + Auto"/>
    <w:basedOn w:val="Subtitle"/>
    <w:rsid w:val="00DD09BE"/>
    <w:pPr>
      <w:jc w:val="left"/>
    </w:pPr>
    <w:rPr>
      <w:color w:val="auto"/>
    </w:rPr>
  </w:style>
  <w:style w:type="paragraph" w:customStyle="1" w:styleId="Reportdetails">
    <w:name w:val="Report details"/>
    <w:basedOn w:val="Subtitle"/>
    <w:rsid w:val="00875BDB"/>
    <w:pPr>
      <w:spacing w:before="40" w:after="0"/>
    </w:pPr>
    <w:rPr>
      <w:color w:val="202207" w:themeColor="accent5" w:themeShade="1A"/>
      <w:sz w:val="24"/>
      <w:szCs w:val="24"/>
    </w:rPr>
  </w:style>
  <w:style w:type="paragraph" w:customStyle="1" w:styleId="Titlepagesubtitle">
    <w:name w:val="Title page subtitle"/>
    <w:basedOn w:val="Titlepage1"/>
    <w:qFormat/>
    <w:rsid w:val="008352D5"/>
    <w:pPr>
      <w:spacing w:before="240" w:after="60"/>
      <w:jc w:val="left"/>
    </w:pPr>
    <w:rPr>
      <w:rFonts w:ascii="Arial" w:hAnsi="Arial"/>
    </w:rPr>
  </w:style>
  <w:style w:type="paragraph" w:customStyle="1" w:styleId="Titlepageheading">
    <w:name w:val="Title page heading"/>
    <w:basedOn w:val="Title"/>
    <w:rsid w:val="008352D5"/>
    <w:pPr>
      <w:ind w:left="0"/>
      <w:jc w:val="left"/>
    </w:pPr>
    <w:rPr>
      <w:color w:val="auto"/>
    </w:rPr>
  </w:style>
  <w:style w:type="table" w:customStyle="1" w:styleId="TableAsPlaceholder">
    <w:name w:val="Table As Placeholder"/>
    <w:basedOn w:val="TableNormal"/>
    <w:uiPriority w:val="99"/>
    <w:qFormat/>
    <w:rsid w:val="00BC25ED"/>
    <w:pPr>
      <w:spacing w:line="240" w:lineRule="atLeast"/>
    </w:pPr>
    <w:rPr>
      <w:rFonts w:asciiTheme="minorHAnsi" w:hAnsiTheme="minorHAnsi" w:cs="Arial"/>
      <w:color w:val="363534" w:themeColor="text1"/>
    </w:rPr>
    <w:tblPr>
      <w:tblCellMar>
        <w:left w:w="0" w:type="dxa"/>
        <w:right w:w="0" w:type="dxa"/>
      </w:tblCellMar>
    </w:tblPr>
  </w:style>
  <w:style w:type="paragraph" w:customStyle="1" w:styleId="xDisclaimertext4">
    <w:name w:val="xDisclaimer text 4"/>
    <w:basedOn w:val="Normal"/>
    <w:qFormat/>
    <w:rsid w:val="00BC25ED"/>
    <w:pPr>
      <w:framePr w:hSpace="181" w:wrap="around" w:hAnchor="margin" w:yAlign="bottom"/>
      <w:spacing w:before="60" w:after="60" w:line="210" w:lineRule="atLeast"/>
      <w:ind w:left="284" w:right="3686"/>
      <w:suppressOverlap/>
    </w:pPr>
    <w:rPr>
      <w:rFonts w:asciiTheme="minorHAnsi" w:hAnsiTheme="minorHAnsi"/>
      <w:color w:val="363534" w:themeColor="text1"/>
      <w:sz w:val="18"/>
      <w:szCs w:val="20"/>
      <w:lang w:eastAsia="en-AU"/>
    </w:rPr>
  </w:style>
  <w:style w:type="paragraph" w:customStyle="1" w:styleId="xDisclaimertext6">
    <w:name w:val="xDisclaimer text 6"/>
    <w:basedOn w:val="xDisclaimertext4"/>
    <w:qFormat/>
    <w:rsid w:val="00A54E73"/>
    <w:pPr>
      <w:framePr w:wrap="around"/>
      <w:spacing w:before="120" w:after="120"/>
    </w:pPr>
    <w:rPr>
      <w:b/>
      <w:color w:val="201547" w:themeColor="accent3"/>
      <w:sz w:val="20"/>
    </w:rPr>
  </w:style>
  <w:style w:type="paragraph" w:customStyle="1" w:styleId="xDisclaimertext5">
    <w:name w:val="xDisclaimer text 5"/>
    <w:basedOn w:val="xDisclaimertext4"/>
    <w:qFormat/>
    <w:rsid w:val="00BC25ED"/>
    <w:pPr>
      <w:framePr w:wrap="around"/>
      <w:spacing w:after="100"/>
      <w:ind w:right="3119"/>
    </w:pPr>
  </w:style>
  <w:style w:type="paragraph" w:customStyle="1" w:styleId="Caption1">
    <w:name w:val="Caption1"/>
    <w:basedOn w:val="Normal"/>
    <w:rsid w:val="00C2610F"/>
    <w:pPr>
      <w:spacing w:before="100" w:beforeAutospacing="1" w:after="100" w:afterAutospacing="1" w:line="240" w:lineRule="auto"/>
    </w:pPr>
    <w:rPr>
      <w:rFonts w:ascii="Times New Roman" w:eastAsiaTheme="minorEastAsia" w:hAnsi="Times New Roman" w:cs="Times New Roman"/>
      <w:sz w:val="24"/>
      <w:lang w:eastAsia="en-AU"/>
    </w:rPr>
  </w:style>
  <w:style w:type="character" w:customStyle="1" w:styleId="math">
    <w:name w:val="math"/>
    <w:basedOn w:val="DefaultParagraphFont"/>
    <w:rsid w:val="00C2610F"/>
  </w:style>
  <w:style w:type="character" w:customStyle="1" w:styleId="mi">
    <w:name w:val="mi"/>
    <w:basedOn w:val="DefaultParagraphFont"/>
    <w:rsid w:val="003A3885"/>
  </w:style>
  <w:style w:type="character" w:customStyle="1" w:styleId="mo">
    <w:name w:val="mo"/>
    <w:basedOn w:val="DefaultParagraphFont"/>
    <w:rsid w:val="003A3885"/>
  </w:style>
  <w:style w:type="character" w:customStyle="1" w:styleId="mn">
    <w:name w:val="mn"/>
    <w:basedOn w:val="DefaultParagraphFont"/>
    <w:rsid w:val="003A3885"/>
  </w:style>
  <w:style w:type="character" w:customStyle="1" w:styleId="mjxassistivemathml">
    <w:name w:val="mjx_assistive_mathml"/>
    <w:basedOn w:val="DefaultParagraphFont"/>
    <w:rsid w:val="006C70AB"/>
  </w:style>
  <w:style w:type="character" w:customStyle="1" w:styleId="mathjax4">
    <w:name w:val="mathjax4"/>
    <w:basedOn w:val="DefaultParagraphFont"/>
    <w:rsid w:val="00D57EAB"/>
    <w:rPr>
      <w:b w:val="0"/>
      <w:bCs w:val="0"/>
      <w:i w:val="0"/>
      <w:iCs w:val="0"/>
      <w:caps w:val="0"/>
      <w:vanish w:val="0"/>
      <w:webHidden w:val="0"/>
      <w:spacing w:val="0"/>
      <w:sz w:val="24"/>
      <w:szCs w:val="24"/>
      <w:bdr w:val="none" w:sz="0" w:space="0" w:color="auto" w:frame="1"/>
      <w:rtl w:val="0"/>
      <w:specVanish w:val="0"/>
    </w:rPr>
  </w:style>
  <w:style w:type="paragraph" w:customStyle="1" w:styleId="FirstParagraph">
    <w:name w:val="First Paragraph"/>
    <w:basedOn w:val="BodyText"/>
    <w:next w:val="BodyText"/>
    <w:qFormat/>
    <w:rsid w:val="00701DA6"/>
    <w:pPr>
      <w:spacing w:before="180" w:after="180" w:line="240" w:lineRule="auto"/>
    </w:pPr>
    <w:rPr>
      <w:rFonts w:asciiTheme="minorHAnsi" w:eastAsiaTheme="minorHAnsi" w:hAnsiTheme="minorHAnsi" w:cstheme="minorBidi"/>
      <w:sz w:val="24"/>
      <w:lang w:val="en-US"/>
    </w:rPr>
  </w:style>
  <w:style w:type="table" w:customStyle="1" w:styleId="Table">
    <w:name w:val="Table"/>
    <w:semiHidden/>
    <w:unhideWhenUsed/>
    <w:qFormat/>
    <w:rsid w:val="00701DA6"/>
    <w:pPr>
      <w:spacing w:after="200" w:line="240" w:lineRule="auto"/>
    </w:pPr>
    <w:rPr>
      <w:rFonts w:asciiTheme="minorHAnsi" w:eastAsiaTheme="minorHAnsi" w:hAnsiTheme="minorHAnsi" w:cstheme="minorBidi"/>
      <w:sz w:val="24"/>
      <w:szCs w:val="24"/>
      <w:lang w:val="en-US" w:eastAsia="en-US" w:bidi="lo-LA"/>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TableCaption">
    <w:name w:val="Table Caption"/>
    <w:basedOn w:val="Caption0"/>
    <w:rsid w:val="00701DA6"/>
    <w:pPr>
      <w:keepNext/>
      <w:spacing w:after="120" w:line="240" w:lineRule="auto"/>
    </w:pPr>
    <w:rPr>
      <w:rFonts w:asciiTheme="minorHAnsi" w:eastAsiaTheme="minorHAnsi" w:hAnsiTheme="minorHAnsi" w:cstheme="minorBidi"/>
      <w:b w:val="0"/>
      <w:bCs w:val="0"/>
      <w:i/>
      <w:color w:val="auto"/>
      <w:sz w:val="24"/>
      <w:szCs w:val="24"/>
      <w:lang w:val="en-US"/>
    </w:rPr>
  </w:style>
  <w:style w:type="character" w:customStyle="1" w:styleId="linkbluetoblue">
    <w:name w:val="linkbluetoblue"/>
    <w:basedOn w:val="DefaultParagraphFont"/>
    <w:rsid w:val="002D6C78"/>
  </w:style>
  <w:style w:type="paragraph" w:customStyle="1" w:styleId="Captionfootnotes">
    <w:name w:val="Caption footnotes"/>
    <w:basedOn w:val="Caption-Figure"/>
    <w:qFormat/>
    <w:rsid w:val="001B6642"/>
  </w:style>
  <w:style w:type="paragraph" w:customStyle="1" w:styleId="Captionfootnote">
    <w:name w:val="Caption footnote"/>
    <w:basedOn w:val="Captionfootnotes"/>
    <w:qFormat/>
    <w:rsid w:val="001B6642"/>
    <w:rPr>
      <w:b w:val="0"/>
      <w:bCs w:val="0"/>
    </w:rPr>
  </w:style>
  <w:style w:type="character" w:customStyle="1" w:styleId="lrzxr">
    <w:name w:val="lrzxr"/>
    <w:basedOn w:val="DefaultParagraphFont"/>
    <w:rsid w:val="003B52FD"/>
  </w:style>
  <w:style w:type="table" w:customStyle="1" w:styleId="Table1">
    <w:name w:val="Table1"/>
    <w:semiHidden/>
    <w:unhideWhenUsed/>
    <w:qFormat/>
    <w:rsid w:val="003C32D1"/>
    <w:pPr>
      <w:spacing w:after="200" w:line="240" w:lineRule="auto"/>
    </w:pPr>
    <w:rPr>
      <w:rFonts w:asciiTheme="minorHAnsi" w:eastAsiaTheme="minorHAnsi" w:hAnsiTheme="minorHAnsi" w:cstheme="minorBidi"/>
      <w:sz w:val="24"/>
      <w:szCs w:val="24"/>
      <w:lang w:val="en-US" w:eastAsia="en-GB" w:bidi="lo-LA"/>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UnresolvedMention2">
    <w:name w:val="Unresolved Mention2"/>
    <w:basedOn w:val="DefaultParagraphFont"/>
    <w:uiPriority w:val="99"/>
    <w:semiHidden/>
    <w:unhideWhenUsed/>
    <w:rsid w:val="009A1967"/>
    <w:rPr>
      <w:color w:val="605E5C"/>
      <w:shd w:val="clear" w:color="auto" w:fill="E1DFDD"/>
    </w:rPr>
  </w:style>
  <w:style w:type="paragraph" w:customStyle="1" w:styleId="HeadingLevel4">
    <w:name w:val="Heading Level 4"/>
    <w:basedOn w:val="Normal"/>
    <w:qFormat/>
    <w:rsid w:val="00251A89"/>
    <w:pPr>
      <w:spacing w:before="240"/>
    </w:pPr>
    <w:rPr>
      <w:i/>
      <w:i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8763">
      <w:bodyDiv w:val="1"/>
      <w:marLeft w:val="0"/>
      <w:marRight w:val="0"/>
      <w:marTop w:val="0"/>
      <w:marBottom w:val="0"/>
      <w:divBdr>
        <w:top w:val="none" w:sz="0" w:space="0" w:color="auto"/>
        <w:left w:val="none" w:sz="0" w:space="0" w:color="auto"/>
        <w:bottom w:val="none" w:sz="0" w:space="0" w:color="auto"/>
        <w:right w:val="none" w:sz="0" w:space="0" w:color="auto"/>
      </w:divBdr>
    </w:div>
    <w:div w:id="88744722">
      <w:bodyDiv w:val="1"/>
      <w:marLeft w:val="0"/>
      <w:marRight w:val="0"/>
      <w:marTop w:val="0"/>
      <w:marBottom w:val="0"/>
      <w:divBdr>
        <w:top w:val="none" w:sz="0" w:space="0" w:color="auto"/>
        <w:left w:val="none" w:sz="0" w:space="0" w:color="auto"/>
        <w:bottom w:val="none" w:sz="0" w:space="0" w:color="auto"/>
        <w:right w:val="none" w:sz="0" w:space="0" w:color="auto"/>
      </w:divBdr>
    </w:div>
    <w:div w:id="113520637">
      <w:bodyDiv w:val="1"/>
      <w:marLeft w:val="0"/>
      <w:marRight w:val="0"/>
      <w:marTop w:val="0"/>
      <w:marBottom w:val="0"/>
      <w:divBdr>
        <w:top w:val="none" w:sz="0" w:space="0" w:color="auto"/>
        <w:left w:val="none" w:sz="0" w:space="0" w:color="auto"/>
        <w:bottom w:val="none" w:sz="0" w:space="0" w:color="auto"/>
        <w:right w:val="none" w:sz="0" w:space="0" w:color="auto"/>
      </w:divBdr>
    </w:div>
    <w:div w:id="128714713">
      <w:bodyDiv w:val="1"/>
      <w:marLeft w:val="0"/>
      <w:marRight w:val="0"/>
      <w:marTop w:val="0"/>
      <w:marBottom w:val="0"/>
      <w:divBdr>
        <w:top w:val="none" w:sz="0" w:space="0" w:color="auto"/>
        <w:left w:val="none" w:sz="0" w:space="0" w:color="auto"/>
        <w:bottom w:val="none" w:sz="0" w:space="0" w:color="auto"/>
        <w:right w:val="none" w:sz="0" w:space="0" w:color="auto"/>
      </w:divBdr>
    </w:div>
    <w:div w:id="144441469">
      <w:bodyDiv w:val="1"/>
      <w:marLeft w:val="0"/>
      <w:marRight w:val="0"/>
      <w:marTop w:val="0"/>
      <w:marBottom w:val="0"/>
      <w:divBdr>
        <w:top w:val="none" w:sz="0" w:space="0" w:color="auto"/>
        <w:left w:val="none" w:sz="0" w:space="0" w:color="auto"/>
        <w:bottom w:val="none" w:sz="0" w:space="0" w:color="auto"/>
        <w:right w:val="none" w:sz="0" w:space="0" w:color="auto"/>
      </w:divBdr>
    </w:div>
    <w:div w:id="178277479">
      <w:bodyDiv w:val="1"/>
      <w:marLeft w:val="0"/>
      <w:marRight w:val="0"/>
      <w:marTop w:val="0"/>
      <w:marBottom w:val="0"/>
      <w:divBdr>
        <w:top w:val="none" w:sz="0" w:space="0" w:color="auto"/>
        <w:left w:val="none" w:sz="0" w:space="0" w:color="auto"/>
        <w:bottom w:val="none" w:sz="0" w:space="0" w:color="auto"/>
        <w:right w:val="none" w:sz="0" w:space="0" w:color="auto"/>
      </w:divBdr>
    </w:div>
    <w:div w:id="182524356">
      <w:bodyDiv w:val="1"/>
      <w:marLeft w:val="0"/>
      <w:marRight w:val="0"/>
      <w:marTop w:val="0"/>
      <w:marBottom w:val="0"/>
      <w:divBdr>
        <w:top w:val="none" w:sz="0" w:space="0" w:color="auto"/>
        <w:left w:val="none" w:sz="0" w:space="0" w:color="auto"/>
        <w:bottom w:val="none" w:sz="0" w:space="0" w:color="auto"/>
        <w:right w:val="none" w:sz="0" w:space="0" w:color="auto"/>
      </w:divBdr>
    </w:div>
    <w:div w:id="188184250">
      <w:bodyDiv w:val="1"/>
      <w:marLeft w:val="0"/>
      <w:marRight w:val="0"/>
      <w:marTop w:val="0"/>
      <w:marBottom w:val="0"/>
      <w:divBdr>
        <w:top w:val="none" w:sz="0" w:space="0" w:color="auto"/>
        <w:left w:val="none" w:sz="0" w:space="0" w:color="auto"/>
        <w:bottom w:val="none" w:sz="0" w:space="0" w:color="auto"/>
        <w:right w:val="none" w:sz="0" w:space="0" w:color="auto"/>
      </w:divBdr>
    </w:div>
    <w:div w:id="198249367">
      <w:bodyDiv w:val="1"/>
      <w:marLeft w:val="0"/>
      <w:marRight w:val="0"/>
      <w:marTop w:val="0"/>
      <w:marBottom w:val="0"/>
      <w:divBdr>
        <w:top w:val="none" w:sz="0" w:space="0" w:color="auto"/>
        <w:left w:val="none" w:sz="0" w:space="0" w:color="auto"/>
        <w:bottom w:val="none" w:sz="0" w:space="0" w:color="auto"/>
        <w:right w:val="none" w:sz="0" w:space="0" w:color="auto"/>
      </w:divBdr>
    </w:div>
    <w:div w:id="212927820">
      <w:bodyDiv w:val="1"/>
      <w:marLeft w:val="0"/>
      <w:marRight w:val="0"/>
      <w:marTop w:val="0"/>
      <w:marBottom w:val="0"/>
      <w:divBdr>
        <w:top w:val="none" w:sz="0" w:space="0" w:color="auto"/>
        <w:left w:val="none" w:sz="0" w:space="0" w:color="auto"/>
        <w:bottom w:val="none" w:sz="0" w:space="0" w:color="auto"/>
        <w:right w:val="none" w:sz="0" w:space="0" w:color="auto"/>
      </w:divBdr>
    </w:div>
    <w:div w:id="241379954">
      <w:bodyDiv w:val="1"/>
      <w:marLeft w:val="0"/>
      <w:marRight w:val="0"/>
      <w:marTop w:val="0"/>
      <w:marBottom w:val="0"/>
      <w:divBdr>
        <w:top w:val="none" w:sz="0" w:space="0" w:color="auto"/>
        <w:left w:val="none" w:sz="0" w:space="0" w:color="auto"/>
        <w:bottom w:val="none" w:sz="0" w:space="0" w:color="auto"/>
        <w:right w:val="none" w:sz="0" w:space="0" w:color="auto"/>
      </w:divBdr>
    </w:div>
    <w:div w:id="256447748">
      <w:bodyDiv w:val="1"/>
      <w:marLeft w:val="0"/>
      <w:marRight w:val="0"/>
      <w:marTop w:val="0"/>
      <w:marBottom w:val="0"/>
      <w:divBdr>
        <w:top w:val="none" w:sz="0" w:space="0" w:color="auto"/>
        <w:left w:val="none" w:sz="0" w:space="0" w:color="auto"/>
        <w:bottom w:val="none" w:sz="0" w:space="0" w:color="auto"/>
        <w:right w:val="none" w:sz="0" w:space="0" w:color="auto"/>
      </w:divBdr>
    </w:div>
    <w:div w:id="259684549">
      <w:bodyDiv w:val="1"/>
      <w:marLeft w:val="0"/>
      <w:marRight w:val="0"/>
      <w:marTop w:val="0"/>
      <w:marBottom w:val="0"/>
      <w:divBdr>
        <w:top w:val="none" w:sz="0" w:space="0" w:color="auto"/>
        <w:left w:val="none" w:sz="0" w:space="0" w:color="auto"/>
        <w:bottom w:val="none" w:sz="0" w:space="0" w:color="auto"/>
        <w:right w:val="none" w:sz="0" w:space="0" w:color="auto"/>
      </w:divBdr>
    </w:div>
    <w:div w:id="294457310">
      <w:bodyDiv w:val="1"/>
      <w:marLeft w:val="0"/>
      <w:marRight w:val="0"/>
      <w:marTop w:val="0"/>
      <w:marBottom w:val="0"/>
      <w:divBdr>
        <w:top w:val="none" w:sz="0" w:space="0" w:color="auto"/>
        <w:left w:val="none" w:sz="0" w:space="0" w:color="auto"/>
        <w:bottom w:val="none" w:sz="0" w:space="0" w:color="auto"/>
        <w:right w:val="none" w:sz="0" w:space="0" w:color="auto"/>
      </w:divBdr>
    </w:div>
    <w:div w:id="340009915">
      <w:bodyDiv w:val="1"/>
      <w:marLeft w:val="0"/>
      <w:marRight w:val="0"/>
      <w:marTop w:val="0"/>
      <w:marBottom w:val="0"/>
      <w:divBdr>
        <w:top w:val="none" w:sz="0" w:space="0" w:color="auto"/>
        <w:left w:val="none" w:sz="0" w:space="0" w:color="auto"/>
        <w:bottom w:val="none" w:sz="0" w:space="0" w:color="auto"/>
        <w:right w:val="none" w:sz="0" w:space="0" w:color="auto"/>
      </w:divBdr>
    </w:div>
    <w:div w:id="384182056">
      <w:bodyDiv w:val="1"/>
      <w:marLeft w:val="0"/>
      <w:marRight w:val="0"/>
      <w:marTop w:val="0"/>
      <w:marBottom w:val="0"/>
      <w:divBdr>
        <w:top w:val="none" w:sz="0" w:space="0" w:color="auto"/>
        <w:left w:val="none" w:sz="0" w:space="0" w:color="auto"/>
        <w:bottom w:val="none" w:sz="0" w:space="0" w:color="auto"/>
        <w:right w:val="none" w:sz="0" w:space="0" w:color="auto"/>
      </w:divBdr>
    </w:div>
    <w:div w:id="398023206">
      <w:bodyDiv w:val="1"/>
      <w:marLeft w:val="0"/>
      <w:marRight w:val="0"/>
      <w:marTop w:val="0"/>
      <w:marBottom w:val="0"/>
      <w:divBdr>
        <w:top w:val="none" w:sz="0" w:space="0" w:color="auto"/>
        <w:left w:val="none" w:sz="0" w:space="0" w:color="auto"/>
        <w:bottom w:val="none" w:sz="0" w:space="0" w:color="auto"/>
        <w:right w:val="none" w:sz="0" w:space="0" w:color="auto"/>
      </w:divBdr>
    </w:div>
    <w:div w:id="414786315">
      <w:bodyDiv w:val="1"/>
      <w:marLeft w:val="0"/>
      <w:marRight w:val="0"/>
      <w:marTop w:val="0"/>
      <w:marBottom w:val="0"/>
      <w:divBdr>
        <w:top w:val="none" w:sz="0" w:space="0" w:color="auto"/>
        <w:left w:val="none" w:sz="0" w:space="0" w:color="auto"/>
        <w:bottom w:val="none" w:sz="0" w:space="0" w:color="auto"/>
        <w:right w:val="none" w:sz="0" w:space="0" w:color="auto"/>
      </w:divBdr>
    </w:div>
    <w:div w:id="432627683">
      <w:bodyDiv w:val="1"/>
      <w:marLeft w:val="0"/>
      <w:marRight w:val="0"/>
      <w:marTop w:val="0"/>
      <w:marBottom w:val="0"/>
      <w:divBdr>
        <w:top w:val="none" w:sz="0" w:space="0" w:color="auto"/>
        <w:left w:val="none" w:sz="0" w:space="0" w:color="auto"/>
        <w:bottom w:val="none" w:sz="0" w:space="0" w:color="auto"/>
        <w:right w:val="none" w:sz="0" w:space="0" w:color="auto"/>
      </w:divBdr>
    </w:div>
    <w:div w:id="469984081">
      <w:bodyDiv w:val="1"/>
      <w:marLeft w:val="0"/>
      <w:marRight w:val="0"/>
      <w:marTop w:val="0"/>
      <w:marBottom w:val="0"/>
      <w:divBdr>
        <w:top w:val="none" w:sz="0" w:space="0" w:color="auto"/>
        <w:left w:val="none" w:sz="0" w:space="0" w:color="auto"/>
        <w:bottom w:val="none" w:sz="0" w:space="0" w:color="auto"/>
        <w:right w:val="none" w:sz="0" w:space="0" w:color="auto"/>
      </w:divBdr>
    </w:div>
    <w:div w:id="477575107">
      <w:bodyDiv w:val="1"/>
      <w:marLeft w:val="0"/>
      <w:marRight w:val="0"/>
      <w:marTop w:val="0"/>
      <w:marBottom w:val="0"/>
      <w:divBdr>
        <w:top w:val="none" w:sz="0" w:space="0" w:color="auto"/>
        <w:left w:val="none" w:sz="0" w:space="0" w:color="auto"/>
        <w:bottom w:val="none" w:sz="0" w:space="0" w:color="auto"/>
        <w:right w:val="none" w:sz="0" w:space="0" w:color="auto"/>
      </w:divBdr>
    </w:div>
    <w:div w:id="496770110">
      <w:bodyDiv w:val="1"/>
      <w:marLeft w:val="0"/>
      <w:marRight w:val="0"/>
      <w:marTop w:val="0"/>
      <w:marBottom w:val="0"/>
      <w:divBdr>
        <w:top w:val="none" w:sz="0" w:space="0" w:color="auto"/>
        <w:left w:val="none" w:sz="0" w:space="0" w:color="auto"/>
        <w:bottom w:val="none" w:sz="0" w:space="0" w:color="auto"/>
        <w:right w:val="none" w:sz="0" w:space="0" w:color="auto"/>
      </w:divBdr>
    </w:div>
    <w:div w:id="531723801">
      <w:bodyDiv w:val="1"/>
      <w:marLeft w:val="0"/>
      <w:marRight w:val="0"/>
      <w:marTop w:val="0"/>
      <w:marBottom w:val="0"/>
      <w:divBdr>
        <w:top w:val="none" w:sz="0" w:space="0" w:color="auto"/>
        <w:left w:val="none" w:sz="0" w:space="0" w:color="auto"/>
        <w:bottom w:val="none" w:sz="0" w:space="0" w:color="auto"/>
        <w:right w:val="none" w:sz="0" w:space="0" w:color="auto"/>
      </w:divBdr>
    </w:div>
    <w:div w:id="543714538">
      <w:bodyDiv w:val="1"/>
      <w:marLeft w:val="0"/>
      <w:marRight w:val="0"/>
      <w:marTop w:val="0"/>
      <w:marBottom w:val="0"/>
      <w:divBdr>
        <w:top w:val="none" w:sz="0" w:space="0" w:color="auto"/>
        <w:left w:val="none" w:sz="0" w:space="0" w:color="auto"/>
        <w:bottom w:val="none" w:sz="0" w:space="0" w:color="auto"/>
        <w:right w:val="none" w:sz="0" w:space="0" w:color="auto"/>
      </w:divBdr>
      <w:divsChild>
        <w:div w:id="986980271">
          <w:marLeft w:val="0"/>
          <w:marRight w:val="0"/>
          <w:marTop w:val="0"/>
          <w:marBottom w:val="0"/>
          <w:divBdr>
            <w:top w:val="none" w:sz="0" w:space="0" w:color="auto"/>
            <w:left w:val="none" w:sz="0" w:space="0" w:color="auto"/>
            <w:bottom w:val="none" w:sz="0" w:space="0" w:color="auto"/>
            <w:right w:val="none" w:sz="0" w:space="0" w:color="auto"/>
          </w:divBdr>
          <w:divsChild>
            <w:div w:id="12462998">
              <w:marLeft w:val="225"/>
              <w:marRight w:val="225"/>
              <w:marTop w:val="225"/>
              <w:marBottom w:val="0"/>
              <w:divBdr>
                <w:top w:val="none" w:sz="0" w:space="0" w:color="auto"/>
                <w:left w:val="none" w:sz="0" w:space="0" w:color="auto"/>
                <w:bottom w:val="none" w:sz="0" w:space="0" w:color="auto"/>
                <w:right w:val="none" w:sz="0" w:space="0" w:color="auto"/>
              </w:divBdr>
              <w:divsChild>
                <w:div w:id="13030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146529">
      <w:bodyDiv w:val="1"/>
      <w:marLeft w:val="0"/>
      <w:marRight w:val="0"/>
      <w:marTop w:val="0"/>
      <w:marBottom w:val="0"/>
      <w:divBdr>
        <w:top w:val="none" w:sz="0" w:space="0" w:color="auto"/>
        <w:left w:val="none" w:sz="0" w:space="0" w:color="auto"/>
        <w:bottom w:val="none" w:sz="0" w:space="0" w:color="auto"/>
        <w:right w:val="none" w:sz="0" w:space="0" w:color="auto"/>
      </w:divBdr>
    </w:div>
    <w:div w:id="578028618">
      <w:bodyDiv w:val="1"/>
      <w:marLeft w:val="0"/>
      <w:marRight w:val="0"/>
      <w:marTop w:val="0"/>
      <w:marBottom w:val="0"/>
      <w:divBdr>
        <w:top w:val="none" w:sz="0" w:space="0" w:color="auto"/>
        <w:left w:val="none" w:sz="0" w:space="0" w:color="auto"/>
        <w:bottom w:val="none" w:sz="0" w:space="0" w:color="auto"/>
        <w:right w:val="none" w:sz="0" w:space="0" w:color="auto"/>
      </w:divBdr>
    </w:div>
    <w:div w:id="617564728">
      <w:bodyDiv w:val="1"/>
      <w:marLeft w:val="0"/>
      <w:marRight w:val="0"/>
      <w:marTop w:val="0"/>
      <w:marBottom w:val="0"/>
      <w:divBdr>
        <w:top w:val="none" w:sz="0" w:space="0" w:color="auto"/>
        <w:left w:val="none" w:sz="0" w:space="0" w:color="auto"/>
        <w:bottom w:val="none" w:sz="0" w:space="0" w:color="auto"/>
        <w:right w:val="none" w:sz="0" w:space="0" w:color="auto"/>
      </w:divBdr>
    </w:div>
    <w:div w:id="646977981">
      <w:bodyDiv w:val="1"/>
      <w:marLeft w:val="0"/>
      <w:marRight w:val="0"/>
      <w:marTop w:val="0"/>
      <w:marBottom w:val="0"/>
      <w:divBdr>
        <w:top w:val="none" w:sz="0" w:space="0" w:color="auto"/>
        <w:left w:val="none" w:sz="0" w:space="0" w:color="auto"/>
        <w:bottom w:val="none" w:sz="0" w:space="0" w:color="auto"/>
        <w:right w:val="none" w:sz="0" w:space="0" w:color="auto"/>
      </w:divBdr>
    </w:div>
    <w:div w:id="671376323">
      <w:bodyDiv w:val="1"/>
      <w:marLeft w:val="0"/>
      <w:marRight w:val="0"/>
      <w:marTop w:val="0"/>
      <w:marBottom w:val="0"/>
      <w:divBdr>
        <w:top w:val="none" w:sz="0" w:space="0" w:color="auto"/>
        <w:left w:val="none" w:sz="0" w:space="0" w:color="auto"/>
        <w:bottom w:val="none" w:sz="0" w:space="0" w:color="auto"/>
        <w:right w:val="none" w:sz="0" w:space="0" w:color="auto"/>
      </w:divBdr>
    </w:div>
    <w:div w:id="690764071">
      <w:bodyDiv w:val="1"/>
      <w:marLeft w:val="0"/>
      <w:marRight w:val="0"/>
      <w:marTop w:val="0"/>
      <w:marBottom w:val="0"/>
      <w:divBdr>
        <w:top w:val="none" w:sz="0" w:space="0" w:color="auto"/>
        <w:left w:val="none" w:sz="0" w:space="0" w:color="auto"/>
        <w:bottom w:val="none" w:sz="0" w:space="0" w:color="auto"/>
        <w:right w:val="none" w:sz="0" w:space="0" w:color="auto"/>
      </w:divBdr>
    </w:div>
    <w:div w:id="789130596">
      <w:bodyDiv w:val="1"/>
      <w:marLeft w:val="0"/>
      <w:marRight w:val="0"/>
      <w:marTop w:val="0"/>
      <w:marBottom w:val="0"/>
      <w:divBdr>
        <w:top w:val="none" w:sz="0" w:space="0" w:color="auto"/>
        <w:left w:val="none" w:sz="0" w:space="0" w:color="auto"/>
        <w:bottom w:val="none" w:sz="0" w:space="0" w:color="auto"/>
        <w:right w:val="none" w:sz="0" w:space="0" w:color="auto"/>
      </w:divBdr>
    </w:div>
    <w:div w:id="827936808">
      <w:bodyDiv w:val="1"/>
      <w:marLeft w:val="0"/>
      <w:marRight w:val="0"/>
      <w:marTop w:val="0"/>
      <w:marBottom w:val="0"/>
      <w:divBdr>
        <w:top w:val="none" w:sz="0" w:space="0" w:color="auto"/>
        <w:left w:val="none" w:sz="0" w:space="0" w:color="auto"/>
        <w:bottom w:val="none" w:sz="0" w:space="0" w:color="auto"/>
        <w:right w:val="none" w:sz="0" w:space="0" w:color="auto"/>
      </w:divBdr>
    </w:div>
    <w:div w:id="843515915">
      <w:bodyDiv w:val="1"/>
      <w:marLeft w:val="0"/>
      <w:marRight w:val="0"/>
      <w:marTop w:val="0"/>
      <w:marBottom w:val="0"/>
      <w:divBdr>
        <w:top w:val="none" w:sz="0" w:space="0" w:color="auto"/>
        <w:left w:val="none" w:sz="0" w:space="0" w:color="auto"/>
        <w:bottom w:val="none" w:sz="0" w:space="0" w:color="auto"/>
        <w:right w:val="none" w:sz="0" w:space="0" w:color="auto"/>
      </w:divBdr>
    </w:div>
    <w:div w:id="849297737">
      <w:bodyDiv w:val="1"/>
      <w:marLeft w:val="0"/>
      <w:marRight w:val="0"/>
      <w:marTop w:val="0"/>
      <w:marBottom w:val="0"/>
      <w:divBdr>
        <w:top w:val="none" w:sz="0" w:space="0" w:color="auto"/>
        <w:left w:val="none" w:sz="0" w:space="0" w:color="auto"/>
        <w:bottom w:val="none" w:sz="0" w:space="0" w:color="auto"/>
        <w:right w:val="none" w:sz="0" w:space="0" w:color="auto"/>
      </w:divBdr>
    </w:div>
    <w:div w:id="880365366">
      <w:bodyDiv w:val="1"/>
      <w:marLeft w:val="0"/>
      <w:marRight w:val="0"/>
      <w:marTop w:val="0"/>
      <w:marBottom w:val="0"/>
      <w:divBdr>
        <w:top w:val="none" w:sz="0" w:space="0" w:color="auto"/>
        <w:left w:val="none" w:sz="0" w:space="0" w:color="auto"/>
        <w:bottom w:val="none" w:sz="0" w:space="0" w:color="auto"/>
        <w:right w:val="none" w:sz="0" w:space="0" w:color="auto"/>
      </w:divBdr>
    </w:div>
    <w:div w:id="881598846">
      <w:bodyDiv w:val="1"/>
      <w:marLeft w:val="0"/>
      <w:marRight w:val="0"/>
      <w:marTop w:val="0"/>
      <w:marBottom w:val="0"/>
      <w:divBdr>
        <w:top w:val="none" w:sz="0" w:space="0" w:color="auto"/>
        <w:left w:val="none" w:sz="0" w:space="0" w:color="auto"/>
        <w:bottom w:val="none" w:sz="0" w:space="0" w:color="auto"/>
        <w:right w:val="none" w:sz="0" w:space="0" w:color="auto"/>
      </w:divBdr>
    </w:div>
    <w:div w:id="992179101">
      <w:bodyDiv w:val="1"/>
      <w:marLeft w:val="0"/>
      <w:marRight w:val="0"/>
      <w:marTop w:val="0"/>
      <w:marBottom w:val="0"/>
      <w:divBdr>
        <w:top w:val="none" w:sz="0" w:space="0" w:color="auto"/>
        <w:left w:val="none" w:sz="0" w:space="0" w:color="auto"/>
        <w:bottom w:val="none" w:sz="0" w:space="0" w:color="auto"/>
        <w:right w:val="none" w:sz="0" w:space="0" w:color="auto"/>
      </w:divBdr>
    </w:div>
    <w:div w:id="1047411333">
      <w:bodyDiv w:val="1"/>
      <w:marLeft w:val="0"/>
      <w:marRight w:val="0"/>
      <w:marTop w:val="0"/>
      <w:marBottom w:val="0"/>
      <w:divBdr>
        <w:top w:val="none" w:sz="0" w:space="0" w:color="auto"/>
        <w:left w:val="none" w:sz="0" w:space="0" w:color="auto"/>
        <w:bottom w:val="none" w:sz="0" w:space="0" w:color="auto"/>
        <w:right w:val="none" w:sz="0" w:space="0" w:color="auto"/>
      </w:divBdr>
    </w:div>
    <w:div w:id="1086267810">
      <w:bodyDiv w:val="1"/>
      <w:marLeft w:val="0"/>
      <w:marRight w:val="0"/>
      <w:marTop w:val="0"/>
      <w:marBottom w:val="0"/>
      <w:divBdr>
        <w:top w:val="none" w:sz="0" w:space="0" w:color="auto"/>
        <w:left w:val="none" w:sz="0" w:space="0" w:color="auto"/>
        <w:bottom w:val="none" w:sz="0" w:space="0" w:color="auto"/>
        <w:right w:val="none" w:sz="0" w:space="0" w:color="auto"/>
      </w:divBdr>
    </w:div>
    <w:div w:id="1096630002">
      <w:bodyDiv w:val="1"/>
      <w:marLeft w:val="0"/>
      <w:marRight w:val="0"/>
      <w:marTop w:val="0"/>
      <w:marBottom w:val="0"/>
      <w:divBdr>
        <w:top w:val="none" w:sz="0" w:space="0" w:color="auto"/>
        <w:left w:val="none" w:sz="0" w:space="0" w:color="auto"/>
        <w:bottom w:val="none" w:sz="0" w:space="0" w:color="auto"/>
        <w:right w:val="none" w:sz="0" w:space="0" w:color="auto"/>
      </w:divBdr>
    </w:div>
    <w:div w:id="1097479112">
      <w:bodyDiv w:val="1"/>
      <w:marLeft w:val="0"/>
      <w:marRight w:val="0"/>
      <w:marTop w:val="0"/>
      <w:marBottom w:val="0"/>
      <w:divBdr>
        <w:top w:val="none" w:sz="0" w:space="0" w:color="auto"/>
        <w:left w:val="none" w:sz="0" w:space="0" w:color="auto"/>
        <w:bottom w:val="none" w:sz="0" w:space="0" w:color="auto"/>
        <w:right w:val="none" w:sz="0" w:space="0" w:color="auto"/>
      </w:divBdr>
    </w:div>
    <w:div w:id="1112287702">
      <w:bodyDiv w:val="1"/>
      <w:marLeft w:val="0"/>
      <w:marRight w:val="0"/>
      <w:marTop w:val="0"/>
      <w:marBottom w:val="0"/>
      <w:divBdr>
        <w:top w:val="none" w:sz="0" w:space="0" w:color="auto"/>
        <w:left w:val="none" w:sz="0" w:space="0" w:color="auto"/>
        <w:bottom w:val="none" w:sz="0" w:space="0" w:color="auto"/>
        <w:right w:val="none" w:sz="0" w:space="0" w:color="auto"/>
      </w:divBdr>
    </w:div>
    <w:div w:id="1165903780">
      <w:bodyDiv w:val="1"/>
      <w:marLeft w:val="0"/>
      <w:marRight w:val="0"/>
      <w:marTop w:val="0"/>
      <w:marBottom w:val="0"/>
      <w:divBdr>
        <w:top w:val="none" w:sz="0" w:space="0" w:color="auto"/>
        <w:left w:val="none" w:sz="0" w:space="0" w:color="auto"/>
        <w:bottom w:val="none" w:sz="0" w:space="0" w:color="auto"/>
        <w:right w:val="none" w:sz="0" w:space="0" w:color="auto"/>
      </w:divBdr>
    </w:div>
    <w:div w:id="1181705533">
      <w:bodyDiv w:val="1"/>
      <w:marLeft w:val="0"/>
      <w:marRight w:val="0"/>
      <w:marTop w:val="0"/>
      <w:marBottom w:val="0"/>
      <w:divBdr>
        <w:top w:val="none" w:sz="0" w:space="0" w:color="auto"/>
        <w:left w:val="none" w:sz="0" w:space="0" w:color="auto"/>
        <w:bottom w:val="none" w:sz="0" w:space="0" w:color="auto"/>
        <w:right w:val="none" w:sz="0" w:space="0" w:color="auto"/>
      </w:divBdr>
    </w:div>
    <w:div w:id="1189297225">
      <w:bodyDiv w:val="1"/>
      <w:marLeft w:val="0"/>
      <w:marRight w:val="0"/>
      <w:marTop w:val="0"/>
      <w:marBottom w:val="0"/>
      <w:divBdr>
        <w:top w:val="none" w:sz="0" w:space="0" w:color="auto"/>
        <w:left w:val="none" w:sz="0" w:space="0" w:color="auto"/>
        <w:bottom w:val="none" w:sz="0" w:space="0" w:color="auto"/>
        <w:right w:val="none" w:sz="0" w:space="0" w:color="auto"/>
      </w:divBdr>
    </w:div>
    <w:div w:id="1289966820">
      <w:bodyDiv w:val="1"/>
      <w:marLeft w:val="0"/>
      <w:marRight w:val="0"/>
      <w:marTop w:val="0"/>
      <w:marBottom w:val="0"/>
      <w:divBdr>
        <w:top w:val="none" w:sz="0" w:space="0" w:color="auto"/>
        <w:left w:val="none" w:sz="0" w:space="0" w:color="auto"/>
        <w:bottom w:val="none" w:sz="0" w:space="0" w:color="auto"/>
        <w:right w:val="none" w:sz="0" w:space="0" w:color="auto"/>
      </w:divBdr>
    </w:div>
    <w:div w:id="1334336921">
      <w:bodyDiv w:val="1"/>
      <w:marLeft w:val="0"/>
      <w:marRight w:val="0"/>
      <w:marTop w:val="0"/>
      <w:marBottom w:val="0"/>
      <w:divBdr>
        <w:top w:val="none" w:sz="0" w:space="0" w:color="auto"/>
        <w:left w:val="none" w:sz="0" w:space="0" w:color="auto"/>
        <w:bottom w:val="none" w:sz="0" w:space="0" w:color="auto"/>
        <w:right w:val="none" w:sz="0" w:space="0" w:color="auto"/>
      </w:divBdr>
      <w:divsChild>
        <w:div w:id="1835997788">
          <w:marLeft w:val="0"/>
          <w:marRight w:val="0"/>
          <w:marTop w:val="0"/>
          <w:marBottom w:val="0"/>
          <w:divBdr>
            <w:top w:val="none" w:sz="0" w:space="0" w:color="auto"/>
            <w:left w:val="none" w:sz="0" w:space="0" w:color="auto"/>
            <w:bottom w:val="none" w:sz="0" w:space="0" w:color="auto"/>
            <w:right w:val="none" w:sz="0" w:space="0" w:color="auto"/>
          </w:divBdr>
          <w:divsChild>
            <w:div w:id="978921810">
              <w:marLeft w:val="0"/>
              <w:marRight w:val="0"/>
              <w:marTop w:val="0"/>
              <w:marBottom w:val="0"/>
              <w:divBdr>
                <w:top w:val="none" w:sz="0" w:space="0" w:color="auto"/>
                <w:left w:val="none" w:sz="0" w:space="0" w:color="auto"/>
                <w:bottom w:val="none" w:sz="0" w:space="0" w:color="auto"/>
                <w:right w:val="none" w:sz="0" w:space="0" w:color="auto"/>
              </w:divBdr>
            </w:div>
            <w:div w:id="97282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919462">
      <w:bodyDiv w:val="1"/>
      <w:marLeft w:val="0"/>
      <w:marRight w:val="0"/>
      <w:marTop w:val="0"/>
      <w:marBottom w:val="0"/>
      <w:divBdr>
        <w:top w:val="none" w:sz="0" w:space="0" w:color="auto"/>
        <w:left w:val="none" w:sz="0" w:space="0" w:color="auto"/>
        <w:bottom w:val="none" w:sz="0" w:space="0" w:color="auto"/>
        <w:right w:val="none" w:sz="0" w:space="0" w:color="auto"/>
      </w:divBdr>
    </w:div>
    <w:div w:id="1362632163">
      <w:bodyDiv w:val="1"/>
      <w:marLeft w:val="0"/>
      <w:marRight w:val="0"/>
      <w:marTop w:val="0"/>
      <w:marBottom w:val="0"/>
      <w:divBdr>
        <w:top w:val="none" w:sz="0" w:space="0" w:color="auto"/>
        <w:left w:val="none" w:sz="0" w:space="0" w:color="auto"/>
        <w:bottom w:val="none" w:sz="0" w:space="0" w:color="auto"/>
        <w:right w:val="none" w:sz="0" w:space="0" w:color="auto"/>
      </w:divBdr>
    </w:div>
    <w:div w:id="1381437437">
      <w:bodyDiv w:val="1"/>
      <w:marLeft w:val="0"/>
      <w:marRight w:val="0"/>
      <w:marTop w:val="0"/>
      <w:marBottom w:val="0"/>
      <w:divBdr>
        <w:top w:val="none" w:sz="0" w:space="0" w:color="auto"/>
        <w:left w:val="none" w:sz="0" w:space="0" w:color="auto"/>
        <w:bottom w:val="none" w:sz="0" w:space="0" w:color="auto"/>
        <w:right w:val="none" w:sz="0" w:space="0" w:color="auto"/>
      </w:divBdr>
    </w:div>
    <w:div w:id="1381710373">
      <w:bodyDiv w:val="1"/>
      <w:marLeft w:val="0"/>
      <w:marRight w:val="0"/>
      <w:marTop w:val="0"/>
      <w:marBottom w:val="0"/>
      <w:divBdr>
        <w:top w:val="none" w:sz="0" w:space="0" w:color="auto"/>
        <w:left w:val="none" w:sz="0" w:space="0" w:color="auto"/>
        <w:bottom w:val="none" w:sz="0" w:space="0" w:color="auto"/>
        <w:right w:val="none" w:sz="0" w:space="0" w:color="auto"/>
      </w:divBdr>
    </w:div>
    <w:div w:id="1415543607">
      <w:bodyDiv w:val="1"/>
      <w:marLeft w:val="0"/>
      <w:marRight w:val="0"/>
      <w:marTop w:val="0"/>
      <w:marBottom w:val="0"/>
      <w:divBdr>
        <w:top w:val="none" w:sz="0" w:space="0" w:color="auto"/>
        <w:left w:val="none" w:sz="0" w:space="0" w:color="auto"/>
        <w:bottom w:val="none" w:sz="0" w:space="0" w:color="auto"/>
        <w:right w:val="none" w:sz="0" w:space="0" w:color="auto"/>
      </w:divBdr>
      <w:divsChild>
        <w:div w:id="2098944065">
          <w:marLeft w:val="0"/>
          <w:marRight w:val="0"/>
          <w:marTop w:val="0"/>
          <w:marBottom w:val="0"/>
          <w:divBdr>
            <w:top w:val="none" w:sz="0" w:space="0" w:color="auto"/>
            <w:left w:val="none" w:sz="0" w:space="0" w:color="auto"/>
            <w:bottom w:val="none" w:sz="0" w:space="0" w:color="auto"/>
            <w:right w:val="none" w:sz="0" w:space="0" w:color="auto"/>
          </w:divBdr>
          <w:divsChild>
            <w:div w:id="1403021449">
              <w:marLeft w:val="225"/>
              <w:marRight w:val="225"/>
              <w:marTop w:val="225"/>
              <w:marBottom w:val="0"/>
              <w:divBdr>
                <w:top w:val="none" w:sz="0" w:space="0" w:color="auto"/>
                <w:left w:val="none" w:sz="0" w:space="0" w:color="auto"/>
                <w:bottom w:val="none" w:sz="0" w:space="0" w:color="auto"/>
                <w:right w:val="none" w:sz="0" w:space="0" w:color="auto"/>
              </w:divBdr>
              <w:divsChild>
                <w:div w:id="1218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65605">
      <w:bodyDiv w:val="1"/>
      <w:marLeft w:val="0"/>
      <w:marRight w:val="0"/>
      <w:marTop w:val="0"/>
      <w:marBottom w:val="0"/>
      <w:divBdr>
        <w:top w:val="none" w:sz="0" w:space="0" w:color="auto"/>
        <w:left w:val="none" w:sz="0" w:space="0" w:color="auto"/>
        <w:bottom w:val="none" w:sz="0" w:space="0" w:color="auto"/>
        <w:right w:val="none" w:sz="0" w:space="0" w:color="auto"/>
      </w:divBdr>
    </w:div>
    <w:div w:id="1432437468">
      <w:bodyDiv w:val="1"/>
      <w:marLeft w:val="0"/>
      <w:marRight w:val="0"/>
      <w:marTop w:val="0"/>
      <w:marBottom w:val="0"/>
      <w:divBdr>
        <w:top w:val="none" w:sz="0" w:space="0" w:color="auto"/>
        <w:left w:val="none" w:sz="0" w:space="0" w:color="auto"/>
        <w:bottom w:val="none" w:sz="0" w:space="0" w:color="auto"/>
        <w:right w:val="none" w:sz="0" w:space="0" w:color="auto"/>
      </w:divBdr>
    </w:div>
    <w:div w:id="1438671659">
      <w:bodyDiv w:val="1"/>
      <w:marLeft w:val="0"/>
      <w:marRight w:val="0"/>
      <w:marTop w:val="0"/>
      <w:marBottom w:val="0"/>
      <w:divBdr>
        <w:top w:val="none" w:sz="0" w:space="0" w:color="auto"/>
        <w:left w:val="none" w:sz="0" w:space="0" w:color="auto"/>
        <w:bottom w:val="none" w:sz="0" w:space="0" w:color="auto"/>
        <w:right w:val="none" w:sz="0" w:space="0" w:color="auto"/>
      </w:divBdr>
      <w:divsChild>
        <w:div w:id="136609241">
          <w:marLeft w:val="0"/>
          <w:marRight w:val="0"/>
          <w:marTop w:val="240"/>
          <w:marBottom w:val="240"/>
          <w:divBdr>
            <w:top w:val="none" w:sz="0" w:space="0" w:color="auto"/>
            <w:left w:val="none" w:sz="0" w:space="0" w:color="auto"/>
            <w:bottom w:val="none" w:sz="0" w:space="0" w:color="auto"/>
            <w:right w:val="none" w:sz="0" w:space="0" w:color="auto"/>
          </w:divBdr>
        </w:div>
        <w:div w:id="653992457">
          <w:marLeft w:val="0"/>
          <w:marRight w:val="0"/>
          <w:marTop w:val="240"/>
          <w:marBottom w:val="240"/>
          <w:divBdr>
            <w:top w:val="none" w:sz="0" w:space="0" w:color="auto"/>
            <w:left w:val="none" w:sz="0" w:space="0" w:color="auto"/>
            <w:bottom w:val="none" w:sz="0" w:space="0" w:color="auto"/>
            <w:right w:val="none" w:sz="0" w:space="0" w:color="auto"/>
          </w:divBdr>
        </w:div>
      </w:divsChild>
    </w:div>
    <w:div w:id="1446659965">
      <w:bodyDiv w:val="1"/>
      <w:marLeft w:val="0"/>
      <w:marRight w:val="0"/>
      <w:marTop w:val="0"/>
      <w:marBottom w:val="0"/>
      <w:divBdr>
        <w:top w:val="none" w:sz="0" w:space="0" w:color="auto"/>
        <w:left w:val="none" w:sz="0" w:space="0" w:color="auto"/>
        <w:bottom w:val="none" w:sz="0" w:space="0" w:color="auto"/>
        <w:right w:val="none" w:sz="0" w:space="0" w:color="auto"/>
      </w:divBdr>
    </w:div>
    <w:div w:id="1466042471">
      <w:bodyDiv w:val="1"/>
      <w:marLeft w:val="0"/>
      <w:marRight w:val="0"/>
      <w:marTop w:val="0"/>
      <w:marBottom w:val="0"/>
      <w:divBdr>
        <w:top w:val="none" w:sz="0" w:space="0" w:color="auto"/>
        <w:left w:val="none" w:sz="0" w:space="0" w:color="auto"/>
        <w:bottom w:val="none" w:sz="0" w:space="0" w:color="auto"/>
        <w:right w:val="none" w:sz="0" w:space="0" w:color="auto"/>
      </w:divBdr>
    </w:div>
    <w:div w:id="1476949866">
      <w:bodyDiv w:val="1"/>
      <w:marLeft w:val="0"/>
      <w:marRight w:val="0"/>
      <w:marTop w:val="0"/>
      <w:marBottom w:val="0"/>
      <w:divBdr>
        <w:top w:val="none" w:sz="0" w:space="0" w:color="auto"/>
        <w:left w:val="none" w:sz="0" w:space="0" w:color="auto"/>
        <w:bottom w:val="none" w:sz="0" w:space="0" w:color="auto"/>
        <w:right w:val="none" w:sz="0" w:space="0" w:color="auto"/>
      </w:divBdr>
    </w:div>
    <w:div w:id="1512840528">
      <w:bodyDiv w:val="1"/>
      <w:marLeft w:val="0"/>
      <w:marRight w:val="0"/>
      <w:marTop w:val="0"/>
      <w:marBottom w:val="0"/>
      <w:divBdr>
        <w:top w:val="none" w:sz="0" w:space="0" w:color="auto"/>
        <w:left w:val="none" w:sz="0" w:space="0" w:color="auto"/>
        <w:bottom w:val="none" w:sz="0" w:space="0" w:color="auto"/>
        <w:right w:val="none" w:sz="0" w:space="0" w:color="auto"/>
      </w:divBdr>
    </w:div>
    <w:div w:id="1569921485">
      <w:bodyDiv w:val="1"/>
      <w:marLeft w:val="0"/>
      <w:marRight w:val="0"/>
      <w:marTop w:val="0"/>
      <w:marBottom w:val="0"/>
      <w:divBdr>
        <w:top w:val="none" w:sz="0" w:space="0" w:color="auto"/>
        <w:left w:val="none" w:sz="0" w:space="0" w:color="auto"/>
        <w:bottom w:val="none" w:sz="0" w:space="0" w:color="auto"/>
        <w:right w:val="none" w:sz="0" w:space="0" w:color="auto"/>
      </w:divBdr>
    </w:div>
    <w:div w:id="1573541708">
      <w:bodyDiv w:val="1"/>
      <w:marLeft w:val="0"/>
      <w:marRight w:val="0"/>
      <w:marTop w:val="0"/>
      <w:marBottom w:val="0"/>
      <w:divBdr>
        <w:top w:val="none" w:sz="0" w:space="0" w:color="auto"/>
        <w:left w:val="none" w:sz="0" w:space="0" w:color="auto"/>
        <w:bottom w:val="none" w:sz="0" w:space="0" w:color="auto"/>
        <w:right w:val="none" w:sz="0" w:space="0" w:color="auto"/>
      </w:divBdr>
    </w:div>
    <w:div w:id="1584296239">
      <w:bodyDiv w:val="1"/>
      <w:marLeft w:val="0"/>
      <w:marRight w:val="0"/>
      <w:marTop w:val="0"/>
      <w:marBottom w:val="0"/>
      <w:divBdr>
        <w:top w:val="none" w:sz="0" w:space="0" w:color="auto"/>
        <w:left w:val="none" w:sz="0" w:space="0" w:color="auto"/>
        <w:bottom w:val="none" w:sz="0" w:space="0" w:color="auto"/>
        <w:right w:val="none" w:sz="0" w:space="0" w:color="auto"/>
      </w:divBdr>
    </w:div>
    <w:div w:id="1587231612">
      <w:bodyDiv w:val="1"/>
      <w:marLeft w:val="0"/>
      <w:marRight w:val="0"/>
      <w:marTop w:val="0"/>
      <w:marBottom w:val="0"/>
      <w:divBdr>
        <w:top w:val="none" w:sz="0" w:space="0" w:color="auto"/>
        <w:left w:val="none" w:sz="0" w:space="0" w:color="auto"/>
        <w:bottom w:val="none" w:sz="0" w:space="0" w:color="auto"/>
        <w:right w:val="none" w:sz="0" w:space="0" w:color="auto"/>
      </w:divBdr>
    </w:div>
    <w:div w:id="1597981907">
      <w:bodyDiv w:val="1"/>
      <w:marLeft w:val="0"/>
      <w:marRight w:val="0"/>
      <w:marTop w:val="0"/>
      <w:marBottom w:val="0"/>
      <w:divBdr>
        <w:top w:val="none" w:sz="0" w:space="0" w:color="auto"/>
        <w:left w:val="none" w:sz="0" w:space="0" w:color="auto"/>
        <w:bottom w:val="none" w:sz="0" w:space="0" w:color="auto"/>
        <w:right w:val="none" w:sz="0" w:space="0" w:color="auto"/>
      </w:divBdr>
    </w:div>
    <w:div w:id="1603536821">
      <w:bodyDiv w:val="1"/>
      <w:marLeft w:val="0"/>
      <w:marRight w:val="0"/>
      <w:marTop w:val="0"/>
      <w:marBottom w:val="0"/>
      <w:divBdr>
        <w:top w:val="none" w:sz="0" w:space="0" w:color="auto"/>
        <w:left w:val="none" w:sz="0" w:space="0" w:color="auto"/>
        <w:bottom w:val="none" w:sz="0" w:space="0" w:color="auto"/>
        <w:right w:val="none" w:sz="0" w:space="0" w:color="auto"/>
      </w:divBdr>
    </w:div>
    <w:div w:id="1617566417">
      <w:bodyDiv w:val="1"/>
      <w:marLeft w:val="0"/>
      <w:marRight w:val="0"/>
      <w:marTop w:val="0"/>
      <w:marBottom w:val="0"/>
      <w:divBdr>
        <w:top w:val="none" w:sz="0" w:space="0" w:color="auto"/>
        <w:left w:val="none" w:sz="0" w:space="0" w:color="auto"/>
        <w:bottom w:val="none" w:sz="0" w:space="0" w:color="auto"/>
        <w:right w:val="none" w:sz="0" w:space="0" w:color="auto"/>
      </w:divBdr>
    </w:div>
    <w:div w:id="1618485390">
      <w:bodyDiv w:val="1"/>
      <w:marLeft w:val="0"/>
      <w:marRight w:val="0"/>
      <w:marTop w:val="0"/>
      <w:marBottom w:val="0"/>
      <w:divBdr>
        <w:top w:val="none" w:sz="0" w:space="0" w:color="auto"/>
        <w:left w:val="none" w:sz="0" w:space="0" w:color="auto"/>
        <w:bottom w:val="none" w:sz="0" w:space="0" w:color="auto"/>
        <w:right w:val="none" w:sz="0" w:space="0" w:color="auto"/>
      </w:divBdr>
    </w:div>
    <w:div w:id="1632981905">
      <w:bodyDiv w:val="1"/>
      <w:marLeft w:val="0"/>
      <w:marRight w:val="0"/>
      <w:marTop w:val="0"/>
      <w:marBottom w:val="0"/>
      <w:divBdr>
        <w:top w:val="none" w:sz="0" w:space="0" w:color="auto"/>
        <w:left w:val="none" w:sz="0" w:space="0" w:color="auto"/>
        <w:bottom w:val="none" w:sz="0" w:space="0" w:color="auto"/>
        <w:right w:val="none" w:sz="0" w:space="0" w:color="auto"/>
      </w:divBdr>
    </w:div>
    <w:div w:id="1662653977">
      <w:bodyDiv w:val="1"/>
      <w:marLeft w:val="0"/>
      <w:marRight w:val="0"/>
      <w:marTop w:val="0"/>
      <w:marBottom w:val="0"/>
      <w:divBdr>
        <w:top w:val="none" w:sz="0" w:space="0" w:color="auto"/>
        <w:left w:val="none" w:sz="0" w:space="0" w:color="auto"/>
        <w:bottom w:val="none" w:sz="0" w:space="0" w:color="auto"/>
        <w:right w:val="none" w:sz="0" w:space="0" w:color="auto"/>
      </w:divBdr>
    </w:div>
    <w:div w:id="1667202858">
      <w:bodyDiv w:val="1"/>
      <w:marLeft w:val="0"/>
      <w:marRight w:val="0"/>
      <w:marTop w:val="0"/>
      <w:marBottom w:val="0"/>
      <w:divBdr>
        <w:top w:val="none" w:sz="0" w:space="0" w:color="auto"/>
        <w:left w:val="none" w:sz="0" w:space="0" w:color="auto"/>
        <w:bottom w:val="none" w:sz="0" w:space="0" w:color="auto"/>
        <w:right w:val="none" w:sz="0" w:space="0" w:color="auto"/>
      </w:divBdr>
    </w:div>
    <w:div w:id="1701709271">
      <w:bodyDiv w:val="1"/>
      <w:marLeft w:val="0"/>
      <w:marRight w:val="0"/>
      <w:marTop w:val="0"/>
      <w:marBottom w:val="0"/>
      <w:divBdr>
        <w:top w:val="none" w:sz="0" w:space="0" w:color="auto"/>
        <w:left w:val="none" w:sz="0" w:space="0" w:color="auto"/>
        <w:bottom w:val="none" w:sz="0" w:space="0" w:color="auto"/>
        <w:right w:val="none" w:sz="0" w:space="0" w:color="auto"/>
      </w:divBdr>
    </w:div>
    <w:div w:id="1704475741">
      <w:bodyDiv w:val="1"/>
      <w:marLeft w:val="0"/>
      <w:marRight w:val="0"/>
      <w:marTop w:val="0"/>
      <w:marBottom w:val="0"/>
      <w:divBdr>
        <w:top w:val="none" w:sz="0" w:space="0" w:color="auto"/>
        <w:left w:val="none" w:sz="0" w:space="0" w:color="auto"/>
        <w:bottom w:val="none" w:sz="0" w:space="0" w:color="auto"/>
        <w:right w:val="none" w:sz="0" w:space="0" w:color="auto"/>
      </w:divBdr>
    </w:div>
    <w:div w:id="1711151482">
      <w:bodyDiv w:val="1"/>
      <w:marLeft w:val="0"/>
      <w:marRight w:val="0"/>
      <w:marTop w:val="0"/>
      <w:marBottom w:val="0"/>
      <w:divBdr>
        <w:top w:val="none" w:sz="0" w:space="0" w:color="auto"/>
        <w:left w:val="none" w:sz="0" w:space="0" w:color="auto"/>
        <w:bottom w:val="none" w:sz="0" w:space="0" w:color="auto"/>
        <w:right w:val="none" w:sz="0" w:space="0" w:color="auto"/>
      </w:divBdr>
    </w:div>
    <w:div w:id="1727486107">
      <w:bodyDiv w:val="1"/>
      <w:marLeft w:val="0"/>
      <w:marRight w:val="0"/>
      <w:marTop w:val="0"/>
      <w:marBottom w:val="0"/>
      <w:divBdr>
        <w:top w:val="none" w:sz="0" w:space="0" w:color="auto"/>
        <w:left w:val="none" w:sz="0" w:space="0" w:color="auto"/>
        <w:bottom w:val="none" w:sz="0" w:space="0" w:color="auto"/>
        <w:right w:val="none" w:sz="0" w:space="0" w:color="auto"/>
      </w:divBdr>
    </w:div>
    <w:div w:id="1751350581">
      <w:bodyDiv w:val="1"/>
      <w:marLeft w:val="0"/>
      <w:marRight w:val="0"/>
      <w:marTop w:val="0"/>
      <w:marBottom w:val="0"/>
      <w:divBdr>
        <w:top w:val="none" w:sz="0" w:space="0" w:color="auto"/>
        <w:left w:val="none" w:sz="0" w:space="0" w:color="auto"/>
        <w:bottom w:val="none" w:sz="0" w:space="0" w:color="auto"/>
        <w:right w:val="none" w:sz="0" w:space="0" w:color="auto"/>
      </w:divBdr>
    </w:div>
    <w:div w:id="1766028540">
      <w:bodyDiv w:val="1"/>
      <w:marLeft w:val="0"/>
      <w:marRight w:val="0"/>
      <w:marTop w:val="0"/>
      <w:marBottom w:val="0"/>
      <w:divBdr>
        <w:top w:val="none" w:sz="0" w:space="0" w:color="auto"/>
        <w:left w:val="none" w:sz="0" w:space="0" w:color="auto"/>
        <w:bottom w:val="none" w:sz="0" w:space="0" w:color="auto"/>
        <w:right w:val="none" w:sz="0" w:space="0" w:color="auto"/>
      </w:divBdr>
    </w:div>
    <w:div w:id="1781031030">
      <w:bodyDiv w:val="1"/>
      <w:marLeft w:val="0"/>
      <w:marRight w:val="0"/>
      <w:marTop w:val="0"/>
      <w:marBottom w:val="0"/>
      <w:divBdr>
        <w:top w:val="none" w:sz="0" w:space="0" w:color="auto"/>
        <w:left w:val="none" w:sz="0" w:space="0" w:color="auto"/>
        <w:bottom w:val="none" w:sz="0" w:space="0" w:color="auto"/>
        <w:right w:val="none" w:sz="0" w:space="0" w:color="auto"/>
      </w:divBdr>
    </w:div>
    <w:div w:id="1797135333">
      <w:bodyDiv w:val="1"/>
      <w:marLeft w:val="0"/>
      <w:marRight w:val="0"/>
      <w:marTop w:val="0"/>
      <w:marBottom w:val="0"/>
      <w:divBdr>
        <w:top w:val="none" w:sz="0" w:space="0" w:color="auto"/>
        <w:left w:val="none" w:sz="0" w:space="0" w:color="auto"/>
        <w:bottom w:val="none" w:sz="0" w:space="0" w:color="auto"/>
        <w:right w:val="none" w:sz="0" w:space="0" w:color="auto"/>
      </w:divBdr>
    </w:div>
    <w:div w:id="1820220530">
      <w:bodyDiv w:val="1"/>
      <w:marLeft w:val="0"/>
      <w:marRight w:val="0"/>
      <w:marTop w:val="0"/>
      <w:marBottom w:val="0"/>
      <w:divBdr>
        <w:top w:val="none" w:sz="0" w:space="0" w:color="auto"/>
        <w:left w:val="none" w:sz="0" w:space="0" w:color="auto"/>
        <w:bottom w:val="none" w:sz="0" w:space="0" w:color="auto"/>
        <w:right w:val="none" w:sz="0" w:space="0" w:color="auto"/>
      </w:divBdr>
    </w:div>
    <w:div w:id="1876768078">
      <w:bodyDiv w:val="1"/>
      <w:marLeft w:val="0"/>
      <w:marRight w:val="0"/>
      <w:marTop w:val="0"/>
      <w:marBottom w:val="0"/>
      <w:divBdr>
        <w:top w:val="none" w:sz="0" w:space="0" w:color="auto"/>
        <w:left w:val="none" w:sz="0" w:space="0" w:color="auto"/>
        <w:bottom w:val="none" w:sz="0" w:space="0" w:color="auto"/>
        <w:right w:val="none" w:sz="0" w:space="0" w:color="auto"/>
      </w:divBdr>
    </w:div>
    <w:div w:id="1914659529">
      <w:bodyDiv w:val="1"/>
      <w:marLeft w:val="0"/>
      <w:marRight w:val="0"/>
      <w:marTop w:val="0"/>
      <w:marBottom w:val="0"/>
      <w:divBdr>
        <w:top w:val="none" w:sz="0" w:space="0" w:color="auto"/>
        <w:left w:val="none" w:sz="0" w:space="0" w:color="auto"/>
        <w:bottom w:val="none" w:sz="0" w:space="0" w:color="auto"/>
        <w:right w:val="none" w:sz="0" w:space="0" w:color="auto"/>
      </w:divBdr>
    </w:div>
    <w:div w:id="1936134163">
      <w:bodyDiv w:val="1"/>
      <w:marLeft w:val="0"/>
      <w:marRight w:val="0"/>
      <w:marTop w:val="0"/>
      <w:marBottom w:val="0"/>
      <w:divBdr>
        <w:top w:val="none" w:sz="0" w:space="0" w:color="auto"/>
        <w:left w:val="none" w:sz="0" w:space="0" w:color="auto"/>
        <w:bottom w:val="none" w:sz="0" w:space="0" w:color="auto"/>
        <w:right w:val="none" w:sz="0" w:space="0" w:color="auto"/>
      </w:divBdr>
    </w:div>
    <w:div w:id="1943874494">
      <w:bodyDiv w:val="1"/>
      <w:marLeft w:val="0"/>
      <w:marRight w:val="0"/>
      <w:marTop w:val="0"/>
      <w:marBottom w:val="0"/>
      <w:divBdr>
        <w:top w:val="none" w:sz="0" w:space="0" w:color="auto"/>
        <w:left w:val="none" w:sz="0" w:space="0" w:color="auto"/>
        <w:bottom w:val="none" w:sz="0" w:space="0" w:color="auto"/>
        <w:right w:val="none" w:sz="0" w:space="0" w:color="auto"/>
      </w:divBdr>
    </w:div>
    <w:div w:id="1957250897">
      <w:bodyDiv w:val="1"/>
      <w:marLeft w:val="0"/>
      <w:marRight w:val="0"/>
      <w:marTop w:val="0"/>
      <w:marBottom w:val="0"/>
      <w:divBdr>
        <w:top w:val="none" w:sz="0" w:space="0" w:color="auto"/>
        <w:left w:val="none" w:sz="0" w:space="0" w:color="auto"/>
        <w:bottom w:val="none" w:sz="0" w:space="0" w:color="auto"/>
        <w:right w:val="none" w:sz="0" w:space="0" w:color="auto"/>
      </w:divBdr>
    </w:div>
    <w:div w:id="1976986896">
      <w:bodyDiv w:val="1"/>
      <w:marLeft w:val="0"/>
      <w:marRight w:val="0"/>
      <w:marTop w:val="0"/>
      <w:marBottom w:val="0"/>
      <w:divBdr>
        <w:top w:val="none" w:sz="0" w:space="0" w:color="auto"/>
        <w:left w:val="none" w:sz="0" w:space="0" w:color="auto"/>
        <w:bottom w:val="none" w:sz="0" w:space="0" w:color="auto"/>
        <w:right w:val="none" w:sz="0" w:space="0" w:color="auto"/>
      </w:divBdr>
    </w:div>
    <w:div w:id="2024017371">
      <w:bodyDiv w:val="1"/>
      <w:marLeft w:val="0"/>
      <w:marRight w:val="0"/>
      <w:marTop w:val="0"/>
      <w:marBottom w:val="0"/>
      <w:divBdr>
        <w:top w:val="none" w:sz="0" w:space="0" w:color="auto"/>
        <w:left w:val="none" w:sz="0" w:space="0" w:color="auto"/>
        <w:bottom w:val="none" w:sz="0" w:space="0" w:color="auto"/>
        <w:right w:val="none" w:sz="0" w:space="0" w:color="auto"/>
      </w:divBdr>
    </w:div>
    <w:div w:id="2042124898">
      <w:marLeft w:val="0"/>
      <w:marRight w:val="0"/>
      <w:marTop w:val="0"/>
      <w:marBottom w:val="0"/>
      <w:divBdr>
        <w:top w:val="none" w:sz="0" w:space="0" w:color="auto"/>
        <w:left w:val="none" w:sz="0" w:space="0" w:color="auto"/>
        <w:bottom w:val="none" w:sz="0" w:space="0" w:color="auto"/>
        <w:right w:val="none" w:sz="0" w:space="0" w:color="auto"/>
      </w:divBdr>
      <w:divsChild>
        <w:div w:id="600454405">
          <w:marLeft w:val="0"/>
          <w:marRight w:val="0"/>
          <w:marTop w:val="0"/>
          <w:marBottom w:val="0"/>
          <w:divBdr>
            <w:top w:val="none" w:sz="0" w:space="0" w:color="auto"/>
            <w:left w:val="none" w:sz="0" w:space="0" w:color="auto"/>
            <w:bottom w:val="none" w:sz="0" w:space="0" w:color="auto"/>
            <w:right w:val="none" w:sz="0" w:space="0" w:color="auto"/>
          </w:divBdr>
        </w:div>
        <w:div w:id="409234035">
          <w:marLeft w:val="0"/>
          <w:marRight w:val="0"/>
          <w:marTop w:val="0"/>
          <w:marBottom w:val="0"/>
          <w:divBdr>
            <w:top w:val="none" w:sz="0" w:space="0" w:color="auto"/>
            <w:left w:val="none" w:sz="0" w:space="0" w:color="auto"/>
            <w:bottom w:val="none" w:sz="0" w:space="0" w:color="auto"/>
            <w:right w:val="none" w:sz="0" w:space="0" w:color="auto"/>
          </w:divBdr>
        </w:div>
      </w:divsChild>
    </w:div>
    <w:div w:id="2132478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3.xml"/><Relationship Id="rId42" Type="http://schemas.openxmlformats.org/officeDocument/2006/relationships/footer" Target="footer8.xml"/><Relationship Id="rId47" Type="http://schemas.openxmlformats.org/officeDocument/2006/relationships/footer" Target="footer12.xml"/><Relationship Id="rId63" Type="http://schemas.openxmlformats.org/officeDocument/2006/relationships/hyperlink" Target="https://doi.org/10.1214/09-BA403" TargetMode="External"/><Relationship Id="rId68" Type="http://schemas.openxmlformats.org/officeDocument/2006/relationships/footer" Target="footer19.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6.jpeg"/><Relationship Id="rId11" Type="http://schemas.openxmlformats.org/officeDocument/2006/relationships/webSettings" Target="webSettings.xml"/><Relationship Id="rId24" Type="http://schemas.openxmlformats.org/officeDocument/2006/relationships/footer" Target="footer4.xml"/><Relationship Id="rId32" Type="http://schemas.openxmlformats.org/officeDocument/2006/relationships/image" Target="media/image9.jpeg"/><Relationship Id="rId37" Type="http://schemas.openxmlformats.org/officeDocument/2006/relationships/hyperlink" Target="mailto:customer.service@delwp.vic.gov.au" TargetMode="External"/><Relationship Id="rId40" Type="http://schemas.openxmlformats.org/officeDocument/2006/relationships/header" Target="header5.xml"/><Relationship Id="rId45" Type="http://schemas.openxmlformats.org/officeDocument/2006/relationships/footer" Target="footer10.xml"/><Relationship Id="rId53" Type="http://schemas.openxmlformats.org/officeDocument/2006/relationships/hyperlink" Target="http://vba.dse.vic.gov.au/vba/%23/" TargetMode="External"/><Relationship Id="rId58" Type="http://schemas.openxmlformats.org/officeDocument/2006/relationships/image" Target="media/image18.png"/><Relationship Id="rId66" Type="http://schemas.openxmlformats.org/officeDocument/2006/relationships/footer" Target="footer17.xml"/><Relationship Id="rId74"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image" Target="media/image21.png"/><Relationship Id="rId19" Type="http://schemas.openxmlformats.org/officeDocument/2006/relationships/footer" Target="footer1.xml"/><Relationship Id="rId14" Type="http://schemas.openxmlformats.org/officeDocument/2006/relationships/image" Target="media/image1.jpeg"/><Relationship Id="rId22" Type="http://schemas.openxmlformats.org/officeDocument/2006/relationships/footer" Target="footer3.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emf"/><Relationship Id="rId43" Type="http://schemas.openxmlformats.org/officeDocument/2006/relationships/header" Target="header6.xml"/><Relationship Id="rId48" Type="http://schemas.openxmlformats.org/officeDocument/2006/relationships/footer" Target="footer13.xml"/><Relationship Id="rId56" Type="http://schemas.openxmlformats.org/officeDocument/2006/relationships/image" Target="media/image16.png"/><Relationship Id="rId64" Type="http://schemas.openxmlformats.org/officeDocument/2006/relationships/hyperlink" Target="https://www.mrc-bsu.cam.ac.uk/wp-content/uploads/manual14.pdf" TargetMode="External"/><Relationship Id="rId69" Type="http://schemas.openxmlformats.org/officeDocument/2006/relationships/header" Target="header7.xml"/><Relationship Id="rId8" Type="http://schemas.openxmlformats.org/officeDocument/2006/relationships/numbering" Target="numbering.xml"/><Relationship Id="rId51" Type="http://schemas.openxmlformats.org/officeDocument/2006/relationships/image" Target="media/image12.png"/><Relationship Id="rId72" Type="http://schemas.openxmlformats.org/officeDocument/2006/relationships/footer" Target="footer22.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image" Target="media/image10.png"/><Relationship Id="rId38" Type="http://schemas.openxmlformats.org/officeDocument/2006/relationships/hyperlink" Target="http://www.relayservice.com.au" TargetMode="External"/><Relationship Id="rId46" Type="http://schemas.openxmlformats.org/officeDocument/2006/relationships/footer" Target="footer11.xml"/><Relationship Id="rId59" Type="http://schemas.openxmlformats.org/officeDocument/2006/relationships/image" Target="media/image19.png"/><Relationship Id="rId67" Type="http://schemas.openxmlformats.org/officeDocument/2006/relationships/footer" Target="footer18.xml"/><Relationship Id="rId20" Type="http://schemas.openxmlformats.org/officeDocument/2006/relationships/footer" Target="footer2.xml"/><Relationship Id="rId41" Type="http://schemas.openxmlformats.org/officeDocument/2006/relationships/footer" Target="footer7.xml"/><Relationship Id="rId54" Type="http://schemas.openxmlformats.org/officeDocument/2006/relationships/image" Target="media/image14.jpeg"/><Relationship Id="rId62" Type="http://schemas.openxmlformats.org/officeDocument/2006/relationships/hyperlink" Target="https://doi.org/10.11646/zootaxa.4317.2.1" TargetMode="External"/><Relationship Id="rId70"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2.jpeg"/><Relationship Id="rId23" Type="http://schemas.openxmlformats.org/officeDocument/2006/relationships/header" Target="header4.xml"/><Relationship Id="rId28" Type="http://schemas.openxmlformats.org/officeDocument/2006/relationships/image" Target="media/image5.jpeg"/><Relationship Id="rId36" Type="http://schemas.openxmlformats.org/officeDocument/2006/relationships/hyperlink" Target="http://creativecommons.org/licenses/by/3.0/au/deed.en" TargetMode="External"/><Relationship Id="rId49" Type="http://schemas.openxmlformats.org/officeDocument/2006/relationships/footer" Target="footer14.xml"/><Relationship Id="rId57" Type="http://schemas.openxmlformats.org/officeDocument/2006/relationships/image" Target="media/image17.png"/><Relationship Id="rId10" Type="http://schemas.openxmlformats.org/officeDocument/2006/relationships/settings" Target="settings.xml"/><Relationship Id="rId31" Type="http://schemas.openxmlformats.org/officeDocument/2006/relationships/image" Target="media/image8.png"/><Relationship Id="rId44" Type="http://schemas.openxmlformats.org/officeDocument/2006/relationships/footer" Target="footer9.xml"/><Relationship Id="rId52" Type="http://schemas.openxmlformats.org/officeDocument/2006/relationships/image" Target="media/image13.jpeg"/><Relationship Id="rId60" Type="http://schemas.openxmlformats.org/officeDocument/2006/relationships/image" Target="media/image20.png"/><Relationship Id="rId65" Type="http://schemas.openxmlformats.org/officeDocument/2006/relationships/footer" Target="footer16.xml"/><Relationship Id="rId73"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2.xml"/><Relationship Id="rId39" Type="http://schemas.openxmlformats.org/officeDocument/2006/relationships/hyperlink" Target="http://www.delwp.vic.gov.au" TargetMode="External"/><Relationship Id="rId34" Type="http://schemas.openxmlformats.org/officeDocument/2006/relationships/hyperlink" Target="http://www.ari.vic.gov.au" TargetMode="External"/><Relationship Id="rId50" Type="http://schemas.openxmlformats.org/officeDocument/2006/relationships/footer" Target="footer15.xml"/><Relationship Id="rId55" Type="http://schemas.openxmlformats.org/officeDocument/2006/relationships/image" Target="media/image15.png"/><Relationship Id="rId7" Type="http://schemas.openxmlformats.org/officeDocument/2006/relationships/customXml" Target="../customXml/item7.xml"/><Relationship Id="rId71" Type="http://schemas.openxmlformats.org/officeDocument/2006/relationships/footer" Target="footer21.xml"/></Relationships>
</file>

<file path=word/theme/theme1.xml><?xml version="1.0" encoding="utf-8"?>
<a:theme xmlns:a="http://schemas.openxmlformats.org/drawingml/2006/main" name="Office Theme">
  <a:themeElements>
    <a:clrScheme name="DELWP-ECC Colours">
      <a:dk1>
        <a:srgbClr val="363534"/>
      </a:dk1>
      <a:lt1>
        <a:sysClr val="window" lastClr="FFFFFF"/>
      </a:lt1>
      <a:dk2>
        <a:srgbClr val="CDDC29"/>
      </a:dk2>
      <a:lt2>
        <a:srgbClr val="F8FAE8"/>
      </a:lt2>
      <a:accent1>
        <a:srgbClr val="00B2A9"/>
      </a:accent1>
      <a:accent2>
        <a:srgbClr val="CDDC29"/>
      </a:accent2>
      <a:accent3>
        <a:srgbClr val="201547"/>
      </a:accent3>
      <a:accent4>
        <a:srgbClr val="99E0DD"/>
      </a:accent4>
      <a:accent5>
        <a:srgbClr val="E9EEAE"/>
      </a:accent5>
      <a:accent6>
        <a:srgbClr val="A6A1B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797aeec6-0273-40f2-ab3e-beee73212332"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_dlc_DocId xmlns="a5f32de4-e402-4188-b034-e71ca7d22e54">DOCID95-808209665-1373</_dlc_DocId>
    <_dlc_DocIdUrl xmlns="a5f32de4-e402-4188-b034-e71ca7d22e54">
      <Url>https://delwpvicgovau.sharepoint.com/sites/ecm_95/_layouts/15/DocIdRedir.aspx?ID=DOCID95-808209665-1373</Url>
      <Description>DOCID95-808209665-1373</Description>
    </_dlc_DocIdUrl>
    <_activity xmlns="5e575a25-7d84-42fa-979f-41a456df14de" xsi:nil="true"/>
  </documentManagement>
</p:properties>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Document" ma:contentTypeID="0x01010037DCE3ED12E7184F905760729F36F49E" ma:contentTypeVersion="18" ma:contentTypeDescription="Create a new document." ma:contentTypeScope="" ma:versionID="248327bc79a277ea50827c233726d81f">
  <xsd:schema xmlns:xsd="http://www.w3.org/2001/XMLSchema" xmlns:xs="http://www.w3.org/2001/XMLSchema" xmlns:p="http://schemas.microsoft.com/office/2006/metadata/properties" xmlns:ns3="a5f32de4-e402-4188-b034-e71ca7d22e54" xmlns:ns4="5e575a25-7d84-42fa-979f-41a456df14de" xmlns:ns5="bd7ba2a5-f47d-4c97-9d59-3f16e5162700" targetNamespace="http://schemas.microsoft.com/office/2006/metadata/properties" ma:root="true" ma:fieldsID="77984a81160e8f9d36876188d0f57deb" ns3:_="" ns4:_="" ns5:_="">
    <xsd:import namespace="a5f32de4-e402-4188-b034-e71ca7d22e54"/>
    <xsd:import namespace="5e575a25-7d84-42fa-979f-41a456df14de"/>
    <xsd:import namespace="bd7ba2a5-f47d-4c97-9d59-3f16e5162700"/>
    <xsd:element name="properties">
      <xsd:complexType>
        <xsd:sequence>
          <xsd:element name="documentManagement">
            <xsd:complexType>
              <xsd:all>
                <xsd:element ref="ns3:_dlc_DocId" minOccurs="0"/>
                <xsd:element ref="ns3:_dlc_DocIdUrl" minOccurs="0"/>
                <xsd:element ref="ns3:_dlc_DocIdPersistId" minOccurs="0"/>
                <xsd:element ref="ns4:MediaServiceMetadata" minOccurs="0"/>
                <xsd:element ref="ns4:MediaServiceFastMetadata" minOccurs="0"/>
                <xsd:element ref="ns4:MediaServiceAutoKeyPoints" minOccurs="0"/>
                <xsd:element ref="ns4:MediaServiceKeyPoints" minOccurs="0"/>
                <xsd:element ref="ns5:SharedWithUsers" minOccurs="0"/>
                <xsd:element ref="ns5:SharedWithDetails" minOccurs="0"/>
                <xsd:element ref="ns5:SharingHintHash"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575a25-7d84-42fa-979f-41a456df14d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7ba2a5-f47d-4c97-9d59-3f16e516270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451C4A-F547-4FC1-AE64-DCDA9E3EA406}">
  <ds:schemaRefs>
    <ds:schemaRef ds:uri="http://schemas.openxmlformats.org/officeDocument/2006/bibliography"/>
  </ds:schemaRefs>
</ds:datastoreItem>
</file>

<file path=customXml/itemProps2.xml><?xml version="1.0" encoding="utf-8"?>
<ds:datastoreItem xmlns:ds="http://schemas.openxmlformats.org/officeDocument/2006/customXml" ds:itemID="{49F5BDD3-EFEF-4DD7-A4AE-10BE02F7EAB3}">
  <ds:schemaRefs>
    <ds:schemaRef ds:uri="http://schemas.openxmlformats.org/officeDocument/2006/bibliography"/>
  </ds:schemaRefs>
</ds:datastoreItem>
</file>

<file path=customXml/itemProps3.xml><?xml version="1.0" encoding="utf-8"?>
<ds:datastoreItem xmlns:ds="http://schemas.openxmlformats.org/officeDocument/2006/customXml" ds:itemID="{BA9EB19F-417C-48E5-B7EA-554C7DE85695}">
  <ds:schemaRefs>
    <ds:schemaRef ds:uri="Microsoft.SharePoint.Taxonomy.ContentTypeSync"/>
  </ds:schemaRefs>
</ds:datastoreItem>
</file>

<file path=customXml/itemProps4.xml><?xml version="1.0" encoding="utf-8"?>
<ds:datastoreItem xmlns:ds="http://schemas.openxmlformats.org/officeDocument/2006/customXml" ds:itemID="{95B92834-FF79-4202-97D7-8DFCE6350DBA}">
  <ds:schemaRefs>
    <ds:schemaRef ds:uri="http://purl.org/dc/terms/"/>
    <ds:schemaRef ds:uri="http://schemas.microsoft.com/office/infopath/2007/PartnerControls"/>
    <ds:schemaRef ds:uri="http://purl.org/dc/dcmitype/"/>
    <ds:schemaRef ds:uri="http://schemas.microsoft.com/office/2006/metadata/properties"/>
    <ds:schemaRef ds:uri="http://www.w3.org/XML/1998/namespace"/>
    <ds:schemaRef ds:uri="http://purl.org/dc/elements/1.1/"/>
    <ds:schemaRef ds:uri="http://schemas.microsoft.com/office/2006/documentManagement/types"/>
    <ds:schemaRef ds:uri="bd7ba2a5-f47d-4c97-9d59-3f16e5162700"/>
    <ds:schemaRef ds:uri="http://schemas.openxmlformats.org/package/2006/metadata/core-properties"/>
    <ds:schemaRef ds:uri="5e575a25-7d84-42fa-979f-41a456df14de"/>
    <ds:schemaRef ds:uri="a5f32de4-e402-4188-b034-e71ca7d22e54"/>
  </ds:schemaRefs>
</ds:datastoreItem>
</file>

<file path=customXml/itemProps5.xml><?xml version="1.0" encoding="utf-8"?>
<ds:datastoreItem xmlns:ds="http://schemas.openxmlformats.org/officeDocument/2006/customXml" ds:itemID="{45E2D843-64D4-4D89-8D23-645C1B98E24A}">
  <ds:schemaRefs>
    <ds:schemaRef ds:uri="http://schemas.microsoft.com/sharepoint/events"/>
  </ds:schemaRefs>
</ds:datastoreItem>
</file>

<file path=customXml/itemProps6.xml><?xml version="1.0" encoding="utf-8"?>
<ds:datastoreItem xmlns:ds="http://schemas.openxmlformats.org/officeDocument/2006/customXml" ds:itemID="{829A3FD6-5667-41E4-AFD0-9DDDCAFA4E76}">
  <ds:schemaRefs>
    <ds:schemaRef ds:uri="http://schemas.microsoft.com/sharepoint/v3/contenttype/forms"/>
  </ds:schemaRefs>
</ds:datastoreItem>
</file>

<file path=customXml/itemProps7.xml><?xml version="1.0" encoding="utf-8"?>
<ds:datastoreItem xmlns:ds="http://schemas.openxmlformats.org/officeDocument/2006/customXml" ds:itemID="{1F9FB7B8-529A-49BD-9E0A-5318C2E834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5e575a25-7d84-42fa-979f-41a456df14de"/>
    <ds:schemaRef ds:uri="bd7ba2a5-f47d-4c97-9d59-3f16e5162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47</Pages>
  <Words>14917</Words>
  <Characters>85033</Characters>
  <Application>Microsoft Office Word</Application>
  <DocSecurity>8</DocSecurity>
  <Lines>708</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99751</CharactersWithSpaces>
  <SharedDoc>false</SharedDoc>
  <HLinks>
    <vt:vector size="36" baseType="variant">
      <vt:variant>
        <vt:i4>1703997</vt:i4>
      </vt:variant>
      <vt:variant>
        <vt:i4>20</vt:i4>
      </vt:variant>
      <vt:variant>
        <vt:i4>0</vt:i4>
      </vt:variant>
      <vt:variant>
        <vt:i4>5</vt:i4>
      </vt:variant>
      <vt:variant>
        <vt:lpwstr/>
      </vt:variant>
      <vt:variant>
        <vt:lpwstr>_Toc358825452</vt:lpwstr>
      </vt:variant>
      <vt:variant>
        <vt:i4>1703997</vt:i4>
      </vt:variant>
      <vt:variant>
        <vt:i4>14</vt:i4>
      </vt:variant>
      <vt:variant>
        <vt:i4>0</vt:i4>
      </vt:variant>
      <vt:variant>
        <vt:i4>5</vt:i4>
      </vt:variant>
      <vt:variant>
        <vt:lpwstr/>
      </vt:variant>
      <vt:variant>
        <vt:lpwstr>_Toc358825451</vt:lpwstr>
      </vt:variant>
      <vt:variant>
        <vt:i4>1638431</vt:i4>
      </vt:variant>
      <vt:variant>
        <vt:i4>9</vt:i4>
      </vt:variant>
      <vt:variant>
        <vt:i4>0</vt:i4>
      </vt:variant>
      <vt:variant>
        <vt:i4>5</vt:i4>
      </vt:variant>
      <vt:variant>
        <vt:lpwstr>http://www.delwp.vic.gov.au/</vt:lpwstr>
      </vt:variant>
      <vt:variant>
        <vt:lpwstr/>
      </vt:variant>
      <vt:variant>
        <vt:i4>2490422</vt:i4>
      </vt:variant>
      <vt:variant>
        <vt:i4>6</vt:i4>
      </vt:variant>
      <vt:variant>
        <vt:i4>0</vt:i4>
      </vt:variant>
      <vt:variant>
        <vt:i4>5</vt:i4>
      </vt:variant>
      <vt:variant>
        <vt:lpwstr>http://www.relayservice.com.au/</vt:lpwstr>
      </vt:variant>
      <vt:variant>
        <vt:lpwstr/>
      </vt:variant>
      <vt:variant>
        <vt:i4>2687044</vt:i4>
      </vt:variant>
      <vt:variant>
        <vt:i4>3</vt:i4>
      </vt:variant>
      <vt:variant>
        <vt:i4>0</vt:i4>
      </vt:variant>
      <vt:variant>
        <vt:i4>5</vt:i4>
      </vt:variant>
      <vt:variant>
        <vt:lpwstr>mailto:customer.service@delwp.vic.gov.au</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Geschke (DELWP)</dc:creator>
  <cp:keywords/>
  <dc:description/>
  <cp:lastModifiedBy>Gabriel L Cornell (DEECA)</cp:lastModifiedBy>
  <cp:revision>5</cp:revision>
  <cp:lastPrinted>2023-09-04T00:17:00Z</cp:lastPrinted>
  <dcterms:created xsi:type="dcterms:W3CDTF">2023-09-04T00:13:00Z</dcterms:created>
  <dcterms:modified xsi:type="dcterms:W3CDTF">2023-09-04T04:40:00Z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0x01010037DCE3ED12E7184F905760729F36F49E</vt:lpwstr>
  </property>
  <property fmtid="{D5CDD505-2E9C-101B-9397-08002B2CF9AE}" pid="3" name="Section">
    <vt:lpwstr/>
  </property>
  <property fmtid="{D5CDD505-2E9C-101B-9397-08002B2CF9AE}" pid="4" name="Sub-Section">
    <vt:lpwstr/>
  </property>
  <property fmtid="{D5CDD505-2E9C-101B-9397-08002B2CF9AE}" pid="5" name="Agency">
    <vt:lpwstr>1;#Department of Environment, Land, Water and Planning|607a3f87-1228-4cd9-82a5-076aa8776274</vt:lpwstr>
  </property>
  <property fmtid="{D5CDD505-2E9C-101B-9397-08002B2CF9AE}" pid="6" name="Branch">
    <vt:lpwstr>7;#Arthur Rylah Institute|40bc2e25-0176-4bcf-8522-e378037ace7d</vt:lpwstr>
  </property>
  <property fmtid="{D5CDD505-2E9C-101B-9397-08002B2CF9AE}" pid="7" name="Division">
    <vt:lpwstr>5;#Biodiversity|a369ff78-9705-4b66-a29c-499bde0c7988</vt:lpwstr>
  </property>
  <property fmtid="{D5CDD505-2E9C-101B-9397-08002B2CF9AE}" pid="8" name="Document type">
    <vt:lpwstr/>
  </property>
  <property fmtid="{D5CDD505-2E9C-101B-9397-08002B2CF9AE}" pid="9" name="Records Classification">
    <vt:lpwstr/>
  </property>
  <property fmtid="{D5CDD505-2E9C-101B-9397-08002B2CF9AE}" pid="10" name="Dissemination Limiting Marker">
    <vt:lpwstr>2;#FOUO|955eb6fc-b35a-4808-8aa5-31e514fa3f26</vt:lpwstr>
  </property>
  <property fmtid="{D5CDD505-2E9C-101B-9397-08002B2CF9AE}" pid="11" name="Group1">
    <vt:lpwstr>14;#Environment and Climate Change|b90772f5-2afa-408f-b8b8-93ad6baba774</vt:lpwstr>
  </property>
  <property fmtid="{D5CDD505-2E9C-101B-9397-08002B2CF9AE}" pid="12" name="Security Classification">
    <vt:lpwstr>3;#Unclassified|7fa379f4-4aba-4692-ab80-7d39d3a23cf4</vt:lpwstr>
  </property>
  <property fmtid="{D5CDD505-2E9C-101B-9397-08002B2CF9AE}" pid="13" name="_dlc_DocIdItemGuid">
    <vt:lpwstr>5babec3b-f839-4854-bfcb-35536a5561af</vt:lpwstr>
  </property>
  <property fmtid="{D5CDD505-2E9C-101B-9397-08002B2CF9AE}" pid="14" name="o85941e134754762b9719660a258a6e6">
    <vt:lpwstr/>
  </property>
  <property fmtid="{D5CDD505-2E9C-101B-9397-08002B2CF9AE}" pid="15" name="Location_x0020_Type">
    <vt:lpwstr/>
  </property>
  <property fmtid="{D5CDD505-2E9C-101B-9397-08002B2CF9AE}" pid="16" name="Copyright_x0020_Licence_x0020_Name">
    <vt:lpwstr/>
  </property>
  <property fmtid="{D5CDD505-2E9C-101B-9397-08002B2CF9AE}" pid="17" name="df723ab3fe1c4eb7a0b151674e7ac40d">
    <vt:lpwstr/>
  </property>
  <property fmtid="{D5CDD505-2E9C-101B-9397-08002B2CF9AE}" pid="18" name="Copyright_x0020_License_x0020_Type">
    <vt:lpwstr/>
  </property>
  <property fmtid="{D5CDD505-2E9C-101B-9397-08002B2CF9AE}" pid="19" name="o2e611f6ba3e4c8f9a895dfb7980639e">
    <vt:lpwstr/>
  </property>
  <property fmtid="{D5CDD505-2E9C-101B-9397-08002B2CF9AE}" pid="20" name="Copyright Licence Name">
    <vt:lpwstr/>
  </property>
  <property fmtid="{D5CDD505-2E9C-101B-9397-08002B2CF9AE}" pid="21" name="Location Type">
    <vt:lpwstr/>
  </property>
  <property fmtid="{D5CDD505-2E9C-101B-9397-08002B2CF9AE}" pid="22" name="Copyright License Type">
    <vt:lpwstr/>
  </property>
  <property fmtid="{D5CDD505-2E9C-101B-9397-08002B2CF9AE}" pid="23" name="MSIP_Label_4257e2ab-f512-40e2-9c9a-c64247360765_Enabled">
    <vt:lpwstr>true</vt:lpwstr>
  </property>
  <property fmtid="{D5CDD505-2E9C-101B-9397-08002B2CF9AE}" pid="24" name="MSIP_Label_4257e2ab-f512-40e2-9c9a-c64247360765_SetDate">
    <vt:lpwstr>2023-09-04T00:18:02Z</vt:lpwstr>
  </property>
  <property fmtid="{D5CDD505-2E9C-101B-9397-08002B2CF9AE}" pid="25" name="MSIP_Label_4257e2ab-f512-40e2-9c9a-c64247360765_Method">
    <vt:lpwstr>Privileged</vt:lpwstr>
  </property>
  <property fmtid="{D5CDD505-2E9C-101B-9397-08002B2CF9AE}" pid="26" name="MSIP_Label_4257e2ab-f512-40e2-9c9a-c64247360765_Name">
    <vt:lpwstr>OFFICIAL</vt:lpwstr>
  </property>
  <property fmtid="{D5CDD505-2E9C-101B-9397-08002B2CF9AE}" pid="27" name="MSIP_Label_4257e2ab-f512-40e2-9c9a-c64247360765_SiteId">
    <vt:lpwstr>e8bdd6f7-fc18-4e48-a554-7f547927223b</vt:lpwstr>
  </property>
  <property fmtid="{D5CDD505-2E9C-101B-9397-08002B2CF9AE}" pid="28" name="MSIP_Label_4257e2ab-f512-40e2-9c9a-c64247360765_ActionId">
    <vt:lpwstr>26400109-aafc-4c5e-a58c-87e1afac0728</vt:lpwstr>
  </property>
  <property fmtid="{D5CDD505-2E9C-101B-9397-08002B2CF9AE}" pid="29" name="MSIP_Label_4257e2ab-f512-40e2-9c9a-c64247360765_ContentBits">
    <vt:lpwstr>2</vt:lpwstr>
  </property>
</Properties>
</file>