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CAD" w14:textId="48389C8C" w:rsidR="00873C3D" w:rsidRPr="00574B19" w:rsidRDefault="00574B19" w:rsidP="00574B19">
      <w:pPr>
        <w:jc w:val="center"/>
        <w:rPr>
          <w:b/>
          <w:bCs/>
          <w:sz w:val="28"/>
          <w:szCs w:val="28"/>
        </w:rPr>
      </w:pPr>
      <w:r w:rsidRPr="00574B19">
        <w:rPr>
          <w:b/>
          <w:bCs/>
          <w:sz w:val="28"/>
          <w:szCs w:val="28"/>
        </w:rPr>
        <w:t xml:space="preserve">Aquatic Quarterly Update – </w:t>
      </w:r>
      <w:r w:rsidR="005614F9">
        <w:rPr>
          <w:b/>
          <w:bCs/>
          <w:sz w:val="28"/>
          <w:szCs w:val="28"/>
        </w:rPr>
        <w:t>Spring</w:t>
      </w:r>
      <w:r w:rsidR="001745BC">
        <w:rPr>
          <w:b/>
          <w:bCs/>
          <w:sz w:val="28"/>
          <w:szCs w:val="28"/>
        </w:rPr>
        <w:t xml:space="preserve"> </w:t>
      </w:r>
      <w:r w:rsidRPr="00574B19">
        <w:rPr>
          <w:b/>
          <w:bCs/>
          <w:sz w:val="28"/>
          <w:szCs w:val="28"/>
        </w:rPr>
        <w:t>202</w:t>
      </w:r>
      <w:r w:rsidR="008C28C4">
        <w:rPr>
          <w:b/>
          <w:bCs/>
          <w:sz w:val="28"/>
          <w:szCs w:val="28"/>
        </w:rPr>
        <w:t>3</w:t>
      </w:r>
    </w:p>
    <w:p w14:paraId="65B473C8" w14:textId="77777777" w:rsidR="00574B19" w:rsidRPr="00574B19" w:rsidRDefault="00574B19" w:rsidP="00B030D1">
      <w:pPr>
        <w:autoSpaceDE w:val="0"/>
        <w:autoSpaceDN w:val="0"/>
        <w:adjustRightInd w:val="0"/>
        <w:spacing w:after="40" w:line="240" w:lineRule="auto"/>
        <w:jc w:val="center"/>
        <w:rPr>
          <w:rFonts w:ascii="VIC" w:hAnsi="VIC" w:cs="VIC"/>
          <w:color w:val="000000"/>
          <w:sz w:val="23"/>
          <w:szCs w:val="23"/>
        </w:rPr>
      </w:pPr>
      <w:r w:rsidRPr="00574B19">
        <w:rPr>
          <w:rFonts w:ascii="VIC" w:hAnsi="VIC"/>
          <w:sz w:val="24"/>
          <w:szCs w:val="24"/>
        </w:rPr>
        <w:t xml:space="preserve"> </w:t>
      </w:r>
      <w:r w:rsidRPr="00B030D1">
        <w:rPr>
          <w:rFonts w:ascii="Arial" w:hAnsi="Arial" w:cs="Arial"/>
          <w:b/>
          <w:bCs/>
          <w:color w:val="7030A0"/>
          <w:sz w:val="28"/>
          <w:szCs w:val="28"/>
        </w:rPr>
        <w:t>About us</w:t>
      </w:r>
      <w:r w:rsidRPr="00574B19">
        <w:rPr>
          <w:rFonts w:ascii="VIC" w:hAnsi="VIC" w:cs="VIC"/>
          <w:b/>
          <w:bCs/>
          <w:color w:val="000000"/>
          <w:sz w:val="23"/>
          <w:szCs w:val="23"/>
        </w:rPr>
        <w:t xml:space="preserve"> </w:t>
      </w:r>
    </w:p>
    <w:p w14:paraId="671B5B6F" w14:textId="56CAABC7" w:rsidR="00574B19" w:rsidRPr="00695CEE" w:rsidRDefault="00574B19" w:rsidP="00574B19">
      <w:pPr>
        <w:rPr>
          <w:rFonts w:ascii="Segoe UI" w:eastAsia="Times New Roman" w:hAnsi="Segoe UI" w:cs="Segoe UI"/>
          <w:color w:val="11100F"/>
          <w:sz w:val="24"/>
          <w:szCs w:val="24"/>
          <w:lang w:eastAsia="en-AU"/>
        </w:rPr>
      </w:pPr>
      <w:r w:rsidRPr="00695CEE">
        <w:rPr>
          <w:rFonts w:ascii="Segoe UI" w:eastAsia="Times New Roman" w:hAnsi="Segoe UI" w:cs="Segoe UI"/>
          <w:color w:val="11100F"/>
          <w:sz w:val="24"/>
          <w:szCs w:val="24"/>
          <w:lang w:eastAsia="en-AU"/>
        </w:rPr>
        <w:t xml:space="preserve">The Applied Aquatic Ecology section aims to generate and share knowledge, through world-class, applied, ecological research. This supports and guides sustainable ecosystem policy and management to ensure healthy, resilient ecosystems. We work collaboratively with national, </w:t>
      </w:r>
      <w:proofErr w:type="gramStart"/>
      <w:r w:rsidRPr="00695CEE">
        <w:rPr>
          <w:rFonts w:ascii="Segoe UI" w:eastAsia="Times New Roman" w:hAnsi="Segoe UI" w:cs="Segoe UI"/>
          <w:color w:val="11100F"/>
          <w:sz w:val="24"/>
          <w:szCs w:val="24"/>
          <w:lang w:eastAsia="en-AU"/>
        </w:rPr>
        <w:t>state</w:t>
      </w:r>
      <w:proofErr w:type="gramEnd"/>
      <w:r w:rsidRPr="00695CEE">
        <w:rPr>
          <w:rFonts w:ascii="Segoe UI" w:eastAsia="Times New Roman" w:hAnsi="Segoe UI" w:cs="Segoe UI"/>
          <w:color w:val="11100F"/>
          <w:sz w:val="24"/>
          <w:szCs w:val="24"/>
          <w:lang w:eastAsia="en-AU"/>
        </w:rPr>
        <w:t xml:space="preserve"> and local agencies, research institutes, universities, interest groups and the community.</w:t>
      </w:r>
    </w:p>
    <w:p w14:paraId="60846367" w14:textId="77777777" w:rsidR="00FD5987" w:rsidRPr="002B4A2F" w:rsidRDefault="00FD5987" w:rsidP="00FD5987">
      <w:pPr>
        <w:spacing w:after="0" w:line="240" w:lineRule="auto"/>
        <w:rPr>
          <w:rFonts w:ascii="VIC" w:hAnsi="VIC"/>
          <w:b/>
          <w:bCs/>
          <w:sz w:val="24"/>
          <w:szCs w:val="24"/>
        </w:rPr>
      </w:pPr>
      <w:bookmarkStart w:id="0" w:name="_Hlk133586709"/>
      <w:bookmarkStart w:id="1" w:name="_Hlk144731429"/>
      <w:r w:rsidRPr="002B4A2F">
        <w:rPr>
          <w:rFonts w:ascii="VIC" w:hAnsi="VIC"/>
          <w:b/>
          <w:bCs/>
          <w:sz w:val="24"/>
          <w:szCs w:val="24"/>
        </w:rPr>
        <w:t>Breeding threatened Glenelg Freshwater Mussels</w:t>
      </w:r>
    </w:p>
    <w:p w14:paraId="51E65310" w14:textId="77777777" w:rsidR="00FD5987" w:rsidRPr="002B4A2F" w:rsidRDefault="00FD5987" w:rsidP="00FD5987">
      <w:pPr>
        <w:rPr>
          <w:rFonts w:ascii="Segoe UI" w:eastAsia="Times New Roman" w:hAnsi="Segoe UI" w:cs="Segoe UI"/>
          <w:color w:val="11100F"/>
          <w:sz w:val="24"/>
          <w:szCs w:val="24"/>
          <w:lang w:eastAsia="en-AU"/>
        </w:rPr>
      </w:pPr>
      <w:r w:rsidRPr="002B4A2F">
        <w:rPr>
          <w:rFonts w:ascii="Segoe UI" w:eastAsia="Times New Roman" w:hAnsi="Segoe UI" w:cs="Segoe UI"/>
          <w:color w:val="11100F"/>
          <w:sz w:val="24"/>
          <w:szCs w:val="24"/>
          <w:lang w:eastAsia="en-AU"/>
        </w:rPr>
        <w:t xml:space="preserve">ARI has started a captive breeding trial of the nationally threatened Glenelg Freshwater Mussel. If offspring can be produced, these could bolster existing wild populations and establish new ones. Ultimately, this </w:t>
      </w:r>
      <w:r>
        <w:rPr>
          <w:rFonts w:ascii="Segoe UI" w:eastAsia="Times New Roman" w:hAnsi="Segoe UI" w:cs="Segoe UI"/>
          <w:color w:val="11100F"/>
          <w:sz w:val="24"/>
          <w:szCs w:val="24"/>
          <w:lang w:eastAsia="en-AU"/>
        </w:rPr>
        <w:t>work a</w:t>
      </w:r>
      <w:r w:rsidRPr="002B4A2F">
        <w:rPr>
          <w:rFonts w:ascii="Segoe UI" w:eastAsia="Times New Roman" w:hAnsi="Segoe UI" w:cs="Segoe UI"/>
          <w:color w:val="11100F"/>
          <w:sz w:val="24"/>
          <w:szCs w:val="24"/>
          <w:lang w:eastAsia="en-AU"/>
        </w:rPr>
        <w:t>ims to help to recover the mussels and prevent their extinction.</w:t>
      </w:r>
    </w:p>
    <w:p w14:paraId="0C0D7531" w14:textId="7DC1797B" w:rsidR="00FD5987" w:rsidRDefault="00FD5987" w:rsidP="00FD5987">
      <w:pPr>
        <w:rPr>
          <w:rFonts w:ascii="Segoe UI" w:eastAsia="Times New Roman" w:hAnsi="Segoe UI" w:cs="Segoe UI"/>
          <w:color w:val="11100F"/>
          <w:sz w:val="24"/>
          <w:szCs w:val="24"/>
          <w:lang w:eastAsia="en-AU"/>
        </w:rPr>
      </w:pPr>
      <w:r w:rsidRPr="002B4A2F">
        <w:rPr>
          <w:rFonts w:ascii="Segoe UI" w:eastAsia="Times New Roman" w:hAnsi="Segoe UI" w:cs="Segoe UI"/>
          <w:color w:val="11100F"/>
          <w:sz w:val="24"/>
          <w:szCs w:val="24"/>
          <w:lang w:eastAsia="en-AU"/>
        </w:rPr>
        <w:t>Mussels have an interesting lifecycle. Their larvae (glochidia) attach to fins or gills</w:t>
      </w:r>
      <w:r w:rsidR="00AF0188">
        <w:rPr>
          <w:rFonts w:ascii="Segoe UI" w:eastAsia="Times New Roman" w:hAnsi="Segoe UI" w:cs="Segoe UI"/>
          <w:color w:val="11100F"/>
          <w:sz w:val="24"/>
          <w:szCs w:val="24"/>
          <w:lang w:eastAsia="en-AU"/>
        </w:rPr>
        <w:t xml:space="preserve"> of fish</w:t>
      </w:r>
      <w:r w:rsidRPr="002B4A2F">
        <w:rPr>
          <w:rFonts w:ascii="Segoe UI" w:eastAsia="Times New Roman" w:hAnsi="Segoe UI" w:cs="Segoe UI"/>
          <w:color w:val="11100F"/>
          <w:sz w:val="24"/>
          <w:szCs w:val="24"/>
          <w:lang w:eastAsia="en-AU"/>
        </w:rPr>
        <w:t xml:space="preserve">, </w:t>
      </w:r>
      <w:r>
        <w:rPr>
          <w:rFonts w:ascii="Segoe UI" w:eastAsia="Times New Roman" w:hAnsi="Segoe UI" w:cs="Segoe UI"/>
          <w:color w:val="11100F"/>
          <w:sz w:val="24"/>
          <w:szCs w:val="24"/>
          <w:lang w:eastAsia="en-AU"/>
        </w:rPr>
        <w:t xml:space="preserve">providing a </w:t>
      </w:r>
      <w:r w:rsidRPr="002B4A2F">
        <w:rPr>
          <w:rFonts w:ascii="Segoe UI" w:eastAsia="Times New Roman" w:hAnsi="Segoe UI" w:cs="Segoe UI"/>
          <w:color w:val="11100F"/>
          <w:sz w:val="24"/>
          <w:szCs w:val="24"/>
          <w:lang w:eastAsia="en-AU"/>
        </w:rPr>
        <w:t>su</w:t>
      </w:r>
      <w:r w:rsidR="00AF0188">
        <w:rPr>
          <w:rFonts w:ascii="Segoe UI" w:eastAsia="Times New Roman" w:hAnsi="Segoe UI" w:cs="Segoe UI"/>
          <w:color w:val="11100F"/>
          <w:sz w:val="24"/>
          <w:szCs w:val="24"/>
          <w:lang w:eastAsia="en-AU"/>
        </w:rPr>
        <w:t>rface</w:t>
      </w:r>
      <w:r w:rsidRPr="002B4A2F">
        <w:rPr>
          <w:rFonts w:ascii="Segoe UI" w:eastAsia="Times New Roman" w:hAnsi="Segoe UI" w:cs="Segoe UI"/>
          <w:color w:val="11100F"/>
          <w:sz w:val="24"/>
          <w:szCs w:val="24"/>
          <w:lang w:eastAsia="en-AU"/>
        </w:rPr>
        <w:t xml:space="preserve"> to grow on</w:t>
      </w:r>
      <w:r>
        <w:rPr>
          <w:rFonts w:ascii="Segoe UI" w:eastAsia="Times New Roman" w:hAnsi="Segoe UI" w:cs="Segoe UI"/>
          <w:color w:val="11100F"/>
          <w:sz w:val="24"/>
          <w:szCs w:val="24"/>
          <w:lang w:eastAsia="en-AU"/>
        </w:rPr>
        <w:t xml:space="preserve"> and allowing them to </w:t>
      </w:r>
      <w:r w:rsidRPr="002B4A2F">
        <w:rPr>
          <w:rFonts w:ascii="Segoe UI" w:eastAsia="Times New Roman" w:hAnsi="Segoe UI" w:cs="Segoe UI"/>
          <w:color w:val="11100F"/>
          <w:sz w:val="24"/>
          <w:szCs w:val="24"/>
          <w:lang w:eastAsia="en-AU"/>
        </w:rPr>
        <w:t>mov</w:t>
      </w:r>
      <w:r>
        <w:rPr>
          <w:rFonts w:ascii="Segoe UI" w:eastAsia="Times New Roman" w:hAnsi="Segoe UI" w:cs="Segoe UI"/>
          <w:color w:val="11100F"/>
          <w:sz w:val="24"/>
          <w:szCs w:val="24"/>
          <w:lang w:eastAsia="en-AU"/>
        </w:rPr>
        <w:t>e</w:t>
      </w:r>
      <w:r w:rsidRPr="002B4A2F">
        <w:rPr>
          <w:rFonts w:ascii="Segoe UI" w:eastAsia="Times New Roman" w:hAnsi="Segoe UI" w:cs="Segoe UI"/>
          <w:color w:val="11100F"/>
          <w:sz w:val="24"/>
          <w:szCs w:val="24"/>
          <w:lang w:eastAsia="en-AU"/>
        </w:rPr>
        <w:t xml:space="preserve"> </w:t>
      </w:r>
      <w:r>
        <w:rPr>
          <w:rFonts w:ascii="Segoe UI" w:eastAsia="Times New Roman" w:hAnsi="Segoe UI" w:cs="Segoe UI"/>
          <w:color w:val="11100F"/>
          <w:sz w:val="24"/>
          <w:szCs w:val="24"/>
          <w:lang w:eastAsia="en-AU"/>
        </w:rPr>
        <w:t>elsewhere</w:t>
      </w:r>
      <w:r w:rsidRPr="002B4A2F">
        <w:rPr>
          <w:rFonts w:ascii="Segoe UI" w:eastAsia="Times New Roman" w:hAnsi="Segoe UI" w:cs="Segoe UI"/>
          <w:color w:val="11100F"/>
          <w:sz w:val="24"/>
          <w:szCs w:val="24"/>
          <w:lang w:eastAsia="en-AU"/>
        </w:rPr>
        <w:t>. They eventually detach from the fish and the juvenile mussel</w:t>
      </w:r>
      <w:r>
        <w:rPr>
          <w:rFonts w:ascii="Segoe UI" w:eastAsia="Times New Roman" w:hAnsi="Segoe UI" w:cs="Segoe UI"/>
          <w:color w:val="11100F"/>
          <w:sz w:val="24"/>
          <w:szCs w:val="24"/>
          <w:lang w:eastAsia="en-AU"/>
        </w:rPr>
        <w:t>s</w:t>
      </w:r>
      <w:r w:rsidRPr="002B4A2F">
        <w:rPr>
          <w:rFonts w:ascii="Segoe UI" w:eastAsia="Times New Roman" w:hAnsi="Segoe UI" w:cs="Segoe UI"/>
          <w:color w:val="11100F"/>
          <w:sz w:val="24"/>
          <w:szCs w:val="24"/>
          <w:lang w:eastAsia="en-AU"/>
        </w:rPr>
        <w:t xml:space="preserve"> burrow into the streambed.</w:t>
      </w:r>
      <w:r>
        <w:rPr>
          <w:rFonts w:ascii="Segoe UI" w:eastAsia="Times New Roman" w:hAnsi="Segoe UI" w:cs="Segoe UI"/>
          <w:color w:val="11100F"/>
          <w:sz w:val="24"/>
          <w:szCs w:val="24"/>
          <w:lang w:eastAsia="en-AU"/>
        </w:rPr>
        <w:t xml:space="preserve"> </w:t>
      </w:r>
      <w:r w:rsidRPr="002B4A2F">
        <w:rPr>
          <w:rFonts w:ascii="Segoe UI" w:eastAsia="Times New Roman" w:hAnsi="Segoe UI" w:cs="Segoe UI"/>
          <w:color w:val="11100F"/>
          <w:sz w:val="24"/>
          <w:szCs w:val="24"/>
          <w:lang w:eastAsia="en-AU"/>
        </w:rPr>
        <w:t xml:space="preserve">Results are promising so far, with some glochidia attaching to fish (Common Galaxiids and Variegated Pygmy Perch)! The next step is seeing if glochidia thrive and grow into juveniles. </w:t>
      </w:r>
      <w:r w:rsidR="00AF0188" w:rsidRPr="00AF0188">
        <w:rPr>
          <w:rFonts w:ascii="Segoe UI" w:eastAsia="Times New Roman" w:hAnsi="Segoe UI" w:cs="Segoe UI"/>
          <w:color w:val="11100F"/>
          <w:sz w:val="24"/>
          <w:szCs w:val="24"/>
          <w:lang w:eastAsia="en-AU"/>
        </w:rPr>
        <w:t xml:space="preserve">It's </w:t>
      </w:r>
      <w:r w:rsidR="00AF0188">
        <w:rPr>
          <w:rFonts w:ascii="Segoe UI" w:eastAsia="Times New Roman" w:hAnsi="Segoe UI" w:cs="Segoe UI"/>
          <w:color w:val="11100F"/>
          <w:sz w:val="24"/>
          <w:szCs w:val="24"/>
          <w:lang w:eastAsia="en-AU"/>
        </w:rPr>
        <w:t>hoped</w:t>
      </w:r>
      <w:r w:rsidR="00AF0188" w:rsidRPr="00AF0188">
        <w:rPr>
          <w:rFonts w:ascii="Segoe UI" w:eastAsia="Times New Roman" w:hAnsi="Segoe UI" w:cs="Segoe UI"/>
          <w:color w:val="11100F"/>
          <w:sz w:val="24"/>
          <w:szCs w:val="24"/>
          <w:lang w:eastAsia="en-AU"/>
        </w:rPr>
        <w:t xml:space="preserve"> the juvenile mussels will form the founding population at the </w:t>
      </w:r>
      <w:hyperlink r:id="rId7" w:history="1">
        <w:r w:rsidR="00AF0188" w:rsidRPr="00AF0188">
          <w:rPr>
            <w:rStyle w:val="Hyperlink"/>
            <w:rFonts w:ascii="Segoe UI" w:eastAsia="Times New Roman" w:hAnsi="Segoe UI" w:cs="Segoe UI"/>
            <w:sz w:val="24"/>
            <w:szCs w:val="24"/>
            <w:lang w:eastAsia="en-AU"/>
          </w:rPr>
          <w:t>conservation hatchery</w:t>
        </w:r>
      </w:hyperlink>
      <w:r w:rsidR="00AF0188" w:rsidRPr="00AF0188">
        <w:rPr>
          <w:rFonts w:ascii="Segoe UI" w:eastAsia="Times New Roman" w:hAnsi="Segoe UI" w:cs="Segoe UI"/>
          <w:color w:val="11100F"/>
          <w:sz w:val="24"/>
          <w:szCs w:val="24"/>
          <w:lang w:eastAsia="en-AU"/>
        </w:rPr>
        <w:t xml:space="preserve"> currently being built at the Victorian Fisheries Authority's Snob Creek Hatchery.</w:t>
      </w:r>
    </w:p>
    <w:p w14:paraId="7B558D3F" w14:textId="57C06E9E" w:rsidR="00FD5987" w:rsidRPr="002B4A2F" w:rsidRDefault="00FD5987" w:rsidP="00FD5987">
      <w:pPr>
        <w:rPr>
          <w:rFonts w:ascii="Segoe UI" w:eastAsia="Times New Roman" w:hAnsi="Segoe UI" w:cs="Segoe UI"/>
          <w:color w:val="11100F"/>
          <w:sz w:val="24"/>
          <w:szCs w:val="24"/>
          <w:lang w:eastAsia="en-AU"/>
        </w:rPr>
      </w:pPr>
      <w:r w:rsidRPr="002B4A2F">
        <w:rPr>
          <w:rFonts w:ascii="Segoe UI" w:eastAsia="Times New Roman" w:hAnsi="Segoe UI" w:cs="Segoe UI"/>
          <w:color w:val="11100F"/>
          <w:sz w:val="24"/>
          <w:szCs w:val="24"/>
          <w:lang w:eastAsia="en-AU"/>
        </w:rPr>
        <w:t>DEECA</w:t>
      </w:r>
      <w:r>
        <w:rPr>
          <w:rFonts w:ascii="Segoe UI" w:eastAsia="Times New Roman" w:hAnsi="Segoe UI" w:cs="Segoe UI"/>
          <w:color w:val="11100F"/>
          <w:sz w:val="24"/>
          <w:szCs w:val="24"/>
          <w:lang w:eastAsia="en-AU"/>
        </w:rPr>
        <w:t xml:space="preserve"> is funding this work. It’s a s</w:t>
      </w:r>
      <w:r w:rsidRPr="002B4A2F">
        <w:rPr>
          <w:rFonts w:ascii="Segoe UI" w:eastAsia="Times New Roman" w:hAnsi="Segoe UI" w:cs="Segoe UI"/>
          <w:color w:val="11100F"/>
          <w:sz w:val="24"/>
          <w:szCs w:val="24"/>
          <w:lang w:eastAsia="en-AU"/>
        </w:rPr>
        <w:t xml:space="preserve">trong collaboration between ARI, </w:t>
      </w:r>
      <w:r>
        <w:rPr>
          <w:rFonts w:ascii="Segoe UI" w:eastAsia="Times New Roman" w:hAnsi="Segoe UI" w:cs="Segoe UI"/>
          <w:color w:val="11100F"/>
          <w:sz w:val="24"/>
          <w:szCs w:val="24"/>
          <w:lang w:eastAsia="en-AU"/>
        </w:rPr>
        <w:t>the V</w:t>
      </w:r>
      <w:r w:rsidR="00AF0188">
        <w:rPr>
          <w:rFonts w:ascii="Segoe UI" w:eastAsia="Times New Roman" w:hAnsi="Segoe UI" w:cs="Segoe UI"/>
          <w:color w:val="11100F"/>
          <w:sz w:val="24"/>
          <w:szCs w:val="24"/>
          <w:lang w:eastAsia="en-AU"/>
        </w:rPr>
        <w:t>FA</w:t>
      </w:r>
      <w:r>
        <w:rPr>
          <w:rFonts w:ascii="Segoe UI" w:eastAsia="Times New Roman" w:hAnsi="Segoe UI" w:cs="Segoe UI"/>
          <w:color w:val="11100F"/>
          <w:sz w:val="24"/>
          <w:szCs w:val="24"/>
          <w:lang w:eastAsia="en-AU"/>
        </w:rPr>
        <w:t xml:space="preserve">, the </w:t>
      </w:r>
      <w:r w:rsidRPr="002B4A2F">
        <w:rPr>
          <w:rFonts w:ascii="Segoe UI" w:eastAsia="Times New Roman" w:hAnsi="Segoe UI" w:cs="Segoe UI"/>
          <w:color w:val="11100F"/>
          <w:sz w:val="24"/>
          <w:szCs w:val="24"/>
          <w:lang w:eastAsia="en-AU"/>
        </w:rPr>
        <w:t xml:space="preserve">Glenelg Hopkins </w:t>
      </w:r>
      <w:r>
        <w:rPr>
          <w:rFonts w:ascii="Segoe UI" w:eastAsia="Times New Roman" w:hAnsi="Segoe UI" w:cs="Segoe UI"/>
          <w:color w:val="11100F"/>
          <w:sz w:val="24"/>
          <w:szCs w:val="24"/>
          <w:lang w:eastAsia="en-AU"/>
        </w:rPr>
        <w:t>C</w:t>
      </w:r>
      <w:r w:rsidR="00AF0188">
        <w:rPr>
          <w:rFonts w:ascii="Segoe UI" w:eastAsia="Times New Roman" w:hAnsi="Segoe UI" w:cs="Segoe UI"/>
          <w:color w:val="11100F"/>
          <w:sz w:val="24"/>
          <w:szCs w:val="24"/>
          <w:lang w:eastAsia="en-AU"/>
        </w:rPr>
        <w:t xml:space="preserve">atchment Management Authority </w:t>
      </w:r>
      <w:r w:rsidRPr="002B4A2F">
        <w:rPr>
          <w:rFonts w:ascii="Segoe UI" w:eastAsia="Times New Roman" w:hAnsi="Segoe UI" w:cs="Segoe UI"/>
          <w:color w:val="11100F"/>
          <w:sz w:val="24"/>
          <w:szCs w:val="24"/>
          <w:lang w:eastAsia="en-AU"/>
        </w:rPr>
        <w:t xml:space="preserve">and </w:t>
      </w:r>
      <w:r w:rsidR="00AF0188" w:rsidRPr="002B4A2F">
        <w:rPr>
          <w:rFonts w:ascii="Segoe UI" w:eastAsia="Times New Roman" w:hAnsi="Segoe UI" w:cs="Segoe UI"/>
          <w:color w:val="11100F"/>
          <w:sz w:val="24"/>
          <w:szCs w:val="24"/>
          <w:lang w:eastAsia="en-AU"/>
        </w:rPr>
        <w:t>Australia</w:t>
      </w:r>
      <w:r w:rsidR="00AF0188">
        <w:rPr>
          <w:rFonts w:ascii="Segoe UI" w:eastAsia="Times New Roman" w:hAnsi="Segoe UI" w:cs="Segoe UI"/>
          <w:color w:val="11100F"/>
          <w:sz w:val="24"/>
          <w:szCs w:val="24"/>
          <w:lang w:eastAsia="en-AU"/>
        </w:rPr>
        <w:t>n</w:t>
      </w:r>
      <w:r w:rsidR="00AF0188" w:rsidRPr="002B4A2F">
        <w:rPr>
          <w:rFonts w:ascii="Segoe UI" w:eastAsia="Times New Roman" w:hAnsi="Segoe UI" w:cs="Segoe UI"/>
          <w:color w:val="11100F"/>
          <w:sz w:val="24"/>
          <w:szCs w:val="24"/>
          <w:lang w:eastAsia="en-AU"/>
        </w:rPr>
        <w:t xml:space="preserve"> </w:t>
      </w:r>
      <w:r w:rsidRPr="002B4A2F">
        <w:rPr>
          <w:rFonts w:ascii="Segoe UI" w:eastAsia="Times New Roman" w:hAnsi="Segoe UI" w:cs="Segoe UI"/>
          <w:color w:val="11100F"/>
          <w:sz w:val="24"/>
          <w:szCs w:val="24"/>
          <w:lang w:eastAsia="en-AU"/>
        </w:rPr>
        <w:t>mussel experts.</w:t>
      </w:r>
      <w:r>
        <w:rPr>
          <w:rFonts w:ascii="Segoe UI" w:eastAsia="Times New Roman" w:hAnsi="Segoe UI" w:cs="Segoe UI"/>
          <w:color w:val="11100F"/>
          <w:sz w:val="24"/>
          <w:szCs w:val="24"/>
          <w:lang w:eastAsia="en-AU"/>
        </w:rPr>
        <w:t xml:space="preserve"> An </w:t>
      </w:r>
      <w:hyperlink r:id="rId8" w:history="1">
        <w:r w:rsidRPr="000A143B">
          <w:rPr>
            <w:rStyle w:val="Hyperlink"/>
            <w:rFonts w:ascii="Segoe UI" w:eastAsia="Times New Roman" w:hAnsi="Segoe UI" w:cs="Segoe UI"/>
            <w:sz w:val="24"/>
            <w:szCs w:val="24"/>
            <w:lang w:eastAsia="en-AU"/>
          </w:rPr>
          <w:t>Action Statement</w:t>
        </w:r>
      </w:hyperlink>
      <w:r>
        <w:rPr>
          <w:rFonts w:ascii="Segoe UI" w:eastAsia="Times New Roman" w:hAnsi="Segoe UI" w:cs="Segoe UI"/>
          <w:color w:val="11100F"/>
          <w:sz w:val="24"/>
          <w:szCs w:val="24"/>
          <w:lang w:eastAsia="en-AU"/>
        </w:rPr>
        <w:t xml:space="preserve"> has </w:t>
      </w:r>
      <w:r w:rsidR="00AF0188">
        <w:rPr>
          <w:rFonts w:ascii="Segoe UI" w:eastAsia="Times New Roman" w:hAnsi="Segoe UI" w:cs="Segoe UI"/>
          <w:color w:val="11100F"/>
          <w:sz w:val="24"/>
          <w:szCs w:val="24"/>
          <w:lang w:eastAsia="en-AU"/>
        </w:rPr>
        <w:t>b</w:t>
      </w:r>
      <w:r>
        <w:rPr>
          <w:rFonts w:ascii="Segoe UI" w:eastAsia="Times New Roman" w:hAnsi="Segoe UI" w:cs="Segoe UI"/>
          <w:color w:val="11100F"/>
          <w:sz w:val="24"/>
          <w:szCs w:val="24"/>
          <w:lang w:eastAsia="en-AU"/>
        </w:rPr>
        <w:t xml:space="preserve">een prepared. </w:t>
      </w:r>
    </w:p>
    <w:p w14:paraId="1C18AFC9" w14:textId="025E6C95" w:rsidR="00FD5987" w:rsidRDefault="00FD5987" w:rsidP="00FD5987">
      <w:pPr>
        <w:pStyle w:val="paragraph-428"/>
        <w:shd w:val="clear" w:color="auto" w:fill="FFFFFF"/>
        <w:spacing w:before="0" w:beforeAutospacing="0" w:after="0" w:afterAutospacing="0"/>
        <w:rPr>
          <w:rFonts w:ascii="Segoe UI" w:hAnsi="Segoe UI" w:cs="Segoe UI"/>
          <w:color w:val="11100F"/>
        </w:rPr>
      </w:pPr>
      <w:r w:rsidRPr="002B4A2F">
        <w:rPr>
          <w:rFonts w:ascii="Segoe UI" w:hAnsi="Segoe UI" w:cs="Segoe UI"/>
          <w:color w:val="11100F"/>
        </w:rPr>
        <w:t>ARI</w:t>
      </w:r>
      <w:r>
        <w:rPr>
          <w:rFonts w:ascii="Segoe UI" w:hAnsi="Segoe UI" w:cs="Segoe UI"/>
          <w:color w:val="11100F"/>
        </w:rPr>
        <w:t>’s</w:t>
      </w:r>
      <w:r w:rsidRPr="002B4A2F">
        <w:rPr>
          <w:rFonts w:ascii="Segoe UI" w:hAnsi="Segoe UI" w:cs="Segoe UI"/>
          <w:color w:val="11100F"/>
        </w:rPr>
        <w:t xml:space="preserve"> </w:t>
      </w:r>
      <w:r>
        <w:rPr>
          <w:rFonts w:ascii="Segoe UI" w:hAnsi="Segoe UI" w:cs="Segoe UI"/>
          <w:color w:val="11100F"/>
        </w:rPr>
        <w:t xml:space="preserve">long-term work with these mussels </w:t>
      </w:r>
      <w:proofErr w:type="gramStart"/>
      <w:r>
        <w:rPr>
          <w:rFonts w:ascii="Segoe UI" w:hAnsi="Segoe UI" w:cs="Segoe UI"/>
          <w:color w:val="11100F"/>
        </w:rPr>
        <w:t>includes</w:t>
      </w:r>
      <w:r w:rsidR="00AF0188">
        <w:rPr>
          <w:rFonts w:ascii="Segoe UI" w:hAnsi="Segoe UI" w:cs="Segoe UI"/>
          <w:color w:val="11100F"/>
        </w:rPr>
        <w:t>:</w:t>
      </w:r>
      <w:proofErr w:type="gramEnd"/>
      <w:r>
        <w:rPr>
          <w:rFonts w:ascii="Segoe UI" w:hAnsi="Segoe UI" w:cs="Segoe UI"/>
          <w:color w:val="11100F"/>
        </w:rPr>
        <w:t xml:space="preserve"> s</w:t>
      </w:r>
      <w:r w:rsidRPr="002B4A2F">
        <w:rPr>
          <w:rFonts w:ascii="Segoe UI" w:hAnsi="Segoe UI" w:cs="Segoe UI"/>
          <w:color w:val="11100F"/>
        </w:rPr>
        <w:t>urveys and habitat assessments</w:t>
      </w:r>
      <w:r w:rsidR="00AF0188">
        <w:rPr>
          <w:rFonts w:ascii="Segoe UI" w:hAnsi="Segoe UI" w:cs="Segoe UI"/>
          <w:color w:val="11100F"/>
        </w:rPr>
        <w:t xml:space="preserve">; </w:t>
      </w:r>
      <w:r w:rsidRPr="002B4A2F">
        <w:rPr>
          <w:rFonts w:ascii="Segoe UI" w:hAnsi="Segoe UI" w:cs="Segoe UI"/>
          <w:color w:val="11100F"/>
        </w:rPr>
        <w:t>identif</w:t>
      </w:r>
      <w:r>
        <w:rPr>
          <w:rFonts w:ascii="Segoe UI" w:hAnsi="Segoe UI" w:cs="Segoe UI"/>
          <w:color w:val="11100F"/>
        </w:rPr>
        <w:t xml:space="preserve">ication of </w:t>
      </w:r>
      <w:r w:rsidRPr="002B4A2F">
        <w:rPr>
          <w:rFonts w:ascii="Segoe UI" w:hAnsi="Segoe UI" w:cs="Segoe UI"/>
          <w:color w:val="11100F"/>
        </w:rPr>
        <w:t>risks and priority management actions</w:t>
      </w:r>
      <w:r w:rsidR="00AF0188">
        <w:rPr>
          <w:rFonts w:ascii="Segoe UI" w:hAnsi="Segoe UI" w:cs="Segoe UI"/>
          <w:color w:val="11100F"/>
        </w:rPr>
        <w:t xml:space="preserve">; </w:t>
      </w:r>
      <w:r w:rsidRPr="002B4A2F">
        <w:rPr>
          <w:rFonts w:ascii="Segoe UI" w:hAnsi="Segoe UI" w:cs="Segoe UI"/>
          <w:color w:val="11100F"/>
        </w:rPr>
        <w:t>emergency extractions and temporar</w:t>
      </w:r>
      <w:r>
        <w:rPr>
          <w:rFonts w:ascii="Segoe UI" w:hAnsi="Segoe UI" w:cs="Segoe UI"/>
          <w:color w:val="11100F"/>
        </w:rPr>
        <w:t>ily hous</w:t>
      </w:r>
      <w:r w:rsidR="00AF0188">
        <w:rPr>
          <w:rFonts w:ascii="Segoe UI" w:hAnsi="Segoe UI" w:cs="Segoe UI"/>
          <w:color w:val="11100F"/>
        </w:rPr>
        <w:t xml:space="preserve">ing of mussels </w:t>
      </w:r>
      <w:r w:rsidRPr="002B4A2F">
        <w:rPr>
          <w:rFonts w:ascii="Segoe UI" w:hAnsi="Segoe UI" w:cs="Segoe UI"/>
          <w:color w:val="11100F"/>
        </w:rPr>
        <w:t>in our aquarium</w:t>
      </w:r>
      <w:r w:rsidR="00AF0188">
        <w:rPr>
          <w:rFonts w:ascii="Segoe UI" w:hAnsi="Segoe UI" w:cs="Segoe UI"/>
          <w:color w:val="11100F"/>
        </w:rPr>
        <w:t xml:space="preserve"> during the 2019-20 fires; and trialling of </w:t>
      </w:r>
      <w:r w:rsidRPr="002B4A2F">
        <w:rPr>
          <w:rFonts w:ascii="Segoe UI" w:hAnsi="Segoe UI" w:cs="Segoe UI"/>
          <w:color w:val="11100F"/>
        </w:rPr>
        <w:t>an eDNA survey method.</w:t>
      </w:r>
    </w:p>
    <w:p w14:paraId="37EEE972" w14:textId="77777777" w:rsidR="00AF0188" w:rsidRPr="00AF0188" w:rsidRDefault="00AF0188" w:rsidP="00AF0188">
      <w:pPr>
        <w:autoSpaceDE w:val="0"/>
        <w:autoSpaceDN w:val="0"/>
        <w:adjustRightInd w:val="0"/>
        <w:spacing w:after="0" w:line="240" w:lineRule="auto"/>
        <w:rPr>
          <w:rFonts w:ascii="VIC Medium Italic" w:hAnsi="VIC Medium Italic" w:cs="VIC Medium Italic"/>
          <w:color w:val="000000"/>
          <w:sz w:val="24"/>
          <w:szCs w:val="24"/>
        </w:rPr>
      </w:pPr>
    </w:p>
    <w:p w14:paraId="637E97B3" w14:textId="19296937" w:rsidR="00AF0188" w:rsidRPr="00AF0188" w:rsidRDefault="00AF0188" w:rsidP="00AF0188">
      <w:pPr>
        <w:autoSpaceDE w:val="0"/>
        <w:autoSpaceDN w:val="0"/>
        <w:adjustRightInd w:val="0"/>
        <w:spacing w:after="100" w:line="161" w:lineRule="atLeast"/>
        <w:jc w:val="right"/>
        <w:rPr>
          <w:rFonts w:ascii="VIC Medium Italic" w:hAnsi="VIC Medium Italic" w:cs="VIC Medium Italic"/>
          <w:color w:val="000000"/>
          <w:sz w:val="16"/>
          <w:szCs w:val="16"/>
        </w:rPr>
      </w:pPr>
      <w:r w:rsidRPr="00AF0188">
        <w:rPr>
          <w:rFonts w:ascii="VIC Medium Italic" w:hAnsi="VIC Medium Italic"/>
          <w:sz w:val="24"/>
          <w:szCs w:val="24"/>
        </w:rPr>
        <w:t xml:space="preserve"> </w:t>
      </w:r>
    </w:p>
    <w:p w14:paraId="19D0F7E2" w14:textId="77777777" w:rsidR="00AF0188" w:rsidRPr="00AF0188" w:rsidRDefault="00AF0188" w:rsidP="00AF0188">
      <w:pPr>
        <w:autoSpaceDE w:val="0"/>
        <w:autoSpaceDN w:val="0"/>
        <w:adjustRightInd w:val="0"/>
        <w:spacing w:after="0" w:line="240" w:lineRule="auto"/>
        <w:rPr>
          <w:rFonts w:ascii="VIC Medium Italic" w:hAnsi="VIC Medium Italic"/>
          <w:sz w:val="24"/>
          <w:szCs w:val="24"/>
        </w:rPr>
        <w:sectPr w:rsidR="00AF0188" w:rsidRPr="00AF0188">
          <w:pgSz w:w="11905" w:h="17337"/>
          <w:pgMar w:top="1400" w:right="900" w:bottom="364" w:left="900" w:header="720" w:footer="720" w:gutter="0"/>
          <w:cols w:space="720"/>
          <w:noEndnote/>
        </w:sectPr>
      </w:pPr>
    </w:p>
    <w:p w14:paraId="720201A2" w14:textId="5B84DF0D" w:rsidR="00FD5987" w:rsidRDefault="00FD5987">
      <w:pPr>
        <w:rPr>
          <w:rFonts w:ascii="Segoe UI" w:eastAsia="Times New Roman" w:hAnsi="Segoe UI" w:cs="Segoe UI"/>
          <w:color w:val="11100F"/>
          <w:sz w:val="24"/>
          <w:szCs w:val="24"/>
          <w:lang w:eastAsia="en-AU"/>
        </w:rPr>
      </w:pPr>
    </w:p>
    <w:p w14:paraId="176E08B3" w14:textId="16C0324A" w:rsidR="00FD5987" w:rsidRPr="00FD5987" w:rsidRDefault="00FD5987" w:rsidP="00FD5987">
      <w:pPr>
        <w:autoSpaceDE w:val="0"/>
        <w:autoSpaceDN w:val="0"/>
        <w:adjustRightInd w:val="0"/>
        <w:spacing w:after="40" w:line="240" w:lineRule="auto"/>
        <w:jc w:val="center"/>
        <w:rPr>
          <w:rFonts w:ascii="Arial" w:hAnsi="Arial" w:cs="Arial"/>
          <w:b/>
          <w:bCs/>
          <w:color w:val="7030A0"/>
          <w:sz w:val="28"/>
          <w:szCs w:val="28"/>
        </w:rPr>
      </w:pPr>
      <w:r w:rsidRPr="00FD5987">
        <w:rPr>
          <w:rFonts w:ascii="Arial" w:hAnsi="Arial" w:cs="Arial"/>
          <w:b/>
          <w:bCs/>
          <w:color w:val="7030A0"/>
          <w:sz w:val="28"/>
          <w:szCs w:val="28"/>
        </w:rPr>
        <w:t>News</w:t>
      </w:r>
    </w:p>
    <w:p w14:paraId="66560C7C" w14:textId="77777777" w:rsidR="00FD5987" w:rsidRDefault="00FD5987" w:rsidP="00FD5987">
      <w:pPr>
        <w:pStyle w:val="paragraph-428"/>
        <w:shd w:val="clear" w:color="auto" w:fill="FFFFFF"/>
        <w:spacing w:before="0" w:beforeAutospacing="0" w:after="0" w:afterAutospacing="0"/>
        <w:rPr>
          <w:rFonts w:ascii="Segoe UI" w:hAnsi="Segoe UI" w:cs="Segoe UI"/>
          <w:color w:val="11100F"/>
        </w:rPr>
      </w:pPr>
    </w:p>
    <w:p w14:paraId="10B6BAF4" w14:textId="77777777" w:rsidR="005E4183" w:rsidRPr="00574B19" w:rsidRDefault="005E4183" w:rsidP="005E4183">
      <w:pPr>
        <w:autoSpaceDE w:val="0"/>
        <w:autoSpaceDN w:val="0"/>
        <w:adjustRightInd w:val="0"/>
        <w:spacing w:after="0" w:line="240" w:lineRule="auto"/>
        <w:rPr>
          <w:rFonts w:ascii="VIC Medium" w:hAnsi="VIC Medium" w:cs="VIC Medium"/>
          <w:color w:val="000000"/>
          <w:sz w:val="24"/>
          <w:szCs w:val="24"/>
        </w:rPr>
      </w:pPr>
      <w:r>
        <w:rPr>
          <w:rFonts w:ascii="VIC" w:hAnsi="VIC"/>
          <w:b/>
          <w:bCs/>
          <w:sz w:val="28"/>
          <w:szCs w:val="28"/>
        </w:rPr>
        <w:t>Understanding waterbird seasonality in Victoria</w:t>
      </w:r>
    </w:p>
    <w:p w14:paraId="4D2EEB19"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 xml:space="preserve">Waterbirds are often a key focus for environmental watering actions in Victorian wetlands. However, many Australian waterbirds are highly mobile, travelling long distances in search of suitable habitat. Predicting waterbird occurrence and abundance in Victoria would improve our ability to deliver water and monitor waterbirds effectively. </w:t>
      </w:r>
    </w:p>
    <w:p w14:paraId="1BFDEA5D"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p>
    <w:p w14:paraId="7714A1D0"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 xml:space="preserve">We described seasonality in the breeding activity, occurrence and/or abundance of all Victorian waterbird species that occur regularly in freshwater wetlands. This work collated and analysed existing data: reporting rates from </w:t>
      </w:r>
      <w:proofErr w:type="spellStart"/>
      <w:r w:rsidRPr="00FF60E1">
        <w:rPr>
          <w:rFonts w:ascii="Segoe UI" w:eastAsia="Times New Roman" w:hAnsi="Segoe UI" w:cs="Segoe UI"/>
          <w:color w:val="11100F"/>
          <w:sz w:val="24"/>
          <w:szCs w:val="24"/>
          <w:lang w:eastAsia="en-AU"/>
        </w:rPr>
        <w:t>BirdLife</w:t>
      </w:r>
      <w:proofErr w:type="spellEnd"/>
      <w:r w:rsidRPr="00FF60E1">
        <w:rPr>
          <w:rFonts w:ascii="Segoe UI" w:eastAsia="Times New Roman" w:hAnsi="Segoe UI" w:cs="Segoe UI"/>
          <w:color w:val="11100F"/>
          <w:sz w:val="24"/>
          <w:szCs w:val="24"/>
          <w:lang w:eastAsia="en-AU"/>
        </w:rPr>
        <w:t xml:space="preserve"> Australia’s </w:t>
      </w:r>
      <w:proofErr w:type="spellStart"/>
      <w:r w:rsidRPr="00FF60E1">
        <w:rPr>
          <w:rFonts w:ascii="Segoe UI" w:eastAsia="Times New Roman" w:hAnsi="Segoe UI" w:cs="Segoe UI"/>
          <w:color w:val="11100F"/>
          <w:sz w:val="24"/>
          <w:szCs w:val="24"/>
          <w:lang w:eastAsia="en-AU"/>
        </w:rPr>
        <w:t>Birdata</w:t>
      </w:r>
      <w:proofErr w:type="spellEnd"/>
      <w:r w:rsidRPr="00FF60E1">
        <w:rPr>
          <w:rFonts w:ascii="Segoe UI" w:eastAsia="Times New Roman" w:hAnsi="Segoe UI" w:cs="Segoe UI"/>
          <w:color w:val="11100F"/>
          <w:sz w:val="24"/>
          <w:szCs w:val="24"/>
          <w:lang w:eastAsia="en-AU"/>
        </w:rPr>
        <w:t xml:space="preserve"> repository, and abundances from three monitoring programs (Eastern and Western Treatment Plants, and </w:t>
      </w:r>
      <w:proofErr w:type="spellStart"/>
      <w:r w:rsidRPr="00FF60E1">
        <w:rPr>
          <w:rFonts w:ascii="Segoe UI" w:eastAsia="Times New Roman" w:hAnsi="Segoe UI" w:cs="Segoe UI"/>
          <w:color w:val="11100F"/>
          <w:sz w:val="24"/>
          <w:szCs w:val="24"/>
          <w:lang w:eastAsia="en-AU"/>
        </w:rPr>
        <w:t>WetMAP</w:t>
      </w:r>
      <w:proofErr w:type="spellEnd"/>
      <w:r w:rsidRPr="00FF60E1">
        <w:rPr>
          <w:rFonts w:ascii="Segoe UI" w:eastAsia="Times New Roman" w:hAnsi="Segoe UI" w:cs="Segoe UI"/>
          <w:color w:val="11100F"/>
          <w:sz w:val="24"/>
          <w:szCs w:val="24"/>
          <w:lang w:eastAsia="en-AU"/>
        </w:rPr>
        <w:t xml:space="preserve"> Stage 3).</w:t>
      </w:r>
    </w:p>
    <w:p w14:paraId="6D9092F5"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p>
    <w:p w14:paraId="5E62BE82"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This work found:</w:t>
      </w:r>
    </w:p>
    <w:p w14:paraId="0D3364A9" w14:textId="77777777" w:rsidR="005E4183" w:rsidRPr="00FF60E1" w:rsidRDefault="005E4183" w:rsidP="005E4183">
      <w:pPr>
        <w:pStyle w:val="ListParagraph"/>
        <w:numPr>
          <w:ilvl w:val="0"/>
          <w:numId w:val="26"/>
        </w:numPr>
        <w:spacing w:after="0" w:line="240" w:lineRule="auto"/>
        <w:rPr>
          <w:rFonts w:ascii="Segoe UI" w:hAnsi="Segoe UI" w:cs="Segoe UI"/>
          <w:sz w:val="24"/>
          <w:szCs w:val="24"/>
        </w:rPr>
      </w:pPr>
      <w:r w:rsidRPr="00FF60E1">
        <w:rPr>
          <w:rFonts w:ascii="Segoe UI" w:hAnsi="Segoe UI" w:cs="Segoe UI"/>
          <w:sz w:val="24"/>
          <w:szCs w:val="24"/>
        </w:rPr>
        <w:t>Waterbird seasonality is consistent across Victoria.</w:t>
      </w:r>
    </w:p>
    <w:p w14:paraId="07A95C4C" w14:textId="77777777" w:rsidR="005E4183" w:rsidRPr="00FF60E1" w:rsidRDefault="005E4183" w:rsidP="005E4183">
      <w:pPr>
        <w:pStyle w:val="ListParagraph"/>
        <w:numPr>
          <w:ilvl w:val="0"/>
          <w:numId w:val="26"/>
        </w:numPr>
        <w:spacing w:after="0" w:line="240" w:lineRule="auto"/>
        <w:rPr>
          <w:rFonts w:ascii="Segoe UI" w:hAnsi="Segoe UI" w:cs="Segoe UI"/>
          <w:sz w:val="24"/>
          <w:szCs w:val="24"/>
        </w:rPr>
      </w:pPr>
      <w:r w:rsidRPr="00FF60E1">
        <w:rPr>
          <w:rFonts w:ascii="Segoe UI" w:hAnsi="Segoe UI" w:cs="Segoe UI"/>
          <w:sz w:val="24"/>
          <w:szCs w:val="24"/>
        </w:rPr>
        <w:t>Almost all breeding Victorian waterbird species peak in their breeding activity between September and January.</w:t>
      </w:r>
    </w:p>
    <w:p w14:paraId="07468C3B" w14:textId="77777777" w:rsidR="005E4183" w:rsidRPr="00FF60E1" w:rsidRDefault="005E4183" w:rsidP="005E4183">
      <w:pPr>
        <w:pStyle w:val="ListParagraph"/>
        <w:numPr>
          <w:ilvl w:val="0"/>
          <w:numId w:val="26"/>
        </w:numPr>
        <w:spacing w:after="0" w:line="240" w:lineRule="auto"/>
        <w:rPr>
          <w:rFonts w:ascii="Segoe UI" w:hAnsi="Segoe UI" w:cs="Segoe UI"/>
          <w:sz w:val="24"/>
          <w:szCs w:val="24"/>
        </w:rPr>
      </w:pPr>
      <w:r w:rsidRPr="00FF60E1">
        <w:rPr>
          <w:rFonts w:ascii="Segoe UI" w:hAnsi="Segoe UI" w:cs="Segoe UI"/>
          <w:sz w:val="24"/>
          <w:szCs w:val="24"/>
        </w:rPr>
        <w:t>Most species showed seasonal peaks in abundance, which were mostly in summer or autumn, and seasonal peaks in reporting rate which were between spring and autumn with exact timing dependent on the species.</w:t>
      </w:r>
    </w:p>
    <w:p w14:paraId="387E64E3" w14:textId="77777777" w:rsidR="005E4183" w:rsidRDefault="005E4183" w:rsidP="005E4183">
      <w:pPr>
        <w:spacing w:after="0" w:line="240" w:lineRule="auto"/>
      </w:pPr>
    </w:p>
    <w:p w14:paraId="63F12DCE"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 xml:space="preserve">Most Victorian waterbirds appear migratory with some or </w:t>
      </w:r>
      <w:proofErr w:type="gramStart"/>
      <w:r w:rsidRPr="00FF60E1">
        <w:rPr>
          <w:rFonts w:ascii="Segoe UI" w:eastAsia="Times New Roman" w:hAnsi="Segoe UI" w:cs="Segoe UI"/>
          <w:color w:val="11100F"/>
          <w:sz w:val="24"/>
          <w:szCs w:val="24"/>
          <w:lang w:eastAsia="en-AU"/>
        </w:rPr>
        <w:t>all of</w:t>
      </w:r>
      <w:proofErr w:type="gramEnd"/>
      <w:r w:rsidRPr="00FF60E1">
        <w:rPr>
          <w:rFonts w:ascii="Segoe UI" w:eastAsia="Times New Roman" w:hAnsi="Segoe UI" w:cs="Segoe UI"/>
          <w:color w:val="11100F"/>
          <w:sz w:val="24"/>
          <w:szCs w:val="24"/>
          <w:lang w:eastAsia="en-AU"/>
        </w:rPr>
        <w:t xml:space="preserve"> the population making predictable movements into Victoria for summer, and out of Victoria </w:t>
      </w:r>
      <w:r>
        <w:rPr>
          <w:rFonts w:ascii="Segoe UI" w:eastAsia="Times New Roman" w:hAnsi="Segoe UI" w:cs="Segoe UI"/>
          <w:color w:val="11100F"/>
          <w:sz w:val="24"/>
          <w:szCs w:val="24"/>
          <w:lang w:eastAsia="en-AU"/>
        </w:rPr>
        <w:t>in</w:t>
      </w:r>
      <w:r w:rsidRPr="00FF60E1">
        <w:rPr>
          <w:rFonts w:ascii="Segoe UI" w:eastAsia="Times New Roman" w:hAnsi="Segoe UI" w:cs="Segoe UI"/>
          <w:color w:val="11100F"/>
          <w:sz w:val="24"/>
          <w:szCs w:val="24"/>
          <w:lang w:eastAsia="en-AU"/>
        </w:rPr>
        <w:t xml:space="preserve"> winter. However, there are exceptions to this general trend. </w:t>
      </w:r>
    </w:p>
    <w:p w14:paraId="367733C5"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p>
    <w:p w14:paraId="1609D0AE"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 xml:space="preserve">Our results </w:t>
      </w:r>
      <w:r>
        <w:rPr>
          <w:rFonts w:ascii="Segoe UI" w:eastAsia="Times New Roman" w:hAnsi="Segoe UI" w:cs="Segoe UI"/>
          <w:color w:val="11100F"/>
          <w:sz w:val="24"/>
          <w:szCs w:val="24"/>
          <w:lang w:eastAsia="en-AU"/>
        </w:rPr>
        <w:t>show</w:t>
      </w:r>
      <w:r w:rsidRPr="00FF60E1">
        <w:rPr>
          <w:rFonts w:ascii="Segoe UI" w:eastAsia="Times New Roman" w:hAnsi="Segoe UI" w:cs="Segoe UI"/>
          <w:color w:val="11100F"/>
          <w:sz w:val="24"/>
          <w:szCs w:val="24"/>
          <w:lang w:eastAsia="en-AU"/>
        </w:rPr>
        <w:t xml:space="preserve"> that a wide range of waterbirds are likely to benefit from management of water for the environment that targets wetland inundation through spring, </w:t>
      </w:r>
      <w:proofErr w:type="gramStart"/>
      <w:r w:rsidRPr="00FF60E1">
        <w:rPr>
          <w:rFonts w:ascii="Segoe UI" w:eastAsia="Times New Roman" w:hAnsi="Segoe UI" w:cs="Segoe UI"/>
          <w:color w:val="11100F"/>
          <w:sz w:val="24"/>
          <w:szCs w:val="24"/>
          <w:lang w:eastAsia="en-AU"/>
        </w:rPr>
        <w:t>summer</w:t>
      </w:r>
      <w:proofErr w:type="gramEnd"/>
      <w:r w:rsidRPr="00FF60E1">
        <w:rPr>
          <w:rFonts w:ascii="Segoe UI" w:eastAsia="Times New Roman" w:hAnsi="Segoe UI" w:cs="Segoe UI"/>
          <w:color w:val="11100F"/>
          <w:sz w:val="24"/>
          <w:szCs w:val="24"/>
          <w:lang w:eastAsia="en-AU"/>
        </w:rPr>
        <w:t xml:space="preserve"> and autumn. Inundating wetlands by September and ensuring water remains until March incorporates the timing of likely breeding and peak occurrence for most waterbirds. Response monitoring can also be planned around these peaks.</w:t>
      </w:r>
    </w:p>
    <w:p w14:paraId="11975AF6" w14:textId="77777777" w:rsidR="005E4183" w:rsidRPr="00FF60E1" w:rsidRDefault="005E4183" w:rsidP="005E4183">
      <w:pPr>
        <w:spacing w:after="0" w:line="240" w:lineRule="auto"/>
        <w:rPr>
          <w:rFonts w:ascii="Segoe UI" w:eastAsia="Times New Roman" w:hAnsi="Segoe UI" w:cs="Segoe UI"/>
          <w:color w:val="11100F"/>
          <w:sz w:val="24"/>
          <w:szCs w:val="24"/>
          <w:lang w:eastAsia="en-AU"/>
        </w:rPr>
      </w:pPr>
    </w:p>
    <w:p w14:paraId="7689483C" w14:textId="3B2E645D" w:rsidR="005E4183" w:rsidRPr="00FF60E1" w:rsidRDefault="005E4183" w:rsidP="005E4183">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 xml:space="preserve">This work will help planning water for the environment deliveries in wetlands to benefit waterbirds. It’s part of </w:t>
      </w:r>
      <w:hyperlink r:id="rId9" w:history="1">
        <w:proofErr w:type="spellStart"/>
        <w:r w:rsidRPr="00FF60E1">
          <w:rPr>
            <w:rFonts w:ascii="Segoe UI" w:eastAsia="Times New Roman" w:hAnsi="Segoe UI" w:cs="Segoe UI"/>
            <w:color w:val="11100F"/>
            <w:sz w:val="24"/>
            <w:szCs w:val="24"/>
            <w:lang w:eastAsia="en-AU"/>
          </w:rPr>
          <w:t>WetMAP</w:t>
        </w:r>
        <w:proofErr w:type="spellEnd"/>
      </w:hyperlink>
      <w:r w:rsidRPr="00FF60E1">
        <w:rPr>
          <w:rFonts w:ascii="Segoe UI" w:eastAsia="Times New Roman" w:hAnsi="Segoe UI" w:cs="Segoe UI"/>
          <w:color w:val="11100F"/>
          <w:sz w:val="24"/>
          <w:szCs w:val="24"/>
          <w:lang w:eastAsia="en-AU"/>
        </w:rPr>
        <w:t xml:space="preserve"> (Wetland Monitoring and Assessment Program for environmental water).</w:t>
      </w:r>
    </w:p>
    <w:bookmarkEnd w:id="0"/>
    <w:bookmarkEnd w:id="1"/>
    <w:p w14:paraId="4A0FB231" w14:textId="5672A020" w:rsidR="00417278" w:rsidRDefault="00417278">
      <w:pPr>
        <w:rPr>
          <w:rFonts w:ascii="Arial" w:hAnsi="Arial" w:cs="Arial"/>
          <w:b/>
          <w:bCs/>
          <w:color w:val="7030A0"/>
          <w:sz w:val="28"/>
          <w:szCs w:val="28"/>
        </w:rPr>
      </w:pPr>
      <w:r>
        <w:rPr>
          <w:rFonts w:ascii="Arial" w:hAnsi="Arial" w:cs="Arial"/>
          <w:b/>
          <w:bCs/>
          <w:color w:val="7030A0"/>
          <w:sz w:val="28"/>
          <w:szCs w:val="28"/>
        </w:rPr>
        <w:br w:type="page"/>
      </w:r>
    </w:p>
    <w:p w14:paraId="0985DA89" w14:textId="12C8C224" w:rsidR="00574B19" w:rsidRPr="00B030D1" w:rsidRDefault="00574B19" w:rsidP="00B030D1">
      <w:pPr>
        <w:autoSpaceDE w:val="0"/>
        <w:autoSpaceDN w:val="0"/>
        <w:adjustRightInd w:val="0"/>
        <w:spacing w:after="40" w:line="240" w:lineRule="auto"/>
        <w:jc w:val="center"/>
        <w:rPr>
          <w:rFonts w:ascii="Arial" w:hAnsi="Arial" w:cs="Arial"/>
          <w:b/>
          <w:bCs/>
          <w:color w:val="7030A0"/>
          <w:sz w:val="28"/>
          <w:szCs w:val="28"/>
        </w:rPr>
      </w:pPr>
      <w:r w:rsidRPr="00B030D1">
        <w:rPr>
          <w:rFonts w:ascii="Arial" w:hAnsi="Arial" w:cs="Arial"/>
          <w:b/>
          <w:bCs/>
          <w:color w:val="7030A0"/>
          <w:sz w:val="28"/>
          <w:szCs w:val="28"/>
        </w:rPr>
        <w:lastRenderedPageBreak/>
        <w:t>News</w:t>
      </w:r>
      <w:r w:rsidR="008C28C4">
        <w:rPr>
          <w:rFonts w:ascii="Arial" w:hAnsi="Arial" w:cs="Arial"/>
          <w:b/>
          <w:bCs/>
          <w:color w:val="7030A0"/>
          <w:sz w:val="28"/>
          <w:szCs w:val="28"/>
        </w:rPr>
        <w:t xml:space="preserve"> </w:t>
      </w:r>
    </w:p>
    <w:p w14:paraId="4AAF11B0" w14:textId="5145D856" w:rsidR="002B4A2F" w:rsidRDefault="002B4A2F" w:rsidP="00851588">
      <w:pPr>
        <w:pStyle w:val="paragraph-428"/>
        <w:shd w:val="clear" w:color="auto" w:fill="FFFFFF"/>
        <w:spacing w:before="0" w:beforeAutospacing="0" w:after="0" w:afterAutospacing="0"/>
        <w:rPr>
          <w:rFonts w:ascii="Segoe UI" w:hAnsi="Segoe UI" w:cs="Segoe UI"/>
          <w:color w:val="11100F"/>
        </w:rPr>
      </w:pPr>
      <w:bookmarkStart w:id="2" w:name="_Hlk132209903"/>
      <w:bookmarkStart w:id="3" w:name="_Hlk133588974"/>
    </w:p>
    <w:p w14:paraId="474F1FBB" w14:textId="77777777" w:rsidR="001D7D92" w:rsidRPr="008C28C4" w:rsidRDefault="001D7D92" w:rsidP="001D7D92">
      <w:pPr>
        <w:pStyle w:val="Default"/>
        <w:rPr>
          <w:b/>
          <w:bCs/>
        </w:rPr>
      </w:pPr>
      <w:bookmarkStart w:id="4" w:name="_Hlk146014721"/>
      <w:bookmarkStart w:id="5" w:name="_Hlk145081446"/>
      <w:r>
        <w:rPr>
          <w:rFonts w:cstheme="minorBidi"/>
          <w:b/>
          <w:bCs/>
          <w:color w:val="auto"/>
        </w:rPr>
        <w:t>Asse</w:t>
      </w:r>
      <w:r w:rsidRPr="00AE5C96">
        <w:rPr>
          <w:rFonts w:cstheme="minorBidi"/>
          <w:b/>
          <w:bCs/>
          <w:color w:val="auto"/>
        </w:rPr>
        <w:t xml:space="preserve">ssment </w:t>
      </w:r>
      <w:r>
        <w:rPr>
          <w:rFonts w:cstheme="minorBidi"/>
          <w:b/>
          <w:bCs/>
          <w:color w:val="auto"/>
        </w:rPr>
        <w:t xml:space="preserve">and recovery </w:t>
      </w:r>
      <w:r w:rsidRPr="00AE5C96">
        <w:rPr>
          <w:rFonts w:cstheme="minorBidi"/>
          <w:b/>
          <w:bCs/>
          <w:color w:val="auto"/>
        </w:rPr>
        <w:t>of fish</w:t>
      </w:r>
      <w:r>
        <w:rPr>
          <w:rFonts w:cstheme="minorBidi"/>
          <w:b/>
          <w:bCs/>
          <w:color w:val="auto"/>
        </w:rPr>
        <w:t xml:space="preserve"> after blackwater events in 2022</w:t>
      </w:r>
    </w:p>
    <w:p w14:paraId="418114C3" w14:textId="77777777" w:rsidR="001D7D92" w:rsidRPr="002B4A2F" w:rsidRDefault="001D7D92" w:rsidP="001D7D92">
      <w:pPr>
        <w:rPr>
          <w:rFonts w:ascii="Segoe UI" w:eastAsia="Times New Roman" w:hAnsi="Segoe UI" w:cs="Segoe UI"/>
          <w:color w:val="11100F"/>
          <w:sz w:val="24"/>
          <w:szCs w:val="24"/>
          <w:lang w:eastAsia="en-AU"/>
        </w:rPr>
      </w:pPr>
      <w:bookmarkStart w:id="6" w:name="_Hlk133915213"/>
      <w:r w:rsidRPr="002B4A2F">
        <w:rPr>
          <w:rFonts w:ascii="Segoe UI" w:eastAsia="Times New Roman" w:hAnsi="Segoe UI" w:cs="Segoe UI"/>
          <w:color w:val="11100F"/>
          <w:sz w:val="24"/>
          <w:szCs w:val="24"/>
          <w:lang w:eastAsia="en-AU"/>
        </w:rPr>
        <w:t>The 2022 floods across eastern Australia resulted in multiple blackwater events. Blackwater occurs when dissolved oxygen levels drop due to the breaks down of organic matter (</w:t>
      </w:r>
      <w:proofErr w:type="spellStart"/>
      <w:r w:rsidRPr="002B4A2F">
        <w:rPr>
          <w:rFonts w:ascii="Segoe UI" w:eastAsia="Times New Roman" w:hAnsi="Segoe UI" w:cs="Segoe UI"/>
          <w:color w:val="11100F"/>
          <w:sz w:val="24"/>
          <w:szCs w:val="24"/>
          <w:lang w:eastAsia="en-AU"/>
        </w:rPr>
        <w:t>e.g</w:t>
      </w:r>
      <w:proofErr w:type="spellEnd"/>
      <w:r w:rsidRPr="002B4A2F">
        <w:rPr>
          <w:rFonts w:ascii="Segoe UI" w:eastAsia="Times New Roman" w:hAnsi="Segoe UI" w:cs="Segoe UI"/>
          <w:color w:val="11100F"/>
          <w:sz w:val="24"/>
          <w:szCs w:val="24"/>
          <w:lang w:eastAsia="en-AU"/>
        </w:rPr>
        <w:t xml:space="preserve"> leaf litter, bark, </w:t>
      </w:r>
      <w:proofErr w:type="gramStart"/>
      <w:r w:rsidRPr="002B4A2F">
        <w:rPr>
          <w:rFonts w:ascii="Segoe UI" w:eastAsia="Times New Roman" w:hAnsi="Segoe UI" w:cs="Segoe UI"/>
          <w:color w:val="11100F"/>
          <w:sz w:val="24"/>
          <w:szCs w:val="24"/>
          <w:lang w:eastAsia="en-AU"/>
        </w:rPr>
        <w:t>grass</w:t>
      </w:r>
      <w:proofErr w:type="gramEnd"/>
      <w:r w:rsidRPr="002B4A2F">
        <w:rPr>
          <w:rFonts w:ascii="Segoe UI" w:eastAsia="Times New Roman" w:hAnsi="Segoe UI" w:cs="Segoe UI"/>
          <w:color w:val="11100F"/>
          <w:sz w:val="24"/>
          <w:szCs w:val="24"/>
          <w:lang w:eastAsia="en-AU"/>
        </w:rPr>
        <w:t xml:space="preserve"> and fertilisers from farms) swept into rivers during flooding. The lack of oxygen in the water can cause the death of aquatic animals including fish and crayfish. </w:t>
      </w:r>
    </w:p>
    <w:p w14:paraId="10064FCA" w14:textId="77777777" w:rsidR="001D7D92" w:rsidRPr="002B4A2F" w:rsidRDefault="001D7D92" w:rsidP="001D7D92">
      <w:pPr>
        <w:rPr>
          <w:rFonts w:ascii="Segoe UI" w:eastAsia="Times New Roman" w:hAnsi="Segoe UI" w:cs="Segoe UI"/>
          <w:color w:val="11100F"/>
          <w:sz w:val="24"/>
          <w:szCs w:val="24"/>
          <w:lang w:eastAsia="en-AU"/>
        </w:rPr>
      </w:pPr>
      <w:r w:rsidRPr="002B4A2F">
        <w:rPr>
          <w:rFonts w:ascii="Segoe UI" w:eastAsia="Times New Roman" w:hAnsi="Segoe UI" w:cs="Segoe UI"/>
          <w:color w:val="11100F"/>
          <w:sz w:val="24"/>
          <w:szCs w:val="24"/>
          <w:lang w:eastAsia="en-AU"/>
        </w:rPr>
        <w:t xml:space="preserve">During the floods, ARI worked with a range of partners to help rescue native fish from important populations in northern Victorian waterways and translocate them to secure areas. This included Murray Cod, Golden Perch, Silver </w:t>
      </w:r>
      <w:proofErr w:type="gramStart"/>
      <w:r w:rsidRPr="002B4A2F">
        <w:rPr>
          <w:rFonts w:ascii="Segoe UI" w:eastAsia="Times New Roman" w:hAnsi="Segoe UI" w:cs="Segoe UI"/>
          <w:color w:val="11100F"/>
          <w:sz w:val="24"/>
          <w:szCs w:val="24"/>
          <w:lang w:eastAsia="en-AU"/>
        </w:rPr>
        <w:t>Perch</w:t>
      </w:r>
      <w:proofErr w:type="gramEnd"/>
      <w:r w:rsidRPr="002B4A2F">
        <w:rPr>
          <w:rFonts w:ascii="Segoe UI" w:eastAsia="Times New Roman" w:hAnsi="Segoe UI" w:cs="Segoe UI"/>
          <w:color w:val="11100F"/>
          <w:sz w:val="24"/>
          <w:szCs w:val="24"/>
          <w:lang w:eastAsia="en-AU"/>
        </w:rPr>
        <w:t xml:space="preserve"> and Trout Cod. Some of these fish were also taken to fish hatcheries either temporarily or to act as </w:t>
      </w:r>
      <w:proofErr w:type="spellStart"/>
      <w:r w:rsidRPr="002B4A2F">
        <w:rPr>
          <w:rFonts w:ascii="Segoe UI" w:eastAsia="Times New Roman" w:hAnsi="Segoe UI" w:cs="Segoe UI"/>
          <w:color w:val="11100F"/>
          <w:sz w:val="24"/>
          <w:szCs w:val="24"/>
          <w:lang w:eastAsia="en-AU"/>
        </w:rPr>
        <w:t>broodstock</w:t>
      </w:r>
      <w:proofErr w:type="spellEnd"/>
      <w:r w:rsidRPr="002B4A2F">
        <w:rPr>
          <w:rFonts w:ascii="Segoe UI" w:eastAsia="Times New Roman" w:hAnsi="Segoe UI" w:cs="Segoe UI"/>
          <w:color w:val="11100F"/>
          <w:sz w:val="24"/>
          <w:szCs w:val="24"/>
          <w:lang w:eastAsia="en-AU"/>
        </w:rPr>
        <w:t xml:space="preserve">, to support the breeding and conservation of threatened native fish species and help aid future recovery efforts. </w:t>
      </w:r>
    </w:p>
    <w:p w14:paraId="5D2FAEC8" w14:textId="77777777" w:rsidR="001D7D92" w:rsidRPr="002B4A2F" w:rsidRDefault="001D7D92" w:rsidP="001D7D92">
      <w:pPr>
        <w:rPr>
          <w:rFonts w:ascii="Segoe UI" w:eastAsia="Times New Roman" w:hAnsi="Segoe UI" w:cs="Segoe UI"/>
          <w:color w:val="11100F"/>
          <w:sz w:val="24"/>
          <w:szCs w:val="24"/>
          <w:lang w:eastAsia="en-AU"/>
        </w:rPr>
      </w:pPr>
      <w:r w:rsidRPr="002B4A2F">
        <w:rPr>
          <w:rFonts w:ascii="Segoe UI" w:eastAsia="Times New Roman" w:hAnsi="Segoe UI" w:cs="Segoe UI"/>
          <w:color w:val="11100F"/>
          <w:sz w:val="24"/>
          <w:szCs w:val="24"/>
          <w:lang w:eastAsia="en-AU"/>
        </w:rPr>
        <w:t>ARI</w:t>
      </w:r>
      <w:r>
        <w:rPr>
          <w:rFonts w:ascii="Segoe UI" w:eastAsia="Times New Roman" w:hAnsi="Segoe UI" w:cs="Segoe UI"/>
          <w:color w:val="11100F"/>
          <w:sz w:val="24"/>
          <w:szCs w:val="24"/>
          <w:lang w:eastAsia="en-AU"/>
        </w:rPr>
        <w:t xml:space="preserve"> </w:t>
      </w:r>
      <w:r w:rsidRPr="002B4A2F">
        <w:rPr>
          <w:rFonts w:ascii="Segoe UI" w:eastAsia="Times New Roman" w:hAnsi="Segoe UI" w:cs="Segoe UI"/>
          <w:color w:val="11100F"/>
          <w:sz w:val="24"/>
          <w:szCs w:val="24"/>
          <w:lang w:eastAsia="en-AU"/>
        </w:rPr>
        <w:t>also us</w:t>
      </w:r>
      <w:r>
        <w:rPr>
          <w:rFonts w:ascii="Segoe UI" w:eastAsia="Times New Roman" w:hAnsi="Segoe UI" w:cs="Segoe UI"/>
          <w:color w:val="11100F"/>
          <w:sz w:val="24"/>
          <w:szCs w:val="24"/>
          <w:lang w:eastAsia="en-AU"/>
        </w:rPr>
        <w:t>ed</w:t>
      </w:r>
      <w:r w:rsidRPr="002B4A2F">
        <w:rPr>
          <w:rFonts w:ascii="Segoe UI" w:eastAsia="Times New Roman" w:hAnsi="Segoe UI" w:cs="Segoe UI"/>
          <w:color w:val="11100F"/>
          <w:sz w:val="24"/>
          <w:szCs w:val="24"/>
          <w:lang w:eastAsia="en-AU"/>
        </w:rPr>
        <w:t xml:space="preserve"> pre and post flood data to assess the </w:t>
      </w:r>
      <w:r>
        <w:rPr>
          <w:rFonts w:ascii="Segoe UI" w:eastAsia="Times New Roman" w:hAnsi="Segoe UI" w:cs="Segoe UI"/>
          <w:color w:val="11100F"/>
          <w:sz w:val="24"/>
          <w:szCs w:val="24"/>
          <w:lang w:eastAsia="en-AU"/>
        </w:rPr>
        <w:t xml:space="preserve">short-term </w:t>
      </w:r>
      <w:r w:rsidRPr="002B4A2F">
        <w:rPr>
          <w:rFonts w:ascii="Segoe UI" w:eastAsia="Times New Roman" w:hAnsi="Segoe UI" w:cs="Segoe UI"/>
          <w:color w:val="11100F"/>
          <w:sz w:val="24"/>
          <w:szCs w:val="24"/>
          <w:lang w:eastAsia="en-AU"/>
        </w:rPr>
        <w:t xml:space="preserve">impact of the floods and blackwater fish kills on fish </w:t>
      </w:r>
      <w:r>
        <w:rPr>
          <w:rFonts w:ascii="Segoe UI" w:eastAsia="Times New Roman" w:hAnsi="Segoe UI" w:cs="Segoe UI"/>
          <w:color w:val="11100F"/>
          <w:sz w:val="24"/>
          <w:szCs w:val="24"/>
          <w:lang w:eastAsia="en-AU"/>
        </w:rPr>
        <w:t>communities and seek insights into the potential recovery pathway for native fish populations</w:t>
      </w:r>
      <w:r w:rsidRPr="002B4A2F">
        <w:rPr>
          <w:rFonts w:ascii="Segoe UI" w:eastAsia="Times New Roman" w:hAnsi="Segoe UI" w:cs="Segoe UI"/>
          <w:color w:val="11100F"/>
          <w:sz w:val="24"/>
          <w:szCs w:val="24"/>
          <w:lang w:eastAsia="en-AU"/>
        </w:rPr>
        <w:t xml:space="preserve">. </w:t>
      </w:r>
      <w:r>
        <w:rPr>
          <w:rFonts w:ascii="Segoe UI" w:eastAsia="Times New Roman" w:hAnsi="Segoe UI" w:cs="Segoe UI"/>
          <w:color w:val="11100F"/>
          <w:sz w:val="24"/>
          <w:szCs w:val="24"/>
          <w:lang w:eastAsia="en-AU"/>
        </w:rPr>
        <w:t>Large-bodied natives (</w:t>
      </w:r>
      <w:proofErr w:type="gramStart"/>
      <w:r>
        <w:rPr>
          <w:rFonts w:ascii="Segoe UI" w:eastAsia="Times New Roman" w:hAnsi="Segoe UI" w:cs="Segoe UI"/>
          <w:color w:val="11100F"/>
          <w:sz w:val="24"/>
          <w:szCs w:val="24"/>
          <w:lang w:eastAsia="en-AU"/>
        </w:rPr>
        <w:t>e.g.</w:t>
      </w:r>
      <w:proofErr w:type="gramEnd"/>
      <w:r>
        <w:rPr>
          <w:rFonts w:ascii="Segoe UI" w:eastAsia="Times New Roman" w:hAnsi="Segoe UI" w:cs="Segoe UI"/>
          <w:color w:val="11100F"/>
          <w:sz w:val="24"/>
          <w:szCs w:val="24"/>
          <w:lang w:eastAsia="en-AU"/>
        </w:rPr>
        <w:t xml:space="preserve"> Murray Cod, Golden Perch, Trout Cod) declined significantly in high hypoxia impacted areas. There was a widespread decline of small-bodied natives, likely because of the extreme flow conditions affecting the key habitat features they need to spawn and grow. Carp benefited from flooding, </w:t>
      </w:r>
      <w:r w:rsidRPr="00A12BFC">
        <w:rPr>
          <w:rFonts w:ascii="Segoe UI" w:eastAsia="Times New Roman" w:hAnsi="Segoe UI" w:cs="Segoe UI"/>
          <w:color w:val="11100F"/>
          <w:sz w:val="24"/>
          <w:szCs w:val="24"/>
          <w:lang w:eastAsia="en-AU"/>
        </w:rPr>
        <w:t>regardless of hypoxic events, with dramatic increases in numbers mainly driven by recruits.</w:t>
      </w:r>
      <w:r>
        <w:rPr>
          <w:rFonts w:ascii="Segoe UI" w:eastAsia="Times New Roman" w:hAnsi="Segoe UI" w:cs="Segoe UI"/>
          <w:color w:val="11100F"/>
          <w:sz w:val="24"/>
          <w:szCs w:val="24"/>
          <w:lang w:eastAsia="en-AU"/>
        </w:rPr>
        <w:t xml:space="preserve"> To read more, check out our recent </w:t>
      </w:r>
      <w:hyperlink r:id="rId10" w:history="1">
        <w:r w:rsidRPr="00A511BC">
          <w:rPr>
            <w:rStyle w:val="Hyperlink"/>
            <w:rFonts w:ascii="Segoe UI" w:eastAsia="Times New Roman" w:hAnsi="Segoe UI" w:cs="Segoe UI"/>
            <w:sz w:val="24"/>
            <w:szCs w:val="24"/>
            <w:lang w:eastAsia="en-AU"/>
          </w:rPr>
          <w:t>Aquatic Quarterly Update Influence</w:t>
        </w:r>
      </w:hyperlink>
      <w:r>
        <w:rPr>
          <w:rFonts w:ascii="Segoe UI" w:eastAsia="Times New Roman" w:hAnsi="Segoe UI" w:cs="Segoe UI"/>
          <w:color w:val="11100F"/>
          <w:sz w:val="24"/>
          <w:szCs w:val="24"/>
          <w:lang w:eastAsia="en-AU"/>
        </w:rPr>
        <w:t>.</w:t>
      </w:r>
    </w:p>
    <w:p w14:paraId="5D53AECE" w14:textId="77777777" w:rsidR="001D7D92" w:rsidRDefault="001D7D92" w:rsidP="001D7D92">
      <w:pPr>
        <w:autoSpaceDE w:val="0"/>
        <w:autoSpaceDN w:val="0"/>
        <w:adjustRightInd w:val="0"/>
        <w:spacing w:after="0" w:line="240" w:lineRule="auto"/>
        <w:rPr>
          <w:rFonts w:ascii="Segoe UI" w:eastAsia="Times New Roman" w:hAnsi="Segoe UI" w:cs="Segoe UI"/>
          <w:color w:val="11100F"/>
          <w:sz w:val="24"/>
          <w:szCs w:val="24"/>
          <w:lang w:eastAsia="en-AU"/>
        </w:rPr>
      </w:pPr>
      <w:r w:rsidRPr="002B4A2F">
        <w:rPr>
          <w:rFonts w:ascii="Segoe UI" w:eastAsia="Times New Roman" w:hAnsi="Segoe UI" w:cs="Segoe UI"/>
          <w:color w:val="11100F"/>
          <w:sz w:val="24"/>
          <w:szCs w:val="24"/>
          <w:lang w:eastAsia="en-AU"/>
        </w:rPr>
        <w:t xml:space="preserve">This work </w:t>
      </w:r>
      <w:r>
        <w:rPr>
          <w:rFonts w:ascii="Segoe UI" w:eastAsia="Times New Roman" w:hAnsi="Segoe UI" w:cs="Segoe UI"/>
          <w:color w:val="11100F"/>
          <w:sz w:val="24"/>
          <w:szCs w:val="24"/>
          <w:lang w:eastAsia="en-AU"/>
        </w:rPr>
        <w:t>was</w:t>
      </w:r>
      <w:r w:rsidRPr="002B4A2F">
        <w:rPr>
          <w:rFonts w:ascii="Segoe UI" w:eastAsia="Times New Roman" w:hAnsi="Segoe UI" w:cs="Segoe UI"/>
          <w:color w:val="11100F"/>
          <w:sz w:val="24"/>
          <w:szCs w:val="24"/>
          <w:lang w:eastAsia="en-AU"/>
        </w:rPr>
        <w:t xml:space="preserve"> funded by DEECA Water and Catchments.</w:t>
      </w:r>
      <w:bookmarkEnd w:id="6"/>
    </w:p>
    <w:p w14:paraId="57CFD107" w14:textId="77777777" w:rsidR="001D7D92" w:rsidRDefault="001D7D92" w:rsidP="001D7D92">
      <w:pPr>
        <w:autoSpaceDE w:val="0"/>
        <w:autoSpaceDN w:val="0"/>
        <w:adjustRightInd w:val="0"/>
        <w:spacing w:after="0" w:line="240" w:lineRule="auto"/>
        <w:rPr>
          <w:rFonts w:ascii="Segoe UI" w:eastAsia="Times New Roman" w:hAnsi="Segoe UI" w:cs="Segoe UI"/>
          <w:color w:val="11100F"/>
          <w:sz w:val="24"/>
          <w:szCs w:val="24"/>
          <w:lang w:eastAsia="en-AU"/>
        </w:rPr>
      </w:pPr>
    </w:p>
    <w:bookmarkEnd w:id="4"/>
    <w:bookmarkEnd w:id="5"/>
    <w:p w14:paraId="7F89439D" w14:textId="77777777" w:rsidR="00FD5987" w:rsidRDefault="00FD5987" w:rsidP="00851588">
      <w:pPr>
        <w:pStyle w:val="paragraph-428"/>
        <w:shd w:val="clear" w:color="auto" w:fill="FFFFFF"/>
        <w:spacing w:before="0" w:beforeAutospacing="0" w:after="0" w:afterAutospacing="0"/>
        <w:rPr>
          <w:rFonts w:ascii="Segoe UI" w:hAnsi="Segoe UI" w:cs="Segoe UI"/>
          <w:color w:val="11100F"/>
        </w:rPr>
      </w:pPr>
    </w:p>
    <w:bookmarkEnd w:id="2"/>
    <w:bookmarkEnd w:id="3"/>
    <w:p w14:paraId="2E5AC669" w14:textId="51DC1240" w:rsidR="001745BC" w:rsidRDefault="00D57C19" w:rsidP="001745BC">
      <w:pPr>
        <w:rPr>
          <w:sz w:val="20"/>
          <w:szCs w:val="20"/>
        </w:rPr>
      </w:pPr>
      <w:r>
        <w:rPr>
          <w:rFonts w:ascii="VIC" w:hAnsi="VIC" w:cs="VIC"/>
          <w:color w:val="000000"/>
          <w:sz w:val="18"/>
          <w:szCs w:val="18"/>
        </w:rPr>
        <w:br w:type="page"/>
      </w:r>
    </w:p>
    <w:p w14:paraId="37B95B04" w14:textId="04F5439C" w:rsidR="00574B19" w:rsidRPr="00B030D1" w:rsidRDefault="00574B19" w:rsidP="0078750A">
      <w:pPr>
        <w:pStyle w:val="Default"/>
        <w:jc w:val="center"/>
        <w:rPr>
          <w:sz w:val="20"/>
          <w:szCs w:val="20"/>
        </w:rPr>
      </w:pPr>
      <w:r w:rsidRPr="00B030D1">
        <w:rPr>
          <w:rFonts w:ascii="Arial" w:hAnsi="Arial" w:cs="Arial"/>
          <w:b/>
          <w:bCs/>
          <w:color w:val="7030A0"/>
          <w:sz w:val="28"/>
          <w:szCs w:val="28"/>
        </w:rPr>
        <w:lastRenderedPageBreak/>
        <w:t>Influencing Change</w:t>
      </w:r>
      <w:r w:rsidR="008C28C4">
        <w:rPr>
          <w:rFonts w:ascii="Arial" w:hAnsi="Arial" w:cs="Arial"/>
          <w:b/>
          <w:bCs/>
          <w:color w:val="7030A0"/>
          <w:sz w:val="28"/>
          <w:szCs w:val="28"/>
        </w:rPr>
        <w:t xml:space="preserve"> </w:t>
      </w:r>
    </w:p>
    <w:p w14:paraId="2F80D30D" w14:textId="77777777" w:rsidR="00FD5987" w:rsidRDefault="00FD5987" w:rsidP="005E4183">
      <w:pPr>
        <w:pStyle w:val="Default"/>
        <w:rPr>
          <w:rFonts w:cstheme="minorBidi"/>
          <w:b/>
          <w:bCs/>
          <w:color w:val="auto"/>
        </w:rPr>
      </w:pPr>
    </w:p>
    <w:p w14:paraId="4D2D31B4" w14:textId="77777777" w:rsidR="001D7D92" w:rsidRPr="00851588" w:rsidRDefault="001D7D92" w:rsidP="001D7D92">
      <w:pPr>
        <w:spacing w:after="0" w:line="240" w:lineRule="auto"/>
        <w:rPr>
          <w:rFonts w:ascii="VIC" w:hAnsi="VIC"/>
          <w:b/>
          <w:bCs/>
          <w:sz w:val="24"/>
          <w:szCs w:val="24"/>
        </w:rPr>
      </w:pPr>
      <w:r>
        <w:rPr>
          <w:rFonts w:ascii="VIC" w:hAnsi="VIC"/>
          <w:b/>
          <w:bCs/>
          <w:sz w:val="24"/>
          <w:szCs w:val="24"/>
        </w:rPr>
        <w:t xml:space="preserve">A gathering of </w:t>
      </w:r>
      <w:r w:rsidRPr="00851588">
        <w:rPr>
          <w:rFonts w:ascii="VIC" w:hAnsi="VIC"/>
          <w:b/>
          <w:bCs/>
          <w:sz w:val="24"/>
          <w:szCs w:val="24"/>
        </w:rPr>
        <w:t>Platypus expert</w:t>
      </w:r>
      <w:r>
        <w:rPr>
          <w:rFonts w:ascii="VIC" w:hAnsi="VIC"/>
          <w:b/>
          <w:bCs/>
          <w:sz w:val="24"/>
          <w:szCs w:val="24"/>
        </w:rPr>
        <w:t>s</w:t>
      </w:r>
    </w:p>
    <w:p w14:paraId="59D89404" w14:textId="77777777" w:rsidR="001D7D92" w:rsidRDefault="001D7D92" w:rsidP="001D7D92">
      <w:pPr>
        <w:pStyle w:val="paragraph-428"/>
        <w:shd w:val="clear" w:color="auto" w:fill="FFFFFF"/>
        <w:spacing w:before="0" w:beforeAutospacing="0" w:after="0" w:afterAutospacing="0"/>
        <w:rPr>
          <w:rFonts w:ascii="Segoe UI" w:hAnsi="Segoe UI" w:cs="Segoe UI"/>
          <w:color w:val="11100F"/>
        </w:rPr>
      </w:pPr>
      <w:r>
        <w:rPr>
          <w:rFonts w:ascii="Segoe UI" w:hAnsi="Segoe UI" w:cs="Segoe UI"/>
          <w:color w:val="11100F"/>
        </w:rPr>
        <w:t xml:space="preserve">The </w:t>
      </w:r>
      <w:hyperlink r:id="rId11" w:tgtFrame="_blank" w:tooltip="https://www.zoo.org.au/healesville/whats-on/events/the-future-of-the-platypus-conference/" w:history="1">
        <w:r>
          <w:rPr>
            <w:rStyle w:val="Hyperlink"/>
            <w:rFonts w:ascii="Segoe UI" w:hAnsi="Segoe UI" w:cs="Segoe UI"/>
            <w:color w:val="6264A7"/>
            <w:bdr w:val="none" w:sz="0" w:space="0" w:color="auto" w:frame="1"/>
          </w:rPr>
          <w:t>Future of the Platypus Conference</w:t>
        </w:r>
      </w:hyperlink>
      <w:r>
        <w:rPr>
          <w:rFonts w:ascii="Segoe UI" w:hAnsi="Segoe UI" w:cs="Segoe UI"/>
          <w:color w:val="11100F"/>
        </w:rPr>
        <w:t xml:space="preserve"> was recently held at the Healesville Sanctuary, hosted by the Australian Platypus Conservation Centre. Researchers, zoo and wildlife managers and health carers came together to talk and share ideas to ensure the species’ future (see the Conference program </w:t>
      </w:r>
      <w:hyperlink r:id="rId12" w:tgtFrame="_blank" w:tooltip="https://www.zoo.org.au/media/7716/platypus_conference_2023_program.pdf" w:history="1">
        <w:r>
          <w:rPr>
            <w:rStyle w:val="Hyperlink"/>
            <w:rFonts w:ascii="Segoe UI" w:hAnsi="Segoe UI" w:cs="Segoe UI"/>
            <w:color w:val="6264A7"/>
            <w:bdr w:val="none" w:sz="0" w:space="0" w:color="auto" w:frame="1"/>
          </w:rPr>
          <w:t>here</w:t>
        </w:r>
      </w:hyperlink>
      <w:r>
        <w:rPr>
          <w:rFonts w:ascii="Segoe UI" w:hAnsi="Segoe UI" w:cs="Segoe UI"/>
          <w:color w:val="11100F"/>
        </w:rPr>
        <w:t>).</w:t>
      </w:r>
    </w:p>
    <w:p w14:paraId="64B33E2F" w14:textId="77777777" w:rsidR="001D7D92" w:rsidRDefault="001D7D92" w:rsidP="001D7D92">
      <w:pPr>
        <w:pStyle w:val="paragraph-428"/>
        <w:shd w:val="clear" w:color="auto" w:fill="FFFFFF"/>
        <w:spacing w:before="0" w:beforeAutospacing="0" w:after="0" w:afterAutospacing="0"/>
        <w:rPr>
          <w:rFonts w:ascii="Segoe UI" w:hAnsi="Segoe UI" w:cs="Segoe UI"/>
          <w:color w:val="11100F"/>
        </w:rPr>
      </w:pPr>
    </w:p>
    <w:p w14:paraId="4B657E05" w14:textId="77777777" w:rsidR="001D7D92" w:rsidRDefault="001D7D92" w:rsidP="001D7D92">
      <w:pPr>
        <w:pStyle w:val="paragraph-428"/>
        <w:shd w:val="clear" w:color="auto" w:fill="FFFFFF"/>
        <w:spacing w:before="0" w:beforeAutospacing="0" w:after="0" w:afterAutospacing="0"/>
        <w:rPr>
          <w:rFonts w:ascii="Segoe UI" w:hAnsi="Segoe UI" w:cs="Segoe UI"/>
          <w:color w:val="11100F"/>
        </w:rPr>
      </w:pPr>
      <w:r>
        <w:rPr>
          <w:rFonts w:ascii="Segoe UI" w:hAnsi="Segoe UI" w:cs="Segoe UI"/>
          <w:color w:val="11100F"/>
        </w:rPr>
        <w:t>ARI’s Di Crowther and Sally Hladyz presented two talks:</w:t>
      </w:r>
    </w:p>
    <w:p w14:paraId="0FA063B4" w14:textId="77777777" w:rsidR="001D7D92" w:rsidRPr="00851588" w:rsidRDefault="001D7D92" w:rsidP="001D7D92">
      <w:pPr>
        <w:pStyle w:val="y-list--item"/>
        <w:numPr>
          <w:ilvl w:val="0"/>
          <w:numId w:val="28"/>
        </w:numPr>
        <w:shd w:val="clear" w:color="auto" w:fill="FFFFFF"/>
        <w:spacing w:before="0" w:beforeAutospacing="0" w:after="0" w:afterAutospacing="0"/>
        <w:ind w:left="714" w:hanging="357"/>
        <w:rPr>
          <w:rFonts w:ascii="Segoe UI" w:hAnsi="Segoe UI" w:cs="Segoe UI"/>
          <w:color w:val="11100F"/>
        </w:rPr>
      </w:pPr>
      <w:r w:rsidRPr="00851588">
        <w:rPr>
          <w:rStyle w:val="text-436"/>
          <w:rFonts w:ascii="Segoe UI" w:hAnsi="Segoe UI" w:cs="Segoe UI"/>
          <w:color w:val="11100F"/>
        </w:rPr>
        <w:t>Managing the impacts of large weirs as barriers to Platypus dispersal</w:t>
      </w:r>
      <w:r>
        <w:rPr>
          <w:rStyle w:val="text-436"/>
          <w:rFonts w:ascii="Segoe UI" w:hAnsi="Segoe UI" w:cs="Segoe UI"/>
          <w:color w:val="11100F"/>
        </w:rPr>
        <w:t>.</w:t>
      </w:r>
      <w:r w:rsidRPr="00851588">
        <w:rPr>
          <w:rStyle w:val="text-436"/>
          <w:rFonts w:ascii="Segoe UI" w:hAnsi="Segoe UI" w:cs="Segoe UI"/>
          <w:color w:val="11100F"/>
        </w:rPr>
        <w:t xml:space="preserve"> </w:t>
      </w:r>
    </w:p>
    <w:p w14:paraId="171DBAB9" w14:textId="77777777" w:rsidR="001D7D92" w:rsidRPr="00851588" w:rsidRDefault="001D7D92" w:rsidP="001D7D92">
      <w:pPr>
        <w:pStyle w:val="y-list--item"/>
        <w:numPr>
          <w:ilvl w:val="0"/>
          <w:numId w:val="28"/>
        </w:numPr>
        <w:shd w:val="clear" w:color="auto" w:fill="FFFFFF"/>
        <w:spacing w:before="0" w:beforeAutospacing="0" w:after="0" w:afterAutospacing="0"/>
        <w:ind w:left="714" w:hanging="357"/>
        <w:rPr>
          <w:rFonts w:ascii="Segoe UI" w:hAnsi="Segoe UI" w:cs="Segoe UI"/>
          <w:color w:val="11100F"/>
        </w:rPr>
      </w:pPr>
      <w:r w:rsidRPr="00851588">
        <w:rPr>
          <w:rStyle w:val="text-436"/>
          <w:rFonts w:ascii="Segoe UI" w:hAnsi="Segoe UI" w:cs="Segoe UI"/>
          <w:color w:val="11100F"/>
        </w:rPr>
        <w:t>Mapping threats to Platypus to inform management decisions and support population recovery</w:t>
      </w:r>
      <w:r>
        <w:rPr>
          <w:rStyle w:val="text-436"/>
          <w:rFonts w:ascii="Segoe UI" w:hAnsi="Segoe UI" w:cs="Segoe UI"/>
          <w:color w:val="11100F"/>
        </w:rPr>
        <w:t>.</w:t>
      </w:r>
    </w:p>
    <w:p w14:paraId="6A9105E0" w14:textId="77777777" w:rsidR="001D7D92" w:rsidRDefault="001D7D92" w:rsidP="001D7D92">
      <w:pPr>
        <w:pStyle w:val="paragraph-428"/>
        <w:shd w:val="clear" w:color="auto" w:fill="FFFFFF"/>
        <w:spacing w:before="0" w:beforeAutospacing="0" w:after="0" w:afterAutospacing="0"/>
        <w:rPr>
          <w:rFonts w:ascii="Segoe UI" w:hAnsi="Segoe UI" w:cs="Segoe UI"/>
          <w:color w:val="11100F"/>
        </w:rPr>
      </w:pPr>
    </w:p>
    <w:p w14:paraId="589B44D4" w14:textId="24563939" w:rsidR="001D7D92" w:rsidRDefault="001D7D92" w:rsidP="001D7D92">
      <w:pPr>
        <w:pStyle w:val="paragraph-428"/>
        <w:shd w:val="clear" w:color="auto" w:fill="FFFFFF"/>
        <w:spacing w:before="0" w:beforeAutospacing="0" w:after="0" w:afterAutospacing="0"/>
        <w:rPr>
          <w:rFonts w:ascii="Segoe UI" w:hAnsi="Segoe UI" w:cs="Segoe UI"/>
          <w:color w:val="11100F"/>
        </w:rPr>
      </w:pPr>
      <w:r>
        <w:rPr>
          <w:rFonts w:ascii="Segoe UI" w:hAnsi="Segoe UI" w:cs="Segoe UI"/>
          <w:color w:val="11100F"/>
        </w:rPr>
        <w:t xml:space="preserve">Platypus were listed as vulnerable in Victoria under the Flora and Fauna Guarantee Act 1988 in 2021 and an </w:t>
      </w:r>
      <w:hyperlink r:id="rId13" w:tgtFrame="_blank" w:tooltip="https://www.environment.vic.gov.au/__data/assets/pdf_file/0034/674485/Platypus_AS_5136.pdf" w:history="1">
        <w:r>
          <w:rPr>
            <w:rStyle w:val="Hyperlink"/>
            <w:rFonts w:ascii="Segoe UI" w:hAnsi="Segoe UI" w:cs="Segoe UI"/>
            <w:color w:val="6264A7"/>
            <w:bdr w:val="none" w:sz="0" w:space="0" w:color="auto" w:frame="1"/>
          </w:rPr>
          <w:t>Action Statement</w:t>
        </w:r>
      </w:hyperlink>
      <w:r>
        <w:rPr>
          <w:rFonts w:ascii="Segoe UI" w:hAnsi="Segoe UI" w:cs="Segoe UI"/>
          <w:color w:val="11100F"/>
        </w:rPr>
        <w:t xml:space="preserve"> has been prepared. Many research, habitat restoration and community engagement efforts are underway to </w:t>
      </w:r>
      <w:hyperlink r:id="rId14" w:history="1">
        <w:r w:rsidRPr="00A511BC">
          <w:rPr>
            <w:rStyle w:val="Hyperlink"/>
            <w:rFonts w:ascii="Segoe UI" w:hAnsi="Segoe UI" w:cs="Segoe UI"/>
            <w:bdr w:val="none" w:sz="0" w:space="0" w:color="auto" w:frame="1"/>
          </w:rPr>
          <w:t>support the species’ recovery</w:t>
        </w:r>
      </w:hyperlink>
      <w:r>
        <w:rPr>
          <w:rFonts w:ascii="Segoe UI" w:hAnsi="Segoe UI" w:cs="Segoe UI"/>
          <w:color w:val="11100F"/>
        </w:rPr>
        <w:t>. DEECA works with the Australian Platypus Conservancy, catchment management authorities (CMAs) and local communities to increase our understanding of threats and improve Platypus habitat.</w:t>
      </w:r>
    </w:p>
    <w:p w14:paraId="1ADE1713" w14:textId="77777777" w:rsidR="001D7D92" w:rsidRDefault="001D7D92" w:rsidP="001D7D92">
      <w:pPr>
        <w:pStyle w:val="paragraph-428"/>
        <w:shd w:val="clear" w:color="auto" w:fill="FFFFFF"/>
        <w:spacing w:before="0" w:beforeAutospacing="0" w:after="0" w:afterAutospacing="0"/>
        <w:rPr>
          <w:rFonts w:ascii="Segoe UI" w:hAnsi="Segoe UI" w:cs="Segoe UI"/>
          <w:color w:val="11100F"/>
        </w:rPr>
      </w:pPr>
    </w:p>
    <w:p w14:paraId="3B4272B9" w14:textId="77777777" w:rsidR="001D7D92" w:rsidRPr="002B4A2F" w:rsidRDefault="001D7D92" w:rsidP="001D7D92">
      <w:pPr>
        <w:autoSpaceDE w:val="0"/>
        <w:autoSpaceDN w:val="0"/>
        <w:adjustRightInd w:val="0"/>
        <w:spacing w:after="0" w:line="240" w:lineRule="auto"/>
        <w:rPr>
          <w:rFonts w:ascii="VIC" w:hAnsi="VIC"/>
          <w:b/>
          <w:bCs/>
          <w:sz w:val="28"/>
          <w:szCs w:val="28"/>
        </w:rPr>
      </w:pPr>
      <w:r w:rsidRPr="002B4A2F">
        <w:rPr>
          <w:rFonts w:ascii="VIC" w:hAnsi="VIC"/>
          <w:b/>
          <w:bCs/>
          <w:sz w:val="28"/>
          <w:szCs w:val="28"/>
        </w:rPr>
        <w:t xml:space="preserve">A Fish Monitoring Plan for the </w:t>
      </w:r>
      <w:proofErr w:type="spellStart"/>
      <w:r w:rsidRPr="002B4A2F">
        <w:rPr>
          <w:rFonts w:ascii="VIC" w:hAnsi="VIC"/>
          <w:b/>
          <w:bCs/>
          <w:sz w:val="28"/>
          <w:szCs w:val="28"/>
        </w:rPr>
        <w:t>Budj</w:t>
      </w:r>
      <w:proofErr w:type="spellEnd"/>
      <w:r w:rsidRPr="002B4A2F">
        <w:rPr>
          <w:rFonts w:ascii="VIC" w:hAnsi="VIC"/>
          <w:b/>
          <w:bCs/>
          <w:sz w:val="28"/>
          <w:szCs w:val="28"/>
        </w:rPr>
        <w:t xml:space="preserve"> </w:t>
      </w:r>
      <w:proofErr w:type="spellStart"/>
      <w:r w:rsidRPr="002B4A2F">
        <w:rPr>
          <w:rFonts w:ascii="VIC" w:hAnsi="VIC"/>
          <w:b/>
          <w:bCs/>
          <w:sz w:val="28"/>
          <w:szCs w:val="28"/>
        </w:rPr>
        <w:t>Bim</w:t>
      </w:r>
      <w:proofErr w:type="spellEnd"/>
      <w:r w:rsidRPr="002B4A2F">
        <w:rPr>
          <w:rFonts w:ascii="VIC" w:hAnsi="VIC"/>
          <w:b/>
          <w:bCs/>
          <w:sz w:val="28"/>
          <w:szCs w:val="28"/>
        </w:rPr>
        <w:t xml:space="preserve"> Cultural Landscape (BBCL)</w:t>
      </w:r>
    </w:p>
    <w:p w14:paraId="7F37FEB1" w14:textId="77777777" w:rsidR="001D7D92" w:rsidRPr="00FF60E1" w:rsidRDefault="001D7D92" w:rsidP="001D7D92">
      <w:pPr>
        <w:spacing w:after="0" w:line="240" w:lineRule="auto"/>
        <w:rPr>
          <w:rFonts w:ascii="Segoe UI" w:eastAsia="Times New Roman" w:hAnsi="Segoe UI" w:cs="Segoe UI"/>
          <w:color w:val="11100F"/>
          <w:sz w:val="24"/>
          <w:szCs w:val="24"/>
          <w:lang w:eastAsia="en-AU"/>
        </w:rPr>
      </w:pPr>
      <w:r w:rsidRPr="00FF60E1">
        <w:rPr>
          <w:rFonts w:ascii="Segoe UI" w:eastAsia="Times New Roman" w:hAnsi="Segoe UI" w:cs="Segoe UI"/>
          <w:color w:val="11100F"/>
          <w:sz w:val="24"/>
          <w:szCs w:val="24"/>
          <w:lang w:eastAsia="en-AU"/>
        </w:rPr>
        <w:t xml:space="preserve">ARI is preparing a long-term monitoring plan for </w:t>
      </w:r>
      <w:proofErr w:type="spellStart"/>
      <w:r w:rsidRPr="00FF60E1">
        <w:rPr>
          <w:rFonts w:ascii="Segoe UI" w:eastAsia="Times New Roman" w:hAnsi="Segoe UI" w:cs="Segoe UI"/>
          <w:color w:val="11100F"/>
          <w:sz w:val="24"/>
          <w:szCs w:val="24"/>
          <w:lang w:eastAsia="en-AU"/>
        </w:rPr>
        <w:t>Kooyang</w:t>
      </w:r>
      <w:proofErr w:type="spellEnd"/>
      <w:r w:rsidRPr="00FF60E1">
        <w:rPr>
          <w:rFonts w:ascii="Segoe UI" w:eastAsia="Times New Roman" w:hAnsi="Segoe UI" w:cs="Segoe UI"/>
          <w:color w:val="11100F"/>
          <w:sz w:val="24"/>
          <w:szCs w:val="24"/>
          <w:lang w:eastAsia="en-AU"/>
        </w:rPr>
        <w:t xml:space="preserve"> (Short-finned Eel) and other fish species for waterways across the BBCL, in partnership with the </w:t>
      </w:r>
      <w:proofErr w:type="spellStart"/>
      <w:r w:rsidRPr="00FF60E1">
        <w:rPr>
          <w:rFonts w:ascii="Segoe UI" w:eastAsia="Times New Roman" w:hAnsi="Segoe UI" w:cs="Segoe UI"/>
          <w:color w:val="11100F"/>
          <w:sz w:val="24"/>
          <w:szCs w:val="24"/>
          <w:lang w:eastAsia="en-AU"/>
        </w:rPr>
        <w:t>Gunditj</w:t>
      </w:r>
      <w:proofErr w:type="spellEnd"/>
      <w:r w:rsidRPr="00FF60E1">
        <w:rPr>
          <w:rFonts w:ascii="Segoe UI" w:eastAsia="Times New Roman" w:hAnsi="Segoe UI" w:cs="Segoe UI"/>
          <w:color w:val="11100F"/>
          <w:sz w:val="24"/>
          <w:szCs w:val="24"/>
          <w:lang w:eastAsia="en-AU"/>
        </w:rPr>
        <w:t xml:space="preserve"> </w:t>
      </w:r>
      <w:proofErr w:type="spellStart"/>
      <w:r w:rsidRPr="00FF60E1">
        <w:rPr>
          <w:rFonts w:ascii="Segoe UI" w:eastAsia="Times New Roman" w:hAnsi="Segoe UI" w:cs="Segoe UI"/>
          <w:color w:val="11100F"/>
          <w:sz w:val="24"/>
          <w:szCs w:val="24"/>
          <w:lang w:eastAsia="en-AU"/>
        </w:rPr>
        <w:t>Mirring</w:t>
      </w:r>
      <w:proofErr w:type="spellEnd"/>
      <w:r w:rsidRPr="00FF60E1">
        <w:rPr>
          <w:rFonts w:ascii="Segoe UI" w:eastAsia="Times New Roman" w:hAnsi="Segoe UI" w:cs="Segoe UI"/>
          <w:color w:val="11100F"/>
          <w:sz w:val="24"/>
          <w:szCs w:val="24"/>
          <w:lang w:eastAsia="en-AU"/>
        </w:rPr>
        <w:t xml:space="preserve"> Traditional Owners Corporation (GMTOAC).  ARI will then assist with fish surveys to identify key species, tag </w:t>
      </w:r>
      <w:proofErr w:type="gramStart"/>
      <w:r w:rsidRPr="00FF60E1">
        <w:rPr>
          <w:rFonts w:ascii="Segoe UI" w:eastAsia="Times New Roman" w:hAnsi="Segoe UI" w:cs="Segoe UI"/>
          <w:color w:val="11100F"/>
          <w:sz w:val="24"/>
          <w:szCs w:val="24"/>
          <w:lang w:eastAsia="en-AU"/>
        </w:rPr>
        <w:t>eels</w:t>
      </w:r>
      <w:proofErr w:type="gramEnd"/>
      <w:r w:rsidRPr="00FF60E1">
        <w:rPr>
          <w:rFonts w:ascii="Segoe UI" w:eastAsia="Times New Roman" w:hAnsi="Segoe UI" w:cs="Segoe UI"/>
          <w:color w:val="11100F"/>
          <w:sz w:val="24"/>
          <w:szCs w:val="24"/>
          <w:lang w:eastAsia="en-AU"/>
        </w:rPr>
        <w:t xml:space="preserve"> and set benchmarks, </w:t>
      </w:r>
      <w:r>
        <w:rPr>
          <w:rFonts w:ascii="Segoe UI" w:eastAsia="Times New Roman" w:hAnsi="Segoe UI" w:cs="Segoe UI"/>
          <w:color w:val="11100F"/>
          <w:sz w:val="24"/>
          <w:szCs w:val="24"/>
          <w:lang w:eastAsia="en-AU"/>
        </w:rPr>
        <w:t>and</w:t>
      </w:r>
      <w:r w:rsidRPr="00FF60E1">
        <w:rPr>
          <w:rFonts w:ascii="Segoe UI" w:eastAsia="Times New Roman" w:hAnsi="Segoe UI" w:cs="Segoe UI"/>
          <w:color w:val="11100F"/>
          <w:sz w:val="24"/>
          <w:szCs w:val="24"/>
          <w:lang w:eastAsia="en-AU"/>
        </w:rPr>
        <w:t xml:space="preserve"> train </w:t>
      </w:r>
      <w:proofErr w:type="spellStart"/>
      <w:r w:rsidRPr="00FF60E1">
        <w:rPr>
          <w:rFonts w:ascii="Segoe UI" w:eastAsia="Times New Roman" w:hAnsi="Segoe UI" w:cs="Segoe UI"/>
          <w:color w:val="11100F"/>
          <w:sz w:val="24"/>
          <w:szCs w:val="24"/>
          <w:lang w:eastAsia="en-AU"/>
        </w:rPr>
        <w:t>Budj</w:t>
      </w:r>
      <w:proofErr w:type="spellEnd"/>
      <w:r w:rsidRPr="00FF60E1">
        <w:rPr>
          <w:rFonts w:ascii="Segoe UI" w:eastAsia="Times New Roman" w:hAnsi="Segoe UI" w:cs="Segoe UI"/>
          <w:color w:val="11100F"/>
          <w:sz w:val="24"/>
          <w:szCs w:val="24"/>
          <w:lang w:eastAsia="en-AU"/>
        </w:rPr>
        <w:t xml:space="preserve"> </w:t>
      </w:r>
      <w:proofErr w:type="spellStart"/>
      <w:r w:rsidRPr="00FF60E1">
        <w:rPr>
          <w:rFonts w:ascii="Segoe UI" w:eastAsia="Times New Roman" w:hAnsi="Segoe UI" w:cs="Segoe UI"/>
          <w:color w:val="11100F"/>
          <w:sz w:val="24"/>
          <w:szCs w:val="24"/>
          <w:lang w:eastAsia="en-AU"/>
        </w:rPr>
        <w:t>Bim</w:t>
      </w:r>
      <w:proofErr w:type="spellEnd"/>
      <w:r w:rsidRPr="00FF60E1">
        <w:rPr>
          <w:rFonts w:ascii="Segoe UI" w:eastAsia="Times New Roman" w:hAnsi="Segoe UI" w:cs="Segoe UI"/>
          <w:color w:val="11100F"/>
          <w:sz w:val="24"/>
          <w:szCs w:val="24"/>
          <w:lang w:eastAsia="en-AU"/>
        </w:rPr>
        <w:t xml:space="preserve"> rangers in survey</w:t>
      </w:r>
      <w:r>
        <w:rPr>
          <w:rFonts w:ascii="Segoe UI" w:eastAsia="Times New Roman" w:hAnsi="Segoe UI" w:cs="Segoe UI"/>
          <w:color w:val="11100F"/>
          <w:sz w:val="24"/>
          <w:szCs w:val="24"/>
          <w:lang w:eastAsia="en-AU"/>
        </w:rPr>
        <w:t xml:space="preserve"> methods</w:t>
      </w:r>
      <w:r w:rsidRPr="00FF60E1">
        <w:rPr>
          <w:rFonts w:ascii="Segoe UI" w:eastAsia="Times New Roman" w:hAnsi="Segoe UI" w:cs="Segoe UI"/>
          <w:color w:val="11100F"/>
          <w:sz w:val="24"/>
          <w:szCs w:val="24"/>
          <w:lang w:eastAsia="en-AU"/>
        </w:rPr>
        <w:t xml:space="preserve">. This work </w:t>
      </w:r>
      <w:r>
        <w:rPr>
          <w:rFonts w:ascii="Segoe UI" w:eastAsia="Times New Roman" w:hAnsi="Segoe UI" w:cs="Segoe UI"/>
          <w:color w:val="11100F"/>
          <w:sz w:val="24"/>
          <w:szCs w:val="24"/>
          <w:lang w:eastAsia="en-AU"/>
        </w:rPr>
        <w:t>c</w:t>
      </w:r>
      <w:r w:rsidRPr="00FF60E1">
        <w:rPr>
          <w:rFonts w:ascii="Segoe UI" w:eastAsia="Times New Roman" w:hAnsi="Segoe UI" w:cs="Segoe UI"/>
          <w:color w:val="11100F"/>
          <w:sz w:val="24"/>
          <w:szCs w:val="24"/>
          <w:lang w:eastAsia="en-AU"/>
        </w:rPr>
        <w:t>ontinu</w:t>
      </w:r>
      <w:r>
        <w:rPr>
          <w:rFonts w:ascii="Segoe UI" w:eastAsia="Times New Roman" w:hAnsi="Segoe UI" w:cs="Segoe UI"/>
          <w:color w:val="11100F"/>
          <w:sz w:val="24"/>
          <w:szCs w:val="24"/>
          <w:lang w:eastAsia="en-AU"/>
        </w:rPr>
        <w:t xml:space="preserve">es </w:t>
      </w:r>
      <w:r w:rsidRPr="00FF60E1">
        <w:rPr>
          <w:rFonts w:ascii="Segoe UI" w:eastAsia="Times New Roman" w:hAnsi="Segoe UI" w:cs="Segoe UI"/>
          <w:color w:val="11100F"/>
          <w:sz w:val="24"/>
          <w:szCs w:val="24"/>
          <w:lang w:eastAsia="en-AU"/>
        </w:rPr>
        <w:t xml:space="preserve">a </w:t>
      </w:r>
      <w:proofErr w:type="gramStart"/>
      <w:r w:rsidRPr="00FF60E1">
        <w:rPr>
          <w:rFonts w:ascii="Segoe UI" w:eastAsia="Times New Roman" w:hAnsi="Segoe UI" w:cs="Segoe UI"/>
          <w:color w:val="11100F"/>
          <w:sz w:val="24"/>
          <w:szCs w:val="24"/>
          <w:lang w:eastAsia="en-AU"/>
        </w:rPr>
        <w:t>long term</w:t>
      </w:r>
      <w:proofErr w:type="gramEnd"/>
      <w:r w:rsidRPr="00FF60E1">
        <w:rPr>
          <w:rFonts w:ascii="Segoe UI" w:eastAsia="Times New Roman" w:hAnsi="Segoe UI" w:cs="Segoe UI"/>
          <w:color w:val="11100F"/>
          <w:sz w:val="24"/>
          <w:szCs w:val="24"/>
          <w:lang w:eastAsia="en-AU"/>
        </w:rPr>
        <w:t xml:space="preserve"> collaboration with the GMTOAC.</w:t>
      </w:r>
    </w:p>
    <w:p w14:paraId="589DEB42" w14:textId="345F4E64" w:rsidR="00574B19" w:rsidRPr="00574B19" w:rsidRDefault="00574B19" w:rsidP="005E4183">
      <w:pPr>
        <w:autoSpaceDE w:val="0"/>
        <w:autoSpaceDN w:val="0"/>
        <w:adjustRightInd w:val="0"/>
        <w:spacing w:after="0" w:line="240" w:lineRule="auto"/>
        <w:rPr>
          <w:rFonts w:ascii="VIC" w:hAnsi="VIC" w:cs="VIC"/>
          <w:color w:val="000000"/>
          <w:sz w:val="24"/>
          <w:szCs w:val="24"/>
        </w:rPr>
      </w:pPr>
    </w:p>
    <w:p w14:paraId="351923E6" w14:textId="3E03B163" w:rsidR="001745BC" w:rsidRDefault="001745BC" w:rsidP="002B7380">
      <w:pPr>
        <w:rPr>
          <w:rFonts w:ascii="VIC" w:hAnsi="VIC" w:cs="VIC"/>
          <w:color w:val="000000"/>
          <w:sz w:val="20"/>
          <w:szCs w:val="20"/>
        </w:rPr>
      </w:pPr>
    </w:p>
    <w:p w14:paraId="37DB5CF6" w14:textId="4C2738B6" w:rsidR="00C7217B" w:rsidRDefault="00C7217B" w:rsidP="00B3074A">
      <w:pPr>
        <w:rPr>
          <w:rFonts w:ascii="Arial" w:hAnsi="Arial" w:cs="Arial"/>
          <w:color w:val="000000"/>
          <w:sz w:val="20"/>
          <w:szCs w:val="20"/>
        </w:rPr>
      </w:pPr>
      <w:bookmarkStart w:id="7" w:name="_Hlk146106165"/>
      <w:r>
        <w:rPr>
          <w:rFonts w:ascii="VIC" w:hAnsi="VIC"/>
          <w:b/>
          <w:bCs/>
          <w:sz w:val="28"/>
          <w:szCs w:val="28"/>
        </w:rPr>
        <w:t>In</w:t>
      </w:r>
      <w:r w:rsidRPr="00C7217B">
        <w:rPr>
          <w:rFonts w:ascii="VIC" w:hAnsi="VIC"/>
          <w:b/>
          <w:bCs/>
          <w:sz w:val="28"/>
          <w:szCs w:val="28"/>
        </w:rPr>
        <w:t xml:space="preserve">vestigating </w:t>
      </w:r>
      <w:r w:rsidR="00FF60E1">
        <w:rPr>
          <w:rFonts w:ascii="VIC" w:hAnsi="VIC"/>
          <w:b/>
          <w:bCs/>
          <w:sz w:val="28"/>
          <w:szCs w:val="28"/>
        </w:rPr>
        <w:t xml:space="preserve">fish losses </w:t>
      </w:r>
      <w:r w:rsidR="00695CEE">
        <w:rPr>
          <w:rFonts w:ascii="VIC" w:hAnsi="VIC"/>
          <w:b/>
          <w:bCs/>
          <w:sz w:val="28"/>
          <w:szCs w:val="28"/>
        </w:rPr>
        <w:t>during water diversions</w:t>
      </w:r>
    </w:p>
    <w:p w14:paraId="2EB90100" w14:textId="555E019D" w:rsidR="00851588" w:rsidRPr="00034037" w:rsidRDefault="00FF60E1" w:rsidP="00851588">
      <w:pPr>
        <w:rPr>
          <w:rFonts w:ascii="Segoe UI" w:eastAsia="Times New Roman" w:hAnsi="Segoe UI" w:cs="Segoe UI"/>
          <w:color w:val="11100F"/>
          <w:sz w:val="24"/>
          <w:szCs w:val="24"/>
          <w:lang w:eastAsia="en-AU"/>
        </w:rPr>
      </w:pPr>
      <w:r w:rsidRPr="00034037">
        <w:rPr>
          <w:rFonts w:ascii="Segoe UI" w:eastAsia="Times New Roman" w:hAnsi="Segoe UI" w:cs="Segoe UI"/>
          <w:color w:val="11100F"/>
          <w:sz w:val="24"/>
          <w:szCs w:val="24"/>
          <w:lang w:eastAsia="en-AU"/>
        </w:rPr>
        <w:t xml:space="preserve">Large amounts of water are diverted from Victorian rivers each year, including through irrigation channel and pumps. This process can lead to fish being extracted and diverted from rivers. </w:t>
      </w:r>
      <w:r w:rsidR="00C7217B" w:rsidRPr="00034037">
        <w:rPr>
          <w:rFonts w:ascii="Segoe UI" w:eastAsia="Times New Roman" w:hAnsi="Segoe UI" w:cs="Segoe UI"/>
          <w:color w:val="11100F"/>
          <w:sz w:val="24"/>
          <w:szCs w:val="24"/>
          <w:lang w:eastAsia="en-AU"/>
        </w:rPr>
        <w:t xml:space="preserve">ARI </w:t>
      </w:r>
      <w:r w:rsidR="00695CEE" w:rsidRPr="00034037">
        <w:rPr>
          <w:rFonts w:ascii="Segoe UI" w:eastAsia="Times New Roman" w:hAnsi="Segoe UI" w:cs="Segoe UI"/>
          <w:color w:val="11100F"/>
          <w:sz w:val="24"/>
          <w:szCs w:val="24"/>
          <w:lang w:eastAsia="en-AU"/>
        </w:rPr>
        <w:t>is</w:t>
      </w:r>
      <w:r w:rsidR="00C7217B" w:rsidRPr="00034037">
        <w:rPr>
          <w:rFonts w:ascii="Segoe UI" w:eastAsia="Times New Roman" w:hAnsi="Segoe UI" w:cs="Segoe UI"/>
          <w:color w:val="11100F"/>
          <w:sz w:val="24"/>
          <w:szCs w:val="24"/>
          <w:lang w:eastAsia="en-AU"/>
        </w:rPr>
        <w:t xml:space="preserve"> investigating fish losses </w:t>
      </w:r>
      <w:r w:rsidRPr="00034037">
        <w:rPr>
          <w:rFonts w:ascii="Segoe UI" w:eastAsia="Times New Roman" w:hAnsi="Segoe UI" w:cs="Segoe UI"/>
          <w:color w:val="11100F"/>
          <w:sz w:val="24"/>
          <w:szCs w:val="24"/>
          <w:lang w:eastAsia="en-AU"/>
        </w:rPr>
        <w:t>through this process, including which species and life stages are impacted. This work will help inform potential management interventions. It’s funded by DEECA Water and Catchments.</w:t>
      </w:r>
    </w:p>
    <w:bookmarkEnd w:id="7"/>
    <w:p w14:paraId="0190A97A" w14:textId="77777777" w:rsidR="00756BC4" w:rsidRDefault="00756BC4">
      <w:pPr>
        <w:rPr>
          <w:rFonts w:ascii="Arial" w:hAnsi="Arial" w:cs="Arial"/>
          <w:b/>
          <w:bCs/>
          <w:color w:val="7030A0"/>
          <w:sz w:val="28"/>
          <w:szCs w:val="28"/>
        </w:rPr>
      </w:pPr>
      <w:r>
        <w:rPr>
          <w:rFonts w:ascii="Arial" w:hAnsi="Arial" w:cs="Arial"/>
          <w:b/>
          <w:bCs/>
          <w:color w:val="7030A0"/>
          <w:sz w:val="28"/>
          <w:szCs w:val="28"/>
        </w:rPr>
        <w:br w:type="page"/>
      </w:r>
    </w:p>
    <w:p w14:paraId="710DD434" w14:textId="3B7E9115" w:rsidR="00574B19" w:rsidRPr="00B030D1" w:rsidRDefault="00574B19" w:rsidP="00756BC4">
      <w:pPr>
        <w:jc w:val="center"/>
        <w:rPr>
          <w:rFonts w:ascii="Arial" w:hAnsi="Arial" w:cs="Arial"/>
          <w:b/>
          <w:bCs/>
          <w:color w:val="7030A0"/>
          <w:sz w:val="28"/>
          <w:szCs w:val="28"/>
        </w:rPr>
      </w:pPr>
      <w:r w:rsidRPr="00B030D1">
        <w:rPr>
          <w:rFonts w:ascii="Arial" w:hAnsi="Arial" w:cs="Arial"/>
          <w:b/>
          <w:bCs/>
          <w:color w:val="7030A0"/>
          <w:sz w:val="28"/>
          <w:szCs w:val="28"/>
        </w:rPr>
        <w:lastRenderedPageBreak/>
        <w:t>Outputs</w:t>
      </w:r>
    </w:p>
    <w:p w14:paraId="7399BE6D" w14:textId="3EFE1C19" w:rsidR="007E1DC4" w:rsidRDefault="00000000" w:rsidP="007E1DC4">
      <w:pPr>
        <w:pStyle w:val="Default"/>
        <w:rPr>
          <w:rFonts w:asciiTheme="minorHAnsi" w:hAnsiTheme="minorHAnsi" w:cstheme="minorBidi"/>
          <w:color w:val="auto"/>
          <w:sz w:val="22"/>
          <w:szCs w:val="22"/>
        </w:rPr>
      </w:pPr>
      <w:hyperlink r:id="rId15" w:history="1">
        <w:r w:rsidR="007E1DC4" w:rsidRPr="007E1DC4">
          <w:rPr>
            <w:rStyle w:val="Hyperlink"/>
            <w:rFonts w:asciiTheme="minorHAnsi" w:hAnsiTheme="minorHAnsi" w:cstheme="minorBidi"/>
            <w:sz w:val="22"/>
            <w:szCs w:val="22"/>
          </w:rPr>
          <w:t>Hale et al.</w:t>
        </w:r>
      </w:hyperlink>
      <w:r w:rsidR="007E1DC4">
        <w:rPr>
          <w:rFonts w:asciiTheme="minorHAnsi" w:hAnsiTheme="minorHAnsi" w:cstheme="minorBidi"/>
          <w:color w:val="auto"/>
          <w:sz w:val="22"/>
          <w:szCs w:val="22"/>
        </w:rPr>
        <w:t xml:space="preserve"> (2023) </w:t>
      </w:r>
      <w:r w:rsidR="007E1DC4" w:rsidRPr="007E1DC4">
        <w:rPr>
          <w:rFonts w:asciiTheme="minorHAnsi" w:hAnsiTheme="minorHAnsi" w:cstheme="minorBidi"/>
          <w:color w:val="auto"/>
          <w:sz w:val="22"/>
          <w:szCs w:val="22"/>
        </w:rPr>
        <w:t>Is my model fit for purpose? Validating a population</w:t>
      </w:r>
      <w:r w:rsidR="007E1DC4">
        <w:rPr>
          <w:rFonts w:asciiTheme="minorHAnsi" w:hAnsiTheme="minorHAnsi" w:cstheme="minorBidi"/>
          <w:color w:val="auto"/>
          <w:sz w:val="22"/>
          <w:szCs w:val="22"/>
        </w:rPr>
        <w:t xml:space="preserve"> </w:t>
      </w:r>
      <w:r w:rsidR="007E1DC4" w:rsidRPr="007E1DC4">
        <w:rPr>
          <w:rFonts w:asciiTheme="minorHAnsi" w:hAnsiTheme="minorHAnsi" w:cstheme="minorBidi"/>
          <w:color w:val="auto"/>
          <w:sz w:val="22"/>
          <w:szCs w:val="22"/>
        </w:rPr>
        <w:t>model for predicting freshwater fish responses</w:t>
      </w:r>
      <w:r w:rsidR="007E1DC4">
        <w:rPr>
          <w:rFonts w:asciiTheme="minorHAnsi" w:hAnsiTheme="minorHAnsi" w:cstheme="minorBidi"/>
          <w:color w:val="auto"/>
          <w:sz w:val="22"/>
          <w:szCs w:val="22"/>
        </w:rPr>
        <w:t xml:space="preserve"> </w:t>
      </w:r>
      <w:r w:rsidR="007E1DC4" w:rsidRPr="007E1DC4">
        <w:rPr>
          <w:rFonts w:asciiTheme="minorHAnsi" w:hAnsiTheme="minorHAnsi" w:cstheme="minorBidi"/>
          <w:color w:val="auto"/>
          <w:sz w:val="22"/>
          <w:szCs w:val="22"/>
        </w:rPr>
        <w:t>to flow management</w:t>
      </w:r>
      <w:r w:rsidR="007E1DC4">
        <w:rPr>
          <w:rFonts w:asciiTheme="minorHAnsi" w:hAnsiTheme="minorHAnsi" w:cstheme="minorBidi"/>
          <w:color w:val="auto"/>
          <w:sz w:val="22"/>
          <w:szCs w:val="22"/>
        </w:rPr>
        <w:t xml:space="preserve">. Ecosphere. </w:t>
      </w:r>
    </w:p>
    <w:p w14:paraId="5462E49A" w14:textId="7D198E64" w:rsidR="00676F56" w:rsidRDefault="00676F56" w:rsidP="00527561">
      <w:pPr>
        <w:pStyle w:val="Default"/>
        <w:rPr>
          <w:rFonts w:asciiTheme="minorHAnsi" w:hAnsiTheme="minorHAnsi" w:cstheme="minorBidi"/>
          <w:color w:val="auto"/>
          <w:sz w:val="22"/>
          <w:szCs w:val="22"/>
        </w:rPr>
      </w:pPr>
    </w:p>
    <w:p w14:paraId="26A6A053" w14:textId="77777777" w:rsidR="00A511BC" w:rsidRDefault="00000000" w:rsidP="00A511BC">
      <w:pPr>
        <w:pStyle w:val="Default"/>
        <w:rPr>
          <w:rFonts w:asciiTheme="minorHAnsi" w:hAnsiTheme="minorHAnsi" w:cstheme="minorBidi"/>
          <w:color w:val="auto"/>
          <w:sz w:val="22"/>
          <w:szCs w:val="22"/>
        </w:rPr>
      </w:pPr>
      <w:hyperlink r:id="rId16" w:history="1">
        <w:r w:rsidR="00A511BC" w:rsidRPr="00676F56">
          <w:rPr>
            <w:rStyle w:val="Hyperlink"/>
            <w:rFonts w:asciiTheme="minorHAnsi" w:hAnsiTheme="minorHAnsi" w:cstheme="minorBidi"/>
            <w:sz w:val="22"/>
            <w:szCs w:val="22"/>
          </w:rPr>
          <w:t>Koehn et al.</w:t>
        </w:r>
      </w:hyperlink>
      <w:r w:rsidR="00A511BC" w:rsidRPr="00676F56">
        <w:rPr>
          <w:rFonts w:asciiTheme="minorHAnsi" w:hAnsiTheme="minorHAnsi" w:cstheme="minorBidi"/>
          <w:color w:val="auto"/>
          <w:sz w:val="22"/>
          <w:szCs w:val="22"/>
        </w:rPr>
        <w:t xml:space="preserve"> (2023) Cold-water pollution impacts on two ‘warm-water’ riverine fish: interactions of dam size and life-history requirements. </w:t>
      </w:r>
      <w:r w:rsidR="00A511BC">
        <w:rPr>
          <w:rFonts w:asciiTheme="minorHAnsi" w:hAnsiTheme="minorHAnsi" w:cstheme="minorBidi"/>
          <w:color w:val="auto"/>
          <w:sz w:val="22"/>
          <w:szCs w:val="22"/>
        </w:rPr>
        <w:t>Marine and Freshwater Research.</w:t>
      </w:r>
    </w:p>
    <w:p w14:paraId="61615A41" w14:textId="77777777" w:rsidR="00A511BC" w:rsidRDefault="00A511BC" w:rsidP="00A511BC">
      <w:pPr>
        <w:pStyle w:val="Default"/>
        <w:rPr>
          <w:rFonts w:asciiTheme="minorHAnsi" w:hAnsiTheme="minorHAnsi" w:cstheme="minorBidi"/>
          <w:color w:val="auto"/>
          <w:sz w:val="22"/>
          <w:szCs w:val="22"/>
        </w:rPr>
      </w:pPr>
    </w:p>
    <w:p w14:paraId="6ED0621A" w14:textId="4B506E44" w:rsidR="00A511BC" w:rsidRDefault="00000000" w:rsidP="00A511BC">
      <w:pPr>
        <w:pStyle w:val="Default"/>
        <w:rPr>
          <w:rFonts w:asciiTheme="minorHAnsi" w:hAnsiTheme="minorHAnsi" w:cstheme="minorBidi"/>
          <w:color w:val="auto"/>
          <w:sz w:val="22"/>
          <w:szCs w:val="22"/>
        </w:rPr>
      </w:pPr>
      <w:hyperlink r:id="rId17" w:history="1">
        <w:r w:rsidR="00A511BC" w:rsidRPr="00C158C5">
          <w:rPr>
            <w:rStyle w:val="Hyperlink"/>
            <w:rFonts w:asciiTheme="minorHAnsi" w:hAnsiTheme="minorHAnsi" w:cstheme="minorBidi"/>
            <w:sz w:val="22"/>
            <w:szCs w:val="22"/>
          </w:rPr>
          <w:t>Raymond et al.</w:t>
        </w:r>
      </w:hyperlink>
      <w:r w:rsidR="00A511BC">
        <w:rPr>
          <w:rFonts w:asciiTheme="minorHAnsi" w:hAnsiTheme="minorHAnsi" w:cstheme="minorBidi"/>
          <w:color w:val="auto"/>
          <w:sz w:val="22"/>
          <w:szCs w:val="22"/>
        </w:rPr>
        <w:t xml:space="preserve"> (2023) </w:t>
      </w:r>
      <w:r w:rsidR="00A511BC" w:rsidRPr="00C158C5">
        <w:rPr>
          <w:rFonts w:asciiTheme="minorHAnsi" w:hAnsiTheme="minorHAnsi" w:cstheme="minorBidi"/>
          <w:color w:val="auto"/>
          <w:sz w:val="22"/>
          <w:szCs w:val="22"/>
        </w:rPr>
        <w:t>Using density estimates, sex ratios and size structure</w:t>
      </w:r>
      <w:r w:rsidR="00A511BC">
        <w:rPr>
          <w:rFonts w:asciiTheme="minorHAnsi" w:hAnsiTheme="minorHAnsi" w:cstheme="minorBidi"/>
          <w:color w:val="auto"/>
          <w:sz w:val="22"/>
          <w:szCs w:val="22"/>
        </w:rPr>
        <w:t xml:space="preserve"> </w:t>
      </w:r>
      <w:r w:rsidR="00A511BC" w:rsidRPr="00C158C5">
        <w:rPr>
          <w:rFonts w:asciiTheme="minorHAnsi" w:hAnsiTheme="minorHAnsi" w:cstheme="minorBidi"/>
          <w:color w:val="auto"/>
          <w:sz w:val="22"/>
          <w:szCs w:val="22"/>
        </w:rPr>
        <w:t>to assess the status of a threatened Australian freshwater</w:t>
      </w:r>
      <w:r w:rsidR="00A511BC">
        <w:rPr>
          <w:rFonts w:asciiTheme="minorHAnsi" w:hAnsiTheme="minorHAnsi" w:cstheme="minorBidi"/>
          <w:color w:val="auto"/>
          <w:sz w:val="22"/>
          <w:szCs w:val="22"/>
        </w:rPr>
        <w:t xml:space="preserve"> </w:t>
      </w:r>
      <w:r w:rsidR="00A511BC" w:rsidRPr="00C158C5">
        <w:rPr>
          <w:rFonts w:asciiTheme="minorHAnsi" w:hAnsiTheme="minorHAnsi" w:cstheme="minorBidi"/>
          <w:color w:val="auto"/>
          <w:sz w:val="22"/>
          <w:szCs w:val="22"/>
        </w:rPr>
        <w:t>crayfish (</w:t>
      </w:r>
      <w:proofErr w:type="spellStart"/>
      <w:r w:rsidR="00A511BC" w:rsidRPr="00C158C5">
        <w:rPr>
          <w:rFonts w:asciiTheme="minorHAnsi" w:hAnsiTheme="minorHAnsi" w:cstheme="minorBidi"/>
          <w:i/>
          <w:iCs/>
          <w:color w:val="auto"/>
          <w:sz w:val="22"/>
          <w:szCs w:val="22"/>
        </w:rPr>
        <w:t>Euastacus</w:t>
      </w:r>
      <w:proofErr w:type="spellEnd"/>
      <w:r w:rsidR="00A511BC" w:rsidRPr="00C158C5">
        <w:rPr>
          <w:rFonts w:asciiTheme="minorHAnsi" w:hAnsiTheme="minorHAnsi" w:cstheme="minorBidi"/>
          <w:i/>
          <w:iCs/>
          <w:color w:val="auto"/>
          <w:sz w:val="22"/>
          <w:szCs w:val="22"/>
        </w:rPr>
        <w:t xml:space="preserve"> </w:t>
      </w:r>
      <w:proofErr w:type="spellStart"/>
      <w:r w:rsidR="00A511BC" w:rsidRPr="00C158C5">
        <w:rPr>
          <w:rFonts w:asciiTheme="minorHAnsi" w:hAnsiTheme="minorHAnsi" w:cstheme="minorBidi"/>
          <w:i/>
          <w:iCs/>
          <w:color w:val="auto"/>
          <w:sz w:val="22"/>
          <w:szCs w:val="22"/>
        </w:rPr>
        <w:t>armatus</w:t>
      </w:r>
      <w:proofErr w:type="spellEnd"/>
      <w:r w:rsidR="00A511BC" w:rsidRPr="00C158C5">
        <w:rPr>
          <w:rFonts w:asciiTheme="minorHAnsi" w:hAnsiTheme="minorHAnsi" w:cstheme="minorBidi"/>
          <w:color w:val="auto"/>
          <w:sz w:val="22"/>
          <w:szCs w:val="22"/>
        </w:rPr>
        <w:t>) population</w:t>
      </w:r>
      <w:r w:rsidR="00A511BC">
        <w:rPr>
          <w:rFonts w:asciiTheme="minorHAnsi" w:hAnsiTheme="minorHAnsi" w:cstheme="minorBidi"/>
          <w:color w:val="auto"/>
          <w:sz w:val="22"/>
          <w:szCs w:val="22"/>
        </w:rPr>
        <w:t xml:space="preserve">. </w:t>
      </w:r>
      <w:proofErr w:type="spellStart"/>
      <w:r w:rsidR="00A511BC">
        <w:rPr>
          <w:rFonts w:asciiTheme="minorHAnsi" w:hAnsiTheme="minorHAnsi" w:cstheme="minorBidi"/>
          <w:color w:val="auto"/>
          <w:sz w:val="22"/>
          <w:szCs w:val="22"/>
        </w:rPr>
        <w:t>Hydrobiologia</w:t>
      </w:r>
      <w:proofErr w:type="spellEnd"/>
      <w:r w:rsidR="00A511BC">
        <w:rPr>
          <w:rFonts w:asciiTheme="minorHAnsi" w:hAnsiTheme="minorHAnsi" w:cstheme="minorBidi"/>
          <w:color w:val="auto"/>
          <w:sz w:val="22"/>
          <w:szCs w:val="22"/>
        </w:rPr>
        <w:t>.</w:t>
      </w:r>
    </w:p>
    <w:p w14:paraId="67A2F30E" w14:textId="77777777" w:rsidR="00A511BC" w:rsidRDefault="00A511BC" w:rsidP="00A511BC">
      <w:pPr>
        <w:pStyle w:val="Default"/>
        <w:rPr>
          <w:rFonts w:asciiTheme="minorHAnsi" w:hAnsiTheme="minorHAnsi" w:cstheme="minorBidi"/>
          <w:color w:val="auto"/>
          <w:sz w:val="22"/>
          <w:szCs w:val="22"/>
        </w:rPr>
      </w:pPr>
    </w:p>
    <w:p w14:paraId="2C81FC47" w14:textId="11B80836" w:rsidR="00A511BC" w:rsidRDefault="00000000" w:rsidP="00A511BC">
      <w:pPr>
        <w:pStyle w:val="Default"/>
        <w:rPr>
          <w:rFonts w:asciiTheme="minorHAnsi" w:hAnsiTheme="minorHAnsi" w:cstheme="minorBidi"/>
          <w:color w:val="auto"/>
          <w:sz w:val="22"/>
          <w:szCs w:val="22"/>
        </w:rPr>
      </w:pPr>
      <w:hyperlink r:id="rId18" w:history="1">
        <w:proofErr w:type="spellStart"/>
        <w:r w:rsidR="00A511BC" w:rsidRPr="00676F56">
          <w:rPr>
            <w:rStyle w:val="Hyperlink"/>
            <w:rFonts w:asciiTheme="minorHAnsi" w:hAnsiTheme="minorHAnsi" w:cstheme="minorBidi"/>
            <w:sz w:val="22"/>
            <w:szCs w:val="22"/>
          </w:rPr>
          <w:t>Kitanovic</w:t>
        </w:r>
        <w:proofErr w:type="spellEnd"/>
        <w:r w:rsidR="00A511BC" w:rsidRPr="00676F56">
          <w:rPr>
            <w:rStyle w:val="Hyperlink"/>
            <w:rFonts w:asciiTheme="minorHAnsi" w:hAnsiTheme="minorHAnsi" w:cstheme="minorBidi"/>
            <w:sz w:val="22"/>
            <w:szCs w:val="22"/>
          </w:rPr>
          <w:t xml:space="preserve"> et al</w:t>
        </w:r>
      </w:hyperlink>
      <w:r w:rsidR="00A511BC">
        <w:rPr>
          <w:rFonts w:asciiTheme="minorHAnsi" w:hAnsiTheme="minorHAnsi" w:cstheme="minorBidi"/>
          <w:color w:val="auto"/>
          <w:sz w:val="22"/>
          <w:szCs w:val="22"/>
        </w:rPr>
        <w:t xml:space="preserve">. </w:t>
      </w:r>
      <w:r w:rsidR="00A511BC" w:rsidRPr="00676F56">
        <w:rPr>
          <w:rFonts w:asciiTheme="minorHAnsi" w:hAnsiTheme="minorHAnsi" w:cstheme="minorBidi"/>
          <w:color w:val="auto"/>
          <w:sz w:val="22"/>
          <w:szCs w:val="22"/>
        </w:rPr>
        <w:t xml:space="preserve">(2023). Grasses in riparian zones display unexpected tolerance to cool-season inundation. Wetlands Ecology </w:t>
      </w:r>
      <w:r w:rsidR="00A511BC">
        <w:rPr>
          <w:rFonts w:asciiTheme="minorHAnsi" w:hAnsiTheme="minorHAnsi" w:cstheme="minorBidi"/>
          <w:color w:val="auto"/>
          <w:sz w:val="22"/>
          <w:szCs w:val="22"/>
        </w:rPr>
        <w:t>and</w:t>
      </w:r>
      <w:r w:rsidR="00A511BC" w:rsidRPr="00676F56">
        <w:rPr>
          <w:rFonts w:asciiTheme="minorHAnsi" w:hAnsiTheme="minorHAnsi" w:cstheme="minorBidi"/>
          <w:color w:val="auto"/>
          <w:sz w:val="22"/>
          <w:szCs w:val="22"/>
        </w:rPr>
        <w:t xml:space="preserve"> Management</w:t>
      </w:r>
      <w:r w:rsidR="00A511BC">
        <w:rPr>
          <w:rFonts w:asciiTheme="minorHAnsi" w:hAnsiTheme="minorHAnsi" w:cstheme="minorBidi"/>
          <w:color w:val="auto"/>
          <w:sz w:val="22"/>
          <w:szCs w:val="22"/>
        </w:rPr>
        <w:t>.</w:t>
      </w:r>
    </w:p>
    <w:p w14:paraId="5C1FBFFB" w14:textId="77777777" w:rsidR="00A511BC" w:rsidRDefault="00A511BC" w:rsidP="00A511BC">
      <w:pPr>
        <w:pStyle w:val="Default"/>
        <w:rPr>
          <w:rFonts w:asciiTheme="minorHAnsi" w:hAnsiTheme="minorHAnsi" w:cstheme="minorBidi"/>
          <w:color w:val="auto"/>
          <w:sz w:val="22"/>
          <w:szCs w:val="22"/>
        </w:rPr>
      </w:pPr>
    </w:p>
    <w:bookmarkStart w:id="8" w:name="_Hlk147146639"/>
    <w:p w14:paraId="5878929B" w14:textId="23E8419F" w:rsidR="00A511BC" w:rsidRDefault="00000000" w:rsidP="00527561">
      <w:pPr>
        <w:pStyle w:val="Default"/>
        <w:rPr>
          <w:rFonts w:asciiTheme="minorHAnsi" w:hAnsiTheme="minorHAnsi" w:cstheme="minorBidi"/>
          <w:color w:val="auto"/>
          <w:sz w:val="22"/>
          <w:szCs w:val="22"/>
        </w:rPr>
      </w:pPr>
      <w:r>
        <w:fldChar w:fldCharType="begin"/>
      </w:r>
      <w:r>
        <w:instrText xml:space="preserve"> HYPERLINK "https://www.waderstudygroup.org/article/16776/" </w:instrText>
      </w:r>
      <w:r>
        <w:fldChar w:fldCharType="separate"/>
      </w:r>
      <w:r w:rsidR="00A511BC" w:rsidRPr="00A511BC">
        <w:rPr>
          <w:rStyle w:val="Hyperlink"/>
          <w:rFonts w:asciiTheme="minorHAnsi" w:hAnsiTheme="minorHAnsi" w:cstheme="minorBidi"/>
          <w:sz w:val="22"/>
          <w:szCs w:val="22"/>
        </w:rPr>
        <w:t>Khwaja et al</w:t>
      </w:r>
      <w:r>
        <w:rPr>
          <w:rStyle w:val="Hyperlink"/>
          <w:rFonts w:asciiTheme="minorHAnsi" w:hAnsiTheme="minorHAnsi" w:cstheme="minorBidi"/>
          <w:sz w:val="22"/>
          <w:szCs w:val="22"/>
        </w:rPr>
        <w:fldChar w:fldCharType="end"/>
      </w:r>
      <w:r w:rsidR="00A511BC">
        <w:rPr>
          <w:rFonts w:asciiTheme="minorHAnsi" w:hAnsiTheme="minorHAnsi" w:cstheme="minorBidi"/>
          <w:color w:val="auto"/>
          <w:sz w:val="22"/>
          <w:szCs w:val="22"/>
        </w:rPr>
        <w:t xml:space="preserve">. (2023) Repeated monitoring suggests shorebirds are disturbed consistently during </w:t>
      </w:r>
      <w:r w:rsidR="000604DF">
        <w:rPr>
          <w:rFonts w:asciiTheme="minorHAnsi" w:hAnsiTheme="minorHAnsi" w:cstheme="minorBidi"/>
          <w:color w:val="auto"/>
          <w:sz w:val="22"/>
          <w:szCs w:val="22"/>
        </w:rPr>
        <w:t xml:space="preserve">winter </w:t>
      </w:r>
      <w:r w:rsidR="00A511BC">
        <w:rPr>
          <w:rFonts w:asciiTheme="minorHAnsi" w:hAnsiTheme="minorHAnsi" w:cstheme="minorBidi"/>
          <w:color w:val="auto"/>
          <w:sz w:val="22"/>
          <w:szCs w:val="22"/>
        </w:rPr>
        <w:t>at a globally important roost in tropical Australia. International Wader Study Group.</w:t>
      </w:r>
    </w:p>
    <w:p w14:paraId="69072FF9" w14:textId="53C8581F" w:rsidR="00C158C5" w:rsidRDefault="00C158C5" w:rsidP="00C158C5">
      <w:pPr>
        <w:pStyle w:val="Default"/>
        <w:rPr>
          <w:rFonts w:asciiTheme="minorHAnsi" w:hAnsiTheme="minorHAnsi" w:cstheme="minorBidi"/>
          <w:color w:val="auto"/>
          <w:sz w:val="22"/>
          <w:szCs w:val="22"/>
        </w:rPr>
      </w:pPr>
      <w:bookmarkStart w:id="9" w:name="_Hlk146108449"/>
      <w:bookmarkEnd w:id="8"/>
    </w:p>
    <w:p w14:paraId="47E96FFB" w14:textId="12903F4B" w:rsidR="00C158C5" w:rsidRDefault="00000000" w:rsidP="00C158C5">
      <w:pPr>
        <w:pStyle w:val="Default"/>
        <w:rPr>
          <w:rFonts w:asciiTheme="minorHAnsi" w:hAnsiTheme="minorHAnsi" w:cstheme="minorBidi"/>
          <w:color w:val="auto"/>
          <w:sz w:val="22"/>
          <w:szCs w:val="22"/>
        </w:rPr>
      </w:pPr>
      <w:hyperlink r:id="rId19" w:history="1">
        <w:r w:rsidR="00676F56" w:rsidRPr="00676F56">
          <w:rPr>
            <w:rStyle w:val="Hyperlink"/>
            <w:rFonts w:asciiTheme="minorHAnsi" w:hAnsiTheme="minorHAnsi" w:cstheme="minorBidi"/>
            <w:sz w:val="22"/>
            <w:szCs w:val="22"/>
          </w:rPr>
          <w:t>Adams et al.</w:t>
        </w:r>
      </w:hyperlink>
      <w:r w:rsidR="00676F56">
        <w:rPr>
          <w:rFonts w:asciiTheme="minorHAnsi" w:hAnsiTheme="minorHAnsi" w:cstheme="minorBidi"/>
          <w:color w:val="auto"/>
          <w:sz w:val="22"/>
          <w:szCs w:val="22"/>
        </w:rPr>
        <w:t xml:space="preserve"> (2023) </w:t>
      </w:r>
      <w:proofErr w:type="gramStart"/>
      <w:r w:rsidR="00676F56" w:rsidRPr="00676F56">
        <w:rPr>
          <w:rFonts w:asciiTheme="minorHAnsi" w:hAnsiTheme="minorHAnsi" w:cstheme="minorBidi"/>
          <w:color w:val="auto"/>
          <w:sz w:val="22"/>
          <w:szCs w:val="22"/>
        </w:rPr>
        <w:t>Multi-gene</w:t>
      </w:r>
      <w:proofErr w:type="gramEnd"/>
      <w:r w:rsidR="00676F56" w:rsidRPr="00676F56">
        <w:rPr>
          <w:rFonts w:asciiTheme="minorHAnsi" w:hAnsiTheme="minorHAnsi" w:cstheme="minorBidi"/>
          <w:color w:val="auto"/>
          <w:sz w:val="22"/>
          <w:szCs w:val="22"/>
        </w:rPr>
        <w:t xml:space="preserve"> insights into the taxonomy and conservation of Tasmania’s galaxiid fishes</w:t>
      </w:r>
      <w:r w:rsidR="00676F56">
        <w:rPr>
          <w:rFonts w:asciiTheme="minorHAnsi" w:hAnsiTheme="minorHAnsi" w:cstheme="minorBidi"/>
          <w:color w:val="auto"/>
          <w:sz w:val="22"/>
          <w:szCs w:val="22"/>
        </w:rPr>
        <w:t xml:space="preserve">. Marine and Freshwater Research. </w:t>
      </w:r>
    </w:p>
    <w:bookmarkEnd w:id="9"/>
    <w:p w14:paraId="2F6A14DF" w14:textId="77777777" w:rsidR="00C158C5" w:rsidRPr="00756BC4" w:rsidRDefault="00C158C5" w:rsidP="00C158C5">
      <w:pPr>
        <w:pStyle w:val="Default"/>
        <w:rPr>
          <w:rFonts w:asciiTheme="minorHAnsi" w:hAnsiTheme="minorHAnsi" w:cstheme="minorBidi"/>
          <w:color w:val="auto"/>
          <w:sz w:val="22"/>
          <w:szCs w:val="22"/>
        </w:rPr>
      </w:pPr>
    </w:p>
    <w:p w14:paraId="41313DB9" w14:textId="38F6DF4B" w:rsidR="00B030D1" w:rsidRPr="002A6B50" w:rsidRDefault="00B030D1" w:rsidP="0078750A">
      <w:pPr>
        <w:autoSpaceDE w:val="0"/>
        <w:autoSpaceDN w:val="0"/>
        <w:adjustRightInd w:val="0"/>
        <w:spacing w:before="120" w:after="40" w:line="240" w:lineRule="auto"/>
        <w:jc w:val="center"/>
        <w:rPr>
          <w:rFonts w:ascii="Arial" w:hAnsi="Arial" w:cs="Arial"/>
          <w:b/>
          <w:bCs/>
          <w:color w:val="7030A0"/>
          <w:sz w:val="28"/>
          <w:szCs w:val="28"/>
        </w:rPr>
      </w:pPr>
      <w:r w:rsidRPr="002A6B50">
        <w:rPr>
          <w:rFonts w:ascii="Arial" w:hAnsi="Arial" w:cs="Arial"/>
          <w:b/>
          <w:bCs/>
          <w:color w:val="7030A0"/>
          <w:sz w:val="28"/>
          <w:szCs w:val="28"/>
        </w:rPr>
        <w:t>Knowledge transfer</w:t>
      </w:r>
    </w:p>
    <w:p w14:paraId="108DDE74" w14:textId="65E25316" w:rsidR="007810FF" w:rsidRDefault="00654944" w:rsidP="00756BC4">
      <w:pPr>
        <w:ind w:left="15"/>
        <w:rPr>
          <w:rFonts w:ascii="Calibri" w:hAnsi="Calibri" w:cs="Calibri"/>
          <w:shd w:val="clear" w:color="auto" w:fill="FFFFFF"/>
        </w:rPr>
      </w:pPr>
      <w:r>
        <w:t xml:space="preserve">Presentations: </w:t>
      </w:r>
      <w:hyperlink r:id="rId20" w:history="1">
        <w:r w:rsidR="007E1DC4" w:rsidRPr="00412C14">
          <w:rPr>
            <w:rStyle w:val="Hyperlink"/>
            <w:rFonts w:ascii="Calibri" w:hAnsi="Calibri" w:cs="Calibri"/>
            <w:shd w:val="clear" w:color="auto" w:fill="FFFFFF"/>
          </w:rPr>
          <w:t>E</w:t>
        </w:r>
        <w:r w:rsidR="00412C14" w:rsidRPr="00412C14">
          <w:rPr>
            <w:rStyle w:val="Hyperlink"/>
            <w:rFonts w:ascii="Calibri" w:hAnsi="Calibri" w:cs="Calibri"/>
            <w:shd w:val="clear" w:color="auto" w:fill="FFFFFF"/>
          </w:rPr>
          <w:t xml:space="preserve">cological Society of Australia </w:t>
        </w:r>
        <w:r w:rsidR="007E1DC4" w:rsidRPr="00412C14">
          <w:rPr>
            <w:rStyle w:val="Hyperlink"/>
            <w:rFonts w:ascii="Calibri" w:hAnsi="Calibri" w:cs="Calibri"/>
            <w:shd w:val="clear" w:color="auto" w:fill="FFFFFF"/>
          </w:rPr>
          <w:t>conference</w:t>
        </w:r>
      </w:hyperlink>
      <w:r w:rsidR="007E1DC4">
        <w:rPr>
          <w:rFonts w:ascii="Calibri" w:hAnsi="Calibri" w:cs="Calibri"/>
          <w:shd w:val="clear" w:color="auto" w:fill="FFFFFF"/>
        </w:rPr>
        <w:t xml:space="preserve">: </w:t>
      </w:r>
      <w:r w:rsidR="007E1DC4" w:rsidRPr="007E1DC4">
        <w:rPr>
          <w:rFonts w:ascii="Calibri" w:hAnsi="Calibri" w:cs="Calibri"/>
          <w:shd w:val="clear" w:color="auto" w:fill="FFFFFF"/>
        </w:rPr>
        <w:t xml:space="preserve">Using fish </w:t>
      </w:r>
      <w:proofErr w:type="spellStart"/>
      <w:r w:rsidR="007E1DC4" w:rsidRPr="007E1DC4">
        <w:rPr>
          <w:rFonts w:ascii="Calibri" w:hAnsi="Calibri" w:cs="Calibri"/>
          <w:shd w:val="clear" w:color="auto" w:fill="FFFFFF"/>
        </w:rPr>
        <w:t>earbones</w:t>
      </w:r>
      <w:proofErr w:type="spellEnd"/>
      <w:r w:rsidR="007E1DC4" w:rsidRPr="007E1DC4">
        <w:rPr>
          <w:rFonts w:ascii="Calibri" w:hAnsi="Calibri" w:cs="Calibri"/>
          <w:shd w:val="clear" w:color="auto" w:fill="FFFFFF"/>
        </w:rPr>
        <w:t xml:space="preserve"> to determine birth origin, and guide management decisions related to both stocking programs and other restoration actions (</w:t>
      </w:r>
      <w:r w:rsidR="007E1DC4">
        <w:rPr>
          <w:rFonts w:ascii="Calibri" w:hAnsi="Calibri" w:cs="Calibri"/>
          <w:shd w:val="clear" w:color="auto" w:fill="FFFFFF"/>
        </w:rPr>
        <w:t>Harris</w:t>
      </w:r>
      <w:r w:rsidR="00412C14">
        <w:rPr>
          <w:rFonts w:ascii="Calibri" w:hAnsi="Calibri" w:cs="Calibri"/>
          <w:shd w:val="clear" w:color="auto" w:fill="FFFFFF"/>
        </w:rPr>
        <w:t xml:space="preserve"> –</w:t>
      </w:r>
      <w:hyperlink r:id="rId21" w:history="1">
        <w:r w:rsidR="00412C14" w:rsidRPr="00412C14">
          <w:rPr>
            <w:rStyle w:val="Hyperlink"/>
            <w:rFonts w:ascii="Calibri" w:hAnsi="Calibri" w:cs="Calibri"/>
            <w:shd w:val="clear" w:color="auto" w:fill="FFFFFF"/>
          </w:rPr>
          <w:t xml:space="preserve"> abstract in this session</w:t>
        </w:r>
      </w:hyperlink>
      <w:r w:rsidR="007E1DC4" w:rsidRPr="007E1DC4">
        <w:rPr>
          <w:rFonts w:ascii="Calibri" w:hAnsi="Calibri" w:cs="Calibri"/>
          <w:shd w:val="clear" w:color="auto" w:fill="FFFFFF"/>
        </w:rPr>
        <w:t>)</w:t>
      </w:r>
      <w:r w:rsidR="007E1DC4">
        <w:rPr>
          <w:rFonts w:ascii="Calibri" w:hAnsi="Calibri" w:cs="Calibri"/>
          <w:shd w:val="clear" w:color="auto" w:fill="FFFFFF"/>
        </w:rPr>
        <w:t xml:space="preserve">; </w:t>
      </w:r>
      <w:r w:rsidR="007E1DC4" w:rsidRPr="007E1DC4">
        <w:rPr>
          <w:rFonts w:ascii="Calibri" w:hAnsi="Calibri" w:cs="Calibri"/>
          <w:shd w:val="clear" w:color="auto" w:fill="FFFFFF"/>
        </w:rPr>
        <w:t>Flood impacts on Victorian native fish populations (Stoio</w:t>
      </w:r>
      <w:r w:rsidR="007E1DC4">
        <w:rPr>
          <w:rFonts w:ascii="Calibri" w:hAnsi="Calibri" w:cs="Calibri"/>
          <w:shd w:val="clear" w:color="auto" w:fill="FFFFFF"/>
        </w:rPr>
        <w:t>s</w:t>
      </w:r>
      <w:r w:rsidR="00412C14">
        <w:rPr>
          <w:rFonts w:ascii="Calibri" w:hAnsi="Calibri" w:cs="Calibri"/>
          <w:shd w:val="clear" w:color="auto" w:fill="FFFFFF"/>
        </w:rPr>
        <w:t xml:space="preserve"> – </w:t>
      </w:r>
      <w:hyperlink r:id="rId22" w:history="1">
        <w:r w:rsidR="00412C14" w:rsidRPr="00412C14">
          <w:rPr>
            <w:rStyle w:val="Hyperlink"/>
            <w:rFonts w:ascii="Calibri" w:hAnsi="Calibri" w:cs="Calibri"/>
            <w:shd w:val="clear" w:color="auto" w:fill="FFFFFF"/>
          </w:rPr>
          <w:t>abstract in this session</w:t>
        </w:r>
      </w:hyperlink>
      <w:r w:rsidR="007E1DC4">
        <w:rPr>
          <w:rFonts w:ascii="Calibri" w:hAnsi="Calibri" w:cs="Calibri"/>
          <w:shd w:val="clear" w:color="auto" w:fill="FFFFFF"/>
        </w:rPr>
        <w:t>)</w:t>
      </w:r>
      <w:r w:rsidR="00412C14">
        <w:rPr>
          <w:rFonts w:ascii="Calibri" w:hAnsi="Calibri" w:cs="Calibri"/>
          <w:shd w:val="clear" w:color="auto" w:fill="FFFFFF"/>
        </w:rPr>
        <w:t xml:space="preserve">. </w:t>
      </w:r>
      <w:hyperlink r:id="rId23" w:history="1">
        <w:r w:rsidR="00412C14" w:rsidRPr="00412C14">
          <w:rPr>
            <w:rStyle w:val="Hyperlink"/>
            <w:rFonts w:ascii="Calibri" w:hAnsi="Calibri" w:cs="Calibri"/>
            <w:shd w:val="clear" w:color="auto" w:fill="FFFFFF"/>
          </w:rPr>
          <w:t>Freshwater Sciences conference</w:t>
        </w:r>
      </w:hyperlink>
      <w:r w:rsidR="00412C14">
        <w:rPr>
          <w:rFonts w:ascii="Calibri" w:hAnsi="Calibri" w:cs="Calibri"/>
          <w:shd w:val="clear" w:color="auto" w:fill="FFFFFF"/>
        </w:rPr>
        <w:t>:</w:t>
      </w:r>
      <w:r w:rsidR="00412C14" w:rsidRPr="00412C14">
        <w:t xml:space="preserve"> </w:t>
      </w:r>
      <w:r w:rsidR="00412C14" w:rsidRPr="00412C14">
        <w:rPr>
          <w:rFonts w:ascii="Calibri" w:hAnsi="Calibri" w:cs="Calibri"/>
          <w:shd w:val="clear" w:color="auto" w:fill="FFFFFF"/>
        </w:rPr>
        <w:t>Drivers of occurrence, richness and extent of aquatic plants in flow-regulated rivers</w:t>
      </w:r>
      <w:r w:rsidR="00412C14">
        <w:rPr>
          <w:rFonts w:ascii="Calibri" w:hAnsi="Calibri" w:cs="Calibri"/>
          <w:shd w:val="clear" w:color="auto" w:fill="FFFFFF"/>
        </w:rPr>
        <w:t xml:space="preserve"> (</w:t>
      </w:r>
      <w:hyperlink r:id="rId24" w:history="1">
        <w:r w:rsidR="00412C14" w:rsidRPr="00412C14">
          <w:rPr>
            <w:rStyle w:val="Hyperlink"/>
            <w:rFonts w:ascii="Calibri" w:hAnsi="Calibri" w:cs="Calibri"/>
            <w:shd w:val="clear" w:color="auto" w:fill="FFFFFF"/>
          </w:rPr>
          <w:t>Vivian</w:t>
        </w:r>
      </w:hyperlink>
      <w:r w:rsidR="00412C14">
        <w:rPr>
          <w:rFonts w:ascii="Calibri" w:hAnsi="Calibri" w:cs="Calibri"/>
          <w:shd w:val="clear" w:color="auto" w:fill="FFFFFF"/>
        </w:rPr>
        <w:t xml:space="preserve">); </w:t>
      </w:r>
      <w:r w:rsidR="00412C14" w:rsidRPr="00412C14">
        <w:rPr>
          <w:rFonts w:ascii="Calibri" w:hAnsi="Calibri" w:cs="Calibri"/>
          <w:shd w:val="clear" w:color="auto" w:fill="FFFFFF"/>
        </w:rPr>
        <w:t>Evaluating the effects of environmental water on fish populations in the MDB</w:t>
      </w:r>
      <w:r w:rsidR="00412C14">
        <w:rPr>
          <w:rFonts w:ascii="Calibri" w:hAnsi="Calibri" w:cs="Calibri"/>
          <w:shd w:val="clear" w:color="auto" w:fill="FFFFFF"/>
        </w:rPr>
        <w:t xml:space="preserve"> (</w:t>
      </w:r>
      <w:hyperlink r:id="rId25" w:history="1">
        <w:r w:rsidR="00412C14" w:rsidRPr="00412C14">
          <w:rPr>
            <w:rStyle w:val="Hyperlink"/>
            <w:rFonts w:ascii="Calibri" w:hAnsi="Calibri" w:cs="Calibri"/>
            <w:shd w:val="clear" w:color="auto" w:fill="FFFFFF"/>
          </w:rPr>
          <w:t>Hladyz</w:t>
        </w:r>
      </w:hyperlink>
      <w:r w:rsidR="00412C14">
        <w:rPr>
          <w:rFonts w:ascii="Calibri" w:hAnsi="Calibri" w:cs="Calibri"/>
          <w:shd w:val="clear" w:color="auto" w:fill="FFFFFF"/>
        </w:rPr>
        <w:t xml:space="preserve">); </w:t>
      </w:r>
      <w:r w:rsidR="00412C14" w:rsidRPr="00412C14">
        <w:rPr>
          <w:rFonts w:ascii="Calibri" w:hAnsi="Calibri" w:cs="Calibri"/>
          <w:shd w:val="clear" w:color="auto" w:fill="FFFFFF"/>
        </w:rPr>
        <w:t>Providing soil moisture to riverbanks through environmental flows to benefit vegetation</w:t>
      </w:r>
      <w:r w:rsidR="00412C14">
        <w:rPr>
          <w:rFonts w:ascii="Calibri" w:hAnsi="Calibri" w:cs="Calibri"/>
          <w:shd w:val="clear" w:color="auto" w:fill="FFFFFF"/>
        </w:rPr>
        <w:t xml:space="preserve"> – </w:t>
      </w:r>
      <w:hyperlink r:id="rId26" w:history="1">
        <w:r w:rsidR="00412C14" w:rsidRPr="00412C14">
          <w:rPr>
            <w:rStyle w:val="Hyperlink"/>
            <w:rFonts w:ascii="Calibri" w:hAnsi="Calibri" w:cs="Calibri"/>
            <w:shd w:val="clear" w:color="auto" w:fill="FFFFFF"/>
          </w:rPr>
          <w:t>VEFMAP</w:t>
        </w:r>
      </w:hyperlink>
      <w:r w:rsidR="00412C14">
        <w:rPr>
          <w:rFonts w:ascii="Calibri" w:hAnsi="Calibri" w:cs="Calibri"/>
          <w:shd w:val="clear" w:color="auto" w:fill="FFFFFF"/>
        </w:rPr>
        <w:t xml:space="preserve"> talk (</w:t>
      </w:r>
      <w:hyperlink r:id="rId27" w:history="1">
        <w:r w:rsidR="00412C14" w:rsidRPr="00412C14">
          <w:rPr>
            <w:rStyle w:val="Hyperlink"/>
            <w:rFonts w:ascii="Calibri" w:hAnsi="Calibri" w:cs="Calibri"/>
            <w:shd w:val="clear" w:color="auto" w:fill="FFFFFF"/>
          </w:rPr>
          <w:t>Jones</w:t>
        </w:r>
      </w:hyperlink>
      <w:r w:rsidR="00412C14">
        <w:rPr>
          <w:rFonts w:ascii="Calibri" w:hAnsi="Calibri" w:cs="Calibri"/>
          <w:shd w:val="clear" w:color="auto" w:fill="FFFFFF"/>
        </w:rPr>
        <w:t>); G</w:t>
      </w:r>
      <w:r w:rsidR="00412C14" w:rsidRPr="00412C14">
        <w:rPr>
          <w:rFonts w:ascii="Calibri" w:hAnsi="Calibri" w:cs="Calibri"/>
          <w:shd w:val="clear" w:color="auto" w:fill="FFFFFF"/>
        </w:rPr>
        <w:t>uiding the strategic management of aquatic fauna</w:t>
      </w:r>
      <w:r w:rsidR="00412C14">
        <w:rPr>
          <w:rFonts w:ascii="Calibri" w:hAnsi="Calibri" w:cs="Calibri"/>
          <w:shd w:val="clear" w:color="auto" w:fill="FFFFFF"/>
        </w:rPr>
        <w:t xml:space="preserve"> (</w:t>
      </w:r>
      <w:hyperlink r:id="rId28" w:history="1">
        <w:r w:rsidR="00412C14" w:rsidRPr="00412C14">
          <w:rPr>
            <w:rStyle w:val="Hyperlink"/>
            <w:rFonts w:ascii="Calibri" w:hAnsi="Calibri" w:cs="Calibri"/>
            <w:shd w:val="clear" w:color="auto" w:fill="FFFFFF"/>
          </w:rPr>
          <w:t>Hale</w:t>
        </w:r>
      </w:hyperlink>
      <w:r w:rsidR="00412C14">
        <w:rPr>
          <w:rFonts w:ascii="Calibri" w:hAnsi="Calibri" w:cs="Calibri"/>
          <w:shd w:val="clear" w:color="auto" w:fill="FFFFFF"/>
        </w:rPr>
        <w:t>)</w:t>
      </w:r>
      <w:r>
        <w:rPr>
          <w:rFonts w:ascii="Calibri" w:hAnsi="Calibri" w:cs="Calibri"/>
          <w:shd w:val="clear" w:color="auto" w:fill="FFFFFF"/>
        </w:rPr>
        <w:t xml:space="preserve">; </w:t>
      </w:r>
      <w:r w:rsidR="007810FF">
        <w:rPr>
          <w:rFonts w:ascii="Calibri" w:hAnsi="Calibri" w:cs="Calibri"/>
          <w:shd w:val="clear" w:color="auto" w:fill="FFFFFF"/>
        </w:rPr>
        <w:t xml:space="preserve">MDBA-CEWO - </w:t>
      </w:r>
      <w:r w:rsidR="007810FF" w:rsidRPr="007810FF">
        <w:rPr>
          <w:rFonts w:ascii="Calibri" w:hAnsi="Calibri" w:cs="Calibri"/>
          <w:shd w:val="clear" w:color="auto" w:fill="FFFFFF"/>
        </w:rPr>
        <w:t>Fish-MER: Using our outputs to inform basin-scale management and guide future research</w:t>
      </w:r>
      <w:r w:rsidR="007810FF">
        <w:rPr>
          <w:rFonts w:ascii="Calibri" w:hAnsi="Calibri" w:cs="Calibri"/>
          <w:shd w:val="clear" w:color="auto" w:fill="FFFFFF"/>
        </w:rPr>
        <w:t xml:space="preserve"> (Tonkin); GHCMA - </w:t>
      </w:r>
      <w:r w:rsidR="007810FF" w:rsidRPr="007810FF">
        <w:rPr>
          <w:rFonts w:ascii="Calibri" w:hAnsi="Calibri" w:cs="Calibri"/>
          <w:shd w:val="clear" w:color="auto" w:fill="FFFFFF"/>
        </w:rPr>
        <w:t>Wetland Intervention Monitoring Program</w:t>
      </w:r>
      <w:r w:rsidR="007810FF">
        <w:rPr>
          <w:rFonts w:ascii="Calibri" w:hAnsi="Calibri" w:cs="Calibri"/>
          <w:shd w:val="clear" w:color="auto" w:fill="FFFFFF"/>
        </w:rPr>
        <w:t xml:space="preserve"> (Morris); Nillumbik Shire - </w:t>
      </w:r>
      <w:r w:rsidR="007810FF" w:rsidRPr="007810FF">
        <w:rPr>
          <w:rFonts w:ascii="Calibri" w:hAnsi="Calibri" w:cs="Calibri"/>
          <w:shd w:val="clear" w:color="auto" w:fill="FFFFFF"/>
        </w:rPr>
        <w:t>Burrowing Crayfish (identification, survey methods</w:t>
      </w:r>
      <w:r w:rsidR="007810FF">
        <w:rPr>
          <w:rFonts w:ascii="Calibri" w:hAnsi="Calibri" w:cs="Calibri"/>
          <w:shd w:val="clear" w:color="auto" w:fill="FFFFFF"/>
        </w:rPr>
        <w:t xml:space="preserve"> and</w:t>
      </w:r>
      <w:r w:rsidR="007810FF" w:rsidRPr="007810FF">
        <w:rPr>
          <w:rFonts w:ascii="Calibri" w:hAnsi="Calibri" w:cs="Calibri"/>
          <w:shd w:val="clear" w:color="auto" w:fill="FFFFFF"/>
        </w:rPr>
        <w:t xml:space="preserve"> threats)</w:t>
      </w:r>
      <w:r w:rsidR="007810FF">
        <w:rPr>
          <w:rFonts w:ascii="Calibri" w:hAnsi="Calibri" w:cs="Calibri"/>
          <w:shd w:val="clear" w:color="auto" w:fill="FFFFFF"/>
        </w:rPr>
        <w:t xml:space="preserve"> (Crowther)</w:t>
      </w:r>
    </w:p>
    <w:p w14:paraId="7F6B5E59" w14:textId="62C7F08E" w:rsidR="00845E03" w:rsidRDefault="00654944" w:rsidP="00756BC4">
      <w:pPr>
        <w:ind w:left="15"/>
        <w:rPr>
          <w:rFonts w:ascii="Calibri" w:hAnsi="Calibri" w:cs="Calibri"/>
          <w:shd w:val="clear" w:color="auto" w:fill="FFFFFF"/>
        </w:rPr>
      </w:pPr>
      <w:r>
        <w:rPr>
          <w:rFonts w:ascii="Calibri" w:hAnsi="Calibri" w:cs="Calibri"/>
          <w:shd w:val="clear" w:color="auto" w:fill="FFFFFF"/>
        </w:rPr>
        <w:t xml:space="preserve">Videos: </w:t>
      </w:r>
      <w:r w:rsidR="00845E03">
        <w:rPr>
          <w:rFonts w:ascii="Calibri" w:hAnsi="Calibri" w:cs="Calibri"/>
          <w:shd w:val="clear" w:color="auto" w:fill="FFFFFF"/>
        </w:rPr>
        <w:t xml:space="preserve">The Flow MER </w:t>
      </w:r>
      <w:r>
        <w:rPr>
          <w:rFonts w:ascii="Calibri" w:hAnsi="Calibri" w:cs="Calibri"/>
          <w:shd w:val="clear" w:color="auto" w:fill="FFFFFF"/>
        </w:rPr>
        <w:t>- Fish Theme (</w:t>
      </w:r>
      <w:hyperlink r:id="rId29" w:history="1">
        <w:r w:rsidRPr="00654944">
          <w:rPr>
            <w:rStyle w:val="Hyperlink"/>
            <w:rFonts w:ascii="Calibri" w:hAnsi="Calibri" w:cs="Calibri"/>
            <w:shd w:val="clear" w:color="auto" w:fill="FFFFFF"/>
          </w:rPr>
          <w:t>Tonkin</w:t>
        </w:r>
      </w:hyperlink>
      <w:r>
        <w:rPr>
          <w:rFonts w:ascii="Calibri" w:hAnsi="Calibri" w:cs="Calibri"/>
          <w:shd w:val="clear" w:color="auto" w:fill="FFFFFF"/>
        </w:rPr>
        <w:t>); Monitoring fish and environmental flows in the lower Goulburn River (</w:t>
      </w:r>
      <w:hyperlink r:id="rId30" w:history="1">
        <w:r w:rsidRPr="00654944">
          <w:rPr>
            <w:rStyle w:val="Hyperlink"/>
            <w:rFonts w:ascii="Calibri" w:hAnsi="Calibri" w:cs="Calibri"/>
            <w:shd w:val="clear" w:color="auto" w:fill="FFFFFF"/>
          </w:rPr>
          <w:t>Koster</w:t>
        </w:r>
      </w:hyperlink>
      <w:r>
        <w:rPr>
          <w:rFonts w:ascii="Calibri" w:hAnsi="Calibri" w:cs="Calibri"/>
          <w:shd w:val="clear" w:color="auto" w:fill="FFFFFF"/>
        </w:rPr>
        <w:t>); Monitoring vegetation and environmental flows in the lower Goulburn River (</w:t>
      </w:r>
      <w:hyperlink r:id="rId31" w:history="1">
        <w:r w:rsidRPr="00654944">
          <w:rPr>
            <w:rStyle w:val="Hyperlink"/>
            <w:rFonts w:ascii="Calibri" w:hAnsi="Calibri" w:cs="Calibri"/>
            <w:shd w:val="clear" w:color="auto" w:fill="FFFFFF"/>
          </w:rPr>
          <w:t>Morris</w:t>
        </w:r>
      </w:hyperlink>
      <w:r>
        <w:rPr>
          <w:rFonts w:ascii="Calibri" w:hAnsi="Calibri" w:cs="Calibri"/>
          <w:shd w:val="clear" w:color="auto" w:fill="FFFFFF"/>
        </w:rPr>
        <w:t>).</w:t>
      </w:r>
    </w:p>
    <w:p w14:paraId="653F5621" w14:textId="0C9F9C73" w:rsidR="00A511BC" w:rsidRPr="00654944" w:rsidRDefault="00A511BC" w:rsidP="00756BC4">
      <w:pPr>
        <w:ind w:left="15"/>
        <w:rPr>
          <w:rFonts w:ascii="Calibri" w:hAnsi="Calibri" w:cs="Calibri"/>
          <w:shd w:val="clear" w:color="auto" w:fill="FFFFFF"/>
        </w:rPr>
      </w:pPr>
      <w:r w:rsidRPr="00654944">
        <w:rPr>
          <w:rFonts w:ascii="Calibri" w:hAnsi="Calibri" w:cs="Calibri"/>
          <w:shd w:val="clear" w:color="auto" w:fill="FFFFFF"/>
        </w:rPr>
        <w:t xml:space="preserve">Work that ARI has been involved in has also been shared by our collaborators </w:t>
      </w:r>
      <w:r w:rsidR="0058614C">
        <w:rPr>
          <w:rFonts w:ascii="Calibri" w:hAnsi="Calibri" w:cs="Calibri"/>
          <w:shd w:val="clear" w:color="auto" w:fill="FFFFFF"/>
        </w:rPr>
        <w:t>and</w:t>
      </w:r>
      <w:r w:rsidRPr="00654944">
        <w:rPr>
          <w:rFonts w:ascii="Calibri" w:hAnsi="Calibri" w:cs="Calibri"/>
          <w:shd w:val="clear" w:color="auto" w:fill="FFFFFF"/>
        </w:rPr>
        <w:t xml:space="preserve"> via news channels:</w:t>
      </w:r>
      <w:r w:rsidR="00EF206F">
        <w:rPr>
          <w:rFonts w:ascii="Calibri" w:hAnsi="Calibri" w:cs="Calibri"/>
          <w:shd w:val="clear" w:color="auto" w:fill="FFFFFF"/>
        </w:rPr>
        <w:t xml:space="preserve"> </w:t>
      </w:r>
      <w:hyperlink r:id="rId32" w:history="1">
        <w:r w:rsidR="00EF206F" w:rsidRPr="00EF206F">
          <w:rPr>
            <w:rStyle w:val="Hyperlink"/>
            <w:rFonts w:ascii="Calibri" w:hAnsi="Calibri" w:cs="Calibri"/>
            <w:shd w:val="clear" w:color="auto" w:fill="FFFFFF"/>
          </w:rPr>
          <w:t>King River fishway underway at Docker</w:t>
        </w:r>
      </w:hyperlink>
      <w:r w:rsidR="00EF206F">
        <w:rPr>
          <w:rFonts w:ascii="Calibri" w:hAnsi="Calibri" w:cs="Calibri"/>
          <w:shd w:val="clear" w:color="auto" w:fill="FFFFFF"/>
        </w:rPr>
        <w:t xml:space="preserve"> (NECMA media release); </w:t>
      </w:r>
      <w:hyperlink r:id="rId33" w:history="1">
        <w:r w:rsidR="00EF206F" w:rsidRPr="00EF206F">
          <w:rPr>
            <w:rStyle w:val="Hyperlink"/>
            <w:rFonts w:ascii="Calibri" w:hAnsi="Calibri" w:cs="Calibri"/>
            <w:shd w:val="clear" w:color="auto" w:fill="FFFFFF"/>
          </w:rPr>
          <w:t>Monitoring our floodplain ecosystem health (fish)</w:t>
        </w:r>
      </w:hyperlink>
      <w:r w:rsidR="00EF206F">
        <w:rPr>
          <w:rFonts w:ascii="Calibri" w:hAnsi="Calibri" w:cs="Calibri"/>
          <w:shd w:val="clear" w:color="auto" w:fill="FFFFFF"/>
        </w:rPr>
        <w:t xml:space="preserve"> (MCMA media release);</w:t>
      </w:r>
      <w:r w:rsidR="007C7CAB">
        <w:rPr>
          <w:rFonts w:ascii="Calibri" w:hAnsi="Calibri" w:cs="Calibri"/>
          <w:shd w:val="clear" w:color="auto" w:fill="FFFFFF"/>
        </w:rPr>
        <w:t xml:space="preserve"> </w:t>
      </w:r>
      <w:hyperlink r:id="rId34" w:history="1">
        <w:r w:rsidR="007C7CAB" w:rsidRPr="007C7CAB">
          <w:rPr>
            <w:rStyle w:val="Hyperlink"/>
            <w:rFonts w:ascii="Calibri" w:hAnsi="Calibri" w:cs="Calibri"/>
            <w:shd w:val="clear" w:color="auto" w:fill="FFFFFF"/>
          </w:rPr>
          <w:t>Waterbirds flock to mallee floodplains</w:t>
        </w:r>
      </w:hyperlink>
      <w:r w:rsidR="007C7CAB">
        <w:rPr>
          <w:rFonts w:ascii="Calibri" w:hAnsi="Calibri" w:cs="Calibri"/>
          <w:shd w:val="clear" w:color="auto" w:fill="FFFFFF"/>
        </w:rPr>
        <w:t xml:space="preserve"> (MCMA media release); </w:t>
      </w:r>
      <w:r w:rsidR="00EF206F">
        <w:rPr>
          <w:rFonts w:ascii="Calibri" w:hAnsi="Calibri" w:cs="Calibri"/>
          <w:shd w:val="clear" w:color="auto" w:fill="FFFFFF"/>
        </w:rPr>
        <w:t xml:space="preserve"> </w:t>
      </w:r>
      <w:hyperlink r:id="rId35" w:history="1">
        <w:r w:rsidR="00EF206F" w:rsidRPr="00EF206F">
          <w:rPr>
            <w:rStyle w:val="Hyperlink"/>
            <w:rFonts w:ascii="Calibri" w:hAnsi="Calibri" w:cs="Calibri"/>
            <w:shd w:val="clear" w:color="auto" w:fill="FFFFFF"/>
          </w:rPr>
          <w:t>Fish monitoring shows flooding had little impact on native fish</w:t>
        </w:r>
      </w:hyperlink>
      <w:r w:rsidR="00EF206F">
        <w:rPr>
          <w:rFonts w:ascii="Calibri" w:hAnsi="Calibri" w:cs="Calibri"/>
          <w:shd w:val="clear" w:color="auto" w:fill="FFFFFF"/>
        </w:rPr>
        <w:t xml:space="preserve"> (ABC Mildura-Swan Hill radio interview with Jarod Lyon)</w:t>
      </w:r>
      <w:r w:rsidR="007C7CAB">
        <w:rPr>
          <w:rFonts w:ascii="Calibri" w:hAnsi="Calibri" w:cs="Calibri"/>
          <w:shd w:val="clear" w:color="auto" w:fill="FFFFFF"/>
        </w:rPr>
        <w:t xml:space="preserve">; </w:t>
      </w:r>
      <w:hyperlink r:id="rId36" w:history="1">
        <w:r w:rsidR="007C7CAB" w:rsidRPr="007C7CAB">
          <w:rPr>
            <w:rStyle w:val="Hyperlink"/>
            <w:rFonts w:ascii="Calibri" w:hAnsi="Calibri" w:cs="Calibri"/>
            <w:shd w:val="clear" w:color="auto" w:fill="FFFFFF"/>
          </w:rPr>
          <w:t>Monitoring and managing fishways – what happens after construction</w:t>
        </w:r>
      </w:hyperlink>
      <w:r w:rsidR="007C7CAB">
        <w:rPr>
          <w:rFonts w:ascii="Calibri" w:hAnsi="Calibri" w:cs="Calibri"/>
          <w:shd w:val="clear" w:color="auto" w:fill="FFFFFF"/>
        </w:rPr>
        <w:t xml:space="preserve"> (</w:t>
      </w:r>
      <w:proofErr w:type="spellStart"/>
      <w:r w:rsidR="007C7CAB">
        <w:rPr>
          <w:rFonts w:ascii="Calibri" w:hAnsi="Calibri" w:cs="Calibri"/>
          <w:shd w:val="clear" w:color="auto" w:fill="FFFFFF"/>
        </w:rPr>
        <w:t>Finterest</w:t>
      </w:r>
      <w:proofErr w:type="spellEnd"/>
      <w:r w:rsidR="007C7CAB">
        <w:rPr>
          <w:rFonts w:ascii="Calibri" w:hAnsi="Calibri" w:cs="Calibri"/>
          <w:shd w:val="clear" w:color="auto" w:fill="FFFFFF"/>
        </w:rPr>
        <w:t>)</w:t>
      </w:r>
      <w:r w:rsidR="00E64F8D">
        <w:rPr>
          <w:rFonts w:ascii="Calibri" w:hAnsi="Calibri" w:cs="Calibri"/>
          <w:shd w:val="clear" w:color="auto" w:fill="FFFFFF"/>
        </w:rPr>
        <w:t xml:space="preserve">; World Bird Migration Day and </w:t>
      </w:r>
      <w:proofErr w:type="spellStart"/>
      <w:r w:rsidR="00E64F8D">
        <w:rPr>
          <w:rFonts w:ascii="Calibri" w:hAnsi="Calibri" w:cs="Calibri"/>
          <w:shd w:val="clear" w:color="auto" w:fill="FFFFFF"/>
        </w:rPr>
        <w:t>WetMAP</w:t>
      </w:r>
      <w:proofErr w:type="spellEnd"/>
      <w:r w:rsidR="00E64F8D">
        <w:rPr>
          <w:rFonts w:ascii="Calibri" w:hAnsi="Calibri" w:cs="Calibri"/>
          <w:shd w:val="clear" w:color="auto" w:fill="FFFFFF"/>
        </w:rPr>
        <w:t xml:space="preserve"> (</w:t>
      </w:r>
      <w:hyperlink r:id="rId37" w:history="1">
        <w:r w:rsidR="00E64F8D" w:rsidRPr="00E64F8D">
          <w:rPr>
            <w:rStyle w:val="Hyperlink"/>
            <w:rFonts w:ascii="Calibri" w:hAnsi="Calibri" w:cs="Calibri"/>
            <w:shd w:val="clear" w:color="auto" w:fill="FFFFFF"/>
          </w:rPr>
          <w:t>GBCMA Facebook;</w:t>
        </w:r>
      </w:hyperlink>
      <w:r w:rsidR="00E64F8D">
        <w:rPr>
          <w:rFonts w:ascii="Calibri" w:hAnsi="Calibri" w:cs="Calibri"/>
          <w:shd w:val="clear" w:color="auto" w:fill="FFFFFF"/>
        </w:rPr>
        <w:t xml:space="preserve"> </w:t>
      </w:r>
      <w:hyperlink r:id="rId38" w:history="1">
        <w:r w:rsidR="00E64F8D" w:rsidRPr="00E64F8D">
          <w:rPr>
            <w:rStyle w:val="Hyperlink"/>
            <w:rFonts w:ascii="Calibri" w:hAnsi="Calibri" w:cs="Calibri"/>
            <w:shd w:val="clear" w:color="auto" w:fill="FFFFFF"/>
          </w:rPr>
          <w:t>WCMA Facebook;</w:t>
        </w:r>
      </w:hyperlink>
      <w:r w:rsidR="00E64F8D">
        <w:rPr>
          <w:rFonts w:ascii="Calibri" w:hAnsi="Calibri" w:cs="Calibri"/>
          <w:shd w:val="clear" w:color="auto" w:fill="FFFFFF"/>
        </w:rPr>
        <w:t xml:space="preserve"> </w:t>
      </w:r>
      <w:hyperlink r:id="rId39" w:history="1">
        <w:r w:rsidR="00E64F8D" w:rsidRPr="00E64F8D">
          <w:rPr>
            <w:rStyle w:val="Hyperlink"/>
            <w:rFonts w:ascii="Calibri" w:hAnsi="Calibri" w:cs="Calibri"/>
            <w:shd w:val="clear" w:color="auto" w:fill="FFFFFF"/>
          </w:rPr>
          <w:t>NCCMA Facebook</w:t>
        </w:r>
      </w:hyperlink>
      <w:r w:rsidR="00E64F8D">
        <w:rPr>
          <w:rFonts w:ascii="Calibri" w:hAnsi="Calibri" w:cs="Calibri"/>
          <w:shd w:val="clear" w:color="auto" w:fill="FFFFFF"/>
        </w:rPr>
        <w:t xml:space="preserve">); </w:t>
      </w:r>
      <w:hyperlink r:id="rId40" w:history="1">
        <w:r w:rsidR="00E64F8D" w:rsidRPr="00E64F8D">
          <w:rPr>
            <w:rStyle w:val="Hyperlink"/>
            <w:rFonts w:ascii="Calibri" w:hAnsi="Calibri" w:cs="Calibri"/>
            <w:shd w:val="clear" w:color="auto" w:fill="FFFFFF"/>
          </w:rPr>
          <w:t>Dowd and Heart Morass before and after</w:t>
        </w:r>
      </w:hyperlink>
      <w:r w:rsidR="00E64F8D">
        <w:rPr>
          <w:rFonts w:ascii="Calibri" w:hAnsi="Calibri" w:cs="Calibri"/>
          <w:shd w:val="clear" w:color="auto" w:fill="FFFFFF"/>
        </w:rPr>
        <w:t xml:space="preserve"> (</w:t>
      </w:r>
      <w:proofErr w:type="spellStart"/>
      <w:r w:rsidR="00E64F8D">
        <w:rPr>
          <w:rFonts w:ascii="Calibri" w:hAnsi="Calibri" w:cs="Calibri"/>
          <w:shd w:val="clear" w:color="auto" w:fill="FFFFFF"/>
        </w:rPr>
        <w:t>WetMAP</w:t>
      </w:r>
      <w:proofErr w:type="spellEnd"/>
      <w:r w:rsidR="00E64F8D">
        <w:rPr>
          <w:rFonts w:ascii="Calibri" w:hAnsi="Calibri" w:cs="Calibri"/>
          <w:shd w:val="clear" w:color="auto" w:fill="FFFFFF"/>
        </w:rPr>
        <w:t xml:space="preserve"> vegetation surveys) (WGCMA Facebook)</w:t>
      </w:r>
    </w:p>
    <w:p w14:paraId="28C702F4" w14:textId="2CB7DF02" w:rsidR="00C158C5" w:rsidRDefault="00B030D1" w:rsidP="00756BC4">
      <w:pPr>
        <w:ind w:left="15"/>
        <w:rPr>
          <w:rStyle w:val="Hyperlink"/>
          <w:i/>
          <w:iCs/>
          <w:sz w:val="24"/>
          <w:szCs w:val="24"/>
        </w:rPr>
      </w:pPr>
      <w:r w:rsidRPr="0102A06B">
        <w:rPr>
          <w:i/>
          <w:iCs/>
          <w:sz w:val="24"/>
          <w:szCs w:val="24"/>
        </w:rPr>
        <w:t xml:space="preserve">Subscribe to any of ARI’s communications at </w:t>
      </w:r>
      <w:hyperlink r:id="rId41">
        <w:r w:rsidRPr="0102A06B">
          <w:rPr>
            <w:rStyle w:val="Hyperlink"/>
            <w:i/>
            <w:iCs/>
            <w:sz w:val="24"/>
            <w:szCs w:val="24"/>
          </w:rPr>
          <w:t>www.tiny.cc/ARIsubscribe</w:t>
        </w:r>
      </w:hyperlink>
    </w:p>
    <w:p w14:paraId="3B46D099" w14:textId="77777777" w:rsidR="00C158C5" w:rsidRPr="00A42168" w:rsidRDefault="00C158C5" w:rsidP="00C158C5">
      <w:pPr>
        <w:rPr>
          <w:sz w:val="16"/>
          <w:szCs w:val="16"/>
        </w:rPr>
      </w:pPr>
      <w:r w:rsidRPr="00A42168">
        <w:rPr>
          <w:rStyle w:val="Hyperlink"/>
          <w:i/>
          <w:iCs/>
          <w:noProof/>
          <w:sz w:val="16"/>
          <w:szCs w:val="16"/>
        </w:rPr>
        <w:drawing>
          <wp:anchor distT="0" distB="0" distL="114300" distR="114300" simplePos="0" relativeHeight="251659264" behindDoc="1" locked="0" layoutInCell="1" allowOverlap="1" wp14:anchorId="48905EC0" wp14:editId="658FD313">
            <wp:simplePos x="0" y="0"/>
            <wp:positionH relativeFrom="column">
              <wp:posOffset>-212</wp:posOffset>
            </wp:positionH>
            <wp:positionV relativeFrom="paragraph">
              <wp:posOffset>63923</wp:posOffset>
            </wp:positionV>
            <wp:extent cx="1668145" cy="584200"/>
            <wp:effectExtent l="0" t="0" r="8255" b="6350"/>
            <wp:wrapTight wrapText="bothSides">
              <wp:wrapPolygon edited="0">
                <wp:start x="0" y="0"/>
                <wp:lineTo x="0" y="21130"/>
                <wp:lineTo x="21460" y="21130"/>
                <wp:lineTo x="214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814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168">
        <w:rPr>
          <w:sz w:val="16"/>
          <w:szCs w:val="16"/>
        </w:rPr>
        <w:t>The State of Victoria Department of Energy, Environment and Climate Action 2023. This work is licenced under a Creative Commons Attribution 4.0 international licence. To view a copy of this licence visit creativecommons.org/licence/by/4.</w:t>
      </w:r>
      <w:proofErr w:type="gramStart"/>
      <w:r w:rsidRPr="00A42168">
        <w:rPr>
          <w:sz w:val="16"/>
          <w:szCs w:val="16"/>
        </w:rPr>
        <w:t>0  ISSN</w:t>
      </w:r>
      <w:proofErr w:type="gramEnd"/>
      <w:r w:rsidRPr="00A42168">
        <w:rPr>
          <w:sz w:val="16"/>
          <w:szCs w:val="16"/>
        </w:rPr>
        <w:t xml:space="preserve"> 2653-8326 Online (pdf/word).</w:t>
      </w:r>
    </w:p>
    <w:p w14:paraId="40DA706B" w14:textId="77777777" w:rsidR="00B030D1" w:rsidRDefault="00B030D1" w:rsidP="00E64F8D">
      <w:pPr>
        <w:rPr>
          <w:i/>
          <w:iCs/>
          <w:sz w:val="24"/>
          <w:szCs w:val="24"/>
        </w:rPr>
      </w:pPr>
    </w:p>
    <w:sectPr w:rsidR="00B030D1">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B937" w14:textId="77777777" w:rsidR="00837100" w:rsidRDefault="00837100" w:rsidP="007F1B8F">
      <w:pPr>
        <w:spacing w:after="0" w:line="240" w:lineRule="auto"/>
      </w:pPr>
      <w:r>
        <w:separator/>
      </w:r>
    </w:p>
  </w:endnote>
  <w:endnote w:type="continuationSeparator" w:id="0">
    <w:p w14:paraId="744F4A5F" w14:textId="77777777" w:rsidR="00837100" w:rsidRDefault="00837100" w:rsidP="007F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VIC"/>
    <w:panose1 w:val="000005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VIC Medium Italic">
    <w:altName w:val="VIC Medium Italic"/>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BC6" w14:textId="1304BC03" w:rsidR="007F1B8F" w:rsidRDefault="007F1B8F">
    <w:pPr>
      <w:pStyle w:val="Footer"/>
    </w:pPr>
    <w:r>
      <w:rPr>
        <w:noProof/>
      </w:rPr>
      <mc:AlternateContent>
        <mc:Choice Requires="wps">
          <w:drawing>
            <wp:anchor distT="0" distB="0" distL="114300" distR="114300" simplePos="0" relativeHeight="251659264" behindDoc="0" locked="0" layoutInCell="0" allowOverlap="1" wp14:anchorId="37AD805A" wp14:editId="425CE419">
              <wp:simplePos x="0" y="0"/>
              <wp:positionH relativeFrom="page">
                <wp:posOffset>0</wp:posOffset>
              </wp:positionH>
              <wp:positionV relativeFrom="page">
                <wp:posOffset>10228580</wp:posOffset>
              </wp:positionV>
              <wp:extent cx="7560310" cy="273050"/>
              <wp:effectExtent l="0" t="0" r="0" b="12700"/>
              <wp:wrapNone/>
              <wp:docPr id="1" name="MSIPCM8b9c46c68b9f60c493bcab7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1F9F9" w14:textId="47E357FA" w:rsidR="007F1B8F" w:rsidRPr="00845E03" w:rsidRDefault="00845E03" w:rsidP="00845E03">
                          <w:pPr>
                            <w:spacing w:after="0"/>
                            <w:jc w:val="center"/>
                            <w:rPr>
                              <w:rFonts w:ascii="Calibri" w:hAnsi="Calibri" w:cs="Calibri"/>
                              <w:color w:val="000000"/>
                              <w:sz w:val="24"/>
                            </w:rPr>
                          </w:pPr>
                          <w:r w:rsidRPr="00845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D805A" id="_x0000_t202" coordsize="21600,21600" o:spt="202" path="m,l,21600r21600,l21600,xe">
              <v:stroke joinstyle="miter"/>
              <v:path gradientshapeok="t" o:connecttype="rect"/>
            </v:shapetype>
            <v:shape id="MSIPCM8b9c46c68b9f60c493bcab72" o:spid="_x0000_s1026" type="#_x0000_t202" alt="{&quot;HashCode&quot;:1862493762,&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441F9F9" w14:textId="47E357FA" w:rsidR="007F1B8F" w:rsidRPr="00845E03" w:rsidRDefault="00845E03" w:rsidP="00845E03">
                    <w:pPr>
                      <w:spacing w:after="0"/>
                      <w:jc w:val="center"/>
                      <w:rPr>
                        <w:rFonts w:ascii="Calibri" w:hAnsi="Calibri" w:cs="Calibri"/>
                        <w:color w:val="000000"/>
                        <w:sz w:val="24"/>
                      </w:rPr>
                    </w:pPr>
                    <w:r w:rsidRPr="00845E03">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6F88" w14:textId="77777777" w:rsidR="00837100" w:rsidRDefault="00837100" w:rsidP="007F1B8F">
      <w:pPr>
        <w:spacing w:after="0" w:line="240" w:lineRule="auto"/>
      </w:pPr>
      <w:r>
        <w:separator/>
      </w:r>
    </w:p>
  </w:footnote>
  <w:footnote w:type="continuationSeparator" w:id="0">
    <w:p w14:paraId="027DD999" w14:textId="77777777" w:rsidR="00837100" w:rsidRDefault="00837100" w:rsidP="007F1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E7BFD"/>
    <w:multiLevelType w:val="hybridMultilevel"/>
    <w:tmpl w:val="E57A1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BA1184"/>
    <w:multiLevelType w:val="hybridMultilevel"/>
    <w:tmpl w:val="0EF90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02DAA8"/>
    <w:multiLevelType w:val="hybridMultilevel"/>
    <w:tmpl w:val="FF7F59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9D07F7"/>
    <w:multiLevelType w:val="hybridMultilevel"/>
    <w:tmpl w:val="8976E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A6630"/>
    <w:multiLevelType w:val="hybridMultilevel"/>
    <w:tmpl w:val="0390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915C2"/>
    <w:multiLevelType w:val="hybridMultilevel"/>
    <w:tmpl w:val="E5F822C6"/>
    <w:lvl w:ilvl="0" w:tplc="4F1C53D4">
      <w:start w:val="1"/>
      <w:numFmt w:val="bullet"/>
      <w:lvlText w:val=""/>
      <w:lvlJc w:val="left"/>
      <w:pPr>
        <w:tabs>
          <w:tab w:val="num" w:pos="720"/>
        </w:tabs>
        <w:ind w:left="720" w:hanging="360"/>
      </w:pPr>
      <w:rPr>
        <w:rFonts w:ascii="Symbol" w:hAnsi="Symbol" w:hint="default"/>
      </w:rPr>
    </w:lvl>
    <w:lvl w:ilvl="1" w:tplc="5896E49C" w:tentative="1">
      <w:start w:val="1"/>
      <w:numFmt w:val="bullet"/>
      <w:lvlText w:val=""/>
      <w:lvlJc w:val="left"/>
      <w:pPr>
        <w:tabs>
          <w:tab w:val="num" w:pos="1440"/>
        </w:tabs>
        <w:ind w:left="1440" w:hanging="360"/>
      </w:pPr>
      <w:rPr>
        <w:rFonts w:ascii="Symbol" w:hAnsi="Symbol" w:hint="default"/>
      </w:rPr>
    </w:lvl>
    <w:lvl w:ilvl="2" w:tplc="E74E3844" w:tentative="1">
      <w:start w:val="1"/>
      <w:numFmt w:val="bullet"/>
      <w:lvlText w:val=""/>
      <w:lvlJc w:val="left"/>
      <w:pPr>
        <w:tabs>
          <w:tab w:val="num" w:pos="2160"/>
        </w:tabs>
        <w:ind w:left="2160" w:hanging="360"/>
      </w:pPr>
      <w:rPr>
        <w:rFonts w:ascii="Symbol" w:hAnsi="Symbol" w:hint="default"/>
      </w:rPr>
    </w:lvl>
    <w:lvl w:ilvl="3" w:tplc="F3521DB0" w:tentative="1">
      <w:start w:val="1"/>
      <w:numFmt w:val="bullet"/>
      <w:lvlText w:val=""/>
      <w:lvlJc w:val="left"/>
      <w:pPr>
        <w:tabs>
          <w:tab w:val="num" w:pos="2880"/>
        </w:tabs>
        <w:ind w:left="2880" w:hanging="360"/>
      </w:pPr>
      <w:rPr>
        <w:rFonts w:ascii="Symbol" w:hAnsi="Symbol" w:hint="default"/>
      </w:rPr>
    </w:lvl>
    <w:lvl w:ilvl="4" w:tplc="33BC2032" w:tentative="1">
      <w:start w:val="1"/>
      <w:numFmt w:val="bullet"/>
      <w:lvlText w:val=""/>
      <w:lvlJc w:val="left"/>
      <w:pPr>
        <w:tabs>
          <w:tab w:val="num" w:pos="3600"/>
        </w:tabs>
        <w:ind w:left="3600" w:hanging="360"/>
      </w:pPr>
      <w:rPr>
        <w:rFonts w:ascii="Symbol" w:hAnsi="Symbol" w:hint="default"/>
      </w:rPr>
    </w:lvl>
    <w:lvl w:ilvl="5" w:tplc="8B62CD8C" w:tentative="1">
      <w:start w:val="1"/>
      <w:numFmt w:val="bullet"/>
      <w:lvlText w:val=""/>
      <w:lvlJc w:val="left"/>
      <w:pPr>
        <w:tabs>
          <w:tab w:val="num" w:pos="4320"/>
        </w:tabs>
        <w:ind w:left="4320" w:hanging="360"/>
      </w:pPr>
      <w:rPr>
        <w:rFonts w:ascii="Symbol" w:hAnsi="Symbol" w:hint="default"/>
      </w:rPr>
    </w:lvl>
    <w:lvl w:ilvl="6" w:tplc="2544198A" w:tentative="1">
      <w:start w:val="1"/>
      <w:numFmt w:val="bullet"/>
      <w:lvlText w:val=""/>
      <w:lvlJc w:val="left"/>
      <w:pPr>
        <w:tabs>
          <w:tab w:val="num" w:pos="5040"/>
        </w:tabs>
        <w:ind w:left="5040" w:hanging="360"/>
      </w:pPr>
      <w:rPr>
        <w:rFonts w:ascii="Symbol" w:hAnsi="Symbol" w:hint="default"/>
      </w:rPr>
    </w:lvl>
    <w:lvl w:ilvl="7" w:tplc="32C62C2A" w:tentative="1">
      <w:start w:val="1"/>
      <w:numFmt w:val="bullet"/>
      <w:lvlText w:val=""/>
      <w:lvlJc w:val="left"/>
      <w:pPr>
        <w:tabs>
          <w:tab w:val="num" w:pos="5760"/>
        </w:tabs>
        <w:ind w:left="5760" w:hanging="360"/>
      </w:pPr>
      <w:rPr>
        <w:rFonts w:ascii="Symbol" w:hAnsi="Symbol" w:hint="default"/>
      </w:rPr>
    </w:lvl>
    <w:lvl w:ilvl="8" w:tplc="B1DE04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1F0042"/>
    <w:multiLevelType w:val="multilevel"/>
    <w:tmpl w:val="3230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B3519B"/>
    <w:multiLevelType w:val="hybridMultilevel"/>
    <w:tmpl w:val="CAE2DA3C"/>
    <w:lvl w:ilvl="0" w:tplc="E834A22C">
      <w:start w:val="1"/>
      <w:numFmt w:val="bullet"/>
      <w:lvlText w:val=""/>
      <w:lvlJc w:val="left"/>
      <w:pPr>
        <w:tabs>
          <w:tab w:val="num" w:pos="720"/>
        </w:tabs>
        <w:ind w:left="720" w:hanging="360"/>
      </w:pPr>
      <w:rPr>
        <w:rFonts w:ascii="Symbol" w:hAnsi="Symbol" w:hint="default"/>
      </w:rPr>
    </w:lvl>
    <w:lvl w:ilvl="1" w:tplc="F3581B0C" w:tentative="1">
      <w:start w:val="1"/>
      <w:numFmt w:val="bullet"/>
      <w:lvlText w:val=""/>
      <w:lvlJc w:val="left"/>
      <w:pPr>
        <w:tabs>
          <w:tab w:val="num" w:pos="1440"/>
        </w:tabs>
        <w:ind w:left="1440" w:hanging="360"/>
      </w:pPr>
      <w:rPr>
        <w:rFonts w:ascii="Symbol" w:hAnsi="Symbol" w:hint="default"/>
      </w:rPr>
    </w:lvl>
    <w:lvl w:ilvl="2" w:tplc="14AAFE98" w:tentative="1">
      <w:start w:val="1"/>
      <w:numFmt w:val="bullet"/>
      <w:lvlText w:val=""/>
      <w:lvlJc w:val="left"/>
      <w:pPr>
        <w:tabs>
          <w:tab w:val="num" w:pos="2160"/>
        </w:tabs>
        <w:ind w:left="2160" w:hanging="360"/>
      </w:pPr>
      <w:rPr>
        <w:rFonts w:ascii="Symbol" w:hAnsi="Symbol" w:hint="default"/>
      </w:rPr>
    </w:lvl>
    <w:lvl w:ilvl="3" w:tplc="AB9E6BE8" w:tentative="1">
      <w:start w:val="1"/>
      <w:numFmt w:val="bullet"/>
      <w:lvlText w:val=""/>
      <w:lvlJc w:val="left"/>
      <w:pPr>
        <w:tabs>
          <w:tab w:val="num" w:pos="2880"/>
        </w:tabs>
        <w:ind w:left="2880" w:hanging="360"/>
      </w:pPr>
      <w:rPr>
        <w:rFonts w:ascii="Symbol" w:hAnsi="Symbol" w:hint="default"/>
      </w:rPr>
    </w:lvl>
    <w:lvl w:ilvl="4" w:tplc="229AF76C" w:tentative="1">
      <w:start w:val="1"/>
      <w:numFmt w:val="bullet"/>
      <w:lvlText w:val=""/>
      <w:lvlJc w:val="left"/>
      <w:pPr>
        <w:tabs>
          <w:tab w:val="num" w:pos="3600"/>
        </w:tabs>
        <w:ind w:left="3600" w:hanging="360"/>
      </w:pPr>
      <w:rPr>
        <w:rFonts w:ascii="Symbol" w:hAnsi="Symbol" w:hint="default"/>
      </w:rPr>
    </w:lvl>
    <w:lvl w:ilvl="5" w:tplc="99DC141E" w:tentative="1">
      <w:start w:val="1"/>
      <w:numFmt w:val="bullet"/>
      <w:lvlText w:val=""/>
      <w:lvlJc w:val="left"/>
      <w:pPr>
        <w:tabs>
          <w:tab w:val="num" w:pos="4320"/>
        </w:tabs>
        <w:ind w:left="4320" w:hanging="360"/>
      </w:pPr>
      <w:rPr>
        <w:rFonts w:ascii="Symbol" w:hAnsi="Symbol" w:hint="default"/>
      </w:rPr>
    </w:lvl>
    <w:lvl w:ilvl="6" w:tplc="23BC31F4" w:tentative="1">
      <w:start w:val="1"/>
      <w:numFmt w:val="bullet"/>
      <w:lvlText w:val=""/>
      <w:lvlJc w:val="left"/>
      <w:pPr>
        <w:tabs>
          <w:tab w:val="num" w:pos="5040"/>
        </w:tabs>
        <w:ind w:left="5040" w:hanging="360"/>
      </w:pPr>
      <w:rPr>
        <w:rFonts w:ascii="Symbol" w:hAnsi="Symbol" w:hint="default"/>
      </w:rPr>
    </w:lvl>
    <w:lvl w:ilvl="7" w:tplc="DFC4FFD0" w:tentative="1">
      <w:start w:val="1"/>
      <w:numFmt w:val="bullet"/>
      <w:lvlText w:val=""/>
      <w:lvlJc w:val="left"/>
      <w:pPr>
        <w:tabs>
          <w:tab w:val="num" w:pos="5760"/>
        </w:tabs>
        <w:ind w:left="5760" w:hanging="360"/>
      </w:pPr>
      <w:rPr>
        <w:rFonts w:ascii="Symbol" w:hAnsi="Symbol" w:hint="default"/>
      </w:rPr>
    </w:lvl>
    <w:lvl w:ilvl="8" w:tplc="77A6B6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971180"/>
    <w:multiLevelType w:val="multilevel"/>
    <w:tmpl w:val="2B2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A4033C"/>
    <w:multiLevelType w:val="hybridMultilevel"/>
    <w:tmpl w:val="7E46B23A"/>
    <w:lvl w:ilvl="0" w:tplc="CDE8DFCE">
      <w:start w:val="1"/>
      <w:numFmt w:val="bullet"/>
      <w:lvlText w:val="•"/>
      <w:lvlJc w:val="left"/>
      <w:pPr>
        <w:tabs>
          <w:tab w:val="num" w:pos="720"/>
        </w:tabs>
        <w:ind w:left="720" w:hanging="360"/>
      </w:pPr>
      <w:rPr>
        <w:rFonts w:ascii="Arial" w:hAnsi="Arial" w:hint="default"/>
      </w:rPr>
    </w:lvl>
    <w:lvl w:ilvl="1" w:tplc="9760B7B8" w:tentative="1">
      <w:start w:val="1"/>
      <w:numFmt w:val="bullet"/>
      <w:lvlText w:val="•"/>
      <w:lvlJc w:val="left"/>
      <w:pPr>
        <w:tabs>
          <w:tab w:val="num" w:pos="1440"/>
        </w:tabs>
        <w:ind w:left="1440" w:hanging="360"/>
      </w:pPr>
      <w:rPr>
        <w:rFonts w:ascii="Arial" w:hAnsi="Arial" w:hint="default"/>
      </w:rPr>
    </w:lvl>
    <w:lvl w:ilvl="2" w:tplc="7FB25F02" w:tentative="1">
      <w:start w:val="1"/>
      <w:numFmt w:val="bullet"/>
      <w:lvlText w:val="•"/>
      <w:lvlJc w:val="left"/>
      <w:pPr>
        <w:tabs>
          <w:tab w:val="num" w:pos="2160"/>
        </w:tabs>
        <w:ind w:left="2160" w:hanging="360"/>
      </w:pPr>
      <w:rPr>
        <w:rFonts w:ascii="Arial" w:hAnsi="Arial" w:hint="default"/>
      </w:rPr>
    </w:lvl>
    <w:lvl w:ilvl="3" w:tplc="4496AA22" w:tentative="1">
      <w:start w:val="1"/>
      <w:numFmt w:val="bullet"/>
      <w:lvlText w:val="•"/>
      <w:lvlJc w:val="left"/>
      <w:pPr>
        <w:tabs>
          <w:tab w:val="num" w:pos="2880"/>
        </w:tabs>
        <w:ind w:left="2880" w:hanging="360"/>
      </w:pPr>
      <w:rPr>
        <w:rFonts w:ascii="Arial" w:hAnsi="Arial" w:hint="default"/>
      </w:rPr>
    </w:lvl>
    <w:lvl w:ilvl="4" w:tplc="83C24DA2" w:tentative="1">
      <w:start w:val="1"/>
      <w:numFmt w:val="bullet"/>
      <w:lvlText w:val="•"/>
      <w:lvlJc w:val="left"/>
      <w:pPr>
        <w:tabs>
          <w:tab w:val="num" w:pos="3600"/>
        </w:tabs>
        <w:ind w:left="3600" w:hanging="360"/>
      </w:pPr>
      <w:rPr>
        <w:rFonts w:ascii="Arial" w:hAnsi="Arial" w:hint="default"/>
      </w:rPr>
    </w:lvl>
    <w:lvl w:ilvl="5" w:tplc="D9762F36" w:tentative="1">
      <w:start w:val="1"/>
      <w:numFmt w:val="bullet"/>
      <w:lvlText w:val="•"/>
      <w:lvlJc w:val="left"/>
      <w:pPr>
        <w:tabs>
          <w:tab w:val="num" w:pos="4320"/>
        </w:tabs>
        <w:ind w:left="4320" w:hanging="360"/>
      </w:pPr>
      <w:rPr>
        <w:rFonts w:ascii="Arial" w:hAnsi="Arial" w:hint="default"/>
      </w:rPr>
    </w:lvl>
    <w:lvl w:ilvl="6" w:tplc="A1C6B654" w:tentative="1">
      <w:start w:val="1"/>
      <w:numFmt w:val="bullet"/>
      <w:lvlText w:val="•"/>
      <w:lvlJc w:val="left"/>
      <w:pPr>
        <w:tabs>
          <w:tab w:val="num" w:pos="5040"/>
        </w:tabs>
        <w:ind w:left="5040" w:hanging="360"/>
      </w:pPr>
      <w:rPr>
        <w:rFonts w:ascii="Arial" w:hAnsi="Arial" w:hint="default"/>
      </w:rPr>
    </w:lvl>
    <w:lvl w:ilvl="7" w:tplc="26EA6A3E" w:tentative="1">
      <w:start w:val="1"/>
      <w:numFmt w:val="bullet"/>
      <w:lvlText w:val="•"/>
      <w:lvlJc w:val="left"/>
      <w:pPr>
        <w:tabs>
          <w:tab w:val="num" w:pos="5760"/>
        </w:tabs>
        <w:ind w:left="5760" w:hanging="360"/>
      </w:pPr>
      <w:rPr>
        <w:rFonts w:ascii="Arial" w:hAnsi="Arial" w:hint="default"/>
      </w:rPr>
    </w:lvl>
    <w:lvl w:ilvl="8" w:tplc="398AEC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C256E2"/>
    <w:multiLevelType w:val="hybridMultilevel"/>
    <w:tmpl w:val="E36C535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761303"/>
    <w:multiLevelType w:val="hybridMultilevel"/>
    <w:tmpl w:val="F732E2AA"/>
    <w:lvl w:ilvl="0" w:tplc="559A67DC">
      <w:start w:val="1"/>
      <w:numFmt w:val="bullet"/>
      <w:lvlText w:val=""/>
      <w:lvlJc w:val="left"/>
      <w:pPr>
        <w:tabs>
          <w:tab w:val="num" w:pos="720"/>
        </w:tabs>
        <w:ind w:left="720" w:hanging="360"/>
      </w:pPr>
      <w:rPr>
        <w:rFonts w:ascii="Symbol" w:hAnsi="Symbol" w:hint="default"/>
      </w:rPr>
    </w:lvl>
    <w:lvl w:ilvl="1" w:tplc="DB862424" w:tentative="1">
      <w:start w:val="1"/>
      <w:numFmt w:val="bullet"/>
      <w:lvlText w:val=""/>
      <w:lvlJc w:val="left"/>
      <w:pPr>
        <w:tabs>
          <w:tab w:val="num" w:pos="1440"/>
        </w:tabs>
        <w:ind w:left="1440" w:hanging="360"/>
      </w:pPr>
      <w:rPr>
        <w:rFonts w:ascii="Symbol" w:hAnsi="Symbol" w:hint="default"/>
      </w:rPr>
    </w:lvl>
    <w:lvl w:ilvl="2" w:tplc="F3ACCD96" w:tentative="1">
      <w:start w:val="1"/>
      <w:numFmt w:val="bullet"/>
      <w:lvlText w:val=""/>
      <w:lvlJc w:val="left"/>
      <w:pPr>
        <w:tabs>
          <w:tab w:val="num" w:pos="2160"/>
        </w:tabs>
        <w:ind w:left="2160" w:hanging="360"/>
      </w:pPr>
      <w:rPr>
        <w:rFonts w:ascii="Symbol" w:hAnsi="Symbol" w:hint="default"/>
      </w:rPr>
    </w:lvl>
    <w:lvl w:ilvl="3" w:tplc="730C0AFE" w:tentative="1">
      <w:start w:val="1"/>
      <w:numFmt w:val="bullet"/>
      <w:lvlText w:val=""/>
      <w:lvlJc w:val="left"/>
      <w:pPr>
        <w:tabs>
          <w:tab w:val="num" w:pos="2880"/>
        </w:tabs>
        <w:ind w:left="2880" w:hanging="360"/>
      </w:pPr>
      <w:rPr>
        <w:rFonts w:ascii="Symbol" w:hAnsi="Symbol" w:hint="default"/>
      </w:rPr>
    </w:lvl>
    <w:lvl w:ilvl="4" w:tplc="01C05A40" w:tentative="1">
      <w:start w:val="1"/>
      <w:numFmt w:val="bullet"/>
      <w:lvlText w:val=""/>
      <w:lvlJc w:val="left"/>
      <w:pPr>
        <w:tabs>
          <w:tab w:val="num" w:pos="3600"/>
        </w:tabs>
        <w:ind w:left="3600" w:hanging="360"/>
      </w:pPr>
      <w:rPr>
        <w:rFonts w:ascii="Symbol" w:hAnsi="Symbol" w:hint="default"/>
      </w:rPr>
    </w:lvl>
    <w:lvl w:ilvl="5" w:tplc="E2F6B714" w:tentative="1">
      <w:start w:val="1"/>
      <w:numFmt w:val="bullet"/>
      <w:lvlText w:val=""/>
      <w:lvlJc w:val="left"/>
      <w:pPr>
        <w:tabs>
          <w:tab w:val="num" w:pos="4320"/>
        </w:tabs>
        <w:ind w:left="4320" w:hanging="360"/>
      </w:pPr>
      <w:rPr>
        <w:rFonts w:ascii="Symbol" w:hAnsi="Symbol" w:hint="default"/>
      </w:rPr>
    </w:lvl>
    <w:lvl w:ilvl="6" w:tplc="2CCAA336" w:tentative="1">
      <w:start w:val="1"/>
      <w:numFmt w:val="bullet"/>
      <w:lvlText w:val=""/>
      <w:lvlJc w:val="left"/>
      <w:pPr>
        <w:tabs>
          <w:tab w:val="num" w:pos="5040"/>
        </w:tabs>
        <w:ind w:left="5040" w:hanging="360"/>
      </w:pPr>
      <w:rPr>
        <w:rFonts w:ascii="Symbol" w:hAnsi="Symbol" w:hint="default"/>
      </w:rPr>
    </w:lvl>
    <w:lvl w:ilvl="7" w:tplc="DF101690" w:tentative="1">
      <w:start w:val="1"/>
      <w:numFmt w:val="bullet"/>
      <w:lvlText w:val=""/>
      <w:lvlJc w:val="left"/>
      <w:pPr>
        <w:tabs>
          <w:tab w:val="num" w:pos="5760"/>
        </w:tabs>
        <w:ind w:left="5760" w:hanging="360"/>
      </w:pPr>
      <w:rPr>
        <w:rFonts w:ascii="Symbol" w:hAnsi="Symbol" w:hint="default"/>
      </w:rPr>
    </w:lvl>
    <w:lvl w:ilvl="8" w:tplc="16029D9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E81469C"/>
    <w:multiLevelType w:val="hybridMultilevel"/>
    <w:tmpl w:val="29B6B4F2"/>
    <w:lvl w:ilvl="0" w:tplc="2424C5B2">
      <w:start w:val="1"/>
      <w:numFmt w:val="bullet"/>
      <w:lvlText w:val=""/>
      <w:lvlJc w:val="left"/>
      <w:pPr>
        <w:tabs>
          <w:tab w:val="num" w:pos="720"/>
        </w:tabs>
        <w:ind w:left="720" w:hanging="360"/>
      </w:pPr>
      <w:rPr>
        <w:rFonts w:ascii="Symbol" w:hAnsi="Symbol" w:hint="default"/>
      </w:rPr>
    </w:lvl>
    <w:lvl w:ilvl="1" w:tplc="BC70A3BC" w:tentative="1">
      <w:start w:val="1"/>
      <w:numFmt w:val="bullet"/>
      <w:lvlText w:val=""/>
      <w:lvlJc w:val="left"/>
      <w:pPr>
        <w:tabs>
          <w:tab w:val="num" w:pos="1440"/>
        </w:tabs>
        <w:ind w:left="1440" w:hanging="360"/>
      </w:pPr>
      <w:rPr>
        <w:rFonts w:ascii="Symbol" w:hAnsi="Symbol" w:hint="default"/>
      </w:rPr>
    </w:lvl>
    <w:lvl w:ilvl="2" w:tplc="0EA8B412" w:tentative="1">
      <w:start w:val="1"/>
      <w:numFmt w:val="bullet"/>
      <w:lvlText w:val=""/>
      <w:lvlJc w:val="left"/>
      <w:pPr>
        <w:tabs>
          <w:tab w:val="num" w:pos="2160"/>
        </w:tabs>
        <w:ind w:left="2160" w:hanging="360"/>
      </w:pPr>
      <w:rPr>
        <w:rFonts w:ascii="Symbol" w:hAnsi="Symbol" w:hint="default"/>
      </w:rPr>
    </w:lvl>
    <w:lvl w:ilvl="3" w:tplc="CEEAA52A" w:tentative="1">
      <w:start w:val="1"/>
      <w:numFmt w:val="bullet"/>
      <w:lvlText w:val=""/>
      <w:lvlJc w:val="left"/>
      <w:pPr>
        <w:tabs>
          <w:tab w:val="num" w:pos="2880"/>
        </w:tabs>
        <w:ind w:left="2880" w:hanging="360"/>
      </w:pPr>
      <w:rPr>
        <w:rFonts w:ascii="Symbol" w:hAnsi="Symbol" w:hint="default"/>
      </w:rPr>
    </w:lvl>
    <w:lvl w:ilvl="4" w:tplc="CED2D6D0" w:tentative="1">
      <w:start w:val="1"/>
      <w:numFmt w:val="bullet"/>
      <w:lvlText w:val=""/>
      <w:lvlJc w:val="left"/>
      <w:pPr>
        <w:tabs>
          <w:tab w:val="num" w:pos="3600"/>
        </w:tabs>
        <w:ind w:left="3600" w:hanging="360"/>
      </w:pPr>
      <w:rPr>
        <w:rFonts w:ascii="Symbol" w:hAnsi="Symbol" w:hint="default"/>
      </w:rPr>
    </w:lvl>
    <w:lvl w:ilvl="5" w:tplc="6AC6BDFC" w:tentative="1">
      <w:start w:val="1"/>
      <w:numFmt w:val="bullet"/>
      <w:lvlText w:val=""/>
      <w:lvlJc w:val="left"/>
      <w:pPr>
        <w:tabs>
          <w:tab w:val="num" w:pos="4320"/>
        </w:tabs>
        <w:ind w:left="4320" w:hanging="360"/>
      </w:pPr>
      <w:rPr>
        <w:rFonts w:ascii="Symbol" w:hAnsi="Symbol" w:hint="default"/>
      </w:rPr>
    </w:lvl>
    <w:lvl w:ilvl="6" w:tplc="EF0A119E" w:tentative="1">
      <w:start w:val="1"/>
      <w:numFmt w:val="bullet"/>
      <w:lvlText w:val=""/>
      <w:lvlJc w:val="left"/>
      <w:pPr>
        <w:tabs>
          <w:tab w:val="num" w:pos="5040"/>
        </w:tabs>
        <w:ind w:left="5040" w:hanging="360"/>
      </w:pPr>
      <w:rPr>
        <w:rFonts w:ascii="Symbol" w:hAnsi="Symbol" w:hint="default"/>
      </w:rPr>
    </w:lvl>
    <w:lvl w:ilvl="7" w:tplc="2D601C24" w:tentative="1">
      <w:start w:val="1"/>
      <w:numFmt w:val="bullet"/>
      <w:lvlText w:val=""/>
      <w:lvlJc w:val="left"/>
      <w:pPr>
        <w:tabs>
          <w:tab w:val="num" w:pos="5760"/>
        </w:tabs>
        <w:ind w:left="5760" w:hanging="360"/>
      </w:pPr>
      <w:rPr>
        <w:rFonts w:ascii="Symbol" w:hAnsi="Symbol" w:hint="default"/>
      </w:rPr>
    </w:lvl>
    <w:lvl w:ilvl="8" w:tplc="F7F043E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2F6075"/>
    <w:multiLevelType w:val="hybridMultilevel"/>
    <w:tmpl w:val="771E4B68"/>
    <w:lvl w:ilvl="0" w:tplc="37E4B860">
      <w:start w:val="1"/>
      <w:numFmt w:val="bullet"/>
      <w:lvlText w:val="•"/>
      <w:lvlJc w:val="left"/>
      <w:pPr>
        <w:tabs>
          <w:tab w:val="num" w:pos="720"/>
        </w:tabs>
        <w:ind w:left="720" w:hanging="360"/>
      </w:pPr>
      <w:rPr>
        <w:rFonts w:ascii="Arial" w:hAnsi="Arial" w:hint="default"/>
      </w:rPr>
    </w:lvl>
    <w:lvl w:ilvl="1" w:tplc="E0268DAA" w:tentative="1">
      <w:start w:val="1"/>
      <w:numFmt w:val="bullet"/>
      <w:lvlText w:val="•"/>
      <w:lvlJc w:val="left"/>
      <w:pPr>
        <w:tabs>
          <w:tab w:val="num" w:pos="1440"/>
        </w:tabs>
        <w:ind w:left="1440" w:hanging="360"/>
      </w:pPr>
      <w:rPr>
        <w:rFonts w:ascii="Arial" w:hAnsi="Arial" w:hint="default"/>
      </w:rPr>
    </w:lvl>
    <w:lvl w:ilvl="2" w:tplc="4926CF78" w:tentative="1">
      <w:start w:val="1"/>
      <w:numFmt w:val="bullet"/>
      <w:lvlText w:val="•"/>
      <w:lvlJc w:val="left"/>
      <w:pPr>
        <w:tabs>
          <w:tab w:val="num" w:pos="2160"/>
        </w:tabs>
        <w:ind w:left="2160" w:hanging="360"/>
      </w:pPr>
      <w:rPr>
        <w:rFonts w:ascii="Arial" w:hAnsi="Arial" w:hint="default"/>
      </w:rPr>
    </w:lvl>
    <w:lvl w:ilvl="3" w:tplc="C4D6FBD0" w:tentative="1">
      <w:start w:val="1"/>
      <w:numFmt w:val="bullet"/>
      <w:lvlText w:val="•"/>
      <w:lvlJc w:val="left"/>
      <w:pPr>
        <w:tabs>
          <w:tab w:val="num" w:pos="2880"/>
        </w:tabs>
        <w:ind w:left="2880" w:hanging="360"/>
      </w:pPr>
      <w:rPr>
        <w:rFonts w:ascii="Arial" w:hAnsi="Arial" w:hint="default"/>
      </w:rPr>
    </w:lvl>
    <w:lvl w:ilvl="4" w:tplc="E7CAB140" w:tentative="1">
      <w:start w:val="1"/>
      <w:numFmt w:val="bullet"/>
      <w:lvlText w:val="•"/>
      <w:lvlJc w:val="left"/>
      <w:pPr>
        <w:tabs>
          <w:tab w:val="num" w:pos="3600"/>
        </w:tabs>
        <w:ind w:left="3600" w:hanging="360"/>
      </w:pPr>
      <w:rPr>
        <w:rFonts w:ascii="Arial" w:hAnsi="Arial" w:hint="default"/>
      </w:rPr>
    </w:lvl>
    <w:lvl w:ilvl="5" w:tplc="5DF87B0A" w:tentative="1">
      <w:start w:val="1"/>
      <w:numFmt w:val="bullet"/>
      <w:lvlText w:val="•"/>
      <w:lvlJc w:val="left"/>
      <w:pPr>
        <w:tabs>
          <w:tab w:val="num" w:pos="4320"/>
        </w:tabs>
        <w:ind w:left="4320" w:hanging="360"/>
      </w:pPr>
      <w:rPr>
        <w:rFonts w:ascii="Arial" w:hAnsi="Arial" w:hint="default"/>
      </w:rPr>
    </w:lvl>
    <w:lvl w:ilvl="6" w:tplc="8D905362" w:tentative="1">
      <w:start w:val="1"/>
      <w:numFmt w:val="bullet"/>
      <w:lvlText w:val="•"/>
      <w:lvlJc w:val="left"/>
      <w:pPr>
        <w:tabs>
          <w:tab w:val="num" w:pos="5040"/>
        </w:tabs>
        <w:ind w:left="5040" w:hanging="360"/>
      </w:pPr>
      <w:rPr>
        <w:rFonts w:ascii="Arial" w:hAnsi="Arial" w:hint="default"/>
      </w:rPr>
    </w:lvl>
    <w:lvl w:ilvl="7" w:tplc="47306330" w:tentative="1">
      <w:start w:val="1"/>
      <w:numFmt w:val="bullet"/>
      <w:lvlText w:val="•"/>
      <w:lvlJc w:val="left"/>
      <w:pPr>
        <w:tabs>
          <w:tab w:val="num" w:pos="5760"/>
        </w:tabs>
        <w:ind w:left="5760" w:hanging="360"/>
      </w:pPr>
      <w:rPr>
        <w:rFonts w:ascii="Arial" w:hAnsi="Arial" w:hint="default"/>
      </w:rPr>
    </w:lvl>
    <w:lvl w:ilvl="8" w:tplc="826625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776919"/>
    <w:multiLevelType w:val="hybridMultilevel"/>
    <w:tmpl w:val="D0888A10"/>
    <w:lvl w:ilvl="0" w:tplc="F43C34B8">
      <w:start w:val="1"/>
      <w:numFmt w:val="bullet"/>
      <w:lvlText w:val="·"/>
      <w:lvlJc w:val="left"/>
      <w:pPr>
        <w:ind w:left="720" w:hanging="360"/>
      </w:pPr>
      <w:rPr>
        <w:rFonts w:ascii="Symbol" w:hAnsi="Symbol" w:hint="default"/>
      </w:rPr>
    </w:lvl>
    <w:lvl w:ilvl="1" w:tplc="D778A18C">
      <w:start w:val="1"/>
      <w:numFmt w:val="bullet"/>
      <w:lvlText w:val="o"/>
      <w:lvlJc w:val="left"/>
      <w:pPr>
        <w:ind w:left="1440" w:hanging="360"/>
      </w:pPr>
      <w:rPr>
        <w:rFonts w:ascii="Courier New" w:hAnsi="Courier New" w:hint="default"/>
      </w:rPr>
    </w:lvl>
    <w:lvl w:ilvl="2" w:tplc="2996DC58">
      <w:start w:val="1"/>
      <w:numFmt w:val="bullet"/>
      <w:lvlText w:val=""/>
      <w:lvlJc w:val="left"/>
      <w:pPr>
        <w:ind w:left="2160" w:hanging="360"/>
      </w:pPr>
      <w:rPr>
        <w:rFonts w:ascii="Wingdings" w:hAnsi="Wingdings" w:hint="default"/>
      </w:rPr>
    </w:lvl>
    <w:lvl w:ilvl="3" w:tplc="94EA6112">
      <w:start w:val="1"/>
      <w:numFmt w:val="bullet"/>
      <w:lvlText w:val=""/>
      <w:lvlJc w:val="left"/>
      <w:pPr>
        <w:ind w:left="2880" w:hanging="360"/>
      </w:pPr>
      <w:rPr>
        <w:rFonts w:ascii="Symbol" w:hAnsi="Symbol" w:hint="default"/>
      </w:rPr>
    </w:lvl>
    <w:lvl w:ilvl="4" w:tplc="640A6FF8">
      <w:start w:val="1"/>
      <w:numFmt w:val="bullet"/>
      <w:lvlText w:val="o"/>
      <w:lvlJc w:val="left"/>
      <w:pPr>
        <w:ind w:left="3600" w:hanging="360"/>
      </w:pPr>
      <w:rPr>
        <w:rFonts w:ascii="Courier New" w:hAnsi="Courier New" w:hint="default"/>
      </w:rPr>
    </w:lvl>
    <w:lvl w:ilvl="5" w:tplc="E61663F6">
      <w:start w:val="1"/>
      <w:numFmt w:val="bullet"/>
      <w:lvlText w:val=""/>
      <w:lvlJc w:val="left"/>
      <w:pPr>
        <w:ind w:left="4320" w:hanging="360"/>
      </w:pPr>
      <w:rPr>
        <w:rFonts w:ascii="Wingdings" w:hAnsi="Wingdings" w:hint="default"/>
      </w:rPr>
    </w:lvl>
    <w:lvl w:ilvl="6" w:tplc="67E2B50E">
      <w:start w:val="1"/>
      <w:numFmt w:val="bullet"/>
      <w:lvlText w:val=""/>
      <w:lvlJc w:val="left"/>
      <w:pPr>
        <w:ind w:left="5040" w:hanging="360"/>
      </w:pPr>
      <w:rPr>
        <w:rFonts w:ascii="Symbol" w:hAnsi="Symbol" w:hint="default"/>
      </w:rPr>
    </w:lvl>
    <w:lvl w:ilvl="7" w:tplc="572EE43A">
      <w:start w:val="1"/>
      <w:numFmt w:val="bullet"/>
      <w:lvlText w:val="o"/>
      <w:lvlJc w:val="left"/>
      <w:pPr>
        <w:ind w:left="5760" w:hanging="360"/>
      </w:pPr>
      <w:rPr>
        <w:rFonts w:ascii="Courier New" w:hAnsi="Courier New" w:hint="default"/>
      </w:rPr>
    </w:lvl>
    <w:lvl w:ilvl="8" w:tplc="2A5A22B8">
      <w:start w:val="1"/>
      <w:numFmt w:val="bullet"/>
      <w:lvlText w:val=""/>
      <w:lvlJc w:val="left"/>
      <w:pPr>
        <w:ind w:left="6480" w:hanging="360"/>
      </w:pPr>
      <w:rPr>
        <w:rFonts w:ascii="Wingdings" w:hAnsi="Wingdings" w:hint="default"/>
      </w:rPr>
    </w:lvl>
  </w:abstractNum>
  <w:abstractNum w:abstractNumId="15" w15:restartNumberingAfterBreak="0">
    <w:nsid w:val="4452458F"/>
    <w:multiLevelType w:val="hybridMultilevel"/>
    <w:tmpl w:val="1EC49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45780"/>
    <w:multiLevelType w:val="hybridMultilevel"/>
    <w:tmpl w:val="36D273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DD708D1"/>
    <w:multiLevelType w:val="multilevel"/>
    <w:tmpl w:val="C2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56F82"/>
    <w:multiLevelType w:val="hybridMultilevel"/>
    <w:tmpl w:val="20E2DE9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82C5589"/>
    <w:multiLevelType w:val="hybridMultilevel"/>
    <w:tmpl w:val="5A46A2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076607"/>
    <w:multiLevelType w:val="hybridMultilevel"/>
    <w:tmpl w:val="BC7C8BF8"/>
    <w:lvl w:ilvl="0" w:tplc="4ACCDADE">
      <w:start w:val="1"/>
      <w:numFmt w:val="bullet"/>
      <w:lvlText w:val="•"/>
      <w:lvlJc w:val="left"/>
      <w:pPr>
        <w:tabs>
          <w:tab w:val="num" w:pos="720"/>
        </w:tabs>
        <w:ind w:left="720" w:hanging="360"/>
      </w:pPr>
      <w:rPr>
        <w:rFonts w:ascii="Arial" w:hAnsi="Arial" w:hint="default"/>
      </w:rPr>
    </w:lvl>
    <w:lvl w:ilvl="1" w:tplc="0D64338A" w:tentative="1">
      <w:start w:val="1"/>
      <w:numFmt w:val="bullet"/>
      <w:lvlText w:val="•"/>
      <w:lvlJc w:val="left"/>
      <w:pPr>
        <w:tabs>
          <w:tab w:val="num" w:pos="1440"/>
        </w:tabs>
        <w:ind w:left="1440" w:hanging="360"/>
      </w:pPr>
      <w:rPr>
        <w:rFonts w:ascii="Arial" w:hAnsi="Arial" w:hint="default"/>
      </w:rPr>
    </w:lvl>
    <w:lvl w:ilvl="2" w:tplc="BC1ACFA2" w:tentative="1">
      <w:start w:val="1"/>
      <w:numFmt w:val="bullet"/>
      <w:lvlText w:val="•"/>
      <w:lvlJc w:val="left"/>
      <w:pPr>
        <w:tabs>
          <w:tab w:val="num" w:pos="2160"/>
        </w:tabs>
        <w:ind w:left="2160" w:hanging="360"/>
      </w:pPr>
      <w:rPr>
        <w:rFonts w:ascii="Arial" w:hAnsi="Arial" w:hint="default"/>
      </w:rPr>
    </w:lvl>
    <w:lvl w:ilvl="3" w:tplc="2C24C7C8" w:tentative="1">
      <w:start w:val="1"/>
      <w:numFmt w:val="bullet"/>
      <w:lvlText w:val="•"/>
      <w:lvlJc w:val="left"/>
      <w:pPr>
        <w:tabs>
          <w:tab w:val="num" w:pos="2880"/>
        </w:tabs>
        <w:ind w:left="2880" w:hanging="360"/>
      </w:pPr>
      <w:rPr>
        <w:rFonts w:ascii="Arial" w:hAnsi="Arial" w:hint="default"/>
      </w:rPr>
    </w:lvl>
    <w:lvl w:ilvl="4" w:tplc="C464DACE" w:tentative="1">
      <w:start w:val="1"/>
      <w:numFmt w:val="bullet"/>
      <w:lvlText w:val="•"/>
      <w:lvlJc w:val="left"/>
      <w:pPr>
        <w:tabs>
          <w:tab w:val="num" w:pos="3600"/>
        </w:tabs>
        <w:ind w:left="3600" w:hanging="360"/>
      </w:pPr>
      <w:rPr>
        <w:rFonts w:ascii="Arial" w:hAnsi="Arial" w:hint="default"/>
      </w:rPr>
    </w:lvl>
    <w:lvl w:ilvl="5" w:tplc="A1F82162" w:tentative="1">
      <w:start w:val="1"/>
      <w:numFmt w:val="bullet"/>
      <w:lvlText w:val="•"/>
      <w:lvlJc w:val="left"/>
      <w:pPr>
        <w:tabs>
          <w:tab w:val="num" w:pos="4320"/>
        </w:tabs>
        <w:ind w:left="4320" w:hanging="360"/>
      </w:pPr>
      <w:rPr>
        <w:rFonts w:ascii="Arial" w:hAnsi="Arial" w:hint="default"/>
      </w:rPr>
    </w:lvl>
    <w:lvl w:ilvl="6" w:tplc="EEB40D80" w:tentative="1">
      <w:start w:val="1"/>
      <w:numFmt w:val="bullet"/>
      <w:lvlText w:val="•"/>
      <w:lvlJc w:val="left"/>
      <w:pPr>
        <w:tabs>
          <w:tab w:val="num" w:pos="5040"/>
        </w:tabs>
        <w:ind w:left="5040" w:hanging="360"/>
      </w:pPr>
      <w:rPr>
        <w:rFonts w:ascii="Arial" w:hAnsi="Arial" w:hint="default"/>
      </w:rPr>
    </w:lvl>
    <w:lvl w:ilvl="7" w:tplc="3244A1E2" w:tentative="1">
      <w:start w:val="1"/>
      <w:numFmt w:val="bullet"/>
      <w:lvlText w:val="•"/>
      <w:lvlJc w:val="left"/>
      <w:pPr>
        <w:tabs>
          <w:tab w:val="num" w:pos="5760"/>
        </w:tabs>
        <w:ind w:left="5760" w:hanging="360"/>
      </w:pPr>
      <w:rPr>
        <w:rFonts w:ascii="Arial" w:hAnsi="Arial" w:hint="default"/>
      </w:rPr>
    </w:lvl>
    <w:lvl w:ilvl="8" w:tplc="C882DD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647ED0"/>
    <w:multiLevelType w:val="hybridMultilevel"/>
    <w:tmpl w:val="7B746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CE0B05"/>
    <w:multiLevelType w:val="hybridMultilevel"/>
    <w:tmpl w:val="D728BA72"/>
    <w:lvl w:ilvl="0" w:tplc="2DDA9076">
      <w:start w:val="1"/>
      <w:numFmt w:val="bullet"/>
      <w:lvlText w:val=""/>
      <w:lvlJc w:val="left"/>
      <w:pPr>
        <w:tabs>
          <w:tab w:val="num" w:pos="720"/>
        </w:tabs>
        <w:ind w:left="720" w:hanging="360"/>
      </w:pPr>
      <w:rPr>
        <w:rFonts w:ascii="Symbol" w:hAnsi="Symbol" w:hint="default"/>
      </w:rPr>
    </w:lvl>
    <w:lvl w:ilvl="1" w:tplc="95FC6B6E" w:tentative="1">
      <w:start w:val="1"/>
      <w:numFmt w:val="bullet"/>
      <w:lvlText w:val=""/>
      <w:lvlJc w:val="left"/>
      <w:pPr>
        <w:tabs>
          <w:tab w:val="num" w:pos="1440"/>
        </w:tabs>
        <w:ind w:left="1440" w:hanging="360"/>
      </w:pPr>
      <w:rPr>
        <w:rFonts w:ascii="Symbol" w:hAnsi="Symbol" w:hint="default"/>
      </w:rPr>
    </w:lvl>
    <w:lvl w:ilvl="2" w:tplc="E8300E62" w:tentative="1">
      <w:start w:val="1"/>
      <w:numFmt w:val="bullet"/>
      <w:lvlText w:val=""/>
      <w:lvlJc w:val="left"/>
      <w:pPr>
        <w:tabs>
          <w:tab w:val="num" w:pos="2160"/>
        </w:tabs>
        <w:ind w:left="2160" w:hanging="360"/>
      </w:pPr>
      <w:rPr>
        <w:rFonts w:ascii="Symbol" w:hAnsi="Symbol" w:hint="default"/>
      </w:rPr>
    </w:lvl>
    <w:lvl w:ilvl="3" w:tplc="2FD45980" w:tentative="1">
      <w:start w:val="1"/>
      <w:numFmt w:val="bullet"/>
      <w:lvlText w:val=""/>
      <w:lvlJc w:val="left"/>
      <w:pPr>
        <w:tabs>
          <w:tab w:val="num" w:pos="2880"/>
        </w:tabs>
        <w:ind w:left="2880" w:hanging="360"/>
      </w:pPr>
      <w:rPr>
        <w:rFonts w:ascii="Symbol" w:hAnsi="Symbol" w:hint="default"/>
      </w:rPr>
    </w:lvl>
    <w:lvl w:ilvl="4" w:tplc="0C2C3D62" w:tentative="1">
      <w:start w:val="1"/>
      <w:numFmt w:val="bullet"/>
      <w:lvlText w:val=""/>
      <w:lvlJc w:val="left"/>
      <w:pPr>
        <w:tabs>
          <w:tab w:val="num" w:pos="3600"/>
        </w:tabs>
        <w:ind w:left="3600" w:hanging="360"/>
      </w:pPr>
      <w:rPr>
        <w:rFonts w:ascii="Symbol" w:hAnsi="Symbol" w:hint="default"/>
      </w:rPr>
    </w:lvl>
    <w:lvl w:ilvl="5" w:tplc="5288C1AC" w:tentative="1">
      <w:start w:val="1"/>
      <w:numFmt w:val="bullet"/>
      <w:lvlText w:val=""/>
      <w:lvlJc w:val="left"/>
      <w:pPr>
        <w:tabs>
          <w:tab w:val="num" w:pos="4320"/>
        </w:tabs>
        <w:ind w:left="4320" w:hanging="360"/>
      </w:pPr>
      <w:rPr>
        <w:rFonts w:ascii="Symbol" w:hAnsi="Symbol" w:hint="default"/>
      </w:rPr>
    </w:lvl>
    <w:lvl w:ilvl="6" w:tplc="5B6CBF8C" w:tentative="1">
      <w:start w:val="1"/>
      <w:numFmt w:val="bullet"/>
      <w:lvlText w:val=""/>
      <w:lvlJc w:val="left"/>
      <w:pPr>
        <w:tabs>
          <w:tab w:val="num" w:pos="5040"/>
        </w:tabs>
        <w:ind w:left="5040" w:hanging="360"/>
      </w:pPr>
      <w:rPr>
        <w:rFonts w:ascii="Symbol" w:hAnsi="Symbol" w:hint="default"/>
      </w:rPr>
    </w:lvl>
    <w:lvl w:ilvl="7" w:tplc="F0A8F2B0" w:tentative="1">
      <w:start w:val="1"/>
      <w:numFmt w:val="bullet"/>
      <w:lvlText w:val=""/>
      <w:lvlJc w:val="left"/>
      <w:pPr>
        <w:tabs>
          <w:tab w:val="num" w:pos="5760"/>
        </w:tabs>
        <w:ind w:left="5760" w:hanging="360"/>
      </w:pPr>
      <w:rPr>
        <w:rFonts w:ascii="Symbol" w:hAnsi="Symbol" w:hint="default"/>
      </w:rPr>
    </w:lvl>
    <w:lvl w:ilvl="8" w:tplc="F550C9E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D6D3691"/>
    <w:multiLevelType w:val="hybridMultilevel"/>
    <w:tmpl w:val="39AC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770A65"/>
    <w:multiLevelType w:val="hybridMultilevel"/>
    <w:tmpl w:val="C934848C"/>
    <w:lvl w:ilvl="0" w:tplc="7B784B9C">
      <w:start w:val="1"/>
      <w:numFmt w:val="bullet"/>
      <w:lvlText w:val="•"/>
      <w:lvlJc w:val="left"/>
      <w:pPr>
        <w:tabs>
          <w:tab w:val="num" w:pos="720"/>
        </w:tabs>
        <w:ind w:left="720" w:hanging="360"/>
      </w:pPr>
      <w:rPr>
        <w:rFonts w:ascii="Arial" w:hAnsi="Arial" w:hint="default"/>
      </w:rPr>
    </w:lvl>
    <w:lvl w:ilvl="1" w:tplc="FD0420D2" w:tentative="1">
      <w:start w:val="1"/>
      <w:numFmt w:val="bullet"/>
      <w:lvlText w:val="•"/>
      <w:lvlJc w:val="left"/>
      <w:pPr>
        <w:tabs>
          <w:tab w:val="num" w:pos="1440"/>
        </w:tabs>
        <w:ind w:left="1440" w:hanging="360"/>
      </w:pPr>
      <w:rPr>
        <w:rFonts w:ascii="Arial" w:hAnsi="Arial" w:hint="default"/>
      </w:rPr>
    </w:lvl>
    <w:lvl w:ilvl="2" w:tplc="7BDE7CBE" w:tentative="1">
      <w:start w:val="1"/>
      <w:numFmt w:val="bullet"/>
      <w:lvlText w:val="•"/>
      <w:lvlJc w:val="left"/>
      <w:pPr>
        <w:tabs>
          <w:tab w:val="num" w:pos="2160"/>
        </w:tabs>
        <w:ind w:left="2160" w:hanging="360"/>
      </w:pPr>
      <w:rPr>
        <w:rFonts w:ascii="Arial" w:hAnsi="Arial" w:hint="default"/>
      </w:rPr>
    </w:lvl>
    <w:lvl w:ilvl="3" w:tplc="19449854" w:tentative="1">
      <w:start w:val="1"/>
      <w:numFmt w:val="bullet"/>
      <w:lvlText w:val="•"/>
      <w:lvlJc w:val="left"/>
      <w:pPr>
        <w:tabs>
          <w:tab w:val="num" w:pos="2880"/>
        </w:tabs>
        <w:ind w:left="2880" w:hanging="360"/>
      </w:pPr>
      <w:rPr>
        <w:rFonts w:ascii="Arial" w:hAnsi="Arial" w:hint="default"/>
      </w:rPr>
    </w:lvl>
    <w:lvl w:ilvl="4" w:tplc="4F9CA536" w:tentative="1">
      <w:start w:val="1"/>
      <w:numFmt w:val="bullet"/>
      <w:lvlText w:val="•"/>
      <w:lvlJc w:val="left"/>
      <w:pPr>
        <w:tabs>
          <w:tab w:val="num" w:pos="3600"/>
        </w:tabs>
        <w:ind w:left="3600" w:hanging="360"/>
      </w:pPr>
      <w:rPr>
        <w:rFonts w:ascii="Arial" w:hAnsi="Arial" w:hint="default"/>
      </w:rPr>
    </w:lvl>
    <w:lvl w:ilvl="5" w:tplc="767AA418" w:tentative="1">
      <w:start w:val="1"/>
      <w:numFmt w:val="bullet"/>
      <w:lvlText w:val="•"/>
      <w:lvlJc w:val="left"/>
      <w:pPr>
        <w:tabs>
          <w:tab w:val="num" w:pos="4320"/>
        </w:tabs>
        <w:ind w:left="4320" w:hanging="360"/>
      </w:pPr>
      <w:rPr>
        <w:rFonts w:ascii="Arial" w:hAnsi="Arial" w:hint="default"/>
      </w:rPr>
    </w:lvl>
    <w:lvl w:ilvl="6" w:tplc="C83AFC88" w:tentative="1">
      <w:start w:val="1"/>
      <w:numFmt w:val="bullet"/>
      <w:lvlText w:val="•"/>
      <w:lvlJc w:val="left"/>
      <w:pPr>
        <w:tabs>
          <w:tab w:val="num" w:pos="5040"/>
        </w:tabs>
        <w:ind w:left="5040" w:hanging="360"/>
      </w:pPr>
      <w:rPr>
        <w:rFonts w:ascii="Arial" w:hAnsi="Arial" w:hint="default"/>
      </w:rPr>
    </w:lvl>
    <w:lvl w:ilvl="7" w:tplc="8222DEE2" w:tentative="1">
      <w:start w:val="1"/>
      <w:numFmt w:val="bullet"/>
      <w:lvlText w:val="•"/>
      <w:lvlJc w:val="left"/>
      <w:pPr>
        <w:tabs>
          <w:tab w:val="num" w:pos="5760"/>
        </w:tabs>
        <w:ind w:left="5760" w:hanging="360"/>
      </w:pPr>
      <w:rPr>
        <w:rFonts w:ascii="Arial" w:hAnsi="Arial" w:hint="default"/>
      </w:rPr>
    </w:lvl>
    <w:lvl w:ilvl="8" w:tplc="39D2A1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3341B7"/>
    <w:multiLevelType w:val="hybridMultilevel"/>
    <w:tmpl w:val="837C97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5961A0"/>
    <w:multiLevelType w:val="hybridMultilevel"/>
    <w:tmpl w:val="A8682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7F2508F"/>
    <w:multiLevelType w:val="hybridMultilevel"/>
    <w:tmpl w:val="99DC1A8C"/>
    <w:lvl w:ilvl="0" w:tplc="DD6E4F38">
      <w:start w:val="1"/>
      <w:numFmt w:val="bullet"/>
      <w:lvlText w:val=""/>
      <w:lvlJc w:val="left"/>
      <w:pPr>
        <w:tabs>
          <w:tab w:val="num" w:pos="720"/>
        </w:tabs>
        <w:ind w:left="720" w:hanging="360"/>
      </w:pPr>
      <w:rPr>
        <w:rFonts w:ascii="Symbol" w:hAnsi="Symbol" w:hint="default"/>
      </w:rPr>
    </w:lvl>
    <w:lvl w:ilvl="1" w:tplc="7D105140" w:tentative="1">
      <w:start w:val="1"/>
      <w:numFmt w:val="bullet"/>
      <w:lvlText w:val=""/>
      <w:lvlJc w:val="left"/>
      <w:pPr>
        <w:tabs>
          <w:tab w:val="num" w:pos="1440"/>
        </w:tabs>
        <w:ind w:left="1440" w:hanging="360"/>
      </w:pPr>
      <w:rPr>
        <w:rFonts w:ascii="Symbol" w:hAnsi="Symbol" w:hint="default"/>
      </w:rPr>
    </w:lvl>
    <w:lvl w:ilvl="2" w:tplc="838C0C50" w:tentative="1">
      <w:start w:val="1"/>
      <w:numFmt w:val="bullet"/>
      <w:lvlText w:val=""/>
      <w:lvlJc w:val="left"/>
      <w:pPr>
        <w:tabs>
          <w:tab w:val="num" w:pos="2160"/>
        </w:tabs>
        <w:ind w:left="2160" w:hanging="360"/>
      </w:pPr>
      <w:rPr>
        <w:rFonts w:ascii="Symbol" w:hAnsi="Symbol" w:hint="default"/>
      </w:rPr>
    </w:lvl>
    <w:lvl w:ilvl="3" w:tplc="D9F66114" w:tentative="1">
      <w:start w:val="1"/>
      <w:numFmt w:val="bullet"/>
      <w:lvlText w:val=""/>
      <w:lvlJc w:val="left"/>
      <w:pPr>
        <w:tabs>
          <w:tab w:val="num" w:pos="2880"/>
        </w:tabs>
        <w:ind w:left="2880" w:hanging="360"/>
      </w:pPr>
      <w:rPr>
        <w:rFonts w:ascii="Symbol" w:hAnsi="Symbol" w:hint="default"/>
      </w:rPr>
    </w:lvl>
    <w:lvl w:ilvl="4" w:tplc="A9A25B1E" w:tentative="1">
      <w:start w:val="1"/>
      <w:numFmt w:val="bullet"/>
      <w:lvlText w:val=""/>
      <w:lvlJc w:val="left"/>
      <w:pPr>
        <w:tabs>
          <w:tab w:val="num" w:pos="3600"/>
        </w:tabs>
        <w:ind w:left="3600" w:hanging="360"/>
      </w:pPr>
      <w:rPr>
        <w:rFonts w:ascii="Symbol" w:hAnsi="Symbol" w:hint="default"/>
      </w:rPr>
    </w:lvl>
    <w:lvl w:ilvl="5" w:tplc="1FC65BA6" w:tentative="1">
      <w:start w:val="1"/>
      <w:numFmt w:val="bullet"/>
      <w:lvlText w:val=""/>
      <w:lvlJc w:val="left"/>
      <w:pPr>
        <w:tabs>
          <w:tab w:val="num" w:pos="4320"/>
        </w:tabs>
        <w:ind w:left="4320" w:hanging="360"/>
      </w:pPr>
      <w:rPr>
        <w:rFonts w:ascii="Symbol" w:hAnsi="Symbol" w:hint="default"/>
      </w:rPr>
    </w:lvl>
    <w:lvl w:ilvl="6" w:tplc="67EE9CBA" w:tentative="1">
      <w:start w:val="1"/>
      <w:numFmt w:val="bullet"/>
      <w:lvlText w:val=""/>
      <w:lvlJc w:val="left"/>
      <w:pPr>
        <w:tabs>
          <w:tab w:val="num" w:pos="5040"/>
        </w:tabs>
        <w:ind w:left="5040" w:hanging="360"/>
      </w:pPr>
      <w:rPr>
        <w:rFonts w:ascii="Symbol" w:hAnsi="Symbol" w:hint="default"/>
      </w:rPr>
    </w:lvl>
    <w:lvl w:ilvl="7" w:tplc="2FE60528" w:tentative="1">
      <w:start w:val="1"/>
      <w:numFmt w:val="bullet"/>
      <w:lvlText w:val=""/>
      <w:lvlJc w:val="left"/>
      <w:pPr>
        <w:tabs>
          <w:tab w:val="num" w:pos="5760"/>
        </w:tabs>
        <w:ind w:left="5760" w:hanging="360"/>
      </w:pPr>
      <w:rPr>
        <w:rFonts w:ascii="Symbol" w:hAnsi="Symbol" w:hint="default"/>
      </w:rPr>
    </w:lvl>
    <w:lvl w:ilvl="8" w:tplc="191EF21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C062858"/>
    <w:multiLevelType w:val="hybridMultilevel"/>
    <w:tmpl w:val="F3C3E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4588813">
    <w:abstractNumId w:val="2"/>
  </w:num>
  <w:num w:numId="2" w16cid:durableId="1044676551">
    <w:abstractNumId w:val="18"/>
  </w:num>
  <w:num w:numId="3" w16cid:durableId="454757460">
    <w:abstractNumId w:val="28"/>
  </w:num>
  <w:num w:numId="4" w16cid:durableId="338973120">
    <w:abstractNumId w:val="10"/>
  </w:num>
  <w:num w:numId="5" w16cid:durableId="202788654">
    <w:abstractNumId w:val="0"/>
  </w:num>
  <w:num w:numId="6" w16cid:durableId="1263688683">
    <w:abstractNumId w:val="1"/>
  </w:num>
  <w:num w:numId="7" w16cid:durableId="1769739685">
    <w:abstractNumId w:val="16"/>
  </w:num>
  <w:num w:numId="8" w16cid:durableId="1861892271">
    <w:abstractNumId w:val="19"/>
  </w:num>
  <w:num w:numId="9" w16cid:durableId="2098625596">
    <w:abstractNumId w:val="26"/>
  </w:num>
  <w:num w:numId="10" w16cid:durableId="239020286">
    <w:abstractNumId w:val="25"/>
  </w:num>
  <w:num w:numId="11" w16cid:durableId="247005227">
    <w:abstractNumId w:val="17"/>
  </w:num>
  <w:num w:numId="12" w16cid:durableId="1630549086">
    <w:abstractNumId w:val="12"/>
  </w:num>
  <w:num w:numId="13" w16cid:durableId="1102267403">
    <w:abstractNumId w:val="22"/>
  </w:num>
  <w:num w:numId="14" w16cid:durableId="306133938">
    <w:abstractNumId w:val="20"/>
  </w:num>
  <w:num w:numId="15" w16cid:durableId="1150557673">
    <w:abstractNumId w:val="5"/>
  </w:num>
  <w:num w:numId="16" w16cid:durableId="900097705">
    <w:abstractNumId w:val="11"/>
  </w:num>
  <w:num w:numId="17" w16cid:durableId="638073877">
    <w:abstractNumId w:val="9"/>
  </w:num>
  <w:num w:numId="18" w16cid:durableId="17313967">
    <w:abstractNumId w:val="21"/>
  </w:num>
  <w:num w:numId="19" w16cid:durableId="485704910">
    <w:abstractNumId w:val="15"/>
  </w:num>
  <w:num w:numId="20" w16cid:durableId="569118171">
    <w:abstractNumId w:val="7"/>
  </w:num>
  <w:num w:numId="21" w16cid:durableId="758525858">
    <w:abstractNumId w:val="27"/>
  </w:num>
  <w:num w:numId="22" w16cid:durableId="510680350">
    <w:abstractNumId w:val="24"/>
  </w:num>
  <w:num w:numId="23" w16cid:durableId="64644524">
    <w:abstractNumId w:val="13"/>
  </w:num>
  <w:num w:numId="24" w16cid:durableId="857816591">
    <w:abstractNumId w:val="4"/>
  </w:num>
  <w:num w:numId="25" w16cid:durableId="911550116">
    <w:abstractNumId w:val="14"/>
  </w:num>
  <w:num w:numId="26" w16cid:durableId="1310551958">
    <w:abstractNumId w:val="3"/>
  </w:num>
  <w:num w:numId="27" w16cid:durableId="135268731">
    <w:abstractNumId w:val="23"/>
  </w:num>
  <w:num w:numId="28" w16cid:durableId="1219246408">
    <w:abstractNumId w:val="8"/>
  </w:num>
  <w:num w:numId="29" w16cid:durableId="236208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19"/>
    <w:rsid w:val="000019E9"/>
    <w:rsid w:val="000108AE"/>
    <w:rsid w:val="00017EF5"/>
    <w:rsid w:val="0002037D"/>
    <w:rsid w:val="00023552"/>
    <w:rsid w:val="000266F7"/>
    <w:rsid w:val="00034037"/>
    <w:rsid w:val="000423FB"/>
    <w:rsid w:val="00055C49"/>
    <w:rsid w:val="000604DF"/>
    <w:rsid w:val="00082BEA"/>
    <w:rsid w:val="000A143B"/>
    <w:rsid w:val="000A2AAB"/>
    <w:rsid w:val="000C0F3D"/>
    <w:rsid w:val="000E2FF2"/>
    <w:rsid w:val="00135925"/>
    <w:rsid w:val="00147535"/>
    <w:rsid w:val="00151066"/>
    <w:rsid w:val="0015132F"/>
    <w:rsid w:val="0015238E"/>
    <w:rsid w:val="001745BC"/>
    <w:rsid w:val="00194C5C"/>
    <w:rsid w:val="001D2F5D"/>
    <w:rsid w:val="001D7D92"/>
    <w:rsid w:val="001E7843"/>
    <w:rsid w:val="001F2BB0"/>
    <w:rsid w:val="00216AB0"/>
    <w:rsid w:val="00247706"/>
    <w:rsid w:val="00277615"/>
    <w:rsid w:val="002843C3"/>
    <w:rsid w:val="002A2D1E"/>
    <w:rsid w:val="002B4A2F"/>
    <w:rsid w:val="002B70AB"/>
    <w:rsid w:val="002B7380"/>
    <w:rsid w:val="00320F7F"/>
    <w:rsid w:val="003435A9"/>
    <w:rsid w:val="00364727"/>
    <w:rsid w:val="00393115"/>
    <w:rsid w:val="003A79F8"/>
    <w:rsid w:val="003E652D"/>
    <w:rsid w:val="00412C14"/>
    <w:rsid w:val="00416442"/>
    <w:rsid w:val="00417278"/>
    <w:rsid w:val="00464E6C"/>
    <w:rsid w:val="00476A0E"/>
    <w:rsid w:val="00494B57"/>
    <w:rsid w:val="004B283F"/>
    <w:rsid w:val="004B6401"/>
    <w:rsid w:val="00510C09"/>
    <w:rsid w:val="00527561"/>
    <w:rsid w:val="0055503E"/>
    <w:rsid w:val="00560230"/>
    <w:rsid w:val="005614F9"/>
    <w:rsid w:val="00574B19"/>
    <w:rsid w:val="00582A68"/>
    <w:rsid w:val="0058614C"/>
    <w:rsid w:val="005D7F30"/>
    <w:rsid w:val="005E4183"/>
    <w:rsid w:val="00606688"/>
    <w:rsid w:val="00632CA0"/>
    <w:rsid w:val="00654944"/>
    <w:rsid w:val="00676F56"/>
    <w:rsid w:val="00677C8B"/>
    <w:rsid w:val="00684690"/>
    <w:rsid w:val="00695CEE"/>
    <w:rsid w:val="007036EE"/>
    <w:rsid w:val="007064F4"/>
    <w:rsid w:val="00724DBB"/>
    <w:rsid w:val="00727F4A"/>
    <w:rsid w:val="00756BC4"/>
    <w:rsid w:val="007810FF"/>
    <w:rsid w:val="00786A6B"/>
    <w:rsid w:val="0078750A"/>
    <w:rsid w:val="00790BBD"/>
    <w:rsid w:val="007A4248"/>
    <w:rsid w:val="007C5E4F"/>
    <w:rsid w:val="007C6DC0"/>
    <w:rsid w:val="007C7CAB"/>
    <w:rsid w:val="007D3107"/>
    <w:rsid w:val="007E1DC4"/>
    <w:rsid w:val="007F1B8F"/>
    <w:rsid w:val="00804E2D"/>
    <w:rsid w:val="008064B4"/>
    <w:rsid w:val="00837100"/>
    <w:rsid w:val="00845E03"/>
    <w:rsid w:val="00851588"/>
    <w:rsid w:val="0085405A"/>
    <w:rsid w:val="00873C3D"/>
    <w:rsid w:val="00883358"/>
    <w:rsid w:val="008850BA"/>
    <w:rsid w:val="00887E0C"/>
    <w:rsid w:val="008B1BEF"/>
    <w:rsid w:val="008C28C4"/>
    <w:rsid w:val="008C6DDE"/>
    <w:rsid w:val="008E1610"/>
    <w:rsid w:val="008F3D28"/>
    <w:rsid w:val="00A12BFC"/>
    <w:rsid w:val="00A26C19"/>
    <w:rsid w:val="00A511BC"/>
    <w:rsid w:val="00A53416"/>
    <w:rsid w:val="00A75770"/>
    <w:rsid w:val="00AB51AA"/>
    <w:rsid w:val="00AC5865"/>
    <w:rsid w:val="00AE5C96"/>
    <w:rsid w:val="00AE7EC4"/>
    <w:rsid w:val="00AF0188"/>
    <w:rsid w:val="00B030D1"/>
    <w:rsid w:val="00B10835"/>
    <w:rsid w:val="00B3074A"/>
    <w:rsid w:val="00B807B8"/>
    <w:rsid w:val="00B964DB"/>
    <w:rsid w:val="00BF2320"/>
    <w:rsid w:val="00BF5D52"/>
    <w:rsid w:val="00C158C5"/>
    <w:rsid w:val="00C2328E"/>
    <w:rsid w:val="00C24BA0"/>
    <w:rsid w:val="00C41107"/>
    <w:rsid w:val="00C570EC"/>
    <w:rsid w:val="00C6277C"/>
    <w:rsid w:val="00C7217B"/>
    <w:rsid w:val="00C91625"/>
    <w:rsid w:val="00C9483C"/>
    <w:rsid w:val="00CB00DE"/>
    <w:rsid w:val="00D161E4"/>
    <w:rsid w:val="00D21EF3"/>
    <w:rsid w:val="00D33150"/>
    <w:rsid w:val="00D5567D"/>
    <w:rsid w:val="00D57C19"/>
    <w:rsid w:val="00D70475"/>
    <w:rsid w:val="00DF1D29"/>
    <w:rsid w:val="00E1753D"/>
    <w:rsid w:val="00E24120"/>
    <w:rsid w:val="00E252BC"/>
    <w:rsid w:val="00E64F8D"/>
    <w:rsid w:val="00E72051"/>
    <w:rsid w:val="00E86054"/>
    <w:rsid w:val="00EA0555"/>
    <w:rsid w:val="00EB2B2A"/>
    <w:rsid w:val="00EB47DE"/>
    <w:rsid w:val="00ED1E77"/>
    <w:rsid w:val="00EE2FD4"/>
    <w:rsid w:val="00EF206F"/>
    <w:rsid w:val="00EF41CD"/>
    <w:rsid w:val="00F439D1"/>
    <w:rsid w:val="00F77D12"/>
    <w:rsid w:val="00FA198C"/>
    <w:rsid w:val="00FC6F68"/>
    <w:rsid w:val="00FD5987"/>
    <w:rsid w:val="00FF6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7AC2"/>
  <w15:chartTrackingRefBased/>
  <w15:docId w15:val="{CBAC70EC-1014-45B0-BDD6-C72E616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B19"/>
    <w:pPr>
      <w:autoSpaceDE w:val="0"/>
      <w:autoSpaceDN w:val="0"/>
      <w:adjustRightInd w:val="0"/>
      <w:spacing w:after="0" w:line="240" w:lineRule="auto"/>
    </w:pPr>
    <w:rPr>
      <w:rFonts w:ascii="VIC" w:hAnsi="VIC" w:cs="VIC"/>
      <w:color w:val="000000"/>
      <w:sz w:val="24"/>
      <w:szCs w:val="24"/>
    </w:rPr>
  </w:style>
  <w:style w:type="paragraph" w:customStyle="1" w:styleId="Pa2">
    <w:name w:val="Pa2"/>
    <w:basedOn w:val="Default"/>
    <w:next w:val="Default"/>
    <w:uiPriority w:val="99"/>
    <w:rsid w:val="00574B19"/>
    <w:pPr>
      <w:spacing w:line="201" w:lineRule="atLeast"/>
    </w:pPr>
    <w:rPr>
      <w:rFonts w:cstheme="minorBidi"/>
      <w:color w:val="auto"/>
    </w:rPr>
  </w:style>
  <w:style w:type="paragraph" w:customStyle="1" w:styleId="Pa3">
    <w:name w:val="Pa3"/>
    <w:basedOn w:val="Default"/>
    <w:next w:val="Default"/>
    <w:uiPriority w:val="99"/>
    <w:rsid w:val="00574B19"/>
    <w:pPr>
      <w:spacing w:line="201" w:lineRule="atLeast"/>
    </w:pPr>
    <w:rPr>
      <w:rFonts w:cstheme="minorBidi"/>
      <w:color w:val="auto"/>
    </w:rPr>
  </w:style>
  <w:style w:type="paragraph" w:customStyle="1" w:styleId="Pa0">
    <w:name w:val="Pa0"/>
    <w:basedOn w:val="Default"/>
    <w:next w:val="Default"/>
    <w:uiPriority w:val="99"/>
    <w:rsid w:val="00574B19"/>
    <w:pPr>
      <w:spacing w:line="281" w:lineRule="atLeast"/>
    </w:pPr>
    <w:rPr>
      <w:rFonts w:cstheme="minorBidi"/>
      <w:color w:val="auto"/>
    </w:rPr>
  </w:style>
  <w:style w:type="character" w:customStyle="1" w:styleId="A1">
    <w:name w:val="A1"/>
    <w:uiPriority w:val="99"/>
    <w:rsid w:val="00574B19"/>
    <w:rPr>
      <w:rFonts w:cs="VIC"/>
      <w:b/>
      <w:bCs/>
      <w:color w:val="000000"/>
    </w:rPr>
  </w:style>
  <w:style w:type="character" w:customStyle="1" w:styleId="A2">
    <w:name w:val="A2"/>
    <w:uiPriority w:val="99"/>
    <w:rsid w:val="00574B19"/>
    <w:rPr>
      <w:rFonts w:ascii="VIC Light" w:hAnsi="VIC Light" w:cs="VIC Light"/>
      <w:color w:val="000000"/>
      <w:sz w:val="20"/>
      <w:szCs w:val="20"/>
    </w:rPr>
  </w:style>
  <w:style w:type="paragraph" w:customStyle="1" w:styleId="Pa6">
    <w:name w:val="Pa6"/>
    <w:basedOn w:val="Default"/>
    <w:next w:val="Default"/>
    <w:uiPriority w:val="99"/>
    <w:rsid w:val="00574B19"/>
    <w:pPr>
      <w:spacing w:line="201" w:lineRule="atLeast"/>
    </w:pPr>
    <w:rPr>
      <w:rFonts w:cstheme="minorBidi"/>
      <w:color w:val="auto"/>
    </w:rPr>
  </w:style>
  <w:style w:type="character" w:customStyle="1" w:styleId="A5">
    <w:name w:val="A5"/>
    <w:uiPriority w:val="99"/>
    <w:rsid w:val="00574B19"/>
    <w:rPr>
      <w:rFonts w:cs="VIC"/>
      <w:color w:val="000000"/>
      <w:sz w:val="20"/>
      <w:szCs w:val="20"/>
      <w:u w:val="single"/>
    </w:rPr>
  </w:style>
  <w:style w:type="character" w:styleId="Hyperlink">
    <w:name w:val="Hyperlink"/>
    <w:basedOn w:val="DefaultParagraphFont"/>
    <w:uiPriority w:val="99"/>
    <w:unhideWhenUsed/>
    <w:rsid w:val="00574B19"/>
    <w:rPr>
      <w:color w:val="0563C1" w:themeColor="hyperlink"/>
      <w:u w:val="single"/>
    </w:rPr>
  </w:style>
  <w:style w:type="character" w:styleId="UnresolvedMention">
    <w:name w:val="Unresolved Mention"/>
    <w:basedOn w:val="DefaultParagraphFont"/>
    <w:uiPriority w:val="99"/>
    <w:semiHidden/>
    <w:unhideWhenUsed/>
    <w:rsid w:val="00574B19"/>
    <w:rPr>
      <w:color w:val="605E5C"/>
      <w:shd w:val="clear" w:color="auto" w:fill="E1DFDD"/>
    </w:rPr>
  </w:style>
  <w:style w:type="character" w:customStyle="1" w:styleId="A3">
    <w:name w:val="A3"/>
    <w:uiPriority w:val="99"/>
    <w:rsid w:val="00574B19"/>
    <w:rPr>
      <w:rFonts w:cs="VIC"/>
      <w:color w:val="000000"/>
      <w:sz w:val="20"/>
      <w:szCs w:val="20"/>
    </w:rPr>
  </w:style>
  <w:style w:type="paragraph" w:styleId="Header">
    <w:name w:val="header"/>
    <w:basedOn w:val="Normal"/>
    <w:link w:val="HeaderChar"/>
    <w:uiPriority w:val="99"/>
    <w:unhideWhenUsed/>
    <w:rsid w:val="007F1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B8F"/>
  </w:style>
  <w:style w:type="paragraph" w:styleId="Footer">
    <w:name w:val="footer"/>
    <w:basedOn w:val="Normal"/>
    <w:link w:val="FooterChar"/>
    <w:uiPriority w:val="99"/>
    <w:unhideWhenUsed/>
    <w:rsid w:val="007F1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B8F"/>
  </w:style>
  <w:style w:type="character" w:customStyle="1" w:styleId="normaltextrun">
    <w:name w:val="normaltextrun"/>
    <w:basedOn w:val="DefaultParagraphFont"/>
    <w:rsid w:val="008850BA"/>
  </w:style>
  <w:style w:type="paragraph" w:customStyle="1" w:styleId="paragraph">
    <w:name w:val="paragraph"/>
    <w:basedOn w:val="Normal"/>
    <w:rsid w:val="008850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p190305511">
    <w:name w:val="scxp190305511"/>
    <w:basedOn w:val="DefaultParagraphFont"/>
    <w:rsid w:val="008850BA"/>
  </w:style>
  <w:style w:type="character" w:customStyle="1" w:styleId="eop">
    <w:name w:val="eop"/>
    <w:basedOn w:val="DefaultParagraphFont"/>
    <w:rsid w:val="008850BA"/>
  </w:style>
  <w:style w:type="character" w:customStyle="1" w:styleId="spellingerror">
    <w:name w:val="spellingerror"/>
    <w:basedOn w:val="DefaultParagraphFont"/>
    <w:rsid w:val="008850BA"/>
  </w:style>
  <w:style w:type="paragraph" w:styleId="ListParagraph">
    <w:name w:val="List Paragraph"/>
    <w:basedOn w:val="Normal"/>
    <w:uiPriority w:val="34"/>
    <w:qFormat/>
    <w:rsid w:val="00417278"/>
    <w:pPr>
      <w:ind w:left="720"/>
      <w:contextualSpacing/>
    </w:pPr>
  </w:style>
  <w:style w:type="character" w:styleId="Emphasis">
    <w:name w:val="Emphasis"/>
    <w:basedOn w:val="DefaultParagraphFont"/>
    <w:uiPriority w:val="20"/>
    <w:qFormat/>
    <w:rsid w:val="00D5567D"/>
    <w:rPr>
      <w:i/>
      <w:iCs/>
    </w:rPr>
  </w:style>
  <w:style w:type="paragraph" w:styleId="NormalWeb">
    <w:name w:val="Normal (Web)"/>
    <w:basedOn w:val="Normal"/>
    <w:uiPriority w:val="99"/>
    <w:unhideWhenUsed/>
    <w:rsid w:val="00D556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5567D"/>
  </w:style>
  <w:style w:type="character" w:styleId="CommentReference">
    <w:name w:val="annotation reference"/>
    <w:basedOn w:val="DefaultParagraphFont"/>
    <w:uiPriority w:val="99"/>
    <w:semiHidden/>
    <w:unhideWhenUsed/>
    <w:rsid w:val="00EE2FD4"/>
    <w:rPr>
      <w:sz w:val="16"/>
      <w:szCs w:val="16"/>
    </w:rPr>
  </w:style>
  <w:style w:type="paragraph" w:styleId="CommentText">
    <w:name w:val="annotation text"/>
    <w:basedOn w:val="Normal"/>
    <w:link w:val="CommentTextChar"/>
    <w:uiPriority w:val="99"/>
    <w:semiHidden/>
    <w:unhideWhenUsed/>
    <w:rsid w:val="00EE2FD4"/>
    <w:pPr>
      <w:spacing w:line="240" w:lineRule="auto"/>
    </w:pPr>
    <w:rPr>
      <w:sz w:val="20"/>
      <w:szCs w:val="20"/>
    </w:rPr>
  </w:style>
  <w:style w:type="character" w:customStyle="1" w:styleId="CommentTextChar">
    <w:name w:val="Comment Text Char"/>
    <w:basedOn w:val="DefaultParagraphFont"/>
    <w:link w:val="CommentText"/>
    <w:uiPriority w:val="99"/>
    <w:semiHidden/>
    <w:rsid w:val="00EE2FD4"/>
    <w:rPr>
      <w:sz w:val="20"/>
      <w:szCs w:val="20"/>
    </w:rPr>
  </w:style>
  <w:style w:type="paragraph" w:styleId="CommentSubject">
    <w:name w:val="annotation subject"/>
    <w:basedOn w:val="CommentText"/>
    <w:next w:val="CommentText"/>
    <w:link w:val="CommentSubjectChar"/>
    <w:uiPriority w:val="99"/>
    <w:semiHidden/>
    <w:unhideWhenUsed/>
    <w:rsid w:val="00EE2FD4"/>
    <w:rPr>
      <w:b/>
      <w:bCs/>
    </w:rPr>
  </w:style>
  <w:style w:type="character" w:customStyle="1" w:styleId="CommentSubjectChar">
    <w:name w:val="Comment Subject Char"/>
    <w:basedOn w:val="CommentTextChar"/>
    <w:link w:val="CommentSubject"/>
    <w:uiPriority w:val="99"/>
    <w:semiHidden/>
    <w:rsid w:val="00EE2FD4"/>
    <w:rPr>
      <w:b/>
      <w:bCs/>
      <w:sz w:val="20"/>
      <w:szCs w:val="20"/>
    </w:rPr>
  </w:style>
  <w:style w:type="paragraph" w:customStyle="1" w:styleId="paragraph-428">
    <w:name w:val="paragraph-428"/>
    <w:basedOn w:val="Normal"/>
    <w:rsid w:val="008515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list--item">
    <w:name w:val="y-list--item"/>
    <w:basedOn w:val="Normal"/>
    <w:rsid w:val="008515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436">
    <w:name w:val="text-436"/>
    <w:basedOn w:val="DefaultParagraphFont"/>
    <w:rsid w:val="00851588"/>
  </w:style>
  <w:style w:type="character" w:customStyle="1" w:styleId="Heading1Char">
    <w:name w:val="Heading 1 Char"/>
    <w:basedOn w:val="DefaultParagraphFont"/>
    <w:link w:val="Heading1"/>
    <w:uiPriority w:val="9"/>
    <w:rsid w:val="00676F56"/>
    <w:rPr>
      <w:rFonts w:ascii="Times New Roman" w:eastAsia="Times New Roman" w:hAnsi="Times New Roman" w:cs="Times New Roman"/>
      <w:b/>
      <w:bCs/>
      <w:kern w:val="36"/>
      <w:sz w:val="48"/>
      <w:szCs w:val="48"/>
      <w:lang w:eastAsia="en-AU"/>
    </w:rPr>
  </w:style>
  <w:style w:type="character" w:customStyle="1" w:styleId="1cp5f1f">
    <w:name w:val="___1cp5f1f"/>
    <w:basedOn w:val="DefaultParagraphFont"/>
    <w:rsid w:val="007E1DC4"/>
  </w:style>
  <w:style w:type="character" w:styleId="FollowedHyperlink">
    <w:name w:val="FollowedHyperlink"/>
    <w:basedOn w:val="DefaultParagraphFont"/>
    <w:uiPriority w:val="99"/>
    <w:semiHidden/>
    <w:unhideWhenUsed/>
    <w:rsid w:val="00654944"/>
    <w:rPr>
      <w:color w:val="954F72" w:themeColor="followedHyperlink"/>
      <w:u w:val="single"/>
    </w:rPr>
  </w:style>
  <w:style w:type="paragraph" w:customStyle="1" w:styleId="Pa5">
    <w:name w:val="Pa5"/>
    <w:basedOn w:val="Default"/>
    <w:next w:val="Default"/>
    <w:uiPriority w:val="99"/>
    <w:rsid w:val="00AF0188"/>
    <w:pPr>
      <w:spacing w:line="201" w:lineRule="atLeast"/>
    </w:pPr>
    <w:rPr>
      <w:rFonts w:ascii="VIC Medium Italic" w:hAnsi="VIC Medium Itali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122">
      <w:bodyDiv w:val="1"/>
      <w:marLeft w:val="0"/>
      <w:marRight w:val="0"/>
      <w:marTop w:val="0"/>
      <w:marBottom w:val="0"/>
      <w:divBdr>
        <w:top w:val="none" w:sz="0" w:space="0" w:color="auto"/>
        <w:left w:val="none" w:sz="0" w:space="0" w:color="auto"/>
        <w:bottom w:val="none" w:sz="0" w:space="0" w:color="auto"/>
        <w:right w:val="none" w:sz="0" w:space="0" w:color="auto"/>
      </w:divBdr>
      <w:divsChild>
        <w:div w:id="1213812185">
          <w:marLeft w:val="547"/>
          <w:marRight w:val="0"/>
          <w:marTop w:val="0"/>
          <w:marBottom w:val="0"/>
          <w:divBdr>
            <w:top w:val="none" w:sz="0" w:space="0" w:color="auto"/>
            <w:left w:val="none" w:sz="0" w:space="0" w:color="auto"/>
            <w:bottom w:val="none" w:sz="0" w:space="0" w:color="auto"/>
            <w:right w:val="none" w:sz="0" w:space="0" w:color="auto"/>
          </w:divBdr>
        </w:div>
        <w:div w:id="543062398">
          <w:marLeft w:val="547"/>
          <w:marRight w:val="0"/>
          <w:marTop w:val="0"/>
          <w:marBottom w:val="0"/>
          <w:divBdr>
            <w:top w:val="none" w:sz="0" w:space="0" w:color="auto"/>
            <w:left w:val="none" w:sz="0" w:space="0" w:color="auto"/>
            <w:bottom w:val="none" w:sz="0" w:space="0" w:color="auto"/>
            <w:right w:val="none" w:sz="0" w:space="0" w:color="auto"/>
          </w:divBdr>
        </w:div>
        <w:div w:id="969627887">
          <w:marLeft w:val="547"/>
          <w:marRight w:val="0"/>
          <w:marTop w:val="0"/>
          <w:marBottom w:val="0"/>
          <w:divBdr>
            <w:top w:val="none" w:sz="0" w:space="0" w:color="auto"/>
            <w:left w:val="none" w:sz="0" w:space="0" w:color="auto"/>
            <w:bottom w:val="none" w:sz="0" w:space="0" w:color="auto"/>
            <w:right w:val="none" w:sz="0" w:space="0" w:color="auto"/>
          </w:divBdr>
        </w:div>
        <w:div w:id="152725133">
          <w:marLeft w:val="547"/>
          <w:marRight w:val="0"/>
          <w:marTop w:val="0"/>
          <w:marBottom w:val="0"/>
          <w:divBdr>
            <w:top w:val="none" w:sz="0" w:space="0" w:color="auto"/>
            <w:left w:val="none" w:sz="0" w:space="0" w:color="auto"/>
            <w:bottom w:val="none" w:sz="0" w:space="0" w:color="auto"/>
            <w:right w:val="none" w:sz="0" w:space="0" w:color="auto"/>
          </w:divBdr>
        </w:div>
        <w:div w:id="1627001344">
          <w:marLeft w:val="446"/>
          <w:marRight w:val="0"/>
          <w:marTop w:val="0"/>
          <w:marBottom w:val="0"/>
          <w:divBdr>
            <w:top w:val="none" w:sz="0" w:space="0" w:color="auto"/>
            <w:left w:val="none" w:sz="0" w:space="0" w:color="auto"/>
            <w:bottom w:val="none" w:sz="0" w:space="0" w:color="auto"/>
            <w:right w:val="none" w:sz="0" w:space="0" w:color="auto"/>
          </w:divBdr>
        </w:div>
        <w:div w:id="663897660">
          <w:marLeft w:val="446"/>
          <w:marRight w:val="0"/>
          <w:marTop w:val="0"/>
          <w:marBottom w:val="0"/>
          <w:divBdr>
            <w:top w:val="none" w:sz="0" w:space="0" w:color="auto"/>
            <w:left w:val="none" w:sz="0" w:space="0" w:color="auto"/>
            <w:bottom w:val="none" w:sz="0" w:space="0" w:color="auto"/>
            <w:right w:val="none" w:sz="0" w:space="0" w:color="auto"/>
          </w:divBdr>
        </w:div>
      </w:divsChild>
    </w:div>
    <w:div w:id="221252452">
      <w:bodyDiv w:val="1"/>
      <w:marLeft w:val="0"/>
      <w:marRight w:val="0"/>
      <w:marTop w:val="0"/>
      <w:marBottom w:val="0"/>
      <w:divBdr>
        <w:top w:val="none" w:sz="0" w:space="0" w:color="auto"/>
        <w:left w:val="none" w:sz="0" w:space="0" w:color="auto"/>
        <w:bottom w:val="none" w:sz="0" w:space="0" w:color="auto"/>
        <w:right w:val="none" w:sz="0" w:space="0" w:color="auto"/>
      </w:divBdr>
      <w:divsChild>
        <w:div w:id="1745686093">
          <w:marLeft w:val="547"/>
          <w:marRight w:val="0"/>
          <w:marTop w:val="0"/>
          <w:marBottom w:val="0"/>
          <w:divBdr>
            <w:top w:val="none" w:sz="0" w:space="0" w:color="auto"/>
            <w:left w:val="none" w:sz="0" w:space="0" w:color="auto"/>
            <w:bottom w:val="none" w:sz="0" w:space="0" w:color="auto"/>
            <w:right w:val="none" w:sz="0" w:space="0" w:color="auto"/>
          </w:divBdr>
        </w:div>
        <w:div w:id="807093698">
          <w:marLeft w:val="547"/>
          <w:marRight w:val="0"/>
          <w:marTop w:val="0"/>
          <w:marBottom w:val="0"/>
          <w:divBdr>
            <w:top w:val="none" w:sz="0" w:space="0" w:color="auto"/>
            <w:left w:val="none" w:sz="0" w:space="0" w:color="auto"/>
            <w:bottom w:val="none" w:sz="0" w:space="0" w:color="auto"/>
            <w:right w:val="none" w:sz="0" w:space="0" w:color="auto"/>
          </w:divBdr>
        </w:div>
        <w:div w:id="989090835">
          <w:marLeft w:val="547"/>
          <w:marRight w:val="0"/>
          <w:marTop w:val="0"/>
          <w:marBottom w:val="0"/>
          <w:divBdr>
            <w:top w:val="none" w:sz="0" w:space="0" w:color="auto"/>
            <w:left w:val="none" w:sz="0" w:space="0" w:color="auto"/>
            <w:bottom w:val="none" w:sz="0" w:space="0" w:color="auto"/>
            <w:right w:val="none" w:sz="0" w:space="0" w:color="auto"/>
          </w:divBdr>
        </w:div>
        <w:div w:id="1204365235">
          <w:marLeft w:val="547"/>
          <w:marRight w:val="0"/>
          <w:marTop w:val="0"/>
          <w:marBottom w:val="0"/>
          <w:divBdr>
            <w:top w:val="none" w:sz="0" w:space="0" w:color="auto"/>
            <w:left w:val="none" w:sz="0" w:space="0" w:color="auto"/>
            <w:bottom w:val="none" w:sz="0" w:space="0" w:color="auto"/>
            <w:right w:val="none" w:sz="0" w:space="0" w:color="auto"/>
          </w:divBdr>
        </w:div>
        <w:div w:id="264533801">
          <w:marLeft w:val="446"/>
          <w:marRight w:val="0"/>
          <w:marTop w:val="0"/>
          <w:marBottom w:val="0"/>
          <w:divBdr>
            <w:top w:val="none" w:sz="0" w:space="0" w:color="auto"/>
            <w:left w:val="none" w:sz="0" w:space="0" w:color="auto"/>
            <w:bottom w:val="none" w:sz="0" w:space="0" w:color="auto"/>
            <w:right w:val="none" w:sz="0" w:space="0" w:color="auto"/>
          </w:divBdr>
        </w:div>
        <w:div w:id="1433472078">
          <w:marLeft w:val="446"/>
          <w:marRight w:val="0"/>
          <w:marTop w:val="0"/>
          <w:marBottom w:val="0"/>
          <w:divBdr>
            <w:top w:val="none" w:sz="0" w:space="0" w:color="auto"/>
            <w:left w:val="none" w:sz="0" w:space="0" w:color="auto"/>
            <w:bottom w:val="none" w:sz="0" w:space="0" w:color="auto"/>
            <w:right w:val="none" w:sz="0" w:space="0" w:color="auto"/>
          </w:divBdr>
        </w:div>
        <w:div w:id="2114128290">
          <w:marLeft w:val="446"/>
          <w:marRight w:val="0"/>
          <w:marTop w:val="0"/>
          <w:marBottom w:val="0"/>
          <w:divBdr>
            <w:top w:val="none" w:sz="0" w:space="0" w:color="auto"/>
            <w:left w:val="none" w:sz="0" w:space="0" w:color="auto"/>
            <w:bottom w:val="none" w:sz="0" w:space="0" w:color="auto"/>
            <w:right w:val="none" w:sz="0" w:space="0" w:color="auto"/>
          </w:divBdr>
        </w:div>
        <w:div w:id="1886213841">
          <w:marLeft w:val="446"/>
          <w:marRight w:val="0"/>
          <w:marTop w:val="0"/>
          <w:marBottom w:val="0"/>
          <w:divBdr>
            <w:top w:val="none" w:sz="0" w:space="0" w:color="auto"/>
            <w:left w:val="none" w:sz="0" w:space="0" w:color="auto"/>
            <w:bottom w:val="none" w:sz="0" w:space="0" w:color="auto"/>
            <w:right w:val="none" w:sz="0" w:space="0" w:color="auto"/>
          </w:divBdr>
        </w:div>
        <w:div w:id="956253983">
          <w:marLeft w:val="446"/>
          <w:marRight w:val="0"/>
          <w:marTop w:val="0"/>
          <w:marBottom w:val="0"/>
          <w:divBdr>
            <w:top w:val="none" w:sz="0" w:space="0" w:color="auto"/>
            <w:left w:val="none" w:sz="0" w:space="0" w:color="auto"/>
            <w:bottom w:val="none" w:sz="0" w:space="0" w:color="auto"/>
            <w:right w:val="none" w:sz="0" w:space="0" w:color="auto"/>
          </w:divBdr>
        </w:div>
      </w:divsChild>
    </w:div>
    <w:div w:id="437215299">
      <w:bodyDiv w:val="1"/>
      <w:marLeft w:val="0"/>
      <w:marRight w:val="0"/>
      <w:marTop w:val="0"/>
      <w:marBottom w:val="0"/>
      <w:divBdr>
        <w:top w:val="none" w:sz="0" w:space="0" w:color="auto"/>
        <w:left w:val="none" w:sz="0" w:space="0" w:color="auto"/>
        <w:bottom w:val="none" w:sz="0" w:space="0" w:color="auto"/>
        <w:right w:val="none" w:sz="0" w:space="0" w:color="auto"/>
      </w:divBdr>
      <w:divsChild>
        <w:div w:id="1921402530">
          <w:marLeft w:val="547"/>
          <w:marRight w:val="0"/>
          <w:marTop w:val="0"/>
          <w:marBottom w:val="0"/>
          <w:divBdr>
            <w:top w:val="none" w:sz="0" w:space="0" w:color="auto"/>
            <w:left w:val="none" w:sz="0" w:space="0" w:color="auto"/>
            <w:bottom w:val="none" w:sz="0" w:space="0" w:color="auto"/>
            <w:right w:val="none" w:sz="0" w:space="0" w:color="auto"/>
          </w:divBdr>
        </w:div>
        <w:div w:id="185023986">
          <w:marLeft w:val="547"/>
          <w:marRight w:val="0"/>
          <w:marTop w:val="0"/>
          <w:marBottom w:val="0"/>
          <w:divBdr>
            <w:top w:val="none" w:sz="0" w:space="0" w:color="auto"/>
            <w:left w:val="none" w:sz="0" w:space="0" w:color="auto"/>
            <w:bottom w:val="none" w:sz="0" w:space="0" w:color="auto"/>
            <w:right w:val="none" w:sz="0" w:space="0" w:color="auto"/>
          </w:divBdr>
        </w:div>
        <w:div w:id="134488176">
          <w:marLeft w:val="547"/>
          <w:marRight w:val="0"/>
          <w:marTop w:val="0"/>
          <w:marBottom w:val="0"/>
          <w:divBdr>
            <w:top w:val="none" w:sz="0" w:space="0" w:color="auto"/>
            <w:left w:val="none" w:sz="0" w:space="0" w:color="auto"/>
            <w:bottom w:val="none" w:sz="0" w:space="0" w:color="auto"/>
            <w:right w:val="none" w:sz="0" w:space="0" w:color="auto"/>
          </w:divBdr>
        </w:div>
        <w:div w:id="935792454">
          <w:marLeft w:val="547"/>
          <w:marRight w:val="0"/>
          <w:marTop w:val="0"/>
          <w:marBottom w:val="0"/>
          <w:divBdr>
            <w:top w:val="none" w:sz="0" w:space="0" w:color="auto"/>
            <w:left w:val="none" w:sz="0" w:space="0" w:color="auto"/>
            <w:bottom w:val="none" w:sz="0" w:space="0" w:color="auto"/>
            <w:right w:val="none" w:sz="0" w:space="0" w:color="auto"/>
          </w:divBdr>
        </w:div>
        <w:div w:id="1033726738">
          <w:marLeft w:val="446"/>
          <w:marRight w:val="0"/>
          <w:marTop w:val="0"/>
          <w:marBottom w:val="0"/>
          <w:divBdr>
            <w:top w:val="none" w:sz="0" w:space="0" w:color="auto"/>
            <w:left w:val="none" w:sz="0" w:space="0" w:color="auto"/>
            <w:bottom w:val="none" w:sz="0" w:space="0" w:color="auto"/>
            <w:right w:val="none" w:sz="0" w:space="0" w:color="auto"/>
          </w:divBdr>
        </w:div>
        <w:div w:id="263997756">
          <w:marLeft w:val="446"/>
          <w:marRight w:val="0"/>
          <w:marTop w:val="0"/>
          <w:marBottom w:val="0"/>
          <w:divBdr>
            <w:top w:val="none" w:sz="0" w:space="0" w:color="auto"/>
            <w:left w:val="none" w:sz="0" w:space="0" w:color="auto"/>
            <w:bottom w:val="none" w:sz="0" w:space="0" w:color="auto"/>
            <w:right w:val="none" w:sz="0" w:space="0" w:color="auto"/>
          </w:divBdr>
        </w:div>
      </w:divsChild>
    </w:div>
    <w:div w:id="737485381">
      <w:bodyDiv w:val="1"/>
      <w:marLeft w:val="0"/>
      <w:marRight w:val="0"/>
      <w:marTop w:val="0"/>
      <w:marBottom w:val="0"/>
      <w:divBdr>
        <w:top w:val="none" w:sz="0" w:space="0" w:color="auto"/>
        <w:left w:val="none" w:sz="0" w:space="0" w:color="auto"/>
        <w:bottom w:val="none" w:sz="0" w:space="0" w:color="auto"/>
        <w:right w:val="none" w:sz="0" w:space="0" w:color="auto"/>
      </w:divBdr>
    </w:div>
    <w:div w:id="845167345">
      <w:bodyDiv w:val="1"/>
      <w:marLeft w:val="0"/>
      <w:marRight w:val="0"/>
      <w:marTop w:val="0"/>
      <w:marBottom w:val="0"/>
      <w:divBdr>
        <w:top w:val="none" w:sz="0" w:space="0" w:color="auto"/>
        <w:left w:val="none" w:sz="0" w:space="0" w:color="auto"/>
        <w:bottom w:val="none" w:sz="0" w:space="0" w:color="auto"/>
        <w:right w:val="none" w:sz="0" w:space="0" w:color="auto"/>
      </w:divBdr>
    </w:div>
    <w:div w:id="880246179">
      <w:bodyDiv w:val="1"/>
      <w:marLeft w:val="0"/>
      <w:marRight w:val="0"/>
      <w:marTop w:val="0"/>
      <w:marBottom w:val="0"/>
      <w:divBdr>
        <w:top w:val="none" w:sz="0" w:space="0" w:color="auto"/>
        <w:left w:val="none" w:sz="0" w:space="0" w:color="auto"/>
        <w:bottom w:val="none" w:sz="0" w:space="0" w:color="auto"/>
        <w:right w:val="none" w:sz="0" w:space="0" w:color="auto"/>
      </w:divBdr>
    </w:div>
    <w:div w:id="923950712">
      <w:bodyDiv w:val="1"/>
      <w:marLeft w:val="0"/>
      <w:marRight w:val="0"/>
      <w:marTop w:val="0"/>
      <w:marBottom w:val="0"/>
      <w:divBdr>
        <w:top w:val="none" w:sz="0" w:space="0" w:color="auto"/>
        <w:left w:val="none" w:sz="0" w:space="0" w:color="auto"/>
        <w:bottom w:val="none" w:sz="0" w:space="0" w:color="auto"/>
        <w:right w:val="none" w:sz="0" w:space="0" w:color="auto"/>
      </w:divBdr>
    </w:div>
    <w:div w:id="1024405799">
      <w:bodyDiv w:val="1"/>
      <w:marLeft w:val="0"/>
      <w:marRight w:val="0"/>
      <w:marTop w:val="0"/>
      <w:marBottom w:val="0"/>
      <w:divBdr>
        <w:top w:val="none" w:sz="0" w:space="0" w:color="auto"/>
        <w:left w:val="none" w:sz="0" w:space="0" w:color="auto"/>
        <w:bottom w:val="none" w:sz="0" w:space="0" w:color="auto"/>
        <w:right w:val="none" w:sz="0" w:space="0" w:color="auto"/>
      </w:divBdr>
    </w:div>
    <w:div w:id="1374883142">
      <w:bodyDiv w:val="1"/>
      <w:marLeft w:val="0"/>
      <w:marRight w:val="0"/>
      <w:marTop w:val="0"/>
      <w:marBottom w:val="0"/>
      <w:divBdr>
        <w:top w:val="none" w:sz="0" w:space="0" w:color="auto"/>
        <w:left w:val="none" w:sz="0" w:space="0" w:color="auto"/>
        <w:bottom w:val="none" w:sz="0" w:space="0" w:color="auto"/>
        <w:right w:val="none" w:sz="0" w:space="0" w:color="auto"/>
      </w:divBdr>
    </w:div>
    <w:div w:id="1706828555">
      <w:bodyDiv w:val="1"/>
      <w:marLeft w:val="0"/>
      <w:marRight w:val="0"/>
      <w:marTop w:val="0"/>
      <w:marBottom w:val="0"/>
      <w:divBdr>
        <w:top w:val="none" w:sz="0" w:space="0" w:color="auto"/>
        <w:left w:val="none" w:sz="0" w:space="0" w:color="auto"/>
        <w:bottom w:val="none" w:sz="0" w:space="0" w:color="auto"/>
        <w:right w:val="none" w:sz="0" w:space="0" w:color="auto"/>
      </w:divBdr>
    </w:div>
    <w:div w:id="19443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vironment.vic.gov.au/__data/assets/pdf_file/0034/674485/Platypus_AS_5136.pdf" TargetMode="External"/><Relationship Id="rId18" Type="http://schemas.openxmlformats.org/officeDocument/2006/relationships/hyperlink" Target="https://link.springer.com/article/10.1007/s11273-023-09934-3" TargetMode="External"/><Relationship Id="rId26" Type="http://schemas.openxmlformats.org/officeDocument/2006/relationships/hyperlink" Target="https://www.ari.vic.gov.au/research/rivers-and-estuaries/assessing-benefits-of-water-for-the-environment" TargetMode="External"/><Relationship Id="rId39" Type="http://schemas.openxmlformats.org/officeDocument/2006/relationships/hyperlink" Target="https://www.facebook.com/northccma/posts/pfbid0wV7Kd4R5nm888rycXMGPmRXjhvaLsMSFPtbspixv7v6Ryku79dtjrfxQS9uzd7pcl" TargetMode="External"/><Relationship Id="rId21" Type="http://schemas.openxmlformats.org/officeDocument/2006/relationships/hyperlink" Target="https://kaigi.eventsair.com/QuickEventWebsitePortal/esa2023/esa2023program/Agenda/AgendaItemDetail?id=17f05639-e76e-44dd-a250-5d817b19886e" TargetMode="External"/><Relationship Id="rId34" Type="http://schemas.openxmlformats.org/officeDocument/2006/relationships/hyperlink" Target="https://malleecma.com.au/wp-content/uploads/2023/08/Media-Release-ARI-Bird-monitoring-in-the-Mallee-region-July-2023-002.pdf" TargetMode="External"/><Relationship Id="rId42" Type="http://schemas.openxmlformats.org/officeDocument/2006/relationships/image" Target="media/image1.emf"/><Relationship Id="rId7" Type="http://schemas.openxmlformats.org/officeDocument/2006/relationships/hyperlink" Target="https://www.ari.vic.gov.au/research/threatened-plants-and-animals/a-conservation-hatchery" TargetMode="External"/><Relationship Id="rId2" Type="http://schemas.openxmlformats.org/officeDocument/2006/relationships/styles" Target="styles.xml"/><Relationship Id="rId16" Type="http://schemas.openxmlformats.org/officeDocument/2006/relationships/hyperlink" Target="https://www.publish.csiro.au/MF/MF23023" TargetMode="External"/><Relationship Id="rId29" Type="http://schemas.openxmlformats.org/officeDocument/2006/relationships/hyperlink" Target="https://vimeo.com/8040982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o.org.au/healesville/whats-on/events/the-future-of-the-platypus-conference/" TargetMode="External"/><Relationship Id="rId24" Type="http://schemas.openxmlformats.org/officeDocument/2006/relationships/hyperlink" Target="https://sfs-afss-nzfss-2023.p.asnevents.com.au/days/2023-06-07/abstract/90678" TargetMode="External"/><Relationship Id="rId32" Type="http://schemas.openxmlformats.org/officeDocument/2006/relationships/hyperlink" Target="https://www.necma.vic.gov.au/News-Events/Media-Releases/ArtMID/537/ArticleID/1893/King-River-fishway-underway-at-Docker" TargetMode="External"/><Relationship Id="rId37" Type="http://schemas.openxmlformats.org/officeDocument/2006/relationships/hyperlink" Target="https://www.facebook.com/profile/100064620704693/search/?q=migration" TargetMode="External"/><Relationship Id="rId40" Type="http://schemas.openxmlformats.org/officeDocument/2006/relationships/hyperlink" Target="https://www.facebook.com/WestGippslandCatchmentManagementAuthority/videos/1354895398775759/"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ajournals.onlinelibrary.wiley.com/doi/full/10.1002/ecs2.4660" TargetMode="External"/><Relationship Id="rId23" Type="http://schemas.openxmlformats.org/officeDocument/2006/relationships/hyperlink" Target="https://www.freshwaterdownunder2023.org/" TargetMode="External"/><Relationship Id="rId28" Type="http://schemas.openxmlformats.org/officeDocument/2006/relationships/hyperlink" Target="https://sfs-afss-nzfss-2023.p.asnevents.com.au/days/2023-06-04/abstract/90592" TargetMode="External"/><Relationship Id="rId36" Type="http://schemas.openxmlformats.org/officeDocument/2006/relationships/hyperlink" Target="https://finterest.au/monitoring-and-managing-fishways-what-happens-after-construction/" TargetMode="External"/><Relationship Id="rId10" Type="http://schemas.openxmlformats.org/officeDocument/2006/relationships/hyperlink" Target="https://www.ari.vic.gov.au/__data/assets/pdf_file/0034/669733/ARI-Applied-Aquatic-Ecology-Quarterly-Update-Influence-Winter-2023.pdf" TargetMode="External"/><Relationship Id="rId19" Type="http://schemas.openxmlformats.org/officeDocument/2006/relationships/hyperlink" Target="https://www.publish.csiro.au/MF/MF22263" TargetMode="External"/><Relationship Id="rId31" Type="http://schemas.openxmlformats.org/officeDocument/2006/relationships/hyperlink" Target="https://vimeo.com/82535084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i.vic.gov.au/research/wetlands-and-floodplains/assessing-wetland-response-to-water-for-the-environment" TargetMode="External"/><Relationship Id="rId14" Type="http://schemas.openxmlformats.org/officeDocument/2006/relationships/hyperlink" Target="https://www.ari.vic.gov.au/research/threatened-plants-and-animals/helping-platypus-recover" TargetMode="External"/><Relationship Id="rId22" Type="http://schemas.openxmlformats.org/officeDocument/2006/relationships/hyperlink" Target="https://kaigi.eventsair.com/QuickEventWebsitePortal/esa2023/esa2023program/Agenda/AgendaItemDetail?id=9abb0174-e973-4c5b-8dfb-b72b4e712494" TargetMode="External"/><Relationship Id="rId27" Type="http://schemas.openxmlformats.org/officeDocument/2006/relationships/hyperlink" Target="https://sfs-afss-nzfss-2023.p.asnevents.com.au/days/2023-06-07/abstract/91214" TargetMode="External"/><Relationship Id="rId30" Type="http://schemas.openxmlformats.org/officeDocument/2006/relationships/hyperlink" Target="https://vimeo.com/825344176" TargetMode="External"/><Relationship Id="rId35" Type="http://schemas.openxmlformats.org/officeDocument/2006/relationships/hyperlink" Target="https://www.abc.net.au/listen/programs/milduraswanhill-breakfast/fish-monitoring-shows-flooding-had-little-impact/102528412" TargetMode="External"/><Relationship Id="rId43" Type="http://schemas.openxmlformats.org/officeDocument/2006/relationships/footer" Target="footer1.xml"/><Relationship Id="rId8" Type="http://schemas.openxmlformats.org/officeDocument/2006/relationships/hyperlink" Target="https://www.environment.vic.gov.au/__data/assets/pdf_file/0036/679356/Glenelg_Freshwater_Mussel_Bocara_Timbonn_Hyridella_glenelgensis.pdf" TargetMode="External"/><Relationship Id="rId3" Type="http://schemas.openxmlformats.org/officeDocument/2006/relationships/settings" Target="settings.xml"/><Relationship Id="rId12" Type="http://schemas.openxmlformats.org/officeDocument/2006/relationships/hyperlink" Target="https://www.zoo.org.au/media/7716/platypus_conference_2023_program.pdf" TargetMode="External"/><Relationship Id="rId17" Type="http://schemas.openxmlformats.org/officeDocument/2006/relationships/hyperlink" Target="https://link.springer.com/article/10.1007/s10750-023-05289-1" TargetMode="External"/><Relationship Id="rId25" Type="http://schemas.openxmlformats.org/officeDocument/2006/relationships/hyperlink" Target="https://sfs-afss-nzfss-2023.p.asnevents.com.au/days/2023-06-04/abstract/91293" TargetMode="External"/><Relationship Id="rId33" Type="http://schemas.openxmlformats.org/officeDocument/2006/relationships/hyperlink" Target="https://malleecma.com.au/wp-content/uploads/2023/06/Media-Release-ARI-Fish-Surveys-in-the-Mallee-region-19-June-2023-FINAL.pdf" TargetMode="External"/><Relationship Id="rId38" Type="http://schemas.openxmlformats.org/officeDocument/2006/relationships/hyperlink" Target="https://www.facebook.com/WimmeraCMA/posts/pfbid02hooi2RUvqoYCJgGetiuSRVuRkVG1Bj2brfZ68Jyi3SvMJGvC368gTMWjfg7G1zv2l" TargetMode="External"/><Relationship Id="rId20" Type="http://schemas.openxmlformats.org/officeDocument/2006/relationships/hyperlink" Target="https://esa2023.org.au/" TargetMode="External"/><Relationship Id="rId41" Type="http://schemas.openxmlformats.org/officeDocument/2006/relationships/hyperlink" Target="http://www.tiny.cc/ARI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 Clunie (DELWP)</dc:creator>
  <cp:keywords/>
  <dc:description/>
  <cp:lastModifiedBy>Pam E Clunie (DEECA)</cp:lastModifiedBy>
  <cp:revision>2</cp:revision>
  <dcterms:created xsi:type="dcterms:W3CDTF">2023-11-02T23:03:00Z</dcterms:created>
  <dcterms:modified xsi:type="dcterms:W3CDTF">2023-11-02T23:03:00Z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2023-10-02T05:32:06Z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97416c2d-870b-4185-ada1-ade14056c958</vt:lpwstr>
  </property>
  <property fmtid="{D5CDD505-2E9C-101B-9397-08002B2CF9AE}" pid="8" name="MSIP_Label_4257e2ab-f512-40e2-9c9a-c64247360765_ContentBits">
    <vt:lpwstr>2</vt:lpwstr>
  </property>
</Properties>
</file>